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DC" w:rsidRPr="006023DC" w:rsidRDefault="006023DC" w:rsidP="006023DC">
      <w:pPr>
        <w:spacing w:after="80" w:line="240" w:lineRule="auto"/>
        <w:jc w:val="center"/>
        <w:rPr>
          <w:rFonts w:ascii="Arial" w:hAnsi="Arial" w:cs="Arial"/>
          <w:b/>
          <w:sz w:val="24"/>
        </w:rPr>
      </w:pPr>
      <w:bookmarkStart w:id="0" w:name="_GoBack"/>
      <w:bookmarkEnd w:id="0"/>
      <w:r w:rsidRPr="006023DC">
        <w:rPr>
          <w:rFonts w:ascii="Arial" w:hAnsi="Arial" w:cs="Arial"/>
          <w:b/>
          <w:sz w:val="24"/>
        </w:rPr>
        <w:t xml:space="preserve">Supporting Regulatory Capacity for the </w:t>
      </w:r>
      <w:r w:rsidR="00306768">
        <w:rPr>
          <w:rFonts w:ascii="Arial" w:hAnsi="Arial" w:cs="Arial"/>
          <w:b/>
          <w:sz w:val="24"/>
        </w:rPr>
        <w:t>U</w:t>
      </w:r>
      <w:r w:rsidRPr="006023DC">
        <w:rPr>
          <w:rFonts w:ascii="Arial" w:hAnsi="Arial" w:cs="Arial"/>
          <w:b/>
          <w:sz w:val="24"/>
        </w:rPr>
        <w:t>se of Natural Gas</w:t>
      </w:r>
      <w:r w:rsidR="00306768">
        <w:rPr>
          <w:rFonts w:ascii="Arial" w:hAnsi="Arial" w:cs="Arial"/>
          <w:b/>
          <w:sz w:val="24"/>
        </w:rPr>
        <w:t xml:space="preserve"> and Energy Diversification</w:t>
      </w:r>
      <w:r w:rsidRPr="006023DC">
        <w:rPr>
          <w:rFonts w:ascii="Arial" w:hAnsi="Arial" w:cs="Arial"/>
          <w:b/>
          <w:sz w:val="24"/>
        </w:rPr>
        <w:t xml:space="preserve"> in the Caribbean</w:t>
      </w:r>
    </w:p>
    <w:tbl>
      <w:tblPr>
        <w:tblW w:w="5191" w:type="pct"/>
        <w:jc w:val="center"/>
        <w:tblInd w:w="-612" w:type="dxa"/>
        <w:tblLayout w:type="fixed"/>
        <w:tblLook w:val="04A0" w:firstRow="1" w:lastRow="0" w:firstColumn="1" w:lastColumn="0" w:noHBand="0" w:noVBand="1"/>
      </w:tblPr>
      <w:tblGrid>
        <w:gridCol w:w="630"/>
        <w:gridCol w:w="722"/>
        <w:gridCol w:w="2607"/>
        <w:gridCol w:w="1349"/>
        <w:gridCol w:w="1206"/>
        <w:gridCol w:w="326"/>
        <w:gridCol w:w="1261"/>
        <w:gridCol w:w="813"/>
        <w:gridCol w:w="990"/>
        <w:gridCol w:w="1529"/>
        <w:gridCol w:w="903"/>
        <w:gridCol w:w="1343"/>
      </w:tblGrid>
      <w:tr w:rsidR="006023DC" w:rsidRPr="006023DC" w:rsidTr="006023DC">
        <w:trPr>
          <w:trHeight w:val="340"/>
          <w:jc w:val="center"/>
        </w:trPr>
        <w:tc>
          <w:tcPr>
            <w:tcW w:w="5000" w:type="pct"/>
            <w:gridSpan w:val="12"/>
            <w:tcBorders>
              <w:top w:val="single" w:sz="8" w:space="0" w:color="auto"/>
              <w:left w:val="single" w:sz="8" w:space="0" w:color="auto"/>
              <w:bottom w:val="single" w:sz="4" w:space="0" w:color="auto"/>
              <w:right w:val="single" w:sz="8" w:space="0" w:color="000000"/>
            </w:tcBorders>
            <w:shd w:val="clear" w:color="000000" w:fill="8DB4E2"/>
            <w:noWrap/>
            <w:vAlign w:val="bottom"/>
            <w:hideMark/>
          </w:tcPr>
          <w:p w:rsidR="006023DC" w:rsidRPr="006023DC" w:rsidRDefault="006023DC" w:rsidP="00F50437">
            <w:pPr>
              <w:spacing w:after="0" w:line="240" w:lineRule="auto"/>
              <w:rPr>
                <w:rFonts w:ascii="Arial" w:eastAsia="Times New Roman" w:hAnsi="Arial" w:cs="Arial"/>
                <w:b/>
                <w:bCs/>
                <w:sz w:val="20"/>
                <w:szCs w:val="20"/>
              </w:rPr>
            </w:pPr>
            <w:r w:rsidRPr="006023DC">
              <w:rPr>
                <w:rFonts w:ascii="Arial" w:eastAsia="Times New Roman" w:hAnsi="Arial" w:cs="Arial"/>
                <w:b/>
                <w:bCs/>
                <w:sz w:val="20"/>
                <w:szCs w:val="20"/>
              </w:rPr>
              <w:t>PROCUREMENT PLAN FOR NON-REIMBURSABLE TECHNICAL COOPERATIONS</w:t>
            </w:r>
          </w:p>
        </w:tc>
      </w:tr>
      <w:tr w:rsidR="006023DC" w:rsidRPr="006023DC" w:rsidTr="006023DC">
        <w:trPr>
          <w:trHeight w:val="330"/>
          <w:jc w:val="center"/>
        </w:trPr>
        <w:tc>
          <w:tcPr>
            <w:tcW w:w="2381"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23DC" w:rsidRPr="006023DC" w:rsidRDefault="006023DC" w:rsidP="00F50437">
            <w:pPr>
              <w:spacing w:after="0" w:line="240" w:lineRule="auto"/>
              <w:rPr>
                <w:rFonts w:ascii="Arial" w:eastAsia="Times New Roman" w:hAnsi="Arial" w:cs="Arial"/>
                <w:b/>
                <w:bCs/>
                <w:sz w:val="20"/>
                <w:szCs w:val="20"/>
                <w:lang w:val="es-ES_tradnl"/>
              </w:rPr>
            </w:pPr>
            <w:r w:rsidRPr="006023DC">
              <w:rPr>
                <w:rFonts w:ascii="Arial" w:eastAsia="Times New Roman" w:hAnsi="Arial" w:cs="Arial"/>
                <w:b/>
                <w:bCs/>
                <w:sz w:val="20"/>
                <w:szCs w:val="20"/>
                <w:lang w:val="es-ES_tradnl"/>
              </w:rPr>
              <w:t xml:space="preserve">Country: Regional </w:t>
            </w:r>
          </w:p>
        </w:tc>
        <w:tc>
          <w:tcPr>
            <w:tcW w:w="2619" w:type="pct"/>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6023DC" w:rsidRPr="006023DC" w:rsidRDefault="006023DC" w:rsidP="00F50437">
            <w:pPr>
              <w:spacing w:after="0" w:line="240" w:lineRule="auto"/>
              <w:rPr>
                <w:rFonts w:ascii="Arial" w:eastAsia="Times New Roman" w:hAnsi="Arial" w:cs="Arial"/>
                <w:b/>
                <w:bCs/>
                <w:sz w:val="20"/>
                <w:szCs w:val="20"/>
              </w:rPr>
            </w:pPr>
            <w:r w:rsidRPr="006023DC">
              <w:rPr>
                <w:rFonts w:ascii="Arial" w:eastAsia="Times New Roman" w:hAnsi="Arial" w:cs="Arial"/>
                <w:b/>
                <w:bCs/>
                <w:sz w:val="20"/>
                <w:szCs w:val="20"/>
              </w:rPr>
              <w:t>Execution Agency (EA):  Inter-American Development Bank (INE/ENE)</w:t>
            </w:r>
          </w:p>
        </w:tc>
      </w:tr>
      <w:tr w:rsidR="006023DC" w:rsidRPr="006023DC" w:rsidTr="006023DC">
        <w:trPr>
          <w:trHeight w:val="330"/>
          <w:jc w:val="center"/>
        </w:trPr>
        <w:tc>
          <w:tcPr>
            <w:tcW w:w="2381"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23DC" w:rsidRPr="006023DC" w:rsidRDefault="006023DC" w:rsidP="00F50437">
            <w:pPr>
              <w:spacing w:after="0" w:line="240" w:lineRule="auto"/>
              <w:rPr>
                <w:rFonts w:ascii="Arial" w:eastAsia="Times New Roman" w:hAnsi="Arial" w:cs="Arial"/>
                <w:b/>
                <w:bCs/>
                <w:sz w:val="20"/>
                <w:szCs w:val="20"/>
                <w:lang w:val="es-ES_tradnl"/>
              </w:rPr>
            </w:pPr>
            <w:r w:rsidRPr="006023DC">
              <w:rPr>
                <w:rFonts w:ascii="Arial" w:eastAsia="Times New Roman" w:hAnsi="Arial" w:cs="Arial"/>
                <w:b/>
                <w:bCs/>
                <w:sz w:val="20"/>
                <w:szCs w:val="20"/>
                <w:lang w:val="es-ES_tradnl"/>
              </w:rPr>
              <w:t>Project Number: RG-T-2694</w:t>
            </w:r>
          </w:p>
        </w:tc>
        <w:tc>
          <w:tcPr>
            <w:tcW w:w="2619" w:type="pct"/>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23DC" w:rsidRPr="006023DC" w:rsidRDefault="006023DC" w:rsidP="00F50437">
            <w:pPr>
              <w:spacing w:after="0" w:line="240" w:lineRule="auto"/>
              <w:rPr>
                <w:rFonts w:ascii="Arial" w:eastAsia="Times New Roman" w:hAnsi="Arial" w:cs="Arial"/>
                <w:b/>
                <w:bCs/>
                <w:sz w:val="20"/>
                <w:szCs w:val="20"/>
              </w:rPr>
            </w:pPr>
            <w:r w:rsidRPr="006023DC">
              <w:rPr>
                <w:rFonts w:ascii="Arial" w:eastAsia="Times New Roman" w:hAnsi="Arial" w:cs="Arial"/>
                <w:b/>
                <w:bCs/>
                <w:sz w:val="20"/>
                <w:szCs w:val="20"/>
              </w:rPr>
              <w:t>Project: Supporting Regulatory Capacity for the use of Natural Gas in the Caribbean</w:t>
            </w:r>
          </w:p>
        </w:tc>
      </w:tr>
      <w:tr w:rsidR="006023DC" w:rsidRPr="006023DC" w:rsidTr="006023DC">
        <w:trPr>
          <w:trHeight w:val="369"/>
          <w:jc w:val="center"/>
        </w:trPr>
        <w:tc>
          <w:tcPr>
            <w:tcW w:w="5000" w:type="pct"/>
            <w:gridSpan w:val="12"/>
            <w:tcBorders>
              <w:top w:val="single" w:sz="4" w:space="0" w:color="auto"/>
              <w:left w:val="single" w:sz="8" w:space="0" w:color="auto"/>
              <w:bottom w:val="single" w:sz="4" w:space="0" w:color="auto"/>
              <w:right w:val="single" w:sz="8" w:space="0" w:color="000000"/>
            </w:tcBorders>
            <w:shd w:val="clear" w:color="000000" w:fill="8DB4E2"/>
            <w:noWrap/>
            <w:vAlign w:val="bottom"/>
            <w:hideMark/>
          </w:tcPr>
          <w:p w:rsidR="006023DC" w:rsidRPr="006023DC" w:rsidRDefault="006023DC" w:rsidP="00F50437">
            <w:pPr>
              <w:spacing w:after="0" w:line="240" w:lineRule="auto"/>
              <w:jc w:val="center"/>
              <w:rPr>
                <w:rFonts w:ascii="Arial" w:eastAsia="Times New Roman" w:hAnsi="Arial" w:cs="Arial"/>
                <w:b/>
                <w:bCs/>
                <w:color w:val="000000"/>
                <w:sz w:val="20"/>
                <w:szCs w:val="20"/>
              </w:rPr>
            </w:pPr>
            <w:r w:rsidRPr="006023DC">
              <w:rPr>
                <w:rFonts w:ascii="Arial" w:eastAsia="Times New Roman" w:hAnsi="Arial" w:cs="Arial"/>
                <w:b/>
                <w:bCs/>
                <w:color w:val="000000"/>
                <w:sz w:val="20"/>
                <w:szCs w:val="20"/>
              </w:rPr>
              <w:t>Period covered by the plan: 2016 - 2018</w:t>
            </w:r>
          </w:p>
        </w:tc>
      </w:tr>
      <w:tr w:rsidR="006023DC" w:rsidRPr="006023DC" w:rsidTr="00A43CF5">
        <w:trPr>
          <w:trHeight w:val="450"/>
          <w:jc w:val="center"/>
        </w:trPr>
        <w:tc>
          <w:tcPr>
            <w:tcW w:w="144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23DC" w:rsidRPr="006023DC" w:rsidRDefault="006023DC" w:rsidP="00F50437">
            <w:pPr>
              <w:spacing w:after="0" w:line="240" w:lineRule="auto"/>
              <w:rPr>
                <w:rFonts w:ascii="Arial" w:eastAsia="Times New Roman" w:hAnsi="Arial" w:cs="Arial"/>
                <w:b/>
                <w:bCs/>
                <w:sz w:val="20"/>
                <w:szCs w:val="20"/>
              </w:rPr>
            </w:pPr>
            <w:r w:rsidRPr="006023DC">
              <w:rPr>
                <w:rFonts w:ascii="Arial" w:eastAsia="Times New Roman" w:hAnsi="Arial" w:cs="Arial"/>
                <w:b/>
                <w:bCs/>
                <w:sz w:val="20"/>
                <w:szCs w:val="20"/>
              </w:rPr>
              <w:t>Threshold for ex post review of procurements: N/A</w:t>
            </w:r>
          </w:p>
        </w:tc>
        <w:tc>
          <w:tcPr>
            <w:tcW w:w="1811"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23DC" w:rsidRPr="006023DC" w:rsidRDefault="006023DC" w:rsidP="00F50437">
            <w:pPr>
              <w:spacing w:after="0" w:line="240" w:lineRule="auto"/>
              <w:rPr>
                <w:rFonts w:ascii="Arial" w:eastAsia="Times New Roman" w:hAnsi="Arial" w:cs="Arial"/>
                <w:b/>
                <w:bCs/>
                <w:sz w:val="20"/>
                <w:szCs w:val="20"/>
              </w:rPr>
            </w:pPr>
            <w:r w:rsidRPr="006023DC">
              <w:rPr>
                <w:rFonts w:ascii="Arial" w:eastAsia="Times New Roman" w:hAnsi="Arial" w:cs="Arial"/>
                <w:b/>
                <w:bCs/>
                <w:sz w:val="20"/>
                <w:szCs w:val="20"/>
              </w:rPr>
              <w:t>Goods and Services (U$S): 0</w:t>
            </w:r>
          </w:p>
        </w:tc>
        <w:tc>
          <w:tcPr>
            <w:tcW w:w="1742"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23DC" w:rsidRPr="006023DC" w:rsidRDefault="006023DC" w:rsidP="00F50437">
            <w:pPr>
              <w:spacing w:after="0" w:line="240" w:lineRule="auto"/>
              <w:rPr>
                <w:rFonts w:ascii="Arial" w:eastAsia="Times New Roman" w:hAnsi="Arial" w:cs="Arial"/>
                <w:b/>
                <w:bCs/>
                <w:sz w:val="20"/>
                <w:szCs w:val="20"/>
                <w:lang w:val="es-ES_tradnl"/>
              </w:rPr>
            </w:pPr>
            <w:r w:rsidRPr="006023DC">
              <w:rPr>
                <w:rFonts w:ascii="Arial" w:eastAsia="Times New Roman" w:hAnsi="Arial" w:cs="Arial"/>
                <w:b/>
                <w:bCs/>
                <w:sz w:val="20"/>
                <w:szCs w:val="20"/>
                <w:lang w:val="es-ES_tradnl"/>
              </w:rPr>
              <w:t>Consulting services (U$S):  280,000</w:t>
            </w:r>
          </w:p>
        </w:tc>
      </w:tr>
      <w:tr w:rsidR="00A43CF5" w:rsidRPr="006023DC" w:rsidTr="00A43CF5">
        <w:trPr>
          <w:trHeight w:val="810"/>
          <w:jc w:val="center"/>
        </w:trPr>
        <w:tc>
          <w:tcPr>
            <w:tcW w:w="230" w:type="pct"/>
            <w:vMerge w:val="restart"/>
            <w:tcBorders>
              <w:top w:val="single" w:sz="4" w:space="0" w:color="auto"/>
              <w:left w:val="single" w:sz="8" w:space="0" w:color="auto"/>
              <w:bottom w:val="nil"/>
              <w:right w:val="single" w:sz="4" w:space="0" w:color="auto"/>
            </w:tcBorders>
            <w:shd w:val="clear" w:color="000000" w:fill="8DB4E2"/>
            <w:vAlign w:val="center"/>
            <w:hideMark/>
          </w:tcPr>
          <w:p w:rsidR="006023DC" w:rsidRPr="006023DC" w:rsidRDefault="006023DC" w:rsidP="00F50437">
            <w:pPr>
              <w:spacing w:after="0" w:line="240" w:lineRule="auto"/>
              <w:rPr>
                <w:rFonts w:ascii="Arial" w:eastAsia="Times New Roman" w:hAnsi="Arial" w:cs="Arial"/>
                <w:b/>
                <w:bCs/>
                <w:sz w:val="20"/>
                <w:szCs w:val="20"/>
              </w:rPr>
            </w:pPr>
            <w:r w:rsidRPr="006023DC">
              <w:rPr>
                <w:rFonts w:ascii="Arial" w:eastAsia="Times New Roman" w:hAnsi="Arial" w:cs="Arial"/>
                <w:b/>
                <w:bCs/>
                <w:sz w:val="20"/>
                <w:szCs w:val="20"/>
              </w:rPr>
              <w:t>Item No.</w:t>
            </w:r>
          </w:p>
        </w:tc>
        <w:tc>
          <w:tcPr>
            <w:tcW w:w="264" w:type="pct"/>
            <w:vMerge w:val="restart"/>
            <w:tcBorders>
              <w:top w:val="single" w:sz="4" w:space="0" w:color="auto"/>
              <w:left w:val="single" w:sz="8" w:space="0" w:color="auto"/>
              <w:bottom w:val="nil"/>
              <w:right w:val="single" w:sz="4" w:space="0" w:color="auto"/>
            </w:tcBorders>
            <w:shd w:val="clear" w:color="000000" w:fill="8DB4E2"/>
            <w:vAlign w:val="center"/>
            <w:hideMark/>
          </w:tcPr>
          <w:p w:rsidR="006023DC" w:rsidRPr="006023DC" w:rsidRDefault="006023DC" w:rsidP="00F50437">
            <w:pPr>
              <w:spacing w:after="0" w:line="240" w:lineRule="auto"/>
              <w:rPr>
                <w:rFonts w:ascii="Arial" w:eastAsia="Times New Roman" w:hAnsi="Arial" w:cs="Arial"/>
                <w:b/>
                <w:bCs/>
                <w:sz w:val="20"/>
                <w:szCs w:val="20"/>
                <w:lang w:val="es-ES_tradnl"/>
              </w:rPr>
            </w:pPr>
            <w:r w:rsidRPr="006023DC">
              <w:rPr>
                <w:rFonts w:ascii="Arial" w:eastAsia="Times New Roman" w:hAnsi="Arial" w:cs="Arial"/>
                <w:b/>
                <w:bCs/>
                <w:sz w:val="20"/>
                <w:szCs w:val="20"/>
                <w:lang w:val="es-ES_tradnl"/>
              </w:rPr>
              <w:t>Ref. AWP</w:t>
            </w:r>
          </w:p>
        </w:tc>
        <w:tc>
          <w:tcPr>
            <w:tcW w:w="953" w:type="pct"/>
            <w:vMerge w:val="restart"/>
            <w:tcBorders>
              <w:top w:val="single" w:sz="4" w:space="0" w:color="auto"/>
              <w:left w:val="single" w:sz="4" w:space="0" w:color="auto"/>
              <w:bottom w:val="nil"/>
              <w:right w:val="single" w:sz="4" w:space="0" w:color="auto"/>
            </w:tcBorders>
            <w:shd w:val="clear" w:color="000000" w:fill="8DB4E2"/>
            <w:vAlign w:val="center"/>
            <w:hideMark/>
          </w:tcPr>
          <w:p w:rsidR="006023DC" w:rsidRPr="006023DC" w:rsidRDefault="006023DC" w:rsidP="00F50437">
            <w:pPr>
              <w:spacing w:after="0" w:line="240" w:lineRule="auto"/>
              <w:jc w:val="center"/>
              <w:rPr>
                <w:rFonts w:ascii="Arial" w:eastAsia="Times New Roman" w:hAnsi="Arial" w:cs="Arial"/>
                <w:b/>
                <w:bCs/>
                <w:sz w:val="20"/>
                <w:szCs w:val="20"/>
                <w:lang w:val="es-ES_tradnl"/>
              </w:rPr>
            </w:pPr>
            <w:r w:rsidRPr="006023DC">
              <w:rPr>
                <w:rFonts w:ascii="Arial" w:eastAsia="Times New Roman" w:hAnsi="Arial" w:cs="Arial"/>
                <w:b/>
                <w:bCs/>
                <w:sz w:val="20"/>
                <w:szCs w:val="20"/>
                <w:lang w:val="es-ES_tradnl"/>
              </w:rPr>
              <w:t>Description (1)</w:t>
            </w:r>
          </w:p>
        </w:tc>
        <w:tc>
          <w:tcPr>
            <w:tcW w:w="493" w:type="pct"/>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rsidR="006023DC" w:rsidRPr="006023DC" w:rsidRDefault="006023DC" w:rsidP="00F50437">
            <w:pPr>
              <w:spacing w:after="0" w:line="240" w:lineRule="auto"/>
              <w:jc w:val="center"/>
              <w:rPr>
                <w:rFonts w:ascii="Arial" w:eastAsia="Times New Roman" w:hAnsi="Arial" w:cs="Arial"/>
                <w:b/>
                <w:bCs/>
                <w:sz w:val="20"/>
                <w:szCs w:val="20"/>
                <w:lang w:val="es-ES_tradnl"/>
              </w:rPr>
            </w:pPr>
            <w:r w:rsidRPr="006023DC">
              <w:rPr>
                <w:rFonts w:ascii="Arial" w:eastAsia="Times New Roman" w:hAnsi="Arial" w:cs="Arial"/>
                <w:b/>
                <w:bCs/>
                <w:sz w:val="20"/>
                <w:szCs w:val="20"/>
                <w:lang w:val="es-ES_tradnl"/>
              </w:rPr>
              <w:t>Estimated contract cost (US$)</w:t>
            </w:r>
          </w:p>
        </w:tc>
        <w:tc>
          <w:tcPr>
            <w:tcW w:w="560" w:type="pct"/>
            <w:gridSpan w:val="2"/>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rsidR="006023DC" w:rsidRPr="006023DC" w:rsidRDefault="006023DC" w:rsidP="00F50437">
            <w:pPr>
              <w:spacing w:after="0" w:line="240" w:lineRule="auto"/>
              <w:jc w:val="center"/>
              <w:rPr>
                <w:rFonts w:ascii="Arial" w:eastAsia="Times New Roman" w:hAnsi="Arial" w:cs="Arial"/>
                <w:b/>
                <w:bCs/>
                <w:sz w:val="20"/>
                <w:szCs w:val="20"/>
                <w:lang w:val="es-ES_tradnl"/>
              </w:rPr>
            </w:pPr>
            <w:r w:rsidRPr="006023DC">
              <w:rPr>
                <w:rFonts w:ascii="Arial" w:eastAsia="Times New Roman" w:hAnsi="Arial" w:cs="Arial"/>
                <w:b/>
                <w:bCs/>
                <w:sz w:val="20"/>
                <w:szCs w:val="20"/>
                <w:lang w:val="es-ES_tradnl"/>
              </w:rPr>
              <w:t>Procurement</w:t>
            </w:r>
          </w:p>
          <w:p w:rsidR="006023DC" w:rsidRPr="006023DC" w:rsidRDefault="006023DC" w:rsidP="00F50437">
            <w:pPr>
              <w:spacing w:after="0" w:line="240" w:lineRule="auto"/>
              <w:jc w:val="center"/>
              <w:rPr>
                <w:rFonts w:ascii="Arial" w:eastAsia="Times New Roman" w:hAnsi="Arial" w:cs="Arial"/>
                <w:b/>
                <w:bCs/>
                <w:sz w:val="20"/>
                <w:szCs w:val="20"/>
                <w:lang w:val="es-ES_tradnl"/>
              </w:rPr>
            </w:pPr>
            <w:r w:rsidRPr="006023DC">
              <w:rPr>
                <w:rFonts w:ascii="Arial" w:eastAsia="Times New Roman" w:hAnsi="Arial" w:cs="Arial"/>
                <w:b/>
                <w:bCs/>
                <w:sz w:val="20"/>
                <w:szCs w:val="20"/>
                <w:lang w:val="es-ES_tradnl"/>
              </w:rPr>
              <w:t>Method (2)</w:t>
            </w:r>
          </w:p>
        </w:tc>
        <w:tc>
          <w:tcPr>
            <w:tcW w:w="461" w:type="pct"/>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rsidR="006023DC" w:rsidRPr="006023DC" w:rsidRDefault="006023DC" w:rsidP="00F50437">
            <w:pPr>
              <w:spacing w:after="0" w:line="240" w:lineRule="auto"/>
              <w:jc w:val="center"/>
              <w:rPr>
                <w:rFonts w:ascii="Arial" w:eastAsia="Times New Roman" w:hAnsi="Arial" w:cs="Arial"/>
                <w:b/>
                <w:bCs/>
                <w:sz w:val="20"/>
                <w:szCs w:val="20"/>
                <w:lang w:val="fr-FR"/>
              </w:rPr>
            </w:pPr>
            <w:r w:rsidRPr="006023DC">
              <w:rPr>
                <w:rFonts w:ascii="Arial" w:eastAsia="Times New Roman" w:hAnsi="Arial" w:cs="Arial"/>
                <w:b/>
                <w:bCs/>
                <w:sz w:val="20"/>
                <w:szCs w:val="20"/>
                <w:lang w:val="fr-FR"/>
              </w:rPr>
              <w:t>Review of procurement (ex-ante or ex-post)                                     (3)</w:t>
            </w:r>
          </w:p>
        </w:tc>
        <w:tc>
          <w:tcPr>
            <w:tcW w:w="658" w:type="pct"/>
            <w:gridSpan w:val="2"/>
            <w:tcBorders>
              <w:top w:val="single" w:sz="4" w:space="0" w:color="auto"/>
              <w:left w:val="nil"/>
              <w:bottom w:val="single" w:sz="4" w:space="0" w:color="auto"/>
              <w:right w:val="single" w:sz="4" w:space="0" w:color="auto"/>
            </w:tcBorders>
            <w:shd w:val="clear" w:color="000000" w:fill="8DB4E2"/>
            <w:vAlign w:val="center"/>
            <w:hideMark/>
          </w:tcPr>
          <w:p w:rsidR="006023DC" w:rsidRPr="006023DC" w:rsidRDefault="006023DC" w:rsidP="00F50437">
            <w:pPr>
              <w:spacing w:after="0" w:line="240" w:lineRule="auto"/>
              <w:jc w:val="center"/>
              <w:rPr>
                <w:rFonts w:ascii="Arial" w:eastAsia="Times New Roman" w:hAnsi="Arial" w:cs="Arial"/>
                <w:b/>
                <w:bCs/>
                <w:sz w:val="20"/>
                <w:szCs w:val="20"/>
              </w:rPr>
            </w:pPr>
            <w:r w:rsidRPr="006023DC">
              <w:rPr>
                <w:rFonts w:ascii="Arial" w:eastAsia="Times New Roman" w:hAnsi="Arial" w:cs="Arial"/>
                <w:b/>
                <w:bCs/>
                <w:sz w:val="20"/>
                <w:szCs w:val="20"/>
              </w:rPr>
              <w:t>Source of financing</w:t>
            </w:r>
          </w:p>
          <w:p w:rsidR="006023DC" w:rsidRPr="006023DC" w:rsidRDefault="006023DC" w:rsidP="00F50437">
            <w:pPr>
              <w:spacing w:after="0" w:line="240" w:lineRule="auto"/>
              <w:jc w:val="center"/>
              <w:rPr>
                <w:rFonts w:ascii="Arial" w:eastAsia="Times New Roman" w:hAnsi="Arial" w:cs="Arial"/>
                <w:b/>
                <w:bCs/>
                <w:sz w:val="20"/>
                <w:szCs w:val="20"/>
              </w:rPr>
            </w:pPr>
            <w:r w:rsidRPr="006023DC">
              <w:rPr>
                <w:rFonts w:ascii="Arial" w:eastAsia="Times New Roman" w:hAnsi="Arial" w:cs="Arial"/>
                <w:b/>
                <w:bCs/>
                <w:sz w:val="20"/>
                <w:szCs w:val="20"/>
              </w:rPr>
              <w:t>and percentage</w:t>
            </w:r>
          </w:p>
        </w:tc>
        <w:tc>
          <w:tcPr>
            <w:tcW w:w="559" w:type="pct"/>
            <w:vMerge w:val="restart"/>
            <w:tcBorders>
              <w:top w:val="single" w:sz="4" w:space="0" w:color="auto"/>
              <w:left w:val="single" w:sz="4" w:space="0" w:color="auto"/>
              <w:bottom w:val="nil"/>
              <w:right w:val="single" w:sz="4" w:space="0" w:color="auto"/>
            </w:tcBorders>
            <w:shd w:val="clear" w:color="000000" w:fill="8DB4E2"/>
            <w:vAlign w:val="center"/>
            <w:hideMark/>
          </w:tcPr>
          <w:p w:rsidR="006023DC" w:rsidRPr="006023DC" w:rsidRDefault="006023DC" w:rsidP="00F50437">
            <w:pPr>
              <w:spacing w:after="0" w:line="240" w:lineRule="auto"/>
              <w:jc w:val="center"/>
              <w:rPr>
                <w:rFonts w:ascii="Arial" w:eastAsia="Times New Roman" w:hAnsi="Arial" w:cs="Arial"/>
                <w:b/>
                <w:bCs/>
                <w:sz w:val="20"/>
                <w:szCs w:val="20"/>
              </w:rPr>
            </w:pPr>
            <w:r w:rsidRPr="006023DC">
              <w:rPr>
                <w:rFonts w:ascii="Arial" w:eastAsia="Times New Roman" w:hAnsi="Arial" w:cs="Arial"/>
                <w:b/>
                <w:bCs/>
                <w:sz w:val="20"/>
                <w:szCs w:val="20"/>
              </w:rPr>
              <w:t>Estimated date of the procurement</w:t>
            </w:r>
          </w:p>
          <w:p w:rsidR="006023DC" w:rsidRPr="006023DC" w:rsidRDefault="006023DC" w:rsidP="00F50437">
            <w:pPr>
              <w:spacing w:after="0" w:line="240" w:lineRule="auto"/>
              <w:jc w:val="center"/>
              <w:rPr>
                <w:rFonts w:ascii="Arial" w:eastAsia="Times New Roman" w:hAnsi="Arial" w:cs="Arial"/>
                <w:b/>
                <w:bCs/>
                <w:sz w:val="20"/>
                <w:szCs w:val="20"/>
              </w:rPr>
            </w:pPr>
            <w:r w:rsidRPr="006023DC">
              <w:rPr>
                <w:rFonts w:ascii="Arial" w:eastAsia="Times New Roman" w:hAnsi="Arial" w:cs="Arial"/>
                <w:b/>
                <w:bCs/>
                <w:sz w:val="20"/>
                <w:szCs w:val="20"/>
              </w:rPr>
              <w:t>notice or start of the contract</w:t>
            </w:r>
          </w:p>
        </w:tc>
        <w:tc>
          <w:tcPr>
            <w:tcW w:w="330" w:type="pct"/>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rsidR="006023DC" w:rsidRPr="006023DC" w:rsidRDefault="006023DC" w:rsidP="00F50437">
            <w:pPr>
              <w:spacing w:after="0" w:line="240" w:lineRule="auto"/>
              <w:jc w:val="center"/>
              <w:rPr>
                <w:rFonts w:ascii="Arial" w:eastAsia="Times New Roman" w:hAnsi="Arial" w:cs="Arial"/>
                <w:b/>
                <w:bCs/>
                <w:sz w:val="20"/>
                <w:szCs w:val="20"/>
              </w:rPr>
            </w:pPr>
            <w:r w:rsidRPr="006023DC">
              <w:rPr>
                <w:rFonts w:ascii="Arial" w:eastAsia="Times New Roman" w:hAnsi="Arial" w:cs="Arial"/>
                <w:b/>
                <w:bCs/>
                <w:sz w:val="20"/>
                <w:szCs w:val="20"/>
              </w:rPr>
              <w:t>Technical review</w:t>
            </w:r>
          </w:p>
          <w:p w:rsidR="006023DC" w:rsidRPr="006023DC" w:rsidRDefault="006023DC" w:rsidP="00F50437">
            <w:pPr>
              <w:spacing w:after="0" w:line="240" w:lineRule="auto"/>
              <w:jc w:val="center"/>
              <w:rPr>
                <w:rFonts w:ascii="Arial" w:eastAsia="Times New Roman" w:hAnsi="Arial" w:cs="Arial"/>
                <w:b/>
                <w:bCs/>
                <w:sz w:val="20"/>
                <w:szCs w:val="20"/>
              </w:rPr>
            </w:pPr>
            <w:r w:rsidRPr="006023DC">
              <w:rPr>
                <w:rFonts w:ascii="Arial" w:eastAsia="Times New Roman" w:hAnsi="Arial" w:cs="Arial"/>
                <w:b/>
                <w:bCs/>
                <w:sz w:val="20"/>
                <w:szCs w:val="20"/>
              </w:rPr>
              <w:t>by the PTL                     (4)</w:t>
            </w:r>
          </w:p>
        </w:tc>
        <w:tc>
          <w:tcPr>
            <w:tcW w:w="491" w:type="pct"/>
            <w:vMerge w:val="restart"/>
            <w:tcBorders>
              <w:top w:val="single" w:sz="4" w:space="0" w:color="auto"/>
              <w:left w:val="single" w:sz="4" w:space="0" w:color="auto"/>
              <w:bottom w:val="single" w:sz="4" w:space="0" w:color="auto"/>
              <w:right w:val="single" w:sz="8" w:space="0" w:color="auto"/>
            </w:tcBorders>
            <w:shd w:val="clear" w:color="000000" w:fill="8DB4E2"/>
            <w:vAlign w:val="center"/>
            <w:hideMark/>
          </w:tcPr>
          <w:p w:rsidR="006023DC" w:rsidRPr="006023DC" w:rsidRDefault="006023DC" w:rsidP="00F50437">
            <w:pPr>
              <w:spacing w:after="0" w:line="240" w:lineRule="auto"/>
              <w:jc w:val="center"/>
              <w:rPr>
                <w:rFonts w:ascii="Arial" w:eastAsia="Times New Roman" w:hAnsi="Arial" w:cs="Arial"/>
                <w:b/>
                <w:bCs/>
                <w:sz w:val="20"/>
                <w:szCs w:val="20"/>
              </w:rPr>
            </w:pPr>
            <w:r w:rsidRPr="006023DC">
              <w:rPr>
                <w:rFonts w:ascii="Arial" w:eastAsia="Times New Roman" w:hAnsi="Arial" w:cs="Arial"/>
                <w:b/>
                <w:bCs/>
                <w:sz w:val="20"/>
                <w:szCs w:val="20"/>
              </w:rPr>
              <w:t>Comments</w:t>
            </w:r>
          </w:p>
        </w:tc>
      </w:tr>
      <w:tr w:rsidR="00A43CF5" w:rsidRPr="006023DC" w:rsidTr="00A43CF5">
        <w:trPr>
          <w:trHeight w:val="638"/>
          <w:jc w:val="center"/>
        </w:trPr>
        <w:tc>
          <w:tcPr>
            <w:tcW w:w="230" w:type="pct"/>
            <w:vMerge/>
            <w:tcBorders>
              <w:top w:val="nil"/>
              <w:left w:val="single" w:sz="8" w:space="0" w:color="auto"/>
              <w:bottom w:val="nil"/>
              <w:right w:val="single" w:sz="4" w:space="0" w:color="auto"/>
            </w:tcBorders>
            <w:vAlign w:val="center"/>
            <w:hideMark/>
          </w:tcPr>
          <w:p w:rsidR="006023DC" w:rsidRPr="006023DC" w:rsidRDefault="006023DC" w:rsidP="00F50437">
            <w:pPr>
              <w:spacing w:after="0" w:line="240" w:lineRule="auto"/>
              <w:rPr>
                <w:rFonts w:ascii="Arial" w:eastAsia="Times New Roman" w:hAnsi="Arial" w:cs="Arial"/>
                <w:b/>
                <w:bCs/>
                <w:sz w:val="20"/>
                <w:szCs w:val="20"/>
              </w:rPr>
            </w:pPr>
          </w:p>
        </w:tc>
        <w:tc>
          <w:tcPr>
            <w:tcW w:w="264" w:type="pct"/>
            <w:vMerge/>
            <w:tcBorders>
              <w:top w:val="nil"/>
              <w:left w:val="single" w:sz="8" w:space="0" w:color="auto"/>
              <w:bottom w:val="nil"/>
              <w:right w:val="single" w:sz="4" w:space="0" w:color="auto"/>
            </w:tcBorders>
            <w:vAlign w:val="center"/>
            <w:hideMark/>
          </w:tcPr>
          <w:p w:rsidR="006023DC" w:rsidRPr="006023DC" w:rsidRDefault="006023DC" w:rsidP="00F50437">
            <w:pPr>
              <w:spacing w:after="0" w:line="240" w:lineRule="auto"/>
              <w:rPr>
                <w:rFonts w:ascii="Arial" w:eastAsia="Times New Roman" w:hAnsi="Arial" w:cs="Arial"/>
                <w:b/>
                <w:bCs/>
                <w:sz w:val="20"/>
                <w:szCs w:val="20"/>
              </w:rPr>
            </w:pPr>
          </w:p>
        </w:tc>
        <w:tc>
          <w:tcPr>
            <w:tcW w:w="953" w:type="pct"/>
            <w:vMerge/>
            <w:tcBorders>
              <w:top w:val="nil"/>
              <w:left w:val="single" w:sz="4" w:space="0" w:color="auto"/>
              <w:bottom w:val="nil"/>
              <w:right w:val="single" w:sz="4" w:space="0" w:color="auto"/>
            </w:tcBorders>
            <w:vAlign w:val="center"/>
            <w:hideMark/>
          </w:tcPr>
          <w:p w:rsidR="006023DC" w:rsidRPr="006023DC" w:rsidRDefault="006023DC" w:rsidP="00F50437">
            <w:pPr>
              <w:spacing w:after="0" w:line="240" w:lineRule="auto"/>
              <w:rPr>
                <w:rFonts w:ascii="Arial" w:eastAsia="Times New Roman" w:hAnsi="Arial" w:cs="Arial"/>
                <w:b/>
                <w:bCs/>
                <w:sz w:val="20"/>
                <w:szCs w:val="20"/>
              </w:rPr>
            </w:pPr>
          </w:p>
        </w:tc>
        <w:tc>
          <w:tcPr>
            <w:tcW w:w="493" w:type="pct"/>
            <w:vMerge/>
            <w:tcBorders>
              <w:top w:val="nil"/>
              <w:left w:val="single" w:sz="4" w:space="0" w:color="auto"/>
              <w:bottom w:val="single" w:sz="4" w:space="0" w:color="auto"/>
              <w:right w:val="single" w:sz="4" w:space="0" w:color="auto"/>
            </w:tcBorders>
            <w:vAlign w:val="center"/>
            <w:hideMark/>
          </w:tcPr>
          <w:p w:rsidR="006023DC" w:rsidRPr="006023DC" w:rsidRDefault="006023DC" w:rsidP="00F50437">
            <w:pPr>
              <w:spacing w:after="0" w:line="240" w:lineRule="auto"/>
              <w:rPr>
                <w:rFonts w:ascii="Arial" w:eastAsia="Times New Roman" w:hAnsi="Arial" w:cs="Arial"/>
                <w:b/>
                <w:bCs/>
                <w:sz w:val="20"/>
                <w:szCs w:val="20"/>
              </w:rPr>
            </w:pPr>
          </w:p>
        </w:tc>
        <w:tc>
          <w:tcPr>
            <w:tcW w:w="560" w:type="pct"/>
            <w:gridSpan w:val="2"/>
            <w:vMerge/>
            <w:tcBorders>
              <w:top w:val="nil"/>
              <w:left w:val="single" w:sz="4" w:space="0" w:color="auto"/>
              <w:bottom w:val="single" w:sz="4" w:space="0" w:color="auto"/>
              <w:right w:val="single" w:sz="4" w:space="0" w:color="auto"/>
            </w:tcBorders>
            <w:vAlign w:val="center"/>
            <w:hideMark/>
          </w:tcPr>
          <w:p w:rsidR="006023DC" w:rsidRPr="006023DC" w:rsidRDefault="006023DC" w:rsidP="00F50437">
            <w:pPr>
              <w:spacing w:after="0" w:line="240" w:lineRule="auto"/>
              <w:rPr>
                <w:rFonts w:ascii="Arial" w:eastAsia="Times New Roman" w:hAnsi="Arial" w:cs="Arial"/>
                <w:b/>
                <w:bCs/>
                <w:sz w:val="20"/>
                <w:szCs w:val="20"/>
              </w:rPr>
            </w:pPr>
          </w:p>
        </w:tc>
        <w:tc>
          <w:tcPr>
            <w:tcW w:w="461" w:type="pct"/>
            <w:vMerge/>
            <w:tcBorders>
              <w:top w:val="nil"/>
              <w:left w:val="single" w:sz="4" w:space="0" w:color="auto"/>
              <w:bottom w:val="single" w:sz="4" w:space="0" w:color="auto"/>
              <w:right w:val="single" w:sz="4" w:space="0" w:color="auto"/>
            </w:tcBorders>
            <w:vAlign w:val="center"/>
            <w:hideMark/>
          </w:tcPr>
          <w:p w:rsidR="006023DC" w:rsidRPr="006023DC" w:rsidRDefault="006023DC" w:rsidP="00F50437">
            <w:pPr>
              <w:spacing w:after="0" w:line="240" w:lineRule="auto"/>
              <w:rPr>
                <w:rFonts w:ascii="Arial" w:eastAsia="Times New Roman" w:hAnsi="Arial" w:cs="Arial"/>
                <w:b/>
                <w:bCs/>
                <w:sz w:val="20"/>
                <w:szCs w:val="20"/>
              </w:rPr>
            </w:pPr>
          </w:p>
        </w:tc>
        <w:tc>
          <w:tcPr>
            <w:tcW w:w="296" w:type="pct"/>
            <w:tcBorders>
              <w:top w:val="nil"/>
              <w:left w:val="nil"/>
              <w:bottom w:val="nil"/>
              <w:right w:val="single" w:sz="4" w:space="0" w:color="auto"/>
            </w:tcBorders>
            <w:shd w:val="clear" w:color="000000" w:fill="8DB4E2"/>
            <w:vAlign w:val="center"/>
            <w:hideMark/>
          </w:tcPr>
          <w:p w:rsidR="006023DC" w:rsidRPr="006023DC" w:rsidRDefault="006023DC" w:rsidP="00F50437">
            <w:pPr>
              <w:spacing w:after="0" w:line="240" w:lineRule="auto"/>
              <w:jc w:val="center"/>
              <w:rPr>
                <w:rFonts w:ascii="Arial" w:eastAsia="Times New Roman" w:hAnsi="Arial" w:cs="Arial"/>
                <w:b/>
                <w:bCs/>
                <w:sz w:val="20"/>
                <w:szCs w:val="20"/>
              </w:rPr>
            </w:pPr>
            <w:r w:rsidRPr="006023DC">
              <w:rPr>
                <w:rFonts w:ascii="Arial" w:eastAsia="Times New Roman" w:hAnsi="Arial" w:cs="Arial"/>
                <w:b/>
                <w:bCs/>
                <w:sz w:val="20"/>
                <w:szCs w:val="20"/>
              </w:rPr>
              <w:t>IDB %</w:t>
            </w:r>
          </w:p>
        </w:tc>
        <w:tc>
          <w:tcPr>
            <w:tcW w:w="362" w:type="pct"/>
            <w:tcBorders>
              <w:top w:val="nil"/>
              <w:left w:val="nil"/>
              <w:bottom w:val="nil"/>
              <w:right w:val="single" w:sz="4" w:space="0" w:color="auto"/>
            </w:tcBorders>
            <w:shd w:val="clear" w:color="000000" w:fill="8DB4E2"/>
            <w:vAlign w:val="center"/>
            <w:hideMark/>
          </w:tcPr>
          <w:p w:rsidR="006023DC" w:rsidRPr="006023DC" w:rsidRDefault="006023DC" w:rsidP="00F50437">
            <w:pPr>
              <w:spacing w:after="0" w:line="240" w:lineRule="auto"/>
              <w:jc w:val="center"/>
              <w:rPr>
                <w:rFonts w:ascii="Arial" w:eastAsia="Times New Roman" w:hAnsi="Arial" w:cs="Arial"/>
                <w:b/>
                <w:bCs/>
                <w:sz w:val="20"/>
                <w:szCs w:val="20"/>
              </w:rPr>
            </w:pPr>
            <w:r w:rsidRPr="006023DC">
              <w:rPr>
                <w:rFonts w:ascii="Arial" w:eastAsia="Times New Roman" w:hAnsi="Arial" w:cs="Arial"/>
                <w:b/>
                <w:bCs/>
                <w:sz w:val="20"/>
                <w:szCs w:val="20"/>
              </w:rPr>
              <w:t>Local / Other %</w:t>
            </w:r>
          </w:p>
        </w:tc>
        <w:tc>
          <w:tcPr>
            <w:tcW w:w="559" w:type="pct"/>
            <w:vMerge/>
            <w:tcBorders>
              <w:top w:val="nil"/>
              <w:left w:val="single" w:sz="4" w:space="0" w:color="auto"/>
              <w:bottom w:val="nil"/>
              <w:right w:val="single" w:sz="4" w:space="0" w:color="auto"/>
            </w:tcBorders>
            <w:vAlign w:val="center"/>
            <w:hideMark/>
          </w:tcPr>
          <w:p w:rsidR="006023DC" w:rsidRPr="006023DC" w:rsidRDefault="006023DC" w:rsidP="00F50437">
            <w:pPr>
              <w:spacing w:after="0" w:line="240" w:lineRule="auto"/>
              <w:rPr>
                <w:rFonts w:ascii="Arial" w:eastAsia="Times New Roman" w:hAnsi="Arial" w:cs="Arial"/>
                <w:b/>
                <w:bCs/>
                <w:sz w:val="20"/>
                <w:szCs w:val="20"/>
              </w:rPr>
            </w:pPr>
          </w:p>
        </w:tc>
        <w:tc>
          <w:tcPr>
            <w:tcW w:w="330" w:type="pct"/>
            <w:vMerge/>
            <w:tcBorders>
              <w:top w:val="nil"/>
              <w:left w:val="single" w:sz="4" w:space="0" w:color="auto"/>
              <w:bottom w:val="single" w:sz="4" w:space="0" w:color="auto"/>
              <w:right w:val="single" w:sz="4" w:space="0" w:color="auto"/>
            </w:tcBorders>
            <w:vAlign w:val="center"/>
            <w:hideMark/>
          </w:tcPr>
          <w:p w:rsidR="006023DC" w:rsidRPr="006023DC" w:rsidRDefault="006023DC" w:rsidP="00F50437">
            <w:pPr>
              <w:spacing w:after="0" w:line="240" w:lineRule="auto"/>
              <w:rPr>
                <w:rFonts w:ascii="Arial" w:eastAsia="Times New Roman" w:hAnsi="Arial" w:cs="Arial"/>
                <w:b/>
                <w:bCs/>
                <w:sz w:val="20"/>
                <w:szCs w:val="20"/>
              </w:rPr>
            </w:pPr>
          </w:p>
        </w:tc>
        <w:tc>
          <w:tcPr>
            <w:tcW w:w="491" w:type="pct"/>
            <w:vMerge/>
            <w:tcBorders>
              <w:top w:val="nil"/>
              <w:left w:val="single" w:sz="4" w:space="0" w:color="auto"/>
              <w:bottom w:val="single" w:sz="4" w:space="0" w:color="auto"/>
              <w:right w:val="single" w:sz="8" w:space="0" w:color="auto"/>
            </w:tcBorders>
            <w:vAlign w:val="center"/>
            <w:hideMark/>
          </w:tcPr>
          <w:p w:rsidR="006023DC" w:rsidRPr="006023DC" w:rsidRDefault="006023DC" w:rsidP="00F50437">
            <w:pPr>
              <w:spacing w:after="0" w:line="240" w:lineRule="auto"/>
              <w:rPr>
                <w:rFonts w:ascii="Arial" w:eastAsia="Times New Roman" w:hAnsi="Arial" w:cs="Arial"/>
                <w:b/>
                <w:bCs/>
                <w:sz w:val="20"/>
                <w:szCs w:val="20"/>
              </w:rPr>
            </w:pPr>
          </w:p>
        </w:tc>
      </w:tr>
      <w:tr w:rsidR="00A43CF5" w:rsidRPr="006023DC" w:rsidTr="00A43CF5">
        <w:trPr>
          <w:trHeight w:val="300"/>
          <w:jc w:val="center"/>
        </w:trPr>
        <w:tc>
          <w:tcPr>
            <w:tcW w:w="230" w:type="pct"/>
            <w:tcBorders>
              <w:top w:val="single" w:sz="4" w:space="0" w:color="auto"/>
              <w:left w:val="single" w:sz="8" w:space="0" w:color="auto"/>
              <w:bottom w:val="single" w:sz="4" w:space="0" w:color="auto"/>
              <w:right w:val="single" w:sz="4" w:space="0" w:color="auto"/>
            </w:tcBorders>
            <w:shd w:val="clear" w:color="auto" w:fill="auto"/>
            <w:noWrap/>
            <w:vAlign w:val="bottom"/>
          </w:tcPr>
          <w:p w:rsidR="006023DC" w:rsidRPr="006023DC" w:rsidRDefault="006023DC" w:rsidP="00F50437">
            <w:pPr>
              <w:spacing w:after="0" w:line="240" w:lineRule="auto"/>
              <w:jc w:val="right"/>
              <w:rPr>
                <w:rFonts w:ascii="Arial" w:eastAsia="Times New Roman" w:hAnsi="Arial" w:cs="Arial"/>
                <w:bCs/>
                <w:sz w:val="20"/>
                <w:szCs w:val="20"/>
              </w:rPr>
            </w:pPr>
          </w:p>
        </w:tc>
        <w:tc>
          <w:tcPr>
            <w:tcW w:w="264" w:type="pct"/>
            <w:tcBorders>
              <w:top w:val="single" w:sz="4" w:space="0" w:color="auto"/>
              <w:left w:val="nil"/>
              <w:bottom w:val="single" w:sz="4" w:space="0" w:color="auto"/>
              <w:right w:val="single" w:sz="4" w:space="0" w:color="auto"/>
            </w:tcBorders>
            <w:shd w:val="clear" w:color="auto" w:fill="auto"/>
            <w:noWrap/>
            <w:vAlign w:val="bottom"/>
          </w:tcPr>
          <w:p w:rsidR="006023DC" w:rsidRPr="006023DC" w:rsidRDefault="006023DC" w:rsidP="00F50437">
            <w:pPr>
              <w:spacing w:after="0" w:line="240" w:lineRule="auto"/>
              <w:jc w:val="right"/>
              <w:rPr>
                <w:rFonts w:ascii="Arial" w:eastAsia="Times New Roman" w:hAnsi="Arial" w:cs="Arial"/>
                <w:bCs/>
                <w:sz w:val="20"/>
                <w:szCs w:val="20"/>
              </w:rPr>
            </w:pPr>
          </w:p>
        </w:tc>
        <w:tc>
          <w:tcPr>
            <w:tcW w:w="953" w:type="pct"/>
            <w:tcBorders>
              <w:top w:val="single" w:sz="4" w:space="0" w:color="auto"/>
              <w:left w:val="nil"/>
              <w:bottom w:val="single" w:sz="4" w:space="0" w:color="auto"/>
              <w:right w:val="single" w:sz="4" w:space="0" w:color="auto"/>
            </w:tcBorders>
            <w:shd w:val="clear" w:color="auto" w:fill="auto"/>
            <w:noWrap/>
            <w:vAlign w:val="bottom"/>
          </w:tcPr>
          <w:p w:rsidR="006023DC" w:rsidRPr="006023DC" w:rsidRDefault="006023DC" w:rsidP="00F50437">
            <w:pPr>
              <w:spacing w:after="0" w:line="240" w:lineRule="auto"/>
              <w:rPr>
                <w:rFonts w:ascii="Arial" w:eastAsia="Times New Roman" w:hAnsi="Arial" w:cs="Arial"/>
                <w:b/>
                <w:bCs/>
                <w:sz w:val="20"/>
                <w:szCs w:val="20"/>
              </w:rPr>
            </w:pPr>
            <w:r w:rsidRPr="006023DC">
              <w:rPr>
                <w:rFonts w:ascii="Arial" w:eastAsia="Times New Roman" w:hAnsi="Arial" w:cs="Arial"/>
                <w:b/>
                <w:bCs/>
                <w:sz w:val="20"/>
                <w:szCs w:val="20"/>
              </w:rPr>
              <w:t>CONSULTING SERVICES</w:t>
            </w:r>
          </w:p>
        </w:tc>
        <w:tc>
          <w:tcPr>
            <w:tcW w:w="493" w:type="pct"/>
            <w:tcBorders>
              <w:top w:val="single" w:sz="4" w:space="0" w:color="auto"/>
              <w:left w:val="nil"/>
              <w:bottom w:val="single" w:sz="4" w:space="0" w:color="auto"/>
              <w:right w:val="single" w:sz="4" w:space="0" w:color="auto"/>
            </w:tcBorders>
            <w:shd w:val="clear" w:color="auto" w:fill="auto"/>
            <w:noWrap/>
            <w:vAlign w:val="bottom"/>
          </w:tcPr>
          <w:p w:rsidR="006023DC" w:rsidRPr="006023DC" w:rsidRDefault="006023DC" w:rsidP="00F50437">
            <w:pPr>
              <w:spacing w:after="0" w:line="240" w:lineRule="auto"/>
              <w:jc w:val="right"/>
              <w:rPr>
                <w:rFonts w:ascii="Arial" w:eastAsia="Times New Roman" w:hAnsi="Arial" w:cs="Arial"/>
                <w:bCs/>
                <w:sz w:val="20"/>
                <w:szCs w:val="20"/>
              </w:rPr>
            </w:pPr>
          </w:p>
        </w:tc>
        <w:tc>
          <w:tcPr>
            <w:tcW w:w="560" w:type="pct"/>
            <w:gridSpan w:val="2"/>
            <w:tcBorders>
              <w:top w:val="single" w:sz="4" w:space="0" w:color="auto"/>
              <w:left w:val="nil"/>
              <w:bottom w:val="single" w:sz="4" w:space="0" w:color="auto"/>
              <w:right w:val="single" w:sz="4" w:space="0" w:color="auto"/>
            </w:tcBorders>
            <w:shd w:val="clear" w:color="auto" w:fill="auto"/>
            <w:noWrap/>
            <w:vAlign w:val="bottom"/>
          </w:tcPr>
          <w:p w:rsidR="006023DC" w:rsidRPr="006023DC" w:rsidRDefault="006023DC" w:rsidP="00F50437">
            <w:pPr>
              <w:spacing w:after="0" w:line="240" w:lineRule="auto"/>
              <w:jc w:val="center"/>
              <w:rPr>
                <w:rFonts w:ascii="Arial" w:eastAsia="Times New Roman" w:hAnsi="Arial" w:cs="Arial"/>
                <w:bCs/>
                <w:sz w:val="20"/>
                <w:szCs w:val="20"/>
              </w:rPr>
            </w:pPr>
          </w:p>
        </w:tc>
        <w:tc>
          <w:tcPr>
            <w:tcW w:w="461" w:type="pct"/>
            <w:tcBorders>
              <w:top w:val="single" w:sz="4" w:space="0" w:color="auto"/>
              <w:left w:val="nil"/>
              <w:bottom w:val="single" w:sz="4" w:space="0" w:color="auto"/>
              <w:right w:val="single" w:sz="4" w:space="0" w:color="auto"/>
            </w:tcBorders>
            <w:shd w:val="clear" w:color="auto" w:fill="auto"/>
            <w:noWrap/>
            <w:vAlign w:val="bottom"/>
          </w:tcPr>
          <w:p w:rsidR="006023DC" w:rsidRPr="006023DC" w:rsidRDefault="006023DC" w:rsidP="00F50437">
            <w:pPr>
              <w:spacing w:after="0" w:line="240" w:lineRule="auto"/>
              <w:jc w:val="center"/>
              <w:rPr>
                <w:rFonts w:ascii="Arial" w:eastAsia="Times New Roman" w:hAnsi="Arial" w:cs="Arial"/>
                <w:bCs/>
                <w:sz w:val="20"/>
                <w:szCs w:val="20"/>
              </w:rPr>
            </w:pPr>
          </w:p>
        </w:tc>
        <w:tc>
          <w:tcPr>
            <w:tcW w:w="296" w:type="pct"/>
            <w:tcBorders>
              <w:top w:val="single" w:sz="4" w:space="0" w:color="auto"/>
              <w:left w:val="nil"/>
              <w:bottom w:val="single" w:sz="4" w:space="0" w:color="auto"/>
              <w:right w:val="single" w:sz="4" w:space="0" w:color="auto"/>
            </w:tcBorders>
            <w:shd w:val="clear" w:color="auto" w:fill="auto"/>
            <w:noWrap/>
            <w:vAlign w:val="bottom"/>
          </w:tcPr>
          <w:p w:rsidR="006023DC" w:rsidRPr="006023DC" w:rsidRDefault="006023DC" w:rsidP="00F50437">
            <w:pPr>
              <w:spacing w:after="0" w:line="240" w:lineRule="auto"/>
              <w:jc w:val="center"/>
              <w:rPr>
                <w:rFonts w:ascii="Arial" w:eastAsia="Times New Roman" w:hAnsi="Arial" w:cs="Arial"/>
                <w:bCs/>
                <w:sz w:val="20"/>
                <w:szCs w:val="20"/>
              </w:rPr>
            </w:pPr>
          </w:p>
        </w:tc>
        <w:tc>
          <w:tcPr>
            <w:tcW w:w="362" w:type="pct"/>
            <w:tcBorders>
              <w:top w:val="single" w:sz="4" w:space="0" w:color="auto"/>
              <w:left w:val="nil"/>
              <w:bottom w:val="single" w:sz="4" w:space="0" w:color="auto"/>
              <w:right w:val="single" w:sz="4" w:space="0" w:color="auto"/>
            </w:tcBorders>
            <w:shd w:val="clear" w:color="auto" w:fill="auto"/>
            <w:noWrap/>
            <w:vAlign w:val="bottom"/>
          </w:tcPr>
          <w:p w:rsidR="006023DC" w:rsidRPr="006023DC" w:rsidRDefault="006023DC" w:rsidP="00F50437">
            <w:pPr>
              <w:spacing w:after="0" w:line="240" w:lineRule="auto"/>
              <w:jc w:val="center"/>
              <w:rPr>
                <w:rFonts w:ascii="Arial" w:eastAsia="Times New Roman" w:hAnsi="Arial" w:cs="Arial"/>
                <w:bCs/>
                <w:sz w:val="20"/>
                <w:szCs w:val="20"/>
              </w:rPr>
            </w:pPr>
          </w:p>
        </w:tc>
        <w:tc>
          <w:tcPr>
            <w:tcW w:w="559" w:type="pct"/>
            <w:tcBorders>
              <w:top w:val="single" w:sz="4" w:space="0" w:color="auto"/>
              <w:left w:val="nil"/>
              <w:bottom w:val="single" w:sz="4" w:space="0" w:color="auto"/>
              <w:right w:val="single" w:sz="4" w:space="0" w:color="auto"/>
            </w:tcBorders>
            <w:shd w:val="clear" w:color="auto" w:fill="auto"/>
            <w:noWrap/>
            <w:vAlign w:val="bottom"/>
          </w:tcPr>
          <w:p w:rsidR="006023DC" w:rsidRPr="006023DC" w:rsidRDefault="006023DC" w:rsidP="00F50437">
            <w:pPr>
              <w:spacing w:after="0" w:line="240" w:lineRule="auto"/>
              <w:jc w:val="center"/>
              <w:rPr>
                <w:rFonts w:ascii="Arial" w:eastAsia="Times New Roman" w:hAnsi="Arial" w:cs="Arial"/>
                <w:bCs/>
                <w:sz w:val="20"/>
                <w:szCs w:val="20"/>
              </w:rPr>
            </w:pPr>
          </w:p>
        </w:tc>
        <w:tc>
          <w:tcPr>
            <w:tcW w:w="330" w:type="pct"/>
            <w:tcBorders>
              <w:top w:val="single" w:sz="4" w:space="0" w:color="auto"/>
              <w:left w:val="nil"/>
              <w:bottom w:val="single" w:sz="4" w:space="0" w:color="auto"/>
              <w:right w:val="single" w:sz="4" w:space="0" w:color="auto"/>
            </w:tcBorders>
            <w:shd w:val="clear" w:color="auto" w:fill="auto"/>
            <w:noWrap/>
            <w:vAlign w:val="bottom"/>
          </w:tcPr>
          <w:p w:rsidR="006023DC" w:rsidRPr="006023DC" w:rsidRDefault="006023DC" w:rsidP="00F50437">
            <w:pPr>
              <w:spacing w:after="0" w:line="240" w:lineRule="auto"/>
              <w:jc w:val="right"/>
              <w:rPr>
                <w:rFonts w:ascii="Arial" w:eastAsia="Times New Roman" w:hAnsi="Arial" w:cs="Arial"/>
                <w:bCs/>
                <w:sz w:val="20"/>
                <w:szCs w:val="20"/>
              </w:rPr>
            </w:pPr>
          </w:p>
        </w:tc>
        <w:tc>
          <w:tcPr>
            <w:tcW w:w="491" w:type="pct"/>
            <w:tcBorders>
              <w:top w:val="single" w:sz="4" w:space="0" w:color="auto"/>
              <w:left w:val="nil"/>
              <w:bottom w:val="single" w:sz="4" w:space="0" w:color="auto"/>
              <w:right w:val="single" w:sz="8" w:space="0" w:color="auto"/>
            </w:tcBorders>
            <w:shd w:val="clear" w:color="auto" w:fill="auto"/>
            <w:noWrap/>
            <w:vAlign w:val="bottom"/>
          </w:tcPr>
          <w:p w:rsidR="006023DC" w:rsidRPr="006023DC" w:rsidRDefault="006023DC" w:rsidP="00F50437">
            <w:pPr>
              <w:spacing w:after="0" w:line="240" w:lineRule="auto"/>
              <w:jc w:val="right"/>
              <w:rPr>
                <w:rFonts w:ascii="Arial" w:eastAsia="Times New Roman" w:hAnsi="Arial" w:cs="Arial"/>
                <w:bCs/>
                <w:sz w:val="20"/>
                <w:szCs w:val="20"/>
              </w:rPr>
            </w:pPr>
          </w:p>
        </w:tc>
      </w:tr>
      <w:tr w:rsidR="00A43CF5" w:rsidRPr="006023DC" w:rsidTr="00A43CF5">
        <w:trPr>
          <w:trHeight w:val="300"/>
          <w:jc w:val="center"/>
        </w:trPr>
        <w:tc>
          <w:tcPr>
            <w:tcW w:w="230"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023DC" w:rsidRPr="006023DC" w:rsidRDefault="006023DC" w:rsidP="00F50437">
            <w:pPr>
              <w:spacing w:after="0" w:line="240" w:lineRule="auto"/>
              <w:jc w:val="center"/>
              <w:rPr>
                <w:rFonts w:ascii="Arial" w:eastAsia="Times New Roman" w:hAnsi="Arial" w:cs="Arial"/>
                <w:bCs/>
                <w:sz w:val="20"/>
                <w:szCs w:val="20"/>
              </w:rPr>
            </w:pPr>
            <w:r w:rsidRPr="006023DC">
              <w:rPr>
                <w:rFonts w:ascii="Arial" w:eastAsia="Times New Roman" w:hAnsi="Arial" w:cs="Arial"/>
                <w:bCs/>
                <w:sz w:val="20"/>
                <w:szCs w:val="20"/>
              </w:rPr>
              <w:t>1</w:t>
            </w:r>
          </w:p>
        </w:tc>
        <w:tc>
          <w:tcPr>
            <w:tcW w:w="264" w:type="pct"/>
            <w:tcBorders>
              <w:top w:val="single" w:sz="4" w:space="0" w:color="auto"/>
              <w:left w:val="nil"/>
              <w:bottom w:val="single" w:sz="4" w:space="0" w:color="auto"/>
              <w:right w:val="single" w:sz="4" w:space="0" w:color="auto"/>
            </w:tcBorders>
            <w:shd w:val="clear" w:color="auto" w:fill="auto"/>
            <w:noWrap/>
            <w:vAlign w:val="center"/>
            <w:hideMark/>
          </w:tcPr>
          <w:p w:rsidR="006023DC" w:rsidRPr="006023DC" w:rsidRDefault="006023DC" w:rsidP="00F50437">
            <w:pPr>
              <w:spacing w:after="0" w:line="240" w:lineRule="auto"/>
              <w:jc w:val="center"/>
              <w:rPr>
                <w:rFonts w:ascii="Arial" w:eastAsia="Times New Roman" w:hAnsi="Arial" w:cs="Arial"/>
                <w:bCs/>
                <w:sz w:val="20"/>
                <w:szCs w:val="20"/>
              </w:rPr>
            </w:pPr>
          </w:p>
        </w:tc>
        <w:tc>
          <w:tcPr>
            <w:tcW w:w="953" w:type="pct"/>
            <w:tcBorders>
              <w:top w:val="single" w:sz="4" w:space="0" w:color="auto"/>
              <w:left w:val="nil"/>
              <w:bottom w:val="single" w:sz="4" w:space="0" w:color="auto"/>
              <w:right w:val="single" w:sz="4" w:space="0" w:color="auto"/>
            </w:tcBorders>
            <w:shd w:val="clear" w:color="auto" w:fill="auto"/>
            <w:noWrap/>
            <w:vAlign w:val="center"/>
            <w:hideMark/>
          </w:tcPr>
          <w:p w:rsidR="006023DC" w:rsidRPr="006023DC" w:rsidRDefault="006023DC" w:rsidP="00F50437">
            <w:pPr>
              <w:spacing w:after="0" w:line="240" w:lineRule="auto"/>
              <w:rPr>
                <w:rFonts w:ascii="Arial" w:eastAsia="Times New Roman" w:hAnsi="Arial" w:cs="Arial"/>
                <w:bCs/>
                <w:sz w:val="20"/>
                <w:szCs w:val="20"/>
              </w:rPr>
            </w:pPr>
            <w:r w:rsidRPr="006023DC">
              <w:rPr>
                <w:rFonts w:ascii="Arial" w:eastAsia="Times New Roman" w:hAnsi="Arial" w:cs="Arial"/>
                <w:bCs/>
                <w:sz w:val="20"/>
                <w:szCs w:val="20"/>
              </w:rPr>
              <w:t xml:space="preserve">Component I: </w:t>
            </w:r>
            <w:r w:rsidR="00306768" w:rsidRPr="00306768">
              <w:rPr>
                <w:rFonts w:ascii="Arial" w:eastAsia="Times New Roman" w:hAnsi="Arial" w:cs="Arial"/>
                <w:bCs/>
                <w:sz w:val="20"/>
                <w:szCs w:val="20"/>
              </w:rPr>
              <w:t>Support to the Development of ‘Institutional and Regulatory Action Plans’</w:t>
            </w:r>
            <w:r w:rsidR="00306768">
              <w:rPr>
                <w:rFonts w:ascii="Arial" w:eastAsia="Times New Roman" w:hAnsi="Arial" w:cs="Arial"/>
                <w:bCs/>
                <w:sz w:val="20"/>
                <w:szCs w:val="20"/>
              </w:rPr>
              <w:t>.</w:t>
            </w:r>
          </w:p>
        </w:tc>
        <w:tc>
          <w:tcPr>
            <w:tcW w:w="493" w:type="pct"/>
            <w:tcBorders>
              <w:top w:val="single" w:sz="4" w:space="0" w:color="auto"/>
              <w:left w:val="nil"/>
              <w:bottom w:val="single" w:sz="4" w:space="0" w:color="auto"/>
              <w:right w:val="single" w:sz="4" w:space="0" w:color="auto"/>
            </w:tcBorders>
            <w:shd w:val="clear" w:color="auto" w:fill="auto"/>
            <w:noWrap/>
            <w:vAlign w:val="center"/>
            <w:hideMark/>
          </w:tcPr>
          <w:p w:rsidR="006023DC" w:rsidRPr="006023DC" w:rsidRDefault="006023DC" w:rsidP="00F50437">
            <w:pPr>
              <w:spacing w:after="0" w:line="240" w:lineRule="auto"/>
              <w:jc w:val="center"/>
              <w:rPr>
                <w:rFonts w:ascii="Arial" w:eastAsia="Times New Roman" w:hAnsi="Arial" w:cs="Arial"/>
                <w:bCs/>
                <w:sz w:val="20"/>
                <w:szCs w:val="20"/>
              </w:rPr>
            </w:pPr>
            <w:r w:rsidRPr="006023DC">
              <w:rPr>
                <w:rFonts w:ascii="Arial" w:eastAsia="Times New Roman" w:hAnsi="Arial" w:cs="Arial"/>
                <w:bCs/>
                <w:sz w:val="20"/>
                <w:szCs w:val="20"/>
              </w:rPr>
              <w:t>240,000</w:t>
            </w:r>
          </w:p>
        </w:tc>
        <w:tc>
          <w:tcPr>
            <w:tcW w:w="560" w:type="pct"/>
            <w:gridSpan w:val="2"/>
            <w:tcBorders>
              <w:top w:val="single" w:sz="4" w:space="0" w:color="auto"/>
              <w:left w:val="nil"/>
              <w:bottom w:val="single" w:sz="4" w:space="0" w:color="auto"/>
              <w:right w:val="single" w:sz="4" w:space="0" w:color="auto"/>
            </w:tcBorders>
            <w:shd w:val="clear" w:color="auto" w:fill="auto"/>
            <w:noWrap/>
            <w:vAlign w:val="center"/>
            <w:hideMark/>
          </w:tcPr>
          <w:p w:rsidR="006023DC" w:rsidRPr="006023DC" w:rsidRDefault="00330CCB" w:rsidP="00330CCB">
            <w:pPr>
              <w:spacing w:after="0" w:line="240" w:lineRule="auto"/>
              <w:jc w:val="center"/>
              <w:rPr>
                <w:rFonts w:ascii="Arial" w:eastAsia="Times New Roman" w:hAnsi="Arial" w:cs="Arial"/>
                <w:bCs/>
                <w:sz w:val="20"/>
                <w:szCs w:val="20"/>
              </w:rPr>
            </w:pPr>
            <w:r>
              <w:rPr>
                <w:rFonts w:ascii="Arial" w:eastAsia="Times New Roman" w:hAnsi="Arial" w:cs="Arial"/>
                <w:bCs/>
                <w:sz w:val="20"/>
                <w:szCs w:val="20"/>
              </w:rPr>
              <w:t>QCBS</w:t>
            </w:r>
          </w:p>
        </w:tc>
        <w:tc>
          <w:tcPr>
            <w:tcW w:w="461" w:type="pct"/>
            <w:tcBorders>
              <w:top w:val="single" w:sz="4" w:space="0" w:color="auto"/>
              <w:left w:val="nil"/>
              <w:bottom w:val="single" w:sz="4" w:space="0" w:color="auto"/>
              <w:right w:val="single" w:sz="4" w:space="0" w:color="auto"/>
            </w:tcBorders>
            <w:shd w:val="clear" w:color="auto" w:fill="auto"/>
            <w:noWrap/>
            <w:vAlign w:val="center"/>
            <w:hideMark/>
          </w:tcPr>
          <w:p w:rsidR="006023DC" w:rsidRPr="006023DC" w:rsidRDefault="006023DC" w:rsidP="00F50437">
            <w:pPr>
              <w:spacing w:after="0" w:line="240" w:lineRule="auto"/>
              <w:jc w:val="center"/>
              <w:rPr>
                <w:rFonts w:ascii="Arial" w:eastAsia="Times New Roman" w:hAnsi="Arial" w:cs="Arial"/>
                <w:bCs/>
                <w:sz w:val="20"/>
                <w:szCs w:val="20"/>
              </w:rPr>
            </w:pPr>
            <w:r w:rsidRPr="006023DC">
              <w:rPr>
                <w:rFonts w:ascii="Arial" w:eastAsia="Times New Roman" w:hAnsi="Arial" w:cs="Arial"/>
                <w:bCs/>
                <w:sz w:val="20"/>
                <w:szCs w:val="20"/>
              </w:rPr>
              <w:t>Ex-Post</w:t>
            </w:r>
          </w:p>
        </w:tc>
        <w:tc>
          <w:tcPr>
            <w:tcW w:w="296" w:type="pct"/>
            <w:tcBorders>
              <w:top w:val="single" w:sz="4" w:space="0" w:color="auto"/>
              <w:left w:val="nil"/>
              <w:bottom w:val="single" w:sz="4" w:space="0" w:color="auto"/>
              <w:right w:val="single" w:sz="4" w:space="0" w:color="auto"/>
            </w:tcBorders>
            <w:shd w:val="clear" w:color="auto" w:fill="auto"/>
            <w:noWrap/>
            <w:vAlign w:val="center"/>
            <w:hideMark/>
          </w:tcPr>
          <w:p w:rsidR="006023DC" w:rsidRPr="006023DC" w:rsidRDefault="006023DC" w:rsidP="00F50437">
            <w:pPr>
              <w:spacing w:after="0" w:line="240" w:lineRule="auto"/>
              <w:jc w:val="center"/>
              <w:rPr>
                <w:rFonts w:ascii="Arial" w:eastAsia="Times New Roman" w:hAnsi="Arial" w:cs="Arial"/>
                <w:bCs/>
                <w:sz w:val="20"/>
                <w:szCs w:val="20"/>
              </w:rPr>
            </w:pPr>
            <w:r w:rsidRPr="006023DC">
              <w:rPr>
                <w:rFonts w:ascii="Arial" w:eastAsia="Times New Roman" w:hAnsi="Arial" w:cs="Arial"/>
                <w:bCs/>
                <w:sz w:val="20"/>
                <w:szCs w:val="20"/>
              </w:rPr>
              <w:t>100</w:t>
            </w:r>
          </w:p>
        </w:tc>
        <w:tc>
          <w:tcPr>
            <w:tcW w:w="362" w:type="pct"/>
            <w:tcBorders>
              <w:top w:val="single" w:sz="4" w:space="0" w:color="auto"/>
              <w:left w:val="nil"/>
              <w:bottom w:val="single" w:sz="4" w:space="0" w:color="auto"/>
              <w:right w:val="single" w:sz="4" w:space="0" w:color="auto"/>
            </w:tcBorders>
            <w:shd w:val="clear" w:color="auto" w:fill="auto"/>
            <w:noWrap/>
            <w:vAlign w:val="center"/>
            <w:hideMark/>
          </w:tcPr>
          <w:p w:rsidR="006023DC" w:rsidRPr="006023DC" w:rsidRDefault="006023DC" w:rsidP="00F50437">
            <w:pPr>
              <w:spacing w:after="0" w:line="240" w:lineRule="auto"/>
              <w:jc w:val="center"/>
              <w:rPr>
                <w:rFonts w:ascii="Arial" w:eastAsia="Times New Roman" w:hAnsi="Arial" w:cs="Arial"/>
                <w:bCs/>
                <w:sz w:val="20"/>
                <w:szCs w:val="20"/>
              </w:rPr>
            </w:pPr>
            <w:r w:rsidRPr="006023DC">
              <w:rPr>
                <w:rFonts w:ascii="Arial" w:eastAsia="Times New Roman" w:hAnsi="Arial" w:cs="Arial"/>
                <w:bCs/>
                <w:sz w:val="20"/>
                <w:szCs w:val="20"/>
              </w:rPr>
              <w:t>0</w:t>
            </w:r>
          </w:p>
        </w:tc>
        <w:tc>
          <w:tcPr>
            <w:tcW w:w="559" w:type="pct"/>
            <w:tcBorders>
              <w:top w:val="single" w:sz="4" w:space="0" w:color="auto"/>
              <w:left w:val="nil"/>
              <w:bottom w:val="single" w:sz="4" w:space="0" w:color="auto"/>
              <w:right w:val="single" w:sz="4" w:space="0" w:color="auto"/>
            </w:tcBorders>
            <w:shd w:val="clear" w:color="auto" w:fill="auto"/>
            <w:noWrap/>
            <w:vAlign w:val="center"/>
            <w:hideMark/>
          </w:tcPr>
          <w:p w:rsidR="006023DC" w:rsidRPr="006023DC" w:rsidRDefault="006023DC" w:rsidP="00F50437">
            <w:pPr>
              <w:spacing w:after="0" w:line="240" w:lineRule="auto"/>
              <w:jc w:val="center"/>
              <w:rPr>
                <w:rFonts w:ascii="Arial" w:eastAsia="Times New Roman" w:hAnsi="Arial" w:cs="Arial"/>
                <w:bCs/>
                <w:sz w:val="20"/>
                <w:szCs w:val="20"/>
              </w:rPr>
            </w:pPr>
            <w:r w:rsidRPr="006023DC">
              <w:rPr>
                <w:rFonts w:ascii="Arial" w:eastAsia="Times New Roman" w:hAnsi="Arial" w:cs="Arial"/>
                <w:bCs/>
                <w:sz w:val="20"/>
                <w:szCs w:val="20"/>
              </w:rPr>
              <w:t>Q2 2016</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6023DC" w:rsidRPr="006023DC" w:rsidRDefault="006023DC" w:rsidP="00F50437">
            <w:pPr>
              <w:spacing w:after="0" w:line="240" w:lineRule="auto"/>
              <w:jc w:val="right"/>
              <w:rPr>
                <w:rFonts w:ascii="Arial" w:eastAsia="Times New Roman" w:hAnsi="Arial" w:cs="Arial"/>
                <w:bCs/>
                <w:sz w:val="20"/>
                <w:szCs w:val="20"/>
              </w:rPr>
            </w:pPr>
            <w:r w:rsidRPr="006023DC">
              <w:rPr>
                <w:rFonts w:ascii="Arial" w:eastAsia="Times New Roman" w:hAnsi="Arial" w:cs="Arial"/>
                <w:bCs/>
                <w:sz w:val="20"/>
                <w:szCs w:val="20"/>
              </w:rPr>
              <w:t> </w:t>
            </w:r>
          </w:p>
        </w:tc>
        <w:tc>
          <w:tcPr>
            <w:tcW w:w="491" w:type="pct"/>
            <w:tcBorders>
              <w:top w:val="single" w:sz="4" w:space="0" w:color="auto"/>
              <w:left w:val="nil"/>
              <w:bottom w:val="single" w:sz="4" w:space="0" w:color="auto"/>
              <w:right w:val="single" w:sz="8" w:space="0" w:color="auto"/>
            </w:tcBorders>
            <w:shd w:val="clear" w:color="auto" w:fill="auto"/>
            <w:noWrap/>
            <w:vAlign w:val="bottom"/>
            <w:hideMark/>
          </w:tcPr>
          <w:p w:rsidR="006023DC" w:rsidRPr="006023DC" w:rsidRDefault="006023DC" w:rsidP="00F50437">
            <w:pPr>
              <w:spacing w:after="0" w:line="240" w:lineRule="auto"/>
              <w:jc w:val="right"/>
              <w:rPr>
                <w:rFonts w:ascii="Arial" w:eastAsia="Times New Roman" w:hAnsi="Arial" w:cs="Arial"/>
                <w:bCs/>
                <w:sz w:val="20"/>
                <w:szCs w:val="20"/>
              </w:rPr>
            </w:pPr>
            <w:r w:rsidRPr="006023DC">
              <w:rPr>
                <w:rFonts w:ascii="Arial" w:eastAsia="Times New Roman" w:hAnsi="Arial" w:cs="Arial"/>
                <w:bCs/>
                <w:sz w:val="20"/>
                <w:szCs w:val="20"/>
              </w:rPr>
              <w:t> </w:t>
            </w:r>
          </w:p>
        </w:tc>
      </w:tr>
      <w:tr w:rsidR="00A43CF5" w:rsidRPr="006023DC" w:rsidTr="00A43CF5">
        <w:trPr>
          <w:trHeight w:val="224"/>
          <w:jc w:val="center"/>
        </w:trPr>
        <w:tc>
          <w:tcPr>
            <w:tcW w:w="230"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023DC" w:rsidRPr="006023DC" w:rsidRDefault="006023DC" w:rsidP="00F50437">
            <w:pPr>
              <w:spacing w:after="0" w:line="240" w:lineRule="auto"/>
              <w:jc w:val="center"/>
              <w:rPr>
                <w:rFonts w:ascii="Arial" w:eastAsia="Times New Roman" w:hAnsi="Arial" w:cs="Arial"/>
                <w:bCs/>
                <w:sz w:val="20"/>
                <w:szCs w:val="20"/>
              </w:rPr>
            </w:pPr>
            <w:r w:rsidRPr="006023DC">
              <w:rPr>
                <w:rFonts w:ascii="Arial" w:eastAsia="Times New Roman" w:hAnsi="Arial" w:cs="Arial"/>
                <w:bCs/>
                <w:sz w:val="20"/>
                <w:szCs w:val="20"/>
              </w:rPr>
              <w:t>2</w:t>
            </w:r>
          </w:p>
        </w:tc>
        <w:tc>
          <w:tcPr>
            <w:tcW w:w="264" w:type="pct"/>
            <w:tcBorders>
              <w:top w:val="single" w:sz="4" w:space="0" w:color="auto"/>
              <w:left w:val="nil"/>
              <w:bottom w:val="single" w:sz="4" w:space="0" w:color="auto"/>
              <w:right w:val="single" w:sz="4" w:space="0" w:color="auto"/>
            </w:tcBorders>
            <w:shd w:val="clear" w:color="auto" w:fill="auto"/>
            <w:noWrap/>
            <w:vAlign w:val="center"/>
            <w:hideMark/>
          </w:tcPr>
          <w:p w:rsidR="006023DC" w:rsidRPr="006023DC" w:rsidRDefault="006023DC" w:rsidP="00F50437">
            <w:pPr>
              <w:spacing w:after="0" w:line="240" w:lineRule="auto"/>
              <w:jc w:val="center"/>
              <w:rPr>
                <w:rFonts w:ascii="Arial" w:eastAsia="Times New Roman" w:hAnsi="Arial" w:cs="Arial"/>
                <w:sz w:val="20"/>
                <w:szCs w:val="20"/>
              </w:rPr>
            </w:pPr>
          </w:p>
        </w:tc>
        <w:tc>
          <w:tcPr>
            <w:tcW w:w="953" w:type="pct"/>
            <w:tcBorders>
              <w:top w:val="single" w:sz="4" w:space="0" w:color="auto"/>
              <w:left w:val="nil"/>
              <w:bottom w:val="single" w:sz="4" w:space="0" w:color="auto"/>
              <w:right w:val="nil"/>
            </w:tcBorders>
            <w:shd w:val="clear" w:color="auto" w:fill="auto"/>
            <w:vAlign w:val="center"/>
            <w:hideMark/>
          </w:tcPr>
          <w:p w:rsidR="006023DC" w:rsidRPr="006023DC" w:rsidRDefault="006023DC" w:rsidP="00F50437">
            <w:pPr>
              <w:spacing w:after="0" w:line="240" w:lineRule="auto"/>
              <w:rPr>
                <w:rFonts w:ascii="Arial" w:eastAsia="Times New Roman" w:hAnsi="Arial" w:cs="Arial"/>
                <w:bCs/>
                <w:sz w:val="20"/>
                <w:szCs w:val="20"/>
              </w:rPr>
            </w:pPr>
            <w:r w:rsidRPr="006023DC">
              <w:rPr>
                <w:rFonts w:ascii="Arial" w:eastAsia="Times New Roman" w:hAnsi="Arial" w:cs="Arial"/>
                <w:bCs/>
                <w:sz w:val="20"/>
                <w:szCs w:val="20"/>
              </w:rPr>
              <w:t xml:space="preserve">Component II: </w:t>
            </w:r>
            <w:r w:rsidR="00306768" w:rsidRPr="00306768">
              <w:rPr>
                <w:rFonts w:ascii="Arial" w:eastAsia="Times New Roman" w:hAnsi="Arial" w:cs="Arial"/>
                <w:bCs/>
                <w:sz w:val="20"/>
                <w:szCs w:val="20"/>
              </w:rPr>
              <w:t>Knowledge-Sharing Seminar on Best Practice in Energy Sector Regulation.</w:t>
            </w:r>
          </w:p>
        </w:tc>
        <w:tc>
          <w:tcPr>
            <w:tcW w:w="4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23DC" w:rsidRPr="006023DC" w:rsidRDefault="006023DC" w:rsidP="00F50437">
            <w:pPr>
              <w:spacing w:after="0" w:line="240" w:lineRule="auto"/>
              <w:jc w:val="center"/>
              <w:rPr>
                <w:rFonts w:ascii="Arial" w:eastAsia="Times New Roman" w:hAnsi="Arial" w:cs="Arial"/>
                <w:sz w:val="20"/>
                <w:szCs w:val="20"/>
              </w:rPr>
            </w:pPr>
            <w:r w:rsidRPr="006023DC">
              <w:rPr>
                <w:rFonts w:ascii="Arial" w:eastAsia="Times New Roman" w:hAnsi="Arial" w:cs="Arial"/>
                <w:sz w:val="20"/>
                <w:szCs w:val="20"/>
              </w:rPr>
              <w:t>40,000</w:t>
            </w:r>
          </w:p>
        </w:tc>
        <w:tc>
          <w:tcPr>
            <w:tcW w:w="560" w:type="pct"/>
            <w:gridSpan w:val="2"/>
            <w:tcBorders>
              <w:top w:val="single" w:sz="4" w:space="0" w:color="auto"/>
              <w:left w:val="nil"/>
              <w:bottom w:val="single" w:sz="4" w:space="0" w:color="auto"/>
              <w:right w:val="single" w:sz="4" w:space="0" w:color="auto"/>
            </w:tcBorders>
            <w:shd w:val="clear" w:color="auto" w:fill="auto"/>
            <w:noWrap/>
            <w:vAlign w:val="center"/>
            <w:hideMark/>
          </w:tcPr>
          <w:p w:rsidR="006023DC" w:rsidRPr="006023DC" w:rsidRDefault="00330CCB" w:rsidP="00F50437">
            <w:pPr>
              <w:spacing w:after="0" w:line="240" w:lineRule="auto"/>
              <w:jc w:val="center"/>
              <w:rPr>
                <w:rFonts w:ascii="Arial" w:eastAsia="Times New Roman" w:hAnsi="Arial" w:cs="Arial"/>
                <w:sz w:val="20"/>
                <w:szCs w:val="20"/>
              </w:rPr>
            </w:pPr>
            <w:r>
              <w:rPr>
                <w:rFonts w:ascii="Arial" w:eastAsia="Times New Roman" w:hAnsi="Arial" w:cs="Arial"/>
                <w:bCs/>
                <w:sz w:val="20"/>
                <w:szCs w:val="20"/>
              </w:rPr>
              <w:t>QCBS</w:t>
            </w:r>
          </w:p>
        </w:tc>
        <w:tc>
          <w:tcPr>
            <w:tcW w:w="461" w:type="pct"/>
            <w:tcBorders>
              <w:top w:val="single" w:sz="4" w:space="0" w:color="auto"/>
              <w:left w:val="nil"/>
              <w:bottom w:val="single" w:sz="4" w:space="0" w:color="auto"/>
              <w:right w:val="single" w:sz="4" w:space="0" w:color="auto"/>
            </w:tcBorders>
            <w:shd w:val="clear" w:color="auto" w:fill="auto"/>
            <w:noWrap/>
            <w:vAlign w:val="center"/>
            <w:hideMark/>
          </w:tcPr>
          <w:p w:rsidR="006023DC" w:rsidRPr="006023DC" w:rsidRDefault="006023DC" w:rsidP="00F50437">
            <w:pPr>
              <w:spacing w:after="0" w:line="240" w:lineRule="auto"/>
              <w:jc w:val="center"/>
              <w:rPr>
                <w:rFonts w:ascii="Arial" w:eastAsia="Times New Roman" w:hAnsi="Arial" w:cs="Arial"/>
                <w:bCs/>
                <w:sz w:val="20"/>
                <w:szCs w:val="20"/>
              </w:rPr>
            </w:pPr>
            <w:r w:rsidRPr="006023DC">
              <w:rPr>
                <w:rFonts w:ascii="Arial" w:eastAsia="Times New Roman" w:hAnsi="Arial" w:cs="Arial"/>
                <w:bCs/>
                <w:sz w:val="20"/>
                <w:szCs w:val="20"/>
              </w:rPr>
              <w:t>Ex-Post</w:t>
            </w:r>
          </w:p>
        </w:tc>
        <w:tc>
          <w:tcPr>
            <w:tcW w:w="296" w:type="pct"/>
            <w:tcBorders>
              <w:top w:val="single" w:sz="4" w:space="0" w:color="auto"/>
              <w:left w:val="nil"/>
              <w:bottom w:val="single" w:sz="4" w:space="0" w:color="auto"/>
              <w:right w:val="single" w:sz="4" w:space="0" w:color="auto"/>
            </w:tcBorders>
            <w:shd w:val="clear" w:color="auto" w:fill="auto"/>
            <w:noWrap/>
            <w:vAlign w:val="center"/>
            <w:hideMark/>
          </w:tcPr>
          <w:p w:rsidR="006023DC" w:rsidRPr="006023DC" w:rsidRDefault="006023DC" w:rsidP="00F50437">
            <w:pPr>
              <w:spacing w:after="0" w:line="240" w:lineRule="auto"/>
              <w:jc w:val="center"/>
              <w:rPr>
                <w:rFonts w:ascii="Arial" w:eastAsia="Times New Roman" w:hAnsi="Arial" w:cs="Arial"/>
                <w:sz w:val="20"/>
                <w:szCs w:val="20"/>
              </w:rPr>
            </w:pPr>
            <w:r w:rsidRPr="006023DC">
              <w:rPr>
                <w:rFonts w:ascii="Arial" w:eastAsia="Times New Roman" w:hAnsi="Arial" w:cs="Arial"/>
                <w:sz w:val="20"/>
                <w:szCs w:val="20"/>
              </w:rPr>
              <w:t>100</w:t>
            </w:r>
          </w:p>
        </w:tc>
        <w:tc>
          <w:tcPr>
            <w:tcW w:w="362" w:type="pct"/>
            <w:tcBorders>
              <w:top w:val="single" w:sz="4" w:space="0" w:color="auto"/>
              <w:left w:val="nil"/>
              <w:bottom w:val="single" w:sz="4" w:space="0" w:color="auto"/>
              <w:right w:val="single" w:sz="4" w:space="0" w:color="auto"/>
            </w:tcBorders>
            <w:shd w:val="clear" w:color="auto" w:fill="auto"/>
            <w:noWrap/>
            <w:vAlign w:val="center"/>
            <w:hideMark/>
          </w:tcPr>
          <w:p w:rsidR="006023DC" w:rsidRPr="006023DC" w:rsidRDefault="006023DC" w:rsidP="00F50437">
            <w:pPr>
              <w:spacing w:after="0" w:line="240" w:lineRule="auto"/>
              <w:jc w:val="center"/>
              <w:rPr>
                <w:rFonts w:ascii="Arial" w:eastAsia="Times New Roman" w:hAnsi="Arial" w:cs="Arial"/>
                <w:sz w:val="20"/>
                <w:szCs w:val="20"/>
              </w:rPr>
            </w:pPr>
            <w:r w:rsidRPr="006023DC">
              <w:rPr>
                <w:rFonts w:ascii="Arial" w:eastAsia="Times New Roman" w:hAnsi="Arial" w:cs="Arial"/>
                <w:sz w:val="20"/>
                <w:szCs w:val="20"/>
              </w:rPr>
              <w:t>0</w:t>
            </w:r>
          </w:p>
        </w:tc>
        <w:tc>
          <w:tcPr>
            <w:tcW w:w="559" w:type="pct"/>
            <w:tcBorders>
              <w:top w:val="single" w:sz="4" w:space="0" w:color="auto"/>
              <w:left w:val="nil"/>
              <w:bottom w:val="single" w:sz="4" w:space="0" w:color="auto"/>
              <w:right w:val="single" w:sz="4" w:space="0" w:color="auto"/>
            </w:tcBorders>
            <w:shd w:val="clear" w:color="auto" w:fill="auto"/>
            <w:noWrap/>
            <w:vAlign w:val="center"/>
            <w:hideMark/>
          </w:tcPr>
          <w:p w:rsidR="006023DC" w:rsidRPr="006023DC" w:rsidRDefault="006023DC" w:rsidP="00F50437">
            <w:pPr>
              <w:spacing w:after="0" w:line="240" w:lineRule="auto"/>
              <w:jc w:val="center"/>
              <w:rPr>
                <w:rFonts w:ascii="Arial" w:eastAsia="Times New Roman" w:hAnsi="Arial" w:cs="Arial"/>
                <w:bCs/>
                <w:sz w:val="20"/>
                <w:szCs w:val="20"/>
              </w:rPr>
            </w:pPr>
            <w:r w:rsidRPr="006023DC">
              <w:rPr>
                <w:rFonts w:ascii="Arial" w:eastAsia="Times New Roman" w:hAnsi="Arial" w:cs="Arial"/>
                <w:bCs/>
                <w:sz w:val="20"/>
                <w:szCs w:val="20"/>
              </w:rPr>
              <w:t>Q1 2017</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6023DC" w:rsidRPr="006023DC" w:rsidRDefault="006023DC" w:rsidP="00F50437">
            <w:pPr>
              <w:spacing w:after="0" w:line="240" w:lineRule="auto"/>
              <w:rPr>
                <w:rFonts w:ascii="Arial" w:eastAsia="Times New Roman" w:hAnsi="Arial" w:cs="Arial"/>
                <w:sz w:val="20"/>
                <w:szCs w:val="20"/>
              </w:rPr>
            </w:pPr>
            <w:r w:rsidRPr="006023DC">
              <w:rPr>
                <w:rFonts w:ascii="Arial" w:eastAsia="Times New Roman" w:hAnsi="Arial" w:cs="Arial"/>
                <w:sz w:val="20"/>
                <w:szCs w:val="20"/>
              </w:rPr>
              <w:t> </w:t>
            </w:r>
          </w:p>
        </w:tc>
        <w:tc>
          <w:tcPr>
            <w:tcW w:w="491" w:type="pct"/>
            <w:tcBorders>
              <w:top w:val="single" w:sz="4" w:space="0" w:color="auto"/>
              <w:left w:val="nil"/>
              <w:bottom w:val="single" w:sz="4" w:space="0" w:color="auto"/>
              <w:right w:val="single" w:sz="8" w:space="0" w:color="auto"/>
            </w:tcBorders>
            <w:shd w:val="clear" w:color="auto" w:fill="auto"/>
            <w:noWrap/>
            <w:vAlign w:val="bottom"/>
            <w:hideMark/>
          </w:tcPr>
          <w:p w:rsidR="006023DC" w:rsidRPr="006023DC" w:rsidRDefault="006023DC" w:rsidP="00F50437">
            <w:pPr>
              <w:spacing w:after="0" w:line="240" w:lineRule="auto"/>
              <w:rPr>
                <w:rFonts w:ascii="Arial" w:eastAsia="Times New Roman" w:hAnsi="Arial" w:cs="Arial"/>
                <w:sz w:val="20"/>
                <w:szCs w:val="20"/>
              </w:rPr>
            </w:pPr>
            <w:r w:rsidRPr="006023DC">
              <w:rPr>
                <w:rFonts w:ascii="Arial" w:eastAsia="Times New Roman" w:hAnsi="Arial" w:cs="Arial"/>
                <w:sz w:val="20"/>
                <w:szCs w:val="20"/>
              </w:rPr>
              <w:t> </w:t>
            </w:r>
          </w:p>
        </w:tc>
      </w:tr>
      <w:tr w:rsidR="00A43CF5" w:rsidRPr="006023DC" w:rsidTr="00A43CF5">
        <w:trPr>
          <w:trHeight w:val="260"/>
          <w:jc w:val="center"/>
        </w:trPr>
        <w:tc>
          <w:tcPr>
            <w:tcW w:w="230" w:type="pct"/>
            <w:tcBorders>
              <w:top w:val="single" w:sz="4" w:space="0" w:color="auto"/>
              <w:left w:val="single" w:sz="8" w:space="0" w:color="auto"/>
              <w:bottom w:val="single" w:sz="4" w:space="0" w:color="auto"/>
              <w:right w:val="single" w:sz="4" w:space="0" w:color="auto"/>
            </w:tcBorders>
            <w:shd w:val="clear" w:color="auto" w:fill="auto"/>
            <w:noWrap/>
            <w:vAlign w:val="center"/>
          </w:tcPr>
          <w:p w:rsidR="006023DC" w:rsidRPr="006023DC" w:rsidRDefault="006023DC" w:rsidP="00F50437">
            <w:pPr>
              <w:spacing w:after="0" w:line="240" w:lineRule="auto"/>
              <w:jc w:val="center"/>
              <w:rPr>
                <w:rFonts w:ascii="Arial" w:eastAsia="Times New Roman" w:hAnsi="Arial" w:cs="Arial"/>
                <w:bCs/>
                <w:sz w:val="20"/>
                <w:szCs w:val="20"/>
              </w:rPr>
            </w:pPr>
          </w:p>
        </w:tc>
        <w:tc>
          <w:tcPr>
            <w:tcW w:w="264" w:type="pct"/>
            <w:tcBorders>
              <w:top w:val="single" w:sz="4" w:space="0" w:color="auto"/>
              <w:left w:val="nil"/>
              <w:bottom w:val="single" w:sz="4" w:space="0" w:color="auto"/>
              <w:right w:val="single" w:sz="4" w:space="0" w:color="auto"/>
            </w:tcBorders>
            <w:shd w:val="clear" w:color="auto" w:fill="auto"/>
            <w:noWrap/>
            <w:vAlign w:val="center"/>
          </w:tcPr>
          <w:p w:rsidR="006023DC" w:rsidRPr="006023DC" w:rsidRDefault="006023DC" w:rsidP="00F50437">
            <w:pPr>
              <w:spacing w:after="0" w:line="240" w:lineRule="auto"/>
              <w:jc w:val="center"/>
              <w:rPr>
                <w:rFonts w:ascii="Arial" w:eastAsia="Times New Roman" w:hAnsi="Arial" w:cs="Arial"/>
                <w:sz w:val="20"/>
                <w:szCs w:val="20"/>
              </w:rPr>
            </w:pPr>
          </w:p>
        </w:tc>
        <w:tc>
          <w:tcPr>
            <w:tcW w:w="953" w:type="pct"/>
            <w:tcBorders>
              <w:top w:val="single" w:sz="4" w:space="0" w:color="auto"/>
              <w:left w:val="nil"/>
              <w:bottom w:val="single" w:sz="4" w:space="0" w:color="auto"/>
              <w:right w:val="single" w:sz="4" w:space="0" w:color="auto"/>
            </w:tcBorders>
            <w:shd w:val="clear" w:color="auto" w:fill="auto"/>
            <w:vAlign w:val="center"/>
          </w:tcPr>
          <w:p w:rsidR="006023DC" w:rsidRPr="006023DC" w:rsidRDefault="006023DC" w:rsidP="00F50437">
            <w:pPr>
              <w:spacing w:after="0" w:line="240" w:lineRule="auto"/>
              <w:rPr>
                <w:rFonts w:ascii="Arial" w:eastAsia="Times New Roman" w:hAnsi="Arial" w:cs="Arial"/>
                <w:b/>
                <w:sz w:val="20"/>
                <w:szCs w:val="20"/>
                <w:lang w:val="es-ES_tradnl"/>
              </w:rPr>
            </w:pPr>
            <w:r w:rsidRPr="006023DC">
              <w:rPr>
                <w:rFonts w:ascii="Arial" w:eastAsia="Times New Roman" w:hAnsi="Arial" w:cs="Arial"/>
                <w:b/>
                <w:sz w:val="20"/>
                <w:szCs w:val="20"/>
                <w:lang w:val="es-ES_tradnl"/>
              </w:rPr>
              <w:t>Project Management</w:t>
            </w:r>
          </w:p>
        </w:tc>
        <w:tc>
          <w:tcPr>
            <w:tcW w:w="493" w:type="pct"/>
            <w:tcBorders>
              <w:top w:val="single" w:sz="4" w:space="0" w:color="auto"/>
              <w:left w:val="nil"/>
              <w:bottom w:val="single" w:sz="4" w:space="0" w:color="auto"/>
              <w:right w:val="single" w:sz="4" w:space="0" w:color="auto"/>
            </w:tcBorders>
            <w:shd w:val="clear" w:color="auto" w:fill="auto"/>
            <w:noWrap/>
            <w:vAlign w:val="center"/>
          </w:tcPr>
          <w:p w:rsidR="006023DC" w:rsidRPr="006023DC" w:rsidRDefault="006023DC" w:rsidP="00F50437">
            <w:pPr>
              <w:spacing w:after="0" w:line="240" w:lineRule="auto"/>
              <w:jc w:val="center"/>
              <w:rPr>
                <w:rFonts w:ascii="Arial" w:eastAsia="Times New Roman" w:hAnsi="Arial" w:cs="Arial"/>
                <w:sz w:val="20"/>
                <w:szCs w:val="20"/>
              </w:rPr>
            </w:pPr>
          </w:p>
        </w:tc>
        <w:tc>
          <w:tcPr>
            <w:tcW w:w="560" w:type="pct"/>
            <w:gridSpan w:val="2"/>
            <w:tcBorders>
              <w:top w:val="single" w:sz="4" w:space="0" w:color="auto"/>
              <w:left w:val="nil"/>
              <w:bottom w:val="single" w:sz="4" w:space="0" w:color="auto"/>
              <w:right w:val="single" w:sz="4" w:space="0" w:color="auto"/>
            </w:tcBorders>
            <w:shd w:val="clear" w:color="auto" w:fill="auto"/>
            <w:noWrap/>
            <w:vAlign w:val="center"/>
          </w:tcPr>
          <w:p w:rsidR="006023DC" w:rsidRPr="006023DC" w:rsidRDefault="006023DC" w:rsidP="00F50437">
            <w:pPr>
              <w:spacing w:after="0" w:line="240" w:lineRule="auto"/>
              <w:jc w:val="center"/>
              <w:rPr>
                <w:rFonts w:ascii="Arial" w:eastAsia="Times New Roman" w:hAnsi="Arial" w:cs="Arial"/>
                <w:sz w:val="20"/>
                <w:szCs w:val="20"/>
              </w:rPr>
            </w:pPr>
          </w:p>
        </w:tc>
        <w:tc>
          <w:tcPr>
            <w:tcW w:w="461" w:type="pct"/>
            <w:tcBorders>
              <w:top w:val="single" w:sz="4" w:space="0" w:color="auto"/>
              <w:left w:val="nil"/>
              <w:bottom w:val="single" w:sz="4" w:space="0" w:color="auto"/>
              <w:right w:val="single" w:sz="4" w:space="0" w:color="auto"/>
            </w:tcBorders>
            <w:shd w:val="clear" w:color="auto" w:fill="auto"/>
            <w:noWrap/>
            <w:vAlign w:val="center"/>
          </w:tcPr>
          <w:p w:rsidR="006023DC" w:rsidRPr="006023DC" w:rsidRDefault="006023DC" w:rsidP="00F50437">
            <w:pPr>
              <w:spacing w:after="0" w:line="240" w:lineRule="auto"/>
              <w:jc w:val="center"/>
              <w:rPr>
                <w:rFonts w:ascii="Arial" w:eastAsia="Times New Roman" w:hAnsi="Arial" w:cs="Arial"/>
                <w:bCs/>
                <w:sz w:val="20"/>
                <w:szCs w:val="20"/>
              </w:rPr>
            </w:pPr>
          </w:p>
        </w:tc>
        <w:tc>
          <w:tcPr>
            <w:tcW w:w="296" w:type="pct"/>
            <w:tcBorders>
              <w:top w:val="single" w:sz="4" w:space="0" w:color="auto"/>
              <w:left w:val="nil"/>
              <w:bottom w:val="single" w:sz="4" w:space="0" w:color="auto"/>
              <w:right w:val="single" w:sz="4" w:space="0" w:color="auto"/>
            </w:tcBorders>
            <w:shd w:val="clear" w:color="auto" w:fill="auto"/>
            <w:noWrap/>
            <w:vAlign w:val="center"/>
          </w:tcPr>
          <w:p w:rsidR="006023DC" w:rsidRPr="006023DC" w:rsidRDefault="006023DC" w:rsidP="00F50437">
            <w:pPr>
              <w:spacing w:after="0" w:line="240" w:lineRule="auto"/>
              <w:jc w:val="center"/>
              <w:rPr>
                <w:rFonts w:ascii="Arial" w:eastAsia="Times New Roman" w:hAnsi="Arial" w:cs="Arial"/>
                <w:sz w:val="20"/>
                <w:szCs w:val="20"/>
              </w:rPr>
            </w:pPr>
          </w:p>
        </w:tc>
        <w:tc>
          <w:tcPr>
            <w:tcW w:w="362" w:type="pct"/>
            <w:tcBorders>
              <w:top w:val="single" w:sz="4" w:space="0" w:color="auto"/>
              <w:left w:val="nil"/>
              <w:bottom w:val="single" w:sz="4" w:space="0" w:color="auto"/>
              <w:right w:val="single" w:sz="4" w:space="0" w:color="auto"/>
            </w:tcBorders>
            <w:shd w:val="clear" w:color="auto" w:fill="auto"/>
            <w:noWrap/>
            <w:vAlign w:val="center"/>
          </w:tcPr>
          <w:p w:rsidR="006023DC" w:rsidRPr="006023DC" w:rsidRDefault="006023DC" w:rsidP="00F50437">
            <w:pPr>
              <w:spacing w:after="0" w:line="240" w:lineRule="auto"/>
              <w:jc w:val="center"/>
              <w:rPr>
                <w:rFonts w:ascii="Arial" w:eastAsia="Times New Roman" w:hAnsi="Arial" w:cs="Arial"/>
                <w:sz w:val="20"/>
                <w:szCs w:val="20"/>
              </w:rPr>
            </w:pPr>
          </w:p>
        </w:tc>
        <w:tc>
          <w:tcPr>
            <w:tcW w:w="559" w:type="pct"/>
            <w:tcBorders>
              <w:top w:val="single" w:sz="4" w:space="0" w:color="auto"/>
              <w:left w:val="nil"/>
              <w:bottom w:val="single" w:sz="4" w:space="0" w:color="auto"/>
              <w:right w:val="single" w:sz="4" w:space="0" w:color="auto"/>
            </w:tcBorders>
            <w:shd w:val="clear" w:color="auto" w:fill="auto"/>
            <w:noWrap/>
            <w:vAlign w:val="center"/>
          </w:tcPr>
          <w:p w:rsidR="006023DC" w:rsidRPr="006023DC" w:rsidRDefault="006023DC" w:rsidP="00F50437">
            <w:pPr>
              <w:spacing w:after="0" w:line="240" w:lineRule="auto"/>
              <w:jc w:val="center"/>
              <w:rPr>
                <w:rFonts w:ascii="Arial" w:eastAsia="Times New Roman" w:hAnsi="Arial" w:cs="Arial"/>
                <w:sz w:val="20"/>
                <w:szCs w:val="20"/>
              </w:rPr>
            </w:pPr>
          </w:p>
        </w:tc>
        <w:tc>
          <w:tcPr>
            <w:tcW w:w="330" w:type="pct"/>
            <w:tcBorders>
              <w:top w:val="single" w:sz="4" w:space="0" w:color="auto"/>
              <w:left w:val="nil"/>
              <w:bottom w:val="single" w:sz="4" w:space="0" w:color="auto"/>
              <w:right w:val="single" w:sz="4" w:space="0" w:color="auto"/>
            </w:tcBorders>
            <w:shd w:val="clear" w:color="auto" w:fill="auto"/>
            <w:noWrap/>
            <w:vAlign w:val="bottom"/>
          </w:tcPr>
          <w:p w:rsidR="006023DC" w:rsidRPr="006023DC" w:rsidRDefault="006023DC" w:rsidP="00F50437">
            <w:pPr>
              <w:spacing w:after="0" w:line="240" w:lineRule="auto"/>
              <w:rPr>
                <w:rFonts w:ascii="Arial" w:eastAsia="Times New Roman" w:hAnsi="Arial" w:cs="Arial"/>
                <w:sz w:val="20"/>
                <w:szCs w:val="20"/>
              </w:rPr>
            </w:pPr>
          </w:p>
        </w:tc>
        <w:tc>
          <w:tcPr>
            <w:tcW w:w="491" w:type="pct"/>
            <w:tcBorders>
              <w:top w:val="single" w:sz="4" w:space="0" w:color="auto"/>
              <w:left w:val="nil"/>
              <w:bottom w:val="single" w:sz="4" w:space="0" w:color="auto"/>
              <w:right w:val="single" w:sz="8" w:space="0" w:color="auto"/>
            </w:tcBorders>
            <w:shd w:val="clear" w:color="auto" w:fill="auto"/>
            <w:noWrap/>
            <w:vAlign w:val="bottom"/>
          </w:tcPr>
          <w:p w:rsidR="006023DC" w:rsidRPr="006023DC" w:rsidRDefault="006023DC" w:rsidP="00F50437">
            <w:pPr>
              <w:spacing w:after="0" w:line="240" w:lineRule="auto"/>
              <w:rPr>
                <w:rFonts w:ascii="Arial" w:eastAsia="Times New Roman" w:hAnsi="Arial" w:cs="Arial"/>
                <w:sz w:val="20"/>
                <w:szCs w:val="20"/>
              </w:rPr>
            </w:pPr>
          </w:p>
        </w:tc>
      </w:tr>
      <w:tr w:rsidR="00A43CF5" w:rsidRPr="006023DC" w:rsidTr="00A43CF5">
        <w:trPr>
          <w:trHeight w:val="260"/>
          <w:jc w:val="center"/>
        </w:trPr>
        <w:tc>
          <w:tcPr>
            <w:tcW w:w="230" w:type="pct"/>
            <w:tcBorders>
              <w:top w:val="single" w:sz="4" w:space="0" w:color="auto"/>
              <w:left w:val="single" w:sz="8" w:space="0" w:color="auto"/>
              <w:bottom w:val="single" w:sz="4" w:space="0" w:color="auto"/>
              <w:right w:val="single" w:sz="4" w:space="0" w:color="auto"/>
            </w:tcBorders>
            <w:shd w:val="clear" w:color="auto" w:fill="auto"/>
            <w:noWrap/>
            <w:vAlign w:val="center"/>
          </w:tcPr>
          <w:p w:rsidR="006023DC" w:rsidRPr="006023DC" w:rsidRDefault="006023DC" w:rsidP="00F50437">
            <w:pPr>
              <w:spacing w:after="0" w:line="240" w:lineRule="auto"/>
              <w:jc w:val="center"/>
              <w:rPr>
                <w:rFonts w:ascii="Arial" w:eastAsia="Times New Roman" w:hAnsi="Arial" w:cs="Arial"/>
                <w:bCs/>
                <w:sz w:val="20"/>
                <w:szCs w:val="20"/>
              </w:rPr>
            </w:pPr>
            <w:r w:rsidRPr="006023DC">
              <w:rPr>
                <w:rFonts w:ascii="Arial" w:eastAsia="Times New Roman" w:hAnsi="Arial" w:cs="Arial"/>
                <w:bCs/>
                <w:sz w:val="20"/>
                <w:szCs w:val="20"/>
              </w:rPr>
              <w:t>3</w:t>
            </w:r>
          </w:p>
        </w:tc>
        <w:tc>
          <w:tcPr>
            <w:tcW w:w="264" w:type="pct"/>
            <w:tcBorders>
              <w:top w:val="single" w:sz="4" w:space="0" w:color="auto"/>
              <w:left w:val="nil"/>
              <w:bottom w:val="single" w:sz="4" w:space="0" w:color="auto"/>
              <w:right w:val="single" w:sz="4" w:space="0" w:color="auto"/>
            </w:tcBorders>
            <w:shd w:val="clear" w:color="auto" w:fill="auto"/>
            <w:noWrap/>
            <w:vAlign w:val="center"/>
          </w:tcPr>
          <w:p w:rsidR="006023DC" w:rsidRPr="006023DC" w:rsidRDefault="006023DC" w:rsidP="00F50437">
            <w:pPr>
              <w:spacing w:after="0" w:line="240" w:lineRule="auto"/>
              <w:jc w:val="center"/>
              <w:rPr>
                <w:rFonts w:ascii="Arial" w:eastAsia="Times New Roman" w:hAnsi="Arial" w:cs="Arial"/>
                <w:sz w:val="20"/>
                <w:szCs w:val="20"/>
              </w:rPr>
            </w:pPr>
          </w:p>
        </w:tc>
        <w:tc>
          <w:tcPr>
            <w:tcW w:w="953" w:type="pct"/>
            <w:tcBorders>
              <w:top w:val="single" w:sz="4" w:space="0" w:color="auto"/>
              <w:left w:val="nil"/>
              <w:bottom w:val="single" w:sz="4" w:space="0" w:color="auto"/>
              <w:right w:val="single" w:sz="4" w:space="0" w:color="auto"/>
            </w:tcBorders>
            <w:shd w:val="clear" w:color="auto" w:fill="auto"/>
            <w:vAlign w:val="center"/>
          </w:tcPr>
          <w:p w:rsidR="006023DC" w:rsidRPr="006023DC" w:rsidRDefault="006023DC" w:rsidP="00F50437">
            <w:pPr>
              <w:spacing w:after="0" w:line="240" w:lineRule="auto"/>
              <w:rPr>
                <w:rFonts w:ascii="Arial" w:eastAsia="Times New Roman" w:hAnsi="Arial" w:cs="Arial"/>
                <w:sz w:val="20"/>
                <w:szCs w:val="20"/>
                <w:lang w:val="es-ES_tradnl"/>
              </w:rPr>
            </w:pPr>
            <w:r w:rsidRPr="006023DC">
              <w:rPr>
                <w:rFonts w:ascii="Arial" w:eastAsia="Times New Roman" w:hAnsi="Arial" w:cs="Arial"/>
                <w:sz w:val="20"/>
                <w:szCs w:val="20"/>
                <w:lang w:val="es-ES_tradnl"/>
              </w:rPr>
              <w:t>Individual consultants</w:t>
            </w:r>
          </w:p>
        </w:tc>
        <w:tc>
          <w:tcPr>
            <w:tcW w:w="493" w:type="pct"/>
            <w:tcBorders>
              <w:top w:val="single" w:sz="4" w:space="0" w:color="auto"/>
              <w:left w:val="nil"/>
              <w:bottom w:val="single" w:sz="4" w:space="0" w:color="auto"/>
              <w:right w:val="single" w:sz="4" w:space="0" w:color="auto"/>
            </w:tcBorders>
            <w:shd w:val="clear" w:color="auto" w:fill="auto"/>
            <w:noWrap/>
            <w:vAlign w:val="center"/>
          </w:tcPr>
          <w:p w:rsidR="006023DC" w:rsidRPr="006023DC" w:rsidRDefault="006023DC" w:rsidP="00F50437">
            <w:pPr>
              <w:spacing w:after="0" w:line="240" w:lineRule="auto"/>
              <w:jc w:val="center"/>
              <w:rPr>
                <w:rFonts w:ascii="Arial" w:eastAsia="Times New Roman" w:hAnsi="Arial" w:cs="Arial"/>
                <w:sz w:val="20"/>
                <w:szCs w:val="20"/>
              </w:rPr>
            </w:pPr>
            <w:r w:rsidRPr="006023DC">
              <w:rPr>
                <w:rFonts w:ascii="Arial" w:eastAsia="Times New Roman" w:hAnsi="Arial" w:cs="Arial"/>
                <w:sz w:val="20"/>
                <w:szCs w:val="20"/>
              </w:rPr>
              <w:t>20.000</w:t>
            </w:r>
          </w:p>
        </w:tc>
        <w:tc>
          <w:tcPr>
            <w:tcW w:w="560" w:type="pct"/>
            <w:gridSpan w:val="2"/>
            <w:tcBorders>
              <w:top w:val="single" w:sz="4" w:space="0" w:color="auto"/>
              <w:left w:val="nil"/>
              <w:bottom w:val="single" w:sz="4" w:space="0" w:color="auto"/>
              <w:right w:val="single" w:sz="4" w:space="0" w:color="auto"/>
            </w:tcBorders>
            <w:shd w:val="clear" w:color="auto" w:fill="auto"/>
            <w:noWrap/>
            <w:vAlign w:val="center"/>
          </w:tcPr>
          <w:p w:rsidR="006023DC" w:rsidRPr="006023DC" w:rsidRDefault="00330CCB" w:rsidP="00F50437">
            <w:pPr>
              <w:spacing w:after="0" w:line="240" w:lineRule="auto"/>
              <w:jc w:val="center"/>
              <w:rPr>
                <w:rFonts w:ascii="Arial" w:eastAsia="Times New Roman" w:hAnsi="Arial" w:cs="Arial"/>
                <w:sz w:val="20"/>
                <w:szCs w:val="20"/>
              </w:rPr>
            </w:pPr>
            <w:r>
              <w:rPr>
                <w:rFonts w:ascii="Arial" w:eastAsia="Times New Roman" w:hAnsi="Arial" w:cs="Arial"/>
                <w:sz w:val="20"/>
                <w:szCs w:val="20"/>
              </w:rPr>
              <w:t>IICQ</w:t>
            </w:r>
          </w:p>
        </w:tc>
        <w:tc>
          <w:tcPr>
            <w:tcW w:w="461" w:type="pct"/>
            <w:tcBorders>
              <w:top w:val="single" w:sz="4" w:space="0" w:color="auto"/>
              <w:left w:val="nil"/>
              <w:bottom w:val="single" w:sz="4" w:space="0" w:color="auto"/>
              <w:right w:val="single" w:sz="4" w:space="0" w:color="auto"/>
            </w:tcBorders>
            <w:shd w:val="clear" w:color="auto" w:fill="auto"/>
            <w:noWrap/>
            <w:vAlign w:val="center"/>
          </w:tcPr>
          <w:p w:rsidR="006023DC" w:rsidRPr="006023DC" w:rsidRDefault="006023DC" w:rsidP="00F50437">
            <w:pPr>
              <w:spacing w:after="0" w:line="240" w:lineRule="auto"/>
              <w:jc w:val="center"/>
              <w:rPr>
                <w:rFonts w:ascii="Arial" w:eastAsia="Times New Roman" w:hAnsi="Arial" w:cs="Arial"/>
                <w:bCs/>
                <w:sz w:val="20"/>
                <w:szCs w:val="20"/>
              </w:rPr>
            </w:pPr>
            <w:r w:rsidRPr="006023DC">
              <w:rPr>
                <w:rFonts w:ascii="Arial" w:eastAsia="Times New Roman" w:hAnsi="Arial" w:cs="Arial"/>
                <w:bCs/>
                <w:sz w:val="20"/>
                <w:szCs w:val="20"/>
              </w:rPr>
              <w:t>Ex-Post</w:t>
            </w:r>
          </w:p>
        </w:tc>
        <w:tc>
          <w:tcPr>
            <w:tcW w:w="296" w:type="pct"/>
            <w:tcBorders>
              <w:top w:val="single" w:sz="4" w:space="0" w:color="auto"/>
              <w:left w:val="nil"/>
              <w:bottom w:val="single" w:sz="4" w:space="0" w:color="auto"/>
              <w:right w:val="single" w:sz="4" w:space="0" w:color="auto"/>
            </w:tcBorders>
            <w:shd w:val="clear" w:color="auto" w:fill="auto"/>
            <w:noWrap/>
            <w:vAlign w:val="center"/>
          </w:tcPr>
          <w:p w:rsidR="006023DC" w:rsidRPr="006023DC" w:rsidRDefault="006023DC" w:rsidP="00F50437">
            <w:pPr>
              <w:spacing w:after="0" w:line="240" w:lineRule="auto"/>
              <w:jc w:val="center"/>
              <w:rPr>
                <w:rFonts w:ascii="Arial" w:eastAsia="Times New Roman" w:hAnsi="Arial" w:cs="Arial"/>
                <w:sz w:val="20"/>
                <w:szCs w:val="20"/>
              </w:rPr>
            </w:pPr>
            <w:r w:rsidRPr="006023DC">
              <w:rPr>
                <w:rFonts w:ascii="Arial" w:eastAsia="Times New Roman" w:hAnsi="Arial" w:cs="Arial"/>
                <w:sz w:val="20"/>
                <w:szCs w:val="20"/>
              </w:rPr>
              <w:t>100</w:t>
            </w:r>
          </w:p>
        </w:tc>
        <w:tc>
          <w:tcPr>
            <w:tcW w:w="362" w:type="pct"/>
            <w:tcBorders>
              <w:top w:val="single" w:sz="4" w:space="0" w:color="auto"/>
              <w:left w:val="nil"/>
              <w:bottom w:val="single" w:sz="4" w:space="0" w:color="auto"/>
              <w:right w:val="single" w:sz="4" w:space="0" w:color="auto"/>
            </w:tcBorders>
            <w:shd w:val="clear" w:color="auto" w:fill="auto"/>
            <w:noWrap/>
            <w:vAlign w:val="center"/>
          </w:tcPr>
          <w:p w:rsidR="006023DC" w:rsidRPr="006023DC" w:rsidRDefault="006023DC" w:rsidP="00F50437">
            <w:pPr>
              <w:spacing w:after="0" w:line="240" w:lineRule="auto"/>
              <w:jc w:val="center"/>
              <w:rPr>
                <w:rFonts w:ascii="Arial" w:eastAsia="Times New Roman" w:hAnsi="Arial" w:cs="Arial"/>
                <w:sz w:val="20"/>
                <w:szCs w:val="20"/>
              </w:rPr>
            </w:pPr>
            <w:r w:rsidRPr="006023DC">
              <w:rPr>
                <w:rFonts w:ascii="Arial" w:eastAsia="Times New Roman" w:hAnsi="Arial" w:cs="Arial"/>
                <w:sz w:val="20"/>
                <w:szCs w:val="20"/>
              </w:rPr>
              <w:t>0</w:t>
            </w:r>
          </w:p>
        </w:tc>
        <w:tc>
          <w:tcPr>
            <w:tcW w:w="559" w:type="pct"/>
            <w:tcBorders>
              <w:top w:val="single" w:sz="4" w:space="0" w:color="auto"/>
              <w:left w:val="nil"/>
              <w:bottom w:val="single" w:sz="4" w:space="0" w:color="auto"/>
              <w:right w:val="single" w:sz="4" w:space="0" w:color="auto"/>
            </w:tcBorders>
            <w:shd w:val="clear" w:color="auto" w:fill="auto"/>
            <w:noWrap/>
            <w:vAlign w:val="center"/>
          </w:tcPr>
          <w:p w:rsidR="006023DC" w:rsidRPr="006023DC" w:rsidRDefault="006023DC" w:rsidP="00330CCB">
            <w:pPr>
              <w:spacing w:after="0" w:line="240" w:lineRule="auto"/>
              <w:jc w:val="center"/>
              <w:rPr>
                <w:rFonts w:ascii="Arial" w:eastAsia="Times New Roman" w:hAnsi="Arial" w:cs="Arial"/>
                <w:sz w:val="20"/>
                <w:szCs w:val="20"/>
              </w:rPr>
            </w:pPr>
            <w:r w:rsidRPr="006023DC">
              <w:rPr>
                <w:rFonts w:ascii="Arial" w:eastAsia="Times New Roman" w:hAnsi="Arial" w:cs="Arial"/>
                <w:sz w:val="20"/>
                <w:szCs w:val="20"/>
              </w:rPr>
              <w:t>Q1 201</w:t>
            </w:r>
            <w:r w:rsidR="00330CCB">
              <w:rPr>
                <w:rFonts w:ascii="Arial" w:eastAsia="Times New Roman" w:hAnsi="Arial" w:cs="Arial"/>
                <w:sz w:val="20"/>
                <w:szCs w:val="20"/>
              </w:rPr>
              <w:t>6</w:t>
            </w:r>
          </w:p>
        </w:tc>
        <w:tc>
          <w:tcPr>
            <w:tcW w:w="330" w:type="pct"/>
            <w:tcBorders>
              <w:top w:val="single" w:sz="4" w:space="0" w:color="auto"/>
              <w:left w:val="nil"/>
              <w:bottom w:val="single" w:sz="4" w:space="0" w:color="auto"/>
              <w:right w:val="single" w:sz="4" w:space="0" w:color="auto"/>
            </w:tcBorders>
            <w:shd w:val="clear" w:color="auto" w:fill="auto"/>
            <w:noWrap/>
            <w:vAlign w:val="bottom"/>
          </w:tcPr>
          <w:p w:rsidR="006023DC" w:rsidRPr="006023DC" w:rsidRDefault="006023DC" w:rsidP="00F50437">
            <w:pPr>
              <w:spacing w:after="0" w:line="240" w:lineRule="auto"/>
              <w:rPr>
                <w:rFonts w:ascii="Arial" w:eastAsia="Times New Roman" w:hAnsi="Arial" w:cs="Arial"/>
                <w:sz w:val="20"/>
                <w:szCs w:val="20"/>
              </w:rPr>
            </w:pPr>
          </w:p>
        </w:tc>
        <w:tc>
          <w:tcPr>
            <w:tcW w:w="491" w:type="pct"/>
            <w:tcBorders>
              <w:top w:val="single" w:sz="4" w:space="0" w:color="auto"/>
              <w:left w:val="nil"/>
              <w:bottom w:val="single" w:sz="4" w:space="0" w:color="auto"/>
              <w:right w:val="single" w:sz="8" w:space="0" w:color="auto"/>
            </w:tcBorders>
            <w:shd w:val="clear" w:color="auto" w:fill="auto"/>
            <w:noWrap/>
            <w:vAlign w:val="bottom"/>
          </w:tcPr>
          <w:p w:rsidR="006023DC" w:rsidRPr="006023DC" w:rsidRDefault="006023DC" w:rsidP="00F50437">
            <w:pPr>
              <w:spacing w:after="0" w:line="240" w:lineRule="auto"/>
              <w:rPr>
                <w:rFonts w:ascii="Arial" w:eastAsia="Times New Roman" w:hAnsi="Arial" w:cs="Arial"/>
                <w:sz w:val="20"/>
                <w:szCs w:val="20"/>
              </w:rPr>
            </w:pPr>
          </w:p>
        </w:tc>
      </w:tr>
      <w:tr w:rsidR="00A43CF5" w:rsidRPr="006023DC" w:rsidTr="00A43CF5">
        <w:trPr>
          <w:trHeight w:val="260"/>
          <w:jc w:val="center"/>
        </w:trPr>
        <w:tc>
          <w:tcPr>
            <w:tcW w:w="230" w:type="pct"/>
            <w:tcBorders>
              <w:top w:val="single" w:sz="4" w:space="0" w:color="auto"/>
              <w:left w:val="single" w:sz="8" w:space="0" w:color="auto"/>
              <w:bottom w:val="single" w:sz="4" w:space="0" w:color="auto"/>
              <w:right w:val="single" w:sz="4" w:space="0" w:color="auto"/>
            </w:tcBorders>
            <w:shd w:val="clear" w:color="auto" w:fill="auto"/>
            <w:noWrap/>
            <w:vAlign w:val="bottom"/>
          </w:tcPr>
          <w:p w:rsidR="006023DC" w:rsidRPr="006023DC" w:rsidRDefault="006023DC" w:rsidP="00F50437">
            <w:pPr>
              <w:spacing w:after="0" w:line="240" w:lineRule="auto"/>
              <w:jc w:val="right"/>
              <w:rPr>
                <w:rFonts w:ascii="Arial" w:eastAsia="Times New Roman" w:hAnsi="Arial" w:cs="Arial"/>
                <w:bCs/>
                <w:sz w:val="20"/>
                <w:szCs w:val="20"/>
              </w:rPr>
            </w:pPr>
          </w:p>
        </w:tc>
        <w:tc>
          <w:tcPr>
            <w:tcW w:w="264" w:type="pct"/>
            <w:tcBorders>
              <w:top w:val="single" w:sz="4" w:space="0" w:color="auto"/>
              <w:left w:val="nil"/>
              <w:bottom w:val="single" w:sz="4" w:space="0" w:color="auto"/>
              <w:right w:val="single" w:sz="4" w:space="0" w:color="auto"/>
            </w:tcBorders>
            <w:shd w:val="clear" w:color="auto" w:fill="auto"/>
            <w:noWrap/>
            <w:vAlign w:val="bottom"/>
          </w:tcPr>
          <w:p w:rsidR="006023DC" w:rsidRPr="006023DC" w:rsidRDefault="006023DC" w:rsidP="00F50437">
            <w:pPr>
              <w:spacing w:after="0" w:line="240" w:lineRule="auto"/>
              <w:rPr>
                <w:rFonts w:ascii="Arial" w:eastAsia="Times New Roman" w:hAnsi="Arial" w:cs="Arial"/>
                <w:sz w:val="20"/>
                <w:szCs w:val="20"/>
              </w:rPr>
            </w:pPr>
          </w:p>
        </w:tc>
        <w:tc>
          <w:tcPr>
            <w:tcW w:w="953" w:type="pct"/>
            <w:tcBorders>
              <w:top w:val="single" w:sz="4" w:space="0" w:color="auto"/>
              <w:left w:val="nil"/>
              <w:bottom w:val="single" w:sz="4" w:space="0" w:color="auto"/>
              <w:right w:val="single" w:sz="4" w:space="0" w:color="auto"/>
            </w:tcBorders>
            <w:shd w:val="clear" w:color="auto" w:fill="auto"/>
            <w:vAlign w:val="bottom"/>
          </w:tcPr>
          <w:p w:rsidR="006023DC" w:rsidRPr="006023DC" w:rsidRDefault="006023DC" w:rsidP="00F50437">
            <w:pPr>
              <w:spacing w:after="0" w:line="240" w:lineRule="auto"/>
              <w:rPr>
                <w:rFonts w:ascii="Arial" w:eastAsia="Times New Roman" w:hAnsi="Arial" w:cs="Arial"/>
                <w:sz w:val="20"/>
                <w:szCs w:val="20"/>
                <w:lang w:val="es-ES_tradnl"/>
              </w:rPr>
            </w:pPr>
          </w:p>
        </w:tc>
        <w:tc>
          <w:tcPr>
            <w:tcW w:w="493" w:type="pct"/>
            <w:tcBorders>
              <w:top w:val="single" w:sz="4" w:space="0" w:color="auto"/>
              <w:left w:val="nil"/>
              <w:bottom w:val="single" w:sz="4" w:space="0" w:color="auto"/>
              <w:right w:val="single" w:sz="4" w:space="0" w:color="auto"/>
            </w:tcBorders>
            <w:shd w:val="clear" w:color="auto" w:fill="auto"/>
            <w:noWrap/>
            <w:vAlign w:val="bottom"/>
          </w:tcPr>
          <w:p w:rsidR="006023DC" w:rsidRPr="006023DC" w:rsidRDefault="006023DC" w:rsidP="00F50437">
            <w:pPr>
              <w:spacing w:after="0" w:line="240" w:lineRule="auto"/>
              <w:jc w:val="right"/>
              <w:rPr>
                <w:rFonts w:ascii="Arial" w:eastAsia="Times New Roman" w:hAnsi="Arial" w:cs="Arial"/>
                <w:sz w:val="20"/>
                <w:szCs w:val="20"/>
              </w:rPr>
            </w:pPr>
          </w:p>
        </w:tc>
        <w:tc>
          <w:tcPr>
            <w:tcW w:w="560" w:type="pct"/>
            <w:gridSpan w:val="2"/>
            <w:tcBorders>
              <w:top w:val="single" w:sz="4" w:space="0" w:color="auto"/>
              <w:left w:val="nil"/>
              <w:bottom w:val="single" w:sz="4" w:space="0" w:color="auto"/>
              <w:right w:val="single" w:sz="4" w:space="0" w:color="auto"/>
            </w:tcBorders>
            <w:shd w:val="clear" w:color="auto" w:fill="auto"/>
            <w:noWrap/>
            <w:vAlign w:val="bottom"/>
          </w:tcPr>
          <w:p w:rsidR="006023DC" w:rsidRPr="006023DC" w:rsidRDefault="006023DC" w:rsidP="00F50437">
            <w:pPr>
              <w:spacing w:after="0" w:line="240" w:lineRule="auto"/>
              <w:jc w:val="center"/>
              <w:rPr>
                <w:rFonts w:ascii="Arial" w:eastAsia="Times New Roman" w:hAnsi="Arial" w:cs="Arial"/>
                <w:sz w:val="20"/>
                <w:szCs w:val="20"/>
              </w:rPr>
            </w:pPr>
          </w:p>
        </w:tc>
        <w:tc>
          <w:tcPr>
            <w:tcW w:w="461" w:type="pct"/>
            <w:tcBorders>
              <w:top w:val="single" w:sz="4" w:space="0" w:color="auto"/>
              <w:left w:val="nil"/>
              <w:bottom w:val="single" w:sz="4" w:space="0" w:color="auto"/>
              <w:right w:val="single" w:sz="4" w:space="0" w:color="auto"/>
            </w:tcBorders>
            <w:shd w:val="clear" w:color="auto" w:fill="auto"/>
            <w:noWrap/>
            <w:vAlign w:val="bottom"/>
          </w:tcPr>
          <w:p w:rsidR="006023DC" w:rsidRPr="006023DC" w:rsidRDefault="006023DC" w:rsidP="00F50437">
            <w:pPr>
              <w:spacing w:after="0" w:line="240" w:lineRule="auto"/>
              <w:jc w:val="center"/>
              <w:rPr>
                <w:rFonts w:ascii="Arial" w:eastAsia="Times New Roman" w:hAnsi="Arial" w:cs="Arial"/>
                <w:bCs/>
                <w:sz w:val="20"/>
                <w:szCs w:val="20"/>
              </w:rPr>
            </w:pPr>
          </w:p>
        </w:tc>
        <w:tc>
          <w:tcPr>
            <w:tcW w:w="296" w:type="pct"/>
            <w:tcBorders>
              <w:top w:val="single" w:sz="4" w:space="0" w:color="auto"/>
              <w:left w:val="nil"/>
              <w:bottom w:val="single" w:sz="4" w:space="0" w:color="auto"/>
              <w:right w:val="single" w:sz="4" w:space="0" w:color="auto"/>
            </w:tcBorders>
            <w:shd w:val="clear" w:color="auto" w:fill="auto"/>
            <w:noWrap/>
            <w:vAlign w:val="bottom"/>
          </w:tcPr>
          <w:p w:rsidR="006023DC" w:rsidRPr="006023DC" w:rsidRDefault="006023DC" w:rsidP="00F50437">
            <w:pPr>
              <w:spacing w:after="0" w:line="240" w:lineRule="auto"/>
              <w:jc w:val="center"/>
              <w:rPr>
                <w:rFonts w:ascii="Arial" w:eastAsia="Times New Roman" w:hAnsi="Arial" w:cs="Arial"/>
                <w:sz w:val="20"/>
                <w:szCs w:val="20"/>
              </w:rPr>
            </w:pPr>
          </w:p>
        </w:tc>
        <w:tc>
          <w:tcPr>
            <w:tcW w:w="362" w:type="pct"/>
            <w:tcBorders>
              <w:top w:val="single" w:sz="4" w:space="0" w:color="auto"/>
              <w:left w:val="nil"/>
              <w:bottom w:val="single" w:sz="4" w:space="0" w:color="auto"/>
              <w:right w:val="single" w:sz="4" w:space="0" w:color="auto"/>
            </w:tcBorders>
            <w:shd w:val="clear" w:color="auto" w:fill="auto"/>
            <w:noWrap/>
            <w:vAlign w:val="bottom"/>
          </w:tcPr>
          <w:p w:rsidR="006023DC" w:rsidRPr="006023DC" w:rsidRDefault="006023DC" w:rsidP="00F50437">
            <w:pPr>
              <w:spacing w:after="0" w:line="240" w:lineRule="auto"/>
              <w:rPr>
                <w:rFonts w:ascii="Arial" w:eastAsia="Times New Roman" w:hAnsi="Arial" w:cs="Arial"/>
                <w:sz w:val="20"/>
                <w:szCs w:val="20"/>
              </w:rPr>
            </w:pPr>
          </w:p>
        </w:tc>
        <w:tc>
          <w:tcPr>
            <w:tcW w:w="559" w:type="pct"/>
            <w:tcBorders>
              <w:top w:val="single" w:sz="4" w:space="0" w:color="auto"/>
              <w:left w:val="nil"/>
              <w:bottom w:val="single" w:sz="4" w:space="0" w:color="auto"/>
              <w:right w:val="single" w:sz="4" w:space="0" w:color="auto"/>
            </w:tcBorders>
            <w:shd w:val="clear" w:color="auto" w:fill="auto"/>
            <w:noWrap/>
            <w:vAlign w:val="bottom"/>
          </w:tcPr>
          <w:p w:rsidR="006023DC" w:rsidRPr="006023DC" w:rsidRDefault="006023DC" w:rsidP="00F50437">
            <w:pPr>
              <w:spacing w:after="0" w:line="240" w:lineRule="auto"/>
              <w:jc w:val="center"/>
              <w:rPr>
                <w:rFonts w:ascii="Arial" w:eastAsia="Times New Roman" w:hAnsi="Arial" w:cs="Arial"/>
                <w:sz w:val="20"/>
                <w:szCs w:val="20"/>
              </w:rPr>
            </w:pPr>
          </w:p>
        </w:tc>
        <w:tc>
          <w:tcPr>
            <w:tcW w:w="330" w:type="pct"/>
            <w:tcBorders>
              <w:top w:val="single" w:sz="4" w:space="0" w:color="auto"/>
              <w:left w:val="nil"/>
              <w:bottom w:val="single" w:sz="4" w:space="0" w:color="auto"/>
              <w:right w:val="single" w:sz="4" w:space="0" w:color="auto"/>
            </w:tcBorders>
            <w:shd w:val="clear" w:color="auto" w:fill="auto"/>
            <w:noWrap/>
            <w:vAlign w:val="bottom"/>
          </w:tcPr>
          <w:p w:rsidR="006023DC" w:rsidRPr="006023DC" w:rsidRDefault="006023DC" w:rsidP="00F50437">
            <w:pPr>
              <w:spacing w:after="0" w:line="240" w:lineRule="auto"/>
              <w:rPr>
                <w:rFonts w:ascii="Arial" w:eastAsia="Times New Roman" w:hAnsi="Arial" w:cs="Arial"/>
                <w:sz w:val="20"/>
                <w:szCs w:val="20"/>
              </w:rPr>
            </w:pPr>
          </w:p>
        </w:tc>
        <w:tc>
          <w:tcPr>
            <w:tcW w:w="491" w:type="pct"/>
            <w:tcBorders>
              <w:top w:val="single" w:sz="4" w:space="0" w:color="auto"/>
              <w:left w:val="nil"/>
              <w:bottom w:val="single" w:sz="4" w:space="0" w:color="auto"/>
              <w:right w:val="single" w:sz="8" w:space="0" w:color="auto"/>
            </w:tcBorders>
            <w:shd w:val="clear" w:color="auto" w:fill="auto"/>
            <w:noWrap/>
            <w:vAlign w:val="bottom"/>
          </w:tcPr>
          <w:p w:rsidR="006023DC" w:rsidRPr="006023DC" w:rsidRDefault="006023DC" w:rsidP="00F50437">
            <w:pPr>
              <w:spacing w:after="0" w:line="240" w:lineRule="auto"/>
              <w:rPr>
                <w:rFonts w:ascii="Arial" w:eastAsia="Times New Roman" w:hAnsi="Arial" w:cs="Arial"/>
                <w:sz w:val="20"/>
                <w:szCs w:val="20"/>
              </w:rPr>
            </w:pPr>
          </w:p>
        </w:tc>
      </w:tr>
      <w:tr w:rsidR="00A43CF5" w:rsidRPr="006023DC" w:rsidTr="00A43CF5">
        <w:trPr>
          <w:trHeight w:val="390"/>
          <w:jc w:val="center"/>
        </w:trPr>
        <w:tc>
          <w:tcPr>
            <w:tcW w:w="1447" w:type="pct"/>
            <w:gridSpan w:val="3"/>
            <w:tcBorders>
              <w:top w:val="single" w:sz="8" w:space="0" w:color="auto"/>
              <w:left w:val="single" w:sz="8" w:space="0" w:color="auto"/>
              <w:bottom w:val="single" w:sz="8" w:space="0" w:color="auto"/>
              <w:right w:val="single" w:sz="4" w:space="0" w:color="000000"/>
            </w:tcBorders>
            <w:shd w:val="clear" w:color="auto" w:fill="auto"/>
            <w:noWrap/>
            <w:vAlign w:val="center"/>
            <w:hideMark/>
          </w:tcPr>
          <w:p w:rsidR="006023DC" w:rsidRPr="006023DC" w:rsidRDefault="006023DC" w:rsidP="00F50437">
            <w:pPr>
              <w:spacing w:after="0" w:line="240" w:lineRule="auto"/>
              <w:jc w:val="center"/>
              <w:rPr>
                <w:rFonts w:ascii="Arial" w:eastAsia="Times New Roman" w:hAnsi="Arial" w:cs="Arial"/>
                <w:b/>
                <w:bCs/>
                <w:sz w:val="20"/>
                <w:szCs w:val="20"/>
              </w:rPr>
            </w:pPr>
            <w:r w:rsidRPr="006023DC">
              <w:rPr>
                <w:rFonts w:ascii="Arial" w:eastAsia="Times New Roman" w:hAnsi="Arial" w:cs="Arial"/>
                <w:b/>
                <w:bCs/>
                <w:sz w:val="20"/>
                <w:szCs w:val="20"/>
              </w:rPr>
              <w:t>Total</w:t>
            </w:r>
          </w:p>
        </w:tc>
        <w:tc>
          <w:tcPr>
            <w:tcW w:w="493" w:type="pct"/>
            <w:tcBorders>
              <w:top w:val="single" w:sz="8" w:space="0" w:color="auto"/>
              <w:left w:val="nil"/>
              <w:bottom w:val="single" w:sz="8" w:space="0" w:color="auto"/>
              <w:right w:val="single" w:sz="4" w:space="0" w:color="auto"/>
            </w:tcBorders>
            <w:shd w:val="clear" w:color="auto" w:fill="auto"/>
            <w:noWrap/>
            <w:vAlign w:val="center"/>
            <w:hideMark/>
          </w:tcPr>
          <w:p w:rsidR="006023DC" w:rsidRPr="006023DC" w:rsidRDefault="006023DC" w:rsidP="00F50437">
            <w:pPr>
              <w:spacing w:after="0" w:line="240" w:lineRule="auto"/>
              <w:jc w:val="center"/>
              <w:rPr>
                <w:rFonts w:ascii="Arial" w:eastAsia="Times New Roman" w:hAnsi="Arial" w:cs="Arial"/>
                <w:sz w:val="20"/>
                <w:szCs w:val="20"/>
              </w:rPr>
            </w:pPr>
            <w:r w:rsidRPr="006023DC">
              <w:rPr>
                <w:rFonts w:ascii="Arial" w:eastAsia="Times New Roman" w:hAnsi="Arial" w:cs="Arial"/>
                <w:sz w:val="20"/>
                <w:szCs w:val="20"/>
              </w:rPr>
              <w:t>300,000</w:t>
            </w:r>
          </w:p>
        </w:tc>
        <w:tc>
          <w:tcPr>
            <w:tcW w:w="1317" w:type="pct"/>
            <w:gridSpan w:val="4"/>
            <w:tcBorders>
              <w:top w:val="single" w:sz="8" w:space="0" w:color="auto"/>
              <w:left w:val="nil"/>
              <w:bottom w:val="single" w:sz="8" w:space="0" w:color="auto"/>
              <w:right w:val="single" w:sz="4" w:space="0" w:color="000000"/>
            </w:tcBorders>
            <w:shd w:val="clear" w:color="auto" w:fill="auto"/>
            <w:noWrap/>
            <w:vAlign w:val="center"/>
            <w:hideMark/>
          </w:tcPr>
          <w:p w:rsidR="006023DC" w:rsidRPr="006023DC" w:rsidRDefault="006023DC" w:rsidP="00F50437">
            <w:pPr>
              <w:spacing w:after="0" w:line="240" w:lineRule="auto"/>
              <w:jc w:val="center"/>
              <w:rPr>
                <w:rFonts w:ascii="Arial" w:eastAsia="Times New Roman" w:hAnsi="Arial" w:cs="Arial"/>
                <w:b/>
                <w:bCs/>
                <w:sz w:val="20"/>
                <w:szCs w:val="20"/>
                <w:lang w:val="pt-BR"/>
              </w:rPr>
            </w:pPr>
            <w:r w:rsidRPr="006023DC">
              <w:rPr>
                <w:rFonts w:ascii="Arial" w:eastAsia="Times New Roman" w:hAnsi="Arial" w:cs="Arial"/>
                <w:b/>
                <w:bCs/>
                <w:sz w:val="20"/>
                <w:szCs w:val="20"/>
                <w:lang w:val="pt-BR"/>
              </w:rPr>
              <w:t>Prepared by: Joel Hernández</w:t>
            </w:r>
          </w:p>
        </w:tc>
        <w:tc>
          <w:tcPr>
            <w:tcW w:w="1251" w:type="pct"/>
            <w:gridSpan w:val="3"/>
            <w:tcBorders>
              <w:top w:val="single" w:sz="8" w:space="0" w:color="auto"/>
              <w:left w:val="nil"/>
              <w:bottom w:val="single" w:sz="8" w:space="0" w:color="auto"/>
              <w:right w:val="single" w:sz="4" w:space="0" w:color="000000"/>
            </w:tcBorders>
            <w:shd w:val="clear" w:color="auto" w:fill="auto"/>
            <w:noWrap/>
            <w:vAlign w:val="center"/>
            <w:hideMark/>
          </w:tcPr>
          <w:p w:rsidR="006023DC" w:rsidRPr="006023DC" w:rsidRDefault="000945A2" w:rsidP="000945A2">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Date: March</w:t>
            </w:r>
            <w:r w:rsidR="006023DC" w:rsidRPr="006023DC">
              <w:rPr>
                <w:rFonts w:ascii="Arial" w:eastAsia="Times New Roman" w:hAnsi="Arial" w:cs="Arial"/>
                <w:b/>
                <w:bCs/>
                <w:sz w:val="20"/>
                <w:szCs w:val="20"/>
              </w:rPr>
              <w:t xml:space="preserve"> 201</w:t>
            </w:r>
            <w:r>
              <w:rPr>
                <w:rFonts w:ascii="Arial" w:eastAsia="Times New Roman" w:hAnsi="Arial" w:cs="Arial"/>
                <w:b/>
                <w:bCs/>
                <w:sz w:val="20"/>
                <w:szCs w:val="20"/>
              </w:rPr>
              <w:t>6</w:t>
            </w:r>
          </w:p>
        </w:tc>
        <w:tc>
          <w:tcPr>
            <w:tcW w:w="491" w:type="pct"/>
            <w:tcBorders>
              <w:top w:val="single" w:sz="8" w:space="0" w:color="auto"/>
              <w:left w:val="nil"/>
              <w:bottom w:val="single" w:sz="8" w:space="0" w:color="auto"/>
              <w:right w:val="single" w:sz="8" w:space="0" w:color="auto"/>
            </w:tcBorders>
            <w:shd w:val="clear" w:color="auto" w:fill="auto"/>
            <w:noWrap/>
            <w:vAlign w:val="center"/>
            <w:hideMark/>
          </w:tcPr>
          <w:p w:rsidR="006023DC" w:rsidRPr="006023DC" w:rsidRDefault="006023DC" w:rsidP="00F50437">
            <w:pPr>
              <w:spacing w:after="0" w:line="240" w:lineRule="auto"/>
              <w:jc w:val="center"/>
              <w:rPr>
                <w:rFonts w:ascii="Arial" w:eastAsia="Times New Roman" w:hAnsi="Arial" w:cs="Arial"/>
                <w:sz w:val="20"/>
                <w:szCs w:val="20"/>
              </w:rPr>
            </w:pPr>
          </w:p>
        </w:tc>
      </w:tr>
      <w:tr w:rsidR="006023DC" w:rsidRPr="006023DC" w:rsidTr="006023DC">
        <w:trPr>
          <w:trHeight w:val="817"/>
          <w:jc w:val="center"/>
        </w:trPr>
        <w:tc>
          <w:tcPr>
            <w:tcW w:w="5000" w:type="pct"/>
            <w:gridSpan w:val="12"/>
            <w:tcBorders>
              <w:top w:val="single" w:sz="8" w:space="0" w:color="auto"/>
              <w:left w:val="single" w:sz="8" w:space="0" w:color="auto"/>
              <w:bottom w:val="single" w:sz="8" w:space="0" w:color="auto"/>
              <w:right w:val="single" w:sz="8" w:space="0" w:color="000000"/>
            </w:tcBorders>
            <w:shd w:val="clear" w:color="auto" w:fill="auto"/>
            <w:hideMark/>
          </w:tcPr>
          <w:p w:rsidR="006023DC" w:rsidRPr="006023DC" w:rsidRDefault="006023DC" w:rsidP="00F50437">
            <w:pPr>
              <w:spacing w:after="0" w:line="240" w:lineRule="auto"/>
              <w:jc w:val="both"/>
              <w:rPr>
                <w:rFonts w:ascii="Arial" w:eastAsia="Times New Roman" w:hAnsi="Arial" w:cs="Arial"/>
                <w:sz w:val="20"/>
                <w:szCs w:val="20"/>
              </w:rPr>
            </w:pPr>
            <w:r w:rsidRPr="006023DC">
              <w:rPr>
                <w:rFonts w:ascii="Arial" w:eastAsia="Times New Roman" w:hAnsi="Arial" w:cs="Arial"/>
                <w:bCs/>
                <w:sz w:val="20"/>
                <w:szCs w:val="20"/>
              </w:rPr>
              <w:t>(1) Grouping together of similar procurement is recommended, such as computer hardware, publications, travel, etc. If there are a number of similar individual contracts to be executed at different times, they can be grouped together under a single heading, with an explanation in the comments column indicating the average individual amount and the period during which the contract would be executed. For example: an export promotion project that includes travel to participate in fairs would have an item called "airfare for fairs", an estimated total value od US$5,000, and an explanation in the Comments column: "This is for approximately four different airfares to participate in fairs in the region in years X and X1".</w:t>
            </w:r>
          </w:p>
        </w:tc>
      </w:tr>
      <w:tr w:rsidR="006023DC" w:rsidRPr="006023DC" w:rsidTr="006023DC">
        <w:trPr>
          <w:trHeight w:val="169"/>
          <w:jc w:val="center"/>
        </w:trPr>
        <w:tc>
          <w:tcPr>
            <w:tcW w:w="5000" w:type="pct"/>
            <w:gridSpan w:val="12"/>
            <w:tcBorders>
              <w:top w:val="nil"/>
              <w:left w:val="single" w:sz="8" w:space="0" w:color="auto"/>
              <w:bottom w:val="nil"/>
              <w:right w:val="single" w:sz="8" w:space="0" w:color="000000"/>
            </w:tcBorders>
            <w:shd w:val="clear" w:color="auto" w:fill="auto"/>
          </w:tcPr>
          <w:p w:rsidR="006023DC" w:rsidRPr="006023DC" w:rsidRDefault="006023DC" w:rsidP="00F50437">
            <w:pPr>
              <w:spacing w:after="0" w:line="240" w:lineRule="auto"/>
              <w:rPr>
                <w:rFonts w:ascii="Arial" w:eastAsia="Times New Roman" w:hAnsi="Arial" w:cs="Arial"/>
                <w:sz w:val="20"/>
                <w:szCs w:val="20"/>
              </w:rPr>
            </w:pPr>
            <w:r w:rsidRPr="006023DC">
              <w:rPr>
                <w:rFonts w:ascii="Arial" w:eastAsia="Times New Roman" w:hAnsi="Arial" w:cs="Arial"/>
                <w:sz w:val="20"/>
                <w:szCs w:val="20"/>
              </w:rPr>
              <w:t>(2) Goods and works: CB: Competitive bidding; PC: Price comparison; DC: Direct contracting.</w:t>
            </w:r>
          </w:p>
        </w:tc>
      </w:tr>
      <w:tr w:rsidR="006023DC" w:rsidRPr="006023DC" w:rsidTr="006023DC">
        <w:trPr>
          <w:trHeight w:val="403"/>
          <w:jc w:val="center"/>
        </w:trPr>
        <w:tc>
          <w:tcPr>
            <w:tcW w:w="5000" w:type="pct"/>
            <w:gridSpan w:val="12"/>
            <w:tcBorders>
              <w:top w:val="single" w:sz="8" w:space="0" w:color="auto"/>
              <w:left w:val="single" w:sz="8" w:space="0" w:color="auto"/>
              <w:bottom w:val="single" w:sz="8" w:space="0" w:color="auto"/>
              <w:right w:val="single" w:sz="8" w:space="0" w:color="000000"/>
            </w:tcBorders>
            <w:shd w:val="clear" w:color="auto" w:fill="auto"/>
          </w:tcPr>
          <w:p w:rsidR="006023DC" w:rsidRPr="006023DC" w:rsidRDefault="006023DC" w:rsidP="00F50437">
            <w:pPr>
              <w:spacing w:after="0" w:line="240" w:lineRule="auto"/>
              <w:rPr>
                <w:rFonts w:ascii="Arial" w:eastAsia="Times New Roman" w:hAnsi="Arial" w:cs="Arial"/>
                <w:sz w:val="20"/>
                <w:szCs w:val="20"/>
              </w:rPr>
            </w:pPr>
            <w:r w:rsidRPr="006023DC">
              <w:rPr>
                <w:rFonts w:ascii="Arial" w:eastAsia="Times New Roman" w:hAnsi="Arial" w:cs="Arial"/>
                <w:sz w:val="20"/>
                <w:szCs w:val="20"/>
              </w:rPr>
              <w:t xml:space="preserve">(2) Consulting firms: </w:t>
            </w:r>
            <w:r w:rsidR="00330CCB">
              <w:rPr>
                <w:rFonts w:ascii="Arial" w:eastAsia="Times New Roman" w:hAnsi="Arial" w:cs="Arial"/>
                <w:sz w:val="20"/>
                <w:szCs w:val="20"/>
              </w:rPr>
              <w:t>Q</w:t>
            </w:r>
            <w:r w:rsidRPr="006023DC">
              <w:rPr>
                <w:rFonts w:ascii="Arial" w:eastAsia="Times New Roman" w:hAnsi="Arial" w:cs="Arial"/>
                <w:sz w:val="20"/>
                <w:szCs w:val="20"/>
              </w:rPr>
              <w:t>CQS: Selection Based on the Consultants' Qualifications; QCBS: Quality and cost-based selection; LCS: Least Cost Selection; FBS: Selection under a Fixed Budget; SSS: Single Source Selection; QBS: Quality Based selection.</w:t>
            </w:r>
          </w:p>
        </w:tc>
      </w:tr>
      <w:tr w:rsidR="006023DC" w:rsidRPr="006023DC" w:rsidTr="006023DC">
        <w:trPr>
          <w:trHeight w:val="160"/>
          <w:jc w:val="center"/>
        </w:trPr>
        <w:tc>
          <w:tcPr>
            <w:tcW w:w="5000" w:type="pct"/>
            <w:gridSpan w:val="12"/>
            <w:tcBorders>
              <w:top w:val="single" w:sz="8" w:space="0" w:color="auto"/>
              <w:left w:val="single" w:sz="8" w:space="0" w:color="auto"/>
              <w:bottom w:val="single" w:sz="8" w:space="0" w:color="auto"/>
              <w:right w:val="single" w:sz="8" w:space="0" w:color="000000"/>
            </w:tcBorders>
            <w:shd w:val="clear" w:color="auto" w:fill="auto"/>
          </w:tcPr>
          <w:p w:rsidR="006023DC" w:rsidRPr="006023DC" w:rsidRDefault="006023DC" w:rsidP="00F50437">
            <w:pPr>
              <w:spacing w:after="0" w:line="240" w:lineRule="auto"/>
              <w:rPr>
                <w:rFonts w:ascii="Arial" w:eastAsia="Times New Roman" w:hAnsi="Arial" w:cs="Arial"/>
                <w:bCs/>
                <w:sz w:val="20"/>
                <w:szCs w:val="20"/>
              </w:rPr>
            </w:pPr>
            <w:r w:rsidRPr="006023DC">
              <w:rPr>
                <w:rFonts w:ascii="Arial" w:eastAsia="Times New Roman" w:hAnsi="Arial" w:cs="Arial"/>
                <w:bCs/>
                <w:sz w:val="20"/>
                <w:szCs w:val="20"/>
              </w:rPr>
              <w:t>(2) Individual consultants: IICQ: International Individual Consultant Selection Based on Qualifications; SSS: Single Source Selection.</w:t>
            </w:r>
          </w:p>
        </w:tc>
      </w:tr>
      <w:tr w:rsidR="006023DC" w:rsidRPr="006023DC" w:rsidTr="006023DC">
        <w:trPr>
          <w:trHeight w:val="268"/>
          <w:jc w:val="center"/>
        </w:trPr>
        <w:tc>
          <w:tcPr>
            <w:tcW w:w="5000" w:type="pct"/>
            <w:gridSpan w:val="12"/>
            <w:tcBorders>
              <w:top w:val="nil"/>
              <w:left w:val="single" w:sz="8" w:space="0" w:color="auto"/>
              <w:bottom w:val="nil"/>
              <w:right w:val="single" w:sz="8" w:space="0" w:color="000000"/>
            </w:tcBorders>
            <w:shd w:val="clear" w:color="auto" w:fill="auto"/>
            <w:vAlign w:val="center"/>
          </w:tcPr>
          <w:p w:rsidR="006023DC" w:rsidRPr="006023DC" w:rsidRDefault="006023DC" w:rsidP="00F50437">
            <w:pPr>
              <w:spacing w:after="0" w:line="240" w:lineRule="auto"/>
              <w:rPr>
                <w:rFonts w:ascii="Arial" w:eastAsia="Times New Roman" w:hAnsi="Arial" w:cs="Arial"/>
                <w:sz w:val="20"/>
                <w:szCs w:val="20"/>
              </w:rPr>
            </w:pPr>
            <w:r w:rsidRPr="006023DC">
              <w:rPr>
                <w:rFonts w:ascii="Arial" w:eastAsia="Times New Roman" w:hAnsi="Arial" w:cs="Arial"/>
                <w:sz w:val="20"/>
                <w:szCs w:val="20"/>
              </w:rPr>
              <w:t>(3) Ex ante/ex post review: In general, depending on the institutional capacity and level of risk associated with the procurement, ex post review is the standard modality. Ex ante review can be specified for critical or complex process.</w:t>
            </w:r>
          </w:p>
        </w:tc>
      </w:tr>
      <w:tr w:rsidR="006023DC" w:rsidRPr="006023DC" w:rsidTr="006023DC">
        <w:trPr>
          <w:trHeight w:val="376"/>
          <w:jc w:val="center"/>
        </w:trPr>
        <w:tc>
          <w:tcPr>
            <w:tcW w:w="5000" w:type="pct"/>
            <w:gridSpan w:val="12"/>
            <w:tcBorders>
              <w:top w:val="single" w:sz="8" w:space="0" w:color="auto"/>
              <w:left w:val="single" w:sz="8" w:space="0" w:color="auto"/>
              <w:bottom w:val="single" w:sz="8" w:space="0" w:color="auto"/>
              <w:right w:val="single" w:sz="8" w:space="0" w:color="000000"/>
            </w:tcBorders>
            <w:shd w:val="clear" w:color="auto" w:fill="auto"/>
            <w:vAlign w:val="bottom"/>
          </w:tcPr>
          <w:p w:rsidR="006023DC" w:rsidRPr="006023DC" w:rsidRDefault="006023DC" w:rsidP="00F50437">
            <w:pPr>
              <w:spacing w:after="0" w:line="240" w:lineRule="auto"/>
              <w:rPr>
                <w:rFonts w:ascii="Arial" w:eastAsia="Times New Roman" w:hAnsi="Arial" w:cs="Arial"/>
                <w:sz w:val="20"/>
                <w:szCs w:val="20"/>
              </w:rPr>
            </w:pPr>
            <w:r w:rsidRPr="006023DC">
              <w:rPr>
                <w:rFonts w:ascii="Arial" w:eastAsia="Times New Roman" w:hAnsi="Arial" w:cs="Arial"/>
                <w:sz w:val="20"/>
                <w:szCs w:val="20"/>
              </w:rPr>
              <w:t>(4) Technical review: The PTL will use this column to define those procurements he/she considers "critical"or "complex"that require ex ante review of the terms of reference, technical specifications, reports, outputs, or other items.</w:t>
            </w:r>
          </w:p>
        </w:tc>
      </w:tr>
    </w:tbl>
    <w:p w:rsidR="00C810C7" w:rsidRDefault="00C810C7"/>
    <w:sectPr w:rsidR="00C810C7" w:rsidSect="006023DC">
      <w:headerReference w:type="default" r:id="rId7"/>
      <w:pgSz w:w="15840" w:h="12240" w:orient="landscape"/>
      <w:pgMar w:top="1260" w:right="1440" w:bottom="2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3DC" w:rsidRDefault="006023DC" w:rsidP="006023DC">
      <w:pPr>
        <w:spacing w:after="0" w:line="240" w:lineRule="auto"/>
      </w:pPr>
      <w:r>
        <w:separator/>
      </w:r>
    </w:p>
  </w:endnote>
  <w:endnote w:type="continuationSeparator" w:id="0">
    <w:p w:rsidR="006023DC" w:rsidRDefault="006023DC" w:rsidP="00602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3DC" w:rsidRDefault="006023DC" w:rsidP="006023DC">
      <w:pPr>
        <w:spacing w:after="0" w:line="240" w:lineRule="auto"/>
      </w:pPr>
      <w:r>
        <w:separator/>
      </w:r>
    </w:p>
  </w:footnote>
  <w:footnote w:type="continuationSeparator" w:id="0">
    <w:p w:rsidR="006023DC" w:rsidRDefault="006023DC" w:rsidP="006023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3DC" w:rsidRPr="006023DC" w:rsidRDefault="006023DC" w:rsidP="006023DC">
    <w:pPr>
      <w:pStyle w:val="Header"/>
      <w:jc w:val="right"/>
      <w:rPr>
        <w:rFonts w:ascii="Arial" w:hAnsi="Arial" w:cs="Arial"/>
        <w:sz w:val="18"/>
        <w:lang w:val="es-ES_tradnl"/>
      </w:rPr>
    </w:pPr>
    <w:r w:rsidRPr="006023DC">
      <w:rPr>
        <w:rFonts w:ascii="Arial" w:hAnsi="Arial" w:cs="Arial"/>
        <w:sz w:val="18"/>
        <w:lang w:val="es-ES_tradnl"/>
      </w:rPr>
      <w:t xml:space="preserve">Annex </w:t>
    </w:r>
    <w:r w:rsidR="0024291E">
      <w:rPr>
        <w:rFonts w:ascii="Arial" w:hAnsi="Arial" w:cs="Arial"/>
        <w:sz w:val="18"/>
        <w:lang w:val="es-ES_tradnl"/>
      </w:rPr>
      <w:t>I</w:t>
    </w:r>
    <w:r w:rsidRPr="006023DC">
      <w:rPr>
        <w:rFonts w:ascii="Arial" w:hAnsi="Arial" w:cs="Arial"/>
        <w:sz w:val="18"/>
        <w:lang w:val="es-ES_tradnl"/>
      </w:rPr>
      <w:t>II – RG-T2694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3DC"/>
    <w:rsid w:val="000945A2"/>
    <w:rsid w:val="0024291E"/>
    <w:rsid w:val="00306768"/>
    <w:rsid w:val="00330CCB"/>
    <w:rsid w:val="006023DC"/>
    <w:rsid w:val="00A43CF5"/>
    <w:rsid w:val="00C81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2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23DC"/>
  </w:style>
  <w:style w:type="paragraph" w:styleId="Footer">
    <w:name w:val="footer"/>
    <w:basedOn w:val="Normal"/>
    <w:link w:val="FooterChar"/>
    <w:uiPriority w:val="99"/>
    <w:unhideWhenUsed/>
    <w:rsid w:val="006023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23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2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23DC"/>
  </w:style>
  <w:style w:type="paragraph" w:styleId="Footer">
    <w:name w:val="footer"/>
    <w:basedOn w:val="Normal"/>
    <w:link w:val="FooterChar"/>
    <w:uiPriority w:val="99"/>
    <w:unhideWhenUsed/>
    <w:rsid w:val="006023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23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F2BCC82360EEF4997528E011DE632A5" ma:contentTypeVersion="0" ma:contentTypeDescription="A content type to manage public (operations) IDB documents" ma:contentTypeScope="" ma:versionID="375facd77426ab867bf388a1701c0b6c">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40007750</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INE/ENE</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Masson, Malaika Ebony Anietia</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RG-T2694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document&lt;/USER_STAGE&gt;&lt;APPROVAL_CODE&gt;CHF&lt;/APPROVAL_CODE&gt;&lt;APPROVAL_DESC&gt;Chief&lt;/APPROVAL_DESC&gt;&lt;PD_OBJ_TYPE&gt;0&lt;/PD_OBJ_TYPE&gt;&lt;MAKERECORD&gt;N&lt;/MAKERECORD&gt;&lt;/Data&gt;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Approved TC document</Disclosure_x0020_Activity>
    <Webtopic xmlns="9c571b2f-e523-4ab2-ba2e-09e151a03ef4">EN-ALT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2F957EFA-4A25-41F0-8A43-DC1B062EFD60}"/>
</file>

<file path=customXml/itemProps2.xml><?xml version="1.0" encoding="utf-8"?>
<ds:datastoreItem xmlns:ds="http://schemas.openxmlformats.org/officeDocument/2006/customXml" ds:itemID="{3315FEDD-9EF1-4818-BF4D-A2E3E6F35030}"/>
</file>

<file path=customXml/itemProps3.xml><?xml version="1.0" encoding="utf-8"?>
<ds:datastoreItem xmlns:ds="http://schemas.openxmlformats.org/officeDocument/2006/customXml" ds:itemID="{B7C7B953-4503-4B5B-8477-01C9BF38B998}"/>
</file>

<file path=customXml/itemProps4.xml><?xml version="1.0" encoding="utf-8"?>
<ds:datastoreItem xmlns:ds="http://schemas.openxmlformats.org/officeDocument/2006/customXml" ds:itemID="{EDEB0A9C-913F-4292-BA68-FD8123A9AEDA}"/>
</file>

<file path=customXml/itemProps5.xml><?xml version="1.0" encoding="utf-8"?>
<ds:datastoreItem xmlns:ds="http://schemas.openxmlformats.org/officeDocument/2006/customXml" ds:itemID="{9743AAEA-434E-4376-8B96-2BC41ADA6F51}"/>
</file>

<file path=docProps/app.xml><?xml version="1.0" encoding="utf-8"?>
<Properties xmlns="http://schemas.openxmlformats.org/officeDocument/2006/extended-properties" xmlns:vt="http://schemas.openxmlformats.org/officeDocument/2006/docPropsVTypes">
  <Template>Normal.dotm</Template>
  <TotalTime>8</TotalTime>
  <Pages>1</Pages>
  <Words>449</Words>
  <Characters>2562</Characters>
  <Application>Microsoft Office Word</Application>
  <DocSecurity>0</DocSecurity>
  <Lines>21</Lines>
  <Paragraphs>6</Paragraphs>
  <ScaleCrop>false</ScaleCrop>
  <Company>Inter-American Development Bank</Company>
  <LinksUpToDate>false</LinksUpToDate>
  <CharactersWithSpaces>3005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II-Procurement Plan</dc:title>
  <dc:creator>IADB</dc:creator>
  <cp:lastModifiedBy>IADB</cp:lastModifiedBy>
  <cp:revision>6</cp:revision>
  <cp:lastPrinted>2016-03-17T18:32:00Z</cp:lastPrinted>
  <dcterms:created xsi:type="dcterms:W3CDTF">2015-12-07T20:48:00Z</dcterms:created>
  <dcterms:modified xsi:type="dcterms:W3CDTF">2016-03-17T18:32:00Z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0x01010046CF21643EE8D14686A648AA6DAD089200EF2BCC82360EEF4997528E011DE632A5</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