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4028ED04" w:rsidR="00A02FEB" w:rsidRPr="00D90036" w:rsidRDefault="00A02FEB" w:rsidP="00A02FEB">
      <w:pPr>
        <w:suppressAutoHyphens/>
        <w:rPr>
          <w:rFonts w:asciiTheme="minorHAnsi" w:hAnsiTheme="minorHAnsi" w:cstheme="minorHAnsi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D90036">
        <w:rPr>
          <w:rFonts w:cs="Calibri"/>
          <w:color w:val="0070C0"/>
          <w:lang w:val="es-ES_tradnl"/>
        </w:rPr>
        <w:tab/>
      </w:r>
      <w:r w:rsidR="00D90036">
        <w:rPr>
          <w:rFonts w:cs="Calibri"/>
          <w:color w:val="0070C0"/>
          <w:lang w:val="es-ES_tradnl"/>
        </w:rPr>
        <w:tab/>
      </w:r>
      <w:r w:rsidR="00D90036">
        <w:rPr>
          <w:rFonts w:cs="Calibri"/>
          <w:color w:val="0070C0"/>
          <w:lang w:val="es-ES_tradnl"/>
        </w:rPr>
        <w:tab/>
      </w:r>
      <w:r w:rsidR="00D90036" w:rsidRPr="00D90036">
        <w:rPr>
          <w:rFonts w:asciiTheme="minorHAnsi" w:hAnsiTheme="minorHAnsi" w:cstheme="minorHAnsi"/>
          <w:lang w:val="es-ES_tradnl"/>
        </w:rPr>
        <w:t>CO-T1396-P001</w:t>
      </w:r>
    </w:p>
    <w:p w14:paraId="42E0C430" w14:textId="2C186D61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D90036">
        <w:rPr>
          <w:rFonts w:cs="Calibri"/>
          <w:color w:val="0070C0"/>
          <w:lang w:val="es-ES_tradnl"/>
        </w:rPr>
        <w:tab/>
      </w:r>
      <w:r w:rsidR="00D90036">
        <w:rPr>
          <w:rFonts w:cs="Calibri"/>
          <w:color w:val="0070C0"/>
          <w:lang w:val="es-ES_tradnl"/>
        </w:rPr>
        <w:tab/>
      </w:r>
      <w:proofErr w:type="spellStart"/>
      <w:r w:rsidR="00D90036" w:rsidRPr="00D90036">
        <w:rPr>
          <w:rFonts w:asciiTheme="minorHAnsi" w:hAnsiTheme="minorHAnsi" w:cstheme="minorHAnsi"/>
          <w:lang w:val="es-ES_tradnl"/>
        </w:rPr>
        <w:t>SSS</w:t>
      </w:r>
      <w:proofErr w:type="spellEnd"/>
    </w:p>
    <w:p w14:paraId="43D33DEE" w14:textId="15A9BF31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D90036">
        <w:rPr>
          <w:rFonts w:cs="Calibri"/>
          <w:color w:val="0070C0"/>
          <w:lang w:val="es-ES_tradnl"/>
        </w:rPr>
        <w:tab/>
      </w:r>
      <w:r w:rsidR="00D90036">
        <w:rPr>
          <w:rFonts w:cs="Calibri"/>
          <w:color w:val="0070C0"/>
          <w:lang w:val="es-ES_tradnl"/>
        </w:rPr>
        <w:tab/>
      </w:r>
      <w:r w:rsidR="00D90036">
        <w:rPr>
          <w:rFonts w:cs="Calibri"/>
          <w:color w:val="0070C0"/>
          <w:lang w:val="es-ES_tradnl"/>
        </w:rPr>
        <w:tab/>
      </w:r>
      <w:r w:rsidR="00D90036">
        <w:rPr>
          <w:rFonts w:cs="Calibri"/>
          <w:color w:val="0070C0"/>
          <w:lang w:val="es-ES_tradnl"/>
        </w:rPr>
        <w:tab/>
      </w:r>
      <w:proofErr w:type="spellStart"/>
      <w:r w:rsidR="00D90036" w:rsidRPr="00D90036">
        <w:rPr>
          <w:rFonts w:asciiTheme="minorHAnsi" w:hAnsiTheme="minorHAnsi" w:cstheme="minorHAnsi"/>
          <w:lang w:val="es-ES_tradnl"/>
        </w:rPr>
        <w:t>WSA</w:t>
      </w:r>
      <w:proofErr w:type="spellEnd"/>
    </w:p>
    <w:p w14:paraId="19FB9ACC" w14:textId="0B429DBB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Pr="00A02FEB">
        <w:rPr>
          <w:rFonts w:cs="Calibri"/>
          <w:i/>
          <w:color w:val="0070C0"/>
          <w:lang w:val="es-ES_tradnl"/>
        </w:rPr>
        <w:t xml:space="preserve"> </w:t>
      </w:r>
      <w:r w:rsidR="00D90036">
        <w:rPr>
          <w:rFonts w:cs="Calibri"/>
          <w:i/>
          <w:color w:val="0070C0"/>
          <w:lang w:val="es-ES_tradnl"/>
        </w:rPr>
        <w:tab/>
      </w:r>
      <w:r w:rsidR="00D90036">
        <w:rPr>
          <w:rFonts w:cs="Calibri"/>
          <w:i/>
          <w:color w:val="0070C0"/>
          <w:lang w:val="es-ES_tradnl"/>
        </w:rPr>
        <w:tab/>
      </w:r>
      <w:r w:rsidR="00D90036">
        <w:rPr>
          <w:rFonts w:cs="Calibri"/>
          <w:i/>
          <w:color w:val="0070C0"/>
          <w:lang w:val="es-ES_tradnl"/>
        </w:rPr>
        <w:tab/>
      </w:r>
      <w:r w:rsidR="00D90036">
        <w:rPr>
          <w:rFonts w:cs="Calibri"/>
          <w:i/>
          <w:color w:val="0070C0"/>
          <w:lang w:val="es-ES_tradnl"/>
        </w:rPr>
        <w:tab/>
      </w:r>
      <w:r w:rsidR="00D90036" w:rsidRPr="00D90036">
        <w:rPr>
          <w:rFonts w:asciiTheme="minorHAnsi" w:hAnsiTheme="minorHAnsi" w:cstheme="minorHAnsi"/>
          <w:lang w:val="es-ES_tradnl"/>
        </w:rPr>
        <w:t>Colombia</w:t>
      </w:r>
    </w:p>
    <w:p w14:paraId="646E3496" w14:textId="21E28CDC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>:</w:t>
      </w:r>
      <w:r w:rsidR="00D90036">
        <w:rPr>
          <w:rFonts w:ascii="Calibri" w:hAnsi="Calibri" w:cs="Calibri"/>
          <w:i/>
          <w:color w:val="0070C0"/>
          <w:lang w:val="es-ES_tradnl"/>
        </w:rPr>
        <w:tab/>
      </w:r>
      <w:r w:rsidR="00D90036" w:rsidRPr="00D90036">
        <w:rPr>
          <w:rFonts w:ascii="Calibri" w:hAnsi="Calibri" w:cs="Calibri"/>
          <w:lang w:val="es-ES_tradnl"/>
        </w:rPr>
        <w:t>ATN/MA-15139-CO</w:t>
      </w:r>
    </w:p>
    <w:p w14:paraId="72E44C56" w14:textId="15B92703" w:rsidR="00A02FEB" w:rsidRPr="00D90036" w:rsidRDefault="00A12561" w:rsidP="00D90036">
      <w:pPr>
        <w:ind w:left="3600" w:hanging="2880"/>
        <w:rPr>
          <w:rFonts w:asciiTheme="minorHAnsi" w:hAnsiTheme="minorHAnsi" w:cstheme="minorHAnsi"/>
          <w:iCs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</w:t>
      </w:r>
      <w:r w:rsidR="00D90036">
        <w:rPr>
          <w:rFonts w:cs="Calibri"/>
          <w:iCs/>
          <w:color w:val="0070C0"/>
          <w:lang w:val="es-ES_tradnl"/>
        </w:rPr>
        <w:tab/>
      </w:r>
      <w:r w:rsidR="00D90036" w:rsidRPr="00D90036">
        <w:rPr>
          <w:rFonts w:asciiTheme="minorHAnsi" w:hAnsiTheme="minorHAnsi" w:cstheme="minorHAnsi"/>
          <w:iCs/>
          <w:lang w:val="es-ES_tradnl"/>
        </w:rPr>
        <w:t>Servicios de asistencia técnica a la CVC para realizar una serie de estudios y actividades complementarias a la formulación del Estudio de factibilidad técnica, social y ambiental para un acueducto regional del rio Cauca para los municipios de Cali y Jamundí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1ECF72F6" w:rsidR="00A02FEB" w:rsidRPr="00D90036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>Nombre de la Firma:</w:t>
      </w:r>
      <w:r w:rsidR="00D90036">
        <w:rPr>
          <w:lang w:val="es-ES_tradnl"/>
        </w:rPr>
        <w:tab/>
      </w:r>
      <w:r w:rsidR="00D90036" w:rsidRPr="00D90036">
        <w:rPr>
          <w:rFonts w:asciiTheme="minorHAnsi" w:hAnsiTheme="minorHAnsi" w:cstheme="minorHAnsi"/>
          <w:lang w:val="es-ES_tradnl"/>
        </w:rPr>
        <w:t>Fundación prof</w:t>
      </w:r>
      <w:bookmarkStart w:id="0" w:name="_GoBack"/>
      <w:bookmarkEnd w:id="0"/>
      <w:r w:rsidR="00D90036" w:rsidRPr="00D90036">
        <w:rPr>
          <w:rFonts w:asciiTheme="minorHAnsi" w:hAnsiTheme="minorHAnsi" w:cstheme="minorHAnsi"/>
          <w:lang w:val="es-ES_tradnl"/>
        </w:rPr>
        <w:t>esional para el manejo integral del agua - PROAGUA</w:t>
      </w:r>
    </w:p>
    <w:p w14:paraId="0D4AA4C2" w14:textId="419E13D8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D90036">
        <w:rPr>
          <w:rFonts w:ascii="Calibri" w:hAnsi="Calibri" w:cs="Calibri"/>
          <w:color w:val="0070C0"/>
          <w:lang w:val="es-ES_tradnl"/>
        </w:rPr>
        <w:tab/>
      </w:r>
      <w:r w:rsidR="00D90036" w:rsidRPr="00D90036">
        <w:rPr>
          <w:rFonts w:ascii="Calibri" w:hAnsi="Calibri" w:cs="Calibri"/>
          <w:lang w:val="es-ES_tradnl"/>
        </w:rPr>
        <w:t>Colombia</w:t>
      </w:r>
    </w:p>
    <w:p w14:paraId="039F560F" w14:textId="686C0D53" w:rsidR="00A02FEB" w:rsidRPr="00D90036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D90036">
        <w:rPr>
          <w:lang w:val="es-ES_tradnl"/>
        </w:rPr>
        <w:tab/>
      </w:r>
      <w:r w:rsidR="00D90036" w:rsidRPr="00D90036">
        <w:rPr>
          <w:rFonts w:asciiTheme="minorHAnsi" w:hAnsiTheme="minorHAnsi" w:cstheme="minorHAnsi"/>
          <w:lang w:val="es-ES_tradnl"/>
        </w:rPr>
        <w:t>COP$450,000,000</w:t>
      </w:r>
    </w:p>
    <w:p w14:paraId="12B53E0A" w14:textId="487F601E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</w:t>
      </w:r>
      <w:r w:rsidR="00D90036" w:rsidRPr="00D90036">
        <w:rPr>
          <w:rFonts w:asciiTheme="minorHAnsi" w:hAnsiTheme="minorHAnsi" w:cstheme="minorHAnsi"/>
          <w:lang w:val="es-ES_tradnl"/>
        </w:rPr>
        <w:t>23 de abril de 2018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7901BC45" w:rsidR="00A02FEB" w:rsidRPr="00D90036" w:rsidRDefault="00D90036" w:rsidP="00A02FEB">
      <w:pPr>
        <w:rPr>
          <w:lang w:val="es-ES_tradnl"/>
        </w:rPr>
      </w:pPr>
      <w:r w:rsidRPr="00D90036">
        <w:rPr>
          <w:rFonts w:ascii="Calibri" w:hAnsi="Calibri" w:cs="Calibri"/>
          <w:iCs/>
          <w:lang w:val="es-AR"/>
        </w:rPr>
        <w:t>Manuel Jose Navarrete</w:t>
      </w:r>
    </w:p>
    <w:p w14:paraId="2B06090B" w14:textId="1CA5851A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proofErr w:type="spellStart"/>
      <w:r w:rsidR="00D90036">
        <w:rPr>
          <w:rFonts w:ascii="Calibri" w:hAnsi="Calibri"/>
          <w:lang w:val="es-ES_tradnl"/>
        </w:rPr>
        <w:t>WSA</w:t>
      </w:r>
      <w:proofErr w:type="spellEnd"/>
    </w:p>
    <w:p w14:paraId="702C9818" w14:textId="4AE7C510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hyperlink r:id="rId12" w:history="1">
        <w:r w:rsidR="00D90036" w:rsidRPr="00D90036">
          <w:rPr>
            <w:rStyle w:val="Hyperlink"/>
            <w:rFonts w:ascii="Calibri" w:hAnsi="Calibri" w:cs="Calibri"/>
            <w:lang w:val="es-ES_tradnl"/>
          </w:rPr>
          <w:t>manueln@iadb.org</w:t>
        </w:r>
      </w:hyperlink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BE82D" w14:textId="77777777" w:rsidR="00746540" w:rsidRDefault="00746540">
      <w:r>
        <w:separator/>
      </w:r>
    </w:p>
  </w:endnote>
  <w:endnote w:type="continuationSeparator" w:id="0">
    <w:p w14:paraId="0861A783" w14:textId="77777777" w:rsidR="00746540" w:rsidRDefault="00746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entaur"/>
    <w:charset w:val="00"/>
    <w:family w:val="auto"/>
    <w:pitch w:val="variable"/>
    <w:sig w:usb0="00000003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7465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DF324" w14:textId="77777777" w:rsidR="00746540" w:rsidRDefault="00746540">
      <w:r>
        <w:separator/>
      </w:r>
    </w:p>
  </w:footnote>
  <w:footnote w:type="continuationSeparator" w:id="0">
    <w:p w14:paraId="513172D1" w14:textId="77777777" w:rsidR="00746540" w:rsidRDefault="00746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7465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746540"/>
    <w:rsid w:val="007D7524"/>
    <w:rsid w:val="00A02FEB"/>
    <w:rsid w:val="00A12561"/>
    <w:rsid w:val="00A43DCA"/>
    <w:rsid w:val="00B80BFF"/>
    <w:rsid w:val="00C63C3A"/>
    <w:rsid w:val="00D90036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D9003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anueln@iadb.org" TargetMode="External"/><Relationship Id="rId17" Type="http://schemas.openxmlformats.org/officeDocument/2006/relationships/customXml" Target="../customXml/item10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10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Division_x0020_or_x0020_Unit xmlns="cdc7663a-08f0-4737-9e8c-148ce897a09c">CAN/CCO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Alba Perilla, Jose Luis</Document_x0020_Author>
    <Document_x0020_Language_x0020_IDB xmlns="cdc7663a-08f0-4737-9e8c-148ce897a09c">Spanish</Document_x0020_Language_x0020_IDB>
    <TaxCatchAll xmlns="cdc7663a-08f0-4737-9e8c-148ce897a09c">
      <Value>32</Value>
      <Value>95</Value>
      <Value>9</Value>
      <Value>93</Value>
      <Value>92</Value>
      <Value>51</Value>
    </TaxCatchAll>
    <Identifier xmlns="cdc7663a-08f0-4737-9e8c-148ce897a09c" xsi:nil="true"/>
    <_dlc_DocId xmlns="cdc7663a-08f0-4737-9e8c-148ce897a09c">EZSHARE-732960135-31</_dlc_DocId>
    <_dlc_DocIdUrl xmlns="cdc7663a-08f0-4737-9e8c-148ce897a09c">
      <Url>https://idbg.sharepoint.com/teams/EZ-CO-TCP/CO-T1396/_layouts/15/DocIdRedir.aspx?ID=EZSHARE-732960135-31</Url>
      <Description>EZSHARE-732960135-31</Description>
    </_dlc_DocIdUrl>
    <Related_x0020_SisCor_x0020_Number xmlns="cdc7663a-08f0-4737-9e8c-148ce897a09c" xsi:nil="true"/>
    <Record_x0020_Number xmlns="cdc7663a-08f0-4737-9e8c-148ce897a09c">R0002300483</Record_x0020_Number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No Objection</TermName>
          <TermId xmlns="http://schemas.microsoft.com/office/infopath/2007/PartnerControls">cf650bb9-2aa2-4ef9-8d19-52bbc2a611fa</TermId>
        </TermInfo>
      </Terms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ATN/MA-15139-CO;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INTEGRAL MANAGEMENT OF WATER RESOURCES</TermName>
          <TermId xmlns="http://schemas.microsoft.com/office/infopath/2007/PartnerControls">b6095696-0808-4ea4-b0d5-c9646be8689e</TermId>
        </TermInfo>
      </Terms>
    </b2ec7cfb18674cb8803df6b262e8b107>
    <Business_x0020_Area xmlns="cdc7663a-08f0-4737-9e8c-148ce897a09c">ESG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MAF</TermName>
          <TermId xmlns="http://schemas.microsoft.com/office/infopath/2007/PartnerControls">e43db9f5-6ed8-400e-be55-a0e52f6e8c79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CO-T1396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1C6CE0DB5468440933C2CC3C3A516C6" ma:contentTypeVersion="3096" ma:contentTypeDescription="A content type to manage public (operations) IDB documents" ma:contentTypeScope="" ma:versionID="78b445ecae88cefc2943fdb2d95900c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c3ac8019e648962ea1631078015495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O-T139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1A47D565-6FC9-4AD7-881C-C97AD76BD58D}"/>
</file>

<file path=customXml/itemProps10.xml><?xml version="1.0" encoding="utf-8"?>
<ds:datastoreItem xmlns:ds="http://schemas.openxmlformats.org/officeDocument/2006/customXml" ds:itemID="{359285AA-BEF2-4C2A-B36D-FF063F54FB34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4ABA10B9-908D-40C5-8F72-BB9A7855FF2A}"/>
</file>

<file path=customXml/itemProps4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553712C-D498-4011-90A3-669A34046402}"/>
</file>

<file path=customXml/itemProps7.xml><?xml version="1.0" encoding="utf-8"?>
<ds:datastoreItem xmlns:ds="http://schemas.openxmlformats.org/officeDocument/2006/customXml" ds:itemID="{F4F836F9-B958-4813-91B7-1D934A9B1884}"/>
</file>

<file path=customXml/itemProps8.xml><?xml version="1.0" encoding="utf-8"?>
<ds:datastoreItem xmlns:ds="http://schemas.openxmlformats.org/officeDocument/2006/customXml" ds:itemID="{7C288AF2-711B-418B-8DEE-437E12928744}"/>
</file>

<file path=customXml/itemProps9.xml><?xml version="1.0" encoding="utf-8"?>
<ds:datastoreItem xmlns:ds="http://schemas.openxmlformats.org/officeDocument/2006/customXml" ds:itemID="{35741857-EFD3-4363-BC23-4F57D57F8B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</Words>
  <Characters>761</Characters>
  <Application>Microsoft Office Word</Application>
  <DocSecurity>0</DocSecurity>
  <Lines>6</Lines>
  <Paragraphs>1</Paragraphs>
  <ScaleCrop>false</ScaleCrop>
  <Company>Inter-American Development Bank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Alba Perilla, Jose Luis</cp:lastModifiedBy>
  <cp:revision>3</cp:revision>
  <dcterms:created xsi:type="dcterms:W3CDTF">2018-05-02T17:18:00Z</dcterms:created>
  <dcterms:modified xsi:type="dcterms:W3CDTF">2018-05-02T17:26:00Z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32;#Colombia|c7d386d6-75f3-4fc0-bde8-e021ccd68f5c</vt:lpwstr>
  </property>
  <property fmtid="{D5CDD505-2E9C-101B-9397-08002B2CF9AE}" pid="8" name="_dlc_DocIdItemGuid">
    <vt:lpwstr>718bcf34-a499-40cc-a703-3aacfc9b2543</vt:lpwstr>
  </property>
  <property fmtid="{D5CDD505-2E9C-101B-9397-08002B2CF9AE}" pid="9" name="Series Operations IDB">
    <vt:lpwstr>51;#Procurement No Objection|cf650bb9-2aa2-4ef9-8d19-52bbc2a611fa</vt:lpwstr>
  </property>
  <property fmtid="{D5CDD505-2E9C-101B-9397-08002B2CF9AE}" pid="10" name="Sub-Sector">
    <vt:lpwstr>93;#INTEGRAL MANAGEMENT OF WATER RESOURCES|b6095696-0808-4ea4-b0d5-c9646be8689e</vt:lpwstr>
  </property>
  <property fmtid="{D5CDD505-2E9C-101B-9397-08002B2CF9AE}" pid="11" name="Fund IDB">
    <vt:lpwstr>95;#MAF|e43db9f5-6ed8-400e-be55-a0e52f6e8c79</vt:lpwstr>
  </property>
  <property fmtid="{D5CDD505-2E9C-101B-9397-08002B2CF9AE}" pid="12" name="Sector IDB">
    <vt:lpwstr>92;#WATER AND SANITATION|ba6b63cd-e402-47cb-9357-08149f7ce046</vt:lpwstr>
  </property>
  <property fmtid="{D5CDD505-2E9C-101B-9397-08002B2CF9AE}" pid="13" name="Function Operations IDB">
    <vt:lpwstr>9;#Goods and Services|5bfebf1b-9f1f-4411-b1dd-4c19b807b799</vt:lpwstr>
  </property>
  <property fmtid="{D5CDD505-2E9C-101B-9397-08002B2CF9AE}" pid="14" name="Disclosure Activity">
    <vt:lpwstr>BEO Procurement</vt:lpwstr>
  </property>
  <property fmtid="{D5CDD505-2E9C-101B-9397-08002B2CF9AE}" pid="15" name="ContentTypeId">
    <vt:lpwstr>0x0101001A458A224826124E8B45B1D613300CFC0001C6CE0DB5468440933C2CC3C3A516C6</vt:lpwstr>
  </property>
</Properties>
</file>