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 w:val="0"/>
          <w:kern w:val="0"/>
          <w:sz w:val="22"/>
          <w:szCs w:val="22"/>
        </w:rPr>
        <w:id w:val="-157700718"/>
        <w:docPartObj>
          <w:docPartGallery w:val="Bibliographies"/>
          <w:docPartUnique/>
        </w:docPartObj>
      </w:sdtPr>
      <w:sdtEndPr>
        <w:rPr>
          <w:bCs/>
        </w:rPr>
      </w:sdtEndPr>
      <w:sdtContent>
        <w:p w14:paraId="5929F546" w14:textId="6B376677" w:rsidR="00204B72" w:rsidRPr="00204B72" w:rsidRDefault="00204B72" w:rsidP="00204B72">
          <w:pPr>
            <w:pStyle w:val="Heading1"/>
            <w:numPr>
              <w:ilvl w:val="0"/>
              <w:numId w:val="0"/>
            </w:numPr>
            <w:spacing w:before="120" w:after="360"/>
            <w:rPr>
              <w:sz w:val="24"/>
              <w:szCs w:val="24"/>
            </w:rPr>
          </w:pPr>
          <w:r w:rsidRPr="00204B72">
            <w:rPr>
              <w:sz w:val="24"/>
              <w:szCs w:val="24"/>
            </w:rPr>
            <w:t>Works Cited</w:t>
          </w:r>
          <w:r>
            <w:rPr>
              <w:sz w:val="24"/>
              <w:szCs w:val="24"/>
            </w:rPr>
            <w:t xml:space="preserve"> </w:t>
          </w:r>
          <w:r w:rsidRPr="00204B72">
            <w:rPr>
              <w:sz w:val="24"/>
              <w:szCs w:val="24"/>
            </w:rPr>
            <w:t>for Skills Development for Global Services (JA-L1079)</w:t>
          </w:r>
        </w:p>
        <w:p w14:paraId="39B35E57" w14:textId="2E91F6B9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sz w:val="22"/>
              <w:szCs w:val="22"/>
            </w:rPr>
            <w:fldChar w:fldCharType="begin"/>
          </w:r>
          <w:r w:rsidRPr="00204B72">
            <w:rPr>
              <w:rFonts w:ascii="Arial" w:hAnsi="Arial" w:cs="Arial"/>
              <w:sz w:val="22"/>
              <w:szCs w:val="22"/>
            </w:rPr>
            <w:instrText xml:space="preserve"> BIBLIOGRAPHY </w:instrText>
          </w:r>
          <w:r w:rsidRPr="00204B72">
            <w:rPr>
              <w:rFonts w:ascii="Arial" w:hAnsi="Arial" w:cs="Arial"/>
              <w:sz w:val="22"/>
              <w:szCs w:val="22"/>
            </w:rPr>
            <w:fldChar w:fldCharType="separate"/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AT Kearney.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Global Services Location Index - The Widening Impact of Automation.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AT Kearney. Retrieved from https://www.atkearney.com/digital-transformation/gsli/full-report</w:t>
          </w:r>
        </w:p>
        <w:p w14:paraId="3136F644" w14:textId="30B2F518" w:rsidR="00204B72" w:rsidRPr="00204B72" w:rsidRDefault="00977B05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noProof/>
              <w:sz w:val="22"/>
              <w:szCs w:val="22"/>
            </w:rPr>
            <w:t xml:space="preserve"> </w:t>
          </w:r>
          <w:bookmarkStart w:id="0" w:name="_GoBack"/>
          <w:bookmarkEnd w:id="0"/>
          <w:r w:rsidR="00204B72" w:rsidRPr="00204B72">
            <w:rPr>
              <w:rFonts w:ascii="Arial" w:hAnsi="Arial" w:cs="Arial"/>
              <w:noProof/>
              <w:sz w:val="22"/>
              <w:szCs w:val="22"/>
            </w:rPr>
            <w:t xml:space="preserve">Bohnet, I. (2016). </w:t>
          </w:r>
          <w:r w:rsidR="00204B72"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What Works: Gender Equality by Desgin.</w:t>
          </w:r>
          <w:r w:rsidR="00204B72" w:rsidRPr="00204B72">
            <w:rPr>
              <w:rFonts w:ascii="Arial" w:hAnsi="Arial" w:cs="Arial"/>
              <w:noProof/>
              <w:sz w:val="22"/>
              <w:szCs w:val="22"/>
            </w:rPr>
            <w:t xml:space="preserve"> Cambridge: The Belknap Press of Harvard University Press.</w:t>
          </w:r>
        </w:p>
        <w:p w14:paraId="24924D32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Bruns , B., &amp; Luque, J. (2014).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Great Teachers: How to Raise Student Learning in Latin America and the Caribbean.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World Bank. Retrieved from https://www.worldbank.org/content/dam/Worldbank/document/LAC/Great_Teachers-How_to_Raise_Student_Learning-Barbara-Bruns-Advance%20Edition.pdf</w:t>
          </w:r>
        </w:p>
        <w:p w14:paraId="1BA83D60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Business Insider. (2018, February 7). Automation will make customer service the most in-demand job in tech.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Business Insider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Automation will make customer service the most in-demand job in tech: http://www.businessinsider.com/automation-will-make-customer-service-the-most-in-demand-job-in-tech-2018-2</w:t>
          </w:r>
        </w:p>
        <w:p w14:paraId="204746EC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Deloitte. (2016, May).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Deloitte.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Deloitte’s 2016 Global Outsourcing Survey: https://www2.deloitte.com/content/dam/Deloitte/nl/Documents/operations/deloitte-nl-s&amp;o-global-outsourcing-survey.pdf</w:t>
          </w:r>
        </w:p>
        <w:p w14:paraId="6978844E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Deloitte. (2017, May).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Deloitte.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Choosing the right Global Business Services location: https://www2.deloitte.com/content/dam/Deloitte/be/Documents/realestate/Deloitte_GLS_Choosing_the_right_Global_Business_Service_Location.pdf</w:t>
          </w:r>
        </w:p>
        <w:p w14:paraId="4F78837F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  <w:lang w:val="pt-BR"/>
            </w:rPr>
            <w:t xml:space="preserve">Fazio, M., Fernandez, R., &amp; Ripani, L. (2016). 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Apprenticeships for the XXI century: a model for Latin America and the Caribbean?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Apprenticeships for the XXI century: a model for Latin America and the Caribbean?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Inter-American Development Bank. Retrieved from https://publications.iadb.org/handle/11319/7855 </w:t>
          </w:r>
        </w:p>
        <w:p w14:paraId="5D596CD6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Fernandez-Stark, G. G. (2010).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The Offshore Services Global Value Chain 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Center on Globalization, Governance &amp; Competitiveness, Duke University.</w:t>
          </w:r>
        </w:p>
        <w:p w14:paraId="4AB13571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Fernandez-Stark, V. C.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Jamaica in the Offshore Services Global Value Chain.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Duke Global Value Chains Center, Duke University.</w:t>
          </w:r>
        </w:p>
        <w:p w14:paraId="0B5C18E1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Ferrari, A.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Support for the Design of Finishing Schools for Global Services in Jamaica.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</w:t>
          </w:r>
        </w:p>
        <w:p w14:paraId="673327A2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Gartner. (2017, October 12).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Gartner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Gartner Forecasts Worldwide Public Cloud Services Revenue to Reach $260 Billion in 2017: https://www.gartner.com/newsroom/id/3815165</w:t>
          </w:r>
        </w:p>
        <w:p w14:paraId="30845F06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Grand View Research. (2016).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Legal Process Outsourcing Market Analysis By Location (Offshore Outsourcing, On-Shore Outsourcing), By Service (Review and Management, Compliance Assistance, e-Discovery, Litigation Support, Patent Support) And Segment Forecasts, 2018 - 2024.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Grand View Research. Retrieved from https://www.grandviewresearch.com/industry-analysis/legal-process-outsourcing-lpo-market</w:t>
          </w:r>
        </w:p>
        <w:p w14:paraId="613E359B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Grand View Research.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Knowledge Process Outsourcing (KPO) Market Analysis by Service, by Application (BFSI, Healthcare, IT &amp; Telecom, Manufacturing, Pharmaceutical, Retail), by Region and Segment Forecasts, 2014 - 2025.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https://www.researchandmarkets.com/research/k6r59b/knowledge_process</w:t>
          </w:r>
        </w:p>
        <w:p w14:paraId="2A9B5FA4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lastRenderedPageBreak/>
            <w:t xml:space="preserve">Hammer, M. (1990, July-August). Reengineering Work: Don’t Automate, Obliterate.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Harvard Business Review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https://hbr.org/1990/07/reengineering-work-dont-automate-obliterate</w:t>
          </w:r>
        </w:p>
        <w:p w14:paraId="25B0D25F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Hathaway, I. (2016, March 1). What Startup Accelerators Really Do.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Harvard Business Review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https://hbr.org/2016/03/what-startup-accelerators-really-do</w:t>
          </w:r>
        </w:p>
        <w:p w14:paraId="0B835E68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>Heart-Trust/NTA. (2015, December). Jamaican Energy Sector. Kingston, Jamaica.</w:t>
          </w:r>
        </w:p>
        <w:p w14:paraId="49C971BB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Heart-Trust/NTA. (2016).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Training Report.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Heart-Trust/NTA, Labour Market Research &amp; Inteligence Department. Kingston: Heart-Trust/NTA.</w:t>
          </w:r>
        </w:p>
        <w:p w14:paraId="501CE461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Heart-Trust/NTA. (2016b, September). Jamaican Tourism Industry.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LMRID Newsletter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Kingston, Jamaica: Heart-Trust/NTA.</w:t>
          </w:r>
        </w:p>
        <w:p w14:paraId="7F724815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Heart-Trust/NTA. (2017a).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National Policy on Work.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Heart-Trust/NTA. Kingston: Heart-Trust/NTA.</w:t>
          </w:r>
        </w:p>
        <w:p w14:paraId="5E444E94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Heart-Trust/NTA. (2017b).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Business Process Management Sector Study.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Heart-Trust/NTA, Labour Market &amp; Intelligence Department. Kingston: Heart-Trust/NTA.</w:t>
          </w:r>
        </w:p>
        <w:p w14:paraId="7D8774D4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Heart-Trust/NTA. (2017c, June). LMRID Newsletter.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Business Process Management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Kingston: Heart-Trust/NTA.</w:t>
          </w:r>
        </w:p>
        <w:p w14:paraId="5099ECE4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>Heart-Trust/NTA. (2017d, March). Creative Industry Study. Kingston, Jamaica.</w:t>
          </w:r>
        </w:p>
        <w:p w14:paraId="3C21B4AE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IDB. (2018).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Exponential Disruption in the Digital Economy.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Inter-American Development Bank. Retrieved from https://publications.iadb.org/bitstream/handle/11319/8849/Exponential-Disruption-in-the-Digital-Economy.pdf?sequence=3&amp;isAllowed=y</w:t>
          </w:r>
        </w:p>
        <w:p w14:paraId="741D467B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Intelligent Sourcing. (2018, February).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Intelligent Sourcing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Outsourcing is driving growth in financial services: http://www.intelligentsourcing.net/oursourcing-is-driving-growth-in-financial-services/</w:t>
          </w:r>
        </w:p>
        <w:p w14:paraId="2225E3A2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International Monetary Fund. (2018).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IMF Data Access to Macroeconomic &amp; Financial Data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BOP and IIP Data by Economy: http://data.imf.org/?sk=b4a9517a-a080-4d8a-b1dd-d1bba58213b7&amp;sId=1390030109571</w:t>
          </w:r>
        </w:p>
        <w:p w14:paraId="229A7693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Lederman, D., Olarreaga, M., &amp; Payton, L. (2006). Export Promotion Agencies : What Works and What Doesn’t.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Policy Research Working Papers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(4044). Retrieved from https://www.openknowledge.worldbank.org/handle/10986/8994</w:t>
          </w:r>
        </w:p>
        <w:p w14:paraId="1AC3AC23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Loungani, P., Mishra, S., Papageorgiou, C., &amp; Wang, K.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World Trade in Services: Evidence from A New Dataset.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International Monetary Fund.</w:t>
          </w:r>
        </w:p>
        <w:p w14:paraId="5FAF802C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Market Watch. (2018, February 26).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www.marketwatch.com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Global IT Outsourcing Market 2018 Share, Trend, Segmentation And Forecast To 2022 : https://www.marketwatch.com/story/global-it-outsourcing-market-2018-share-trend-segmentation-and-forecast-to-2022-2018-02-26</w:t>
          </w:r>
        </w:p>
        <w:p w14:paraId="6AD5006F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McKinsey 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Jobs lost, jobs gained: Workforce transitions in a time of automation.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McKinsey &amp; Company. Retrieved from https://www.mckinsey.com/global-themes/future-of-organizations-and-work/what-the-future-of-work-will-mean-for-jobs-skills-and-wages</w:t>
          </w:r>
        </w:p>
        <w:p w14:paraId="087E841C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McKinsey. (2018, March).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McKinsey &amp; Company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Charting the future of customer care through a core optimization philosophy: https://www.mckinsey.com/business-functions/operations/our-insights/charting-the-future-of-customer-care-through-a-core-optimization-philosophy</w:t>
          </w:r>
        </w:p>
        <w:p w14:paraId="789EDB4B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lastRenderedPageBreak/>
            <w:t xml:space="preserve">Miškinis, A., &amp; Byrka, M. (2014). The Role of Investment Promotion Agencies in Attracting Foreign Direct Investment.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Ekonomika, 93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(4), 41-57.</w:t>
          </w:r>
        </w:p>
        <w:p w14:paraId="014FC423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OECD. (2009).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OECD.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A One-Stop Shop for Quick and Easy Business Start-Ups in Mexico: http://www.oecd.org/centrodemexico/medios/43843226.pdf</w:t>
          </w:r>
        </w:p>
        <w:p w14:paraId="6C2417CD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Tholons. (2016).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Jamaica IT-BPM Sector Analysis.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Kingston: Tholons.</w:t>
          </w:r>
        </w:p>
        <w:p w14:paraId="3FB2104E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UNESCO.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Cracking the code: Girls’ and women’s education in science, technology, engineering and mathematics (STEM).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Paris: United Nations Educational, Scientifi c and Cultural Organization. Retrieved from http://unesdoc.unesco.org/images/0025/002534/253479e.pdf</w:t>
          </w:r>
        </w:p>
        <w:p w14:paraId="2D2856E1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Volpe, C., &amp; Carballo, J. (2010). Export Promotion: Bundled Services Work Better.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The World Economy, 33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(12), 1718-1756. Retrieved from https://onlinelibrary.wiley.com/doi/abs/10.1111/j.1467-9701.2010.01296.x</w:t>
          </w:r>
        </w:p>
        <w:p w14:paraId="7F99C7B5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Wells, L. T., &amp; Wint, A. G. (2000).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Marketing a Country: Promotion as a Tool for Attracting Foreign Investment.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Washington, DC: Wolrd Bank. Retrieved from http://documents.worldbank.org/curated/en/884891468763824660/pdf/multi-page.pdf</w:t>
          </w:r>
        </w:p>
        <w:p w14:paraId="498F6004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(2017a).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World Development Indicators.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World Development Indicators. Annual GDP Growth (%).: https://data.worldbank.org/country/jamaica</w:t>
          </w:r>
        </w:p>
        <w:p w14:paraId="1C635DA2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(2017b).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World Development Indicators.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World Development Indicators. Exports of goods and services (% of GDP): https://data.worldbank.org/indicator/NE.EXP.GNFS.ZS?locations=JM</w:t>
          </w:r>
        </w:p>
        <w:p w14:paraId="2B0BE413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(2017c).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World Development Indicators.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World Development Indicators. Foreign Direct Investment, net inflows (% of GDP): https://data.worldbank.org/indicator/BX.KLT.DINV.WD.GD.ZS?locations=JM</w:t>
          </w:r>
        </w:p>
        <w:p w14:paraId="023966AD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(2017d).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World Development Indicators.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Retrieved from World Development Indicators. Imports of goods and services (% of GDP): https://data.worldbank.org/indicator/NE.IMP.GNFS.ZS?locations=JM</w:t>
          </w:r>
        </w:p>
        <w:p w14:paraId="6F24B00B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(2018).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Doing Business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>. Retrieved from Doing Business: Measuring Business Regulations: http://www.doingbusiness.org/data/exploreeconomies/jamaica</w:t>
          </w:r>
        </w:p>
        <w:p w14:paraId="6D8294D9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Bank. (2018).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The Jobs of Tomorrow : Technology, Productivity, and Prosperity in Latin America and the Caribbean.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Washington, DC: World Bank. Retrieved from https://openknowledge.worldbank.org/handle/10986/29617</w:t>
          </w:r>
        </w:p>
        <w:p w14:paraId="45954D88" w14:textId="77777777" w:rsidR="00204B72" w:rsidRPr="00204B72" w:rsidRDefault="00204B72" w:rsidP="00204B72">
          <w:pPr>
            <w:pStyle w:val="Bibliography"/>
            <w:spacing w:after="120"/>
            <w:ind w:left="720" w:hanging="720"/>
            <w:rPr>
              <w:rFonts w:ascii="Arial" w:hAnsi="Arial" w:cs="Arial"/>
              <w:noProof/>
              <w:sz w:val="22"/>
              <w:szCs w:val="22"/>
            </w:rPr>
          </w:pP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World Economic Forum. (2017). </w:t>
          </w:r>
          <w:r w:rsidRPr="00204B72">
            <w:rPr>
              <w:rFonts w:ascii="Arial" w:hAnsi="Arial" w:cs="Arial"/>
              <w:i/>
              <w:iCs/>
              <w:noProof/>
              <w:sz w:val="22"/>
              <w:szCs w:val="22"/>
            </w:rPr>
            <w:t>Accelerating Workforce Reskilling for the Fourth Industrial Revolution: An Agenda for Leaders to Shape the Future of Education, Gender and Work.</w:t>
          </w:r>
          <w:r w:rsidRPr="00204B72">
            <w:rPr>
              <w:rFonts w:ascii="Arial" w:hAnsi="Arial" w:cs="Arial"/>
              <w:noProof/>
              <w:sz w:val="22"/>
              <w:szCs w:val="22"/>
            </w:rPr>
            <w:t xml:space="preserve"> WEF. Retrieved from http://www3.weforum.org/docs/WEF_EGW_White_Paper_Reskilling.pdf</w:t>
          </w:r>
        </w:p>
        <w:p w14:paraId="0BCC2843" w14:textId="77777777" w:rsidR="00204B72" w:rsidRDefault="00204B72" w:rsidP="00204B72">
          <w:pPr>
            <w:spacing w:after="120"/>
            <w:rPr>
              <w:b/>
              <w:bCs/>
            </w:rPr>
          </w:pPr>
          <w:r w:rsidRPr="00204B7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AD6215A" w14:textId="77777777" w:rsidR="00EA608D" w:rsidRDefault="00EA608D"/>
    <w:sectPr w:rsidR="00EA6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74592"/>
    <w:multiLevelType w:val="multilevel"/>
    <w:tmpl w:val="4226F854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72"/>
    <w:rsid w:val="00204B72"/>
    <w:rsid w:val="00977B05"/>
    <w:rsid w:val="00B63DF0"/>
    <w:rsid w:val="00EA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6E8FF"/>
  <w15:chartTrackingRefBased/>
  <w15:docId w15:val="{784F1F02-2C5E-45BA-80ED-6259E9A8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4B72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204B72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204B7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204B7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B7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204B72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04B72"/>
    <w:rPr>
      <w:rFonts w:ascii="Arial" w:eastAsia="Times New Roman" w:hAnsi="Arial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204B72"/>
    <w:rPr>
      <w:rFonts w:ascii="Arial" w:eastAsia="Times New Roman" w:hAnsi="Arial" w:cs="Times New Roman"/>
      <w:b/>
      <w:sz w:val="24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204B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BAFE57CD6337645B7AC90E8B4988CEB" ma:contentTypeVersion="250" ma:contentTypeDescription="A content type to manage public (operations) IDB documents" ma:contentTypeScope="" ma:versionID="9ece2a5a5347ddd7197c634b8757f49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11e6869531bbbbd60360cb5d0d9350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JA-L107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Jamaica</TermName>
          <TermId xmlns="http://schemas.microsoft.com/office/infopath/2007/PartnerControls">284b90e7-9693-4db7-a23e-8f79c831fe9a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4645/OC-JA;</Approval_x0020_Number>
    <Phase xmlns="cdc7663a-08f0-4737-9e8c-148ce897a09c" xsi:nil="true"/>
    <Document_x0020_Author xmlns="cdc7663a-08f0-4737-9e8c-148ce897a09c">Pavon, Fernando Yitzack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VOCATIONAL AND WORKFORCE TRAINING</TermName>
          <TermId xmlns="http://schemas.microsoft.com/office/infopath/2007/PartnerControls">8404f753-fb1a-4c37-9f07-9c666bbff14a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59</Value>
      <Value>25</Value>
      <Value>24</Value>
      <Value>2</Value>
      <Value>126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JA-L1079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R0002334439</Record_x0020_Number>
    <_dlc_DocId xmlns="cdc7663a-08f0-4737-9e8c-148ce897a09c">EZSHARE-734778097-26</_dlc_DocId>
    <_dlc_DocIdUrl xmlns="cdc7663a-08f0-4737-9e8c-148ce897a09c">
      <Url>https://idbg.sharepoint.com/teams/EZ-JA-LON/JA-L1079/_layouts/15/DocIdRedir.aspx?ID=EZSHARE-734778097-26</Url>
      <Description>EZSHARE-734778097-26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Training;Labor and Training;;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3DDB01-7798-4A20-AF40-676B46A9102E}"/>
</file>

<file path=customXml/itemProps2.xml><?xml version="1.0" encoding="utf-8"?>
<ds:datastoreItem xmlns:ds="http://schemas.openxmlformats.org/officeDocument/2006/customXml" ds:itemID="{05930C4D-2722-4062-B9AB-EF430DB67D49}"/>
</file>

<file path=customXml/itemProps3.xml><?xml version="1.0" encoding="utf-8"?>
<ds:datastoreItem xmlns:ds="http://schemas.openxmlformats.org/officeDocument/2006/customXml" ds:itemID="{F10104D4-EF68-4D9F-9D58-814C2230497B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777BE8F4-C55D-4FDE-9C13-6D4A83281724}"/>
</file>

<file path=customXml/itemProps5.xml><?xml version="1.0" encoding="utf-8"?>
<ds:datastoreItem xmlns:ds="http://schemas.openxmlformats.org/officeDocument/2006/customXml" ds:itemID="{DB9510C3-B50C-4AE5-8B71-6C3D0BFBA2B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242B8CA-2664-4D49-B2A7-15450B71EB0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1304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Pavon, Fernando Yitzack</dc:creator>
  <cp:keywords/>
  <dc:description/>
  <cp:lastModifiedBy>Gaona, Tania Lucia</cp:lastModifiedBy>
  <cp:revision>2</cp:revision>
  <dcterms:created xsi:type="dcterms:W3CDTF">2018-06-24T12:13:00Z</dcterms:created>
  <dcterms:modified xsi:type="dcterms:W3CDTF">2018-06-25T13:13:00Z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126;#VOCATIONAL AND WORKFORCE TRAINING|8404f753-fb1a-4c37-9f07-9c666bbff14a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25;#Jamaica|284b90e7-9693-4db7-a23e-8f79c831fe9a</vt:lpwstr>
  </property>
  <property fmtid="{D5CDD505-2E9C-101B-9397-08002B2CF9AE}" pid="9" name="Sector IDB">
    <vt:lpwstr>59;#SOCIAL INVESTMENT|3f908695-d5b5-49f6-941f-76876b39564f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56f6d9a3-485d-4708-84c5-de214f7295d6</vt:lpwstr>
  </property>
  <property fmtid="{D5CDD505-2E9C-101B-9397-08002B2CF9AE}" pid="12" name="ContentTypeId">
    <vt:lpwstr>0x0101001A458A224826124E8B45B1D613300CFC00FBAFE57CD6337645B7AC90E8B4988CEB</vt:lpwstr>
  </property>
</Properties>
</file>