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358" w:rsidRDefault="00750358" w:rsidP="00750358">
      <w:pPr>
        <w:pStyle w:val="Chapter"/>
        <w:numPr>
          <w:ilvl w:val="0"/>
          <w:numId w:val="0"/>
        </w:numPr>
        <w:rPr>
          <w:lang w:val="es-ES"/>
        </w:rPr>
      </w:pPr>
      <w:r>
        <w:rPr>
          <w:lang w:val="es-ES"/>
        </w:rPr>
        <w:t>Referencias</w:t>
      </w:r>
      <w:r>
        <w:rPr>
          <w:lang w:val="es-ES"/>
        </w:rPr>
        <w:t xml:space="preserve"> Bibliográficas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Brueckner, J. K. (2003). Strategic interaction among governments: An overview of empirical studies.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Regional Science Review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26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>(2), 175-188.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840">
        <w:rPr>
          <w:rFonts w:ascii="Times New Roman" w:hAnsi="Times New Roman" w:cs="Times New Roman"/>
          <w:sz w:val="24"/>
          <w:szCs w:val="24"/>
        </w:rPr>
        <w:t>Brueckner, J. K. 1998. Testing for strategic interaction among local governments: The case of growth</w:t>
      </w:r>
    </w:p>
    <w:p w:rsidR="00750358" w:rsidRPr="00952882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882">
        <w:rPr>
          <w:rFonts w:ascii="Times New Roman" w:hAnsi="Times New Roman" w:cs="Times New Roman"/>
          <w:sz w:val="24"/>
          <w:szCs w:val="24"/>
        </w:rPr>
        <w:t xml:space="preserve">controls. </w:t>
      </w:r>
      <w:r w:rsidRPr="00952882">
        <w:rPr>
          <w:rFonts w:ascii="Times New Roman" w:hAnsi="Times New Roman" w:cs="Times New Roman"/>
          <w:i/>
          <w:iCs/>
          <w:sz w:val="24"/>
          <w:szCs w:val="24"/>
        </w:rPr>
        <w:t xml:space="preserve">Journal of Urban Economics </w:t>
      </w:r>
      <w:r w:rsidRPr="00952882">
        <w:rPr>
          <w:rFonts w:ascii="Times New Roman" w:hAnsi="Times New Roman" w:cs="Times New Roman"/>
          <w:sz w:val="24"/>
          <w:szCs w:val="24"/>
        </w:rPr>
        <w:t>44: 438-67.</w:t>
      </w:r>
    </w:p>
    <w:p w:rsidR="00750358" w:rsidRPr="00952882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52882">
        <w:rPr>
          <w:rFonts w:ascii="Times New Roman" w:hAnsi="Times New Roman" w:cs="Times New Roman"/>
          <w:sz w:val="24"/>
          <w:szCs w:val="24"/>
          <w:lang w:val="en-GB"/>
        </w:rPr>
        <w:t>Geys B. (2006): “Looking across borders: A test of spatial policy interdependence using local government efficiency ratings”, Journal</w:t>
      </w:r>
      <w:bookmarkStart w:id="0" w:name="_GoBack"/>
      <w:bookmarkEnd w:id="0"/>
      <w:r w:rsidRPr="00952882">
        <w:rPr>
          <w:rFonts w:ascii="Times New Roman" w:hAnsi="Times New Roman" w:cs="Times New Roman"/>
          <w:sz w:val="24"/>
          <w:szCs w:val="24"/>
          <w:lang w:val="en-GB"/>
        </w:rPr>
        <w:t xml:space="preserve"> of Urban Economics, 60, 3, 443-462.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Liu, Y., &amp; Martinez-Vazquez, J. (2011).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Public Input Competition, Stackelberg Equilibrium and Optimality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 (No. paper1123). International Center for Public Policy, Andrew Young School of Policy Studies, Georgia State University.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Revelli, F. (2005). On spatial public finance empirics.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Tax and Public Finance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12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>(4), 475-492.</w:t>
      </w:r>
    </w:p>
    <w:p w:rsidR="00750358" w:rsidRPr="00952882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882">
        <w:rPr>
          <w:rFonts w:ascii="Times New Roman" w:hAnsi="Times New Roman" w:cs="Times New Roman"/>
          <w:sz w:val="24"/>
          <w:szCs w:val="24"/>
        </w:rPr>
        <w:t>Rojas E., Cuadrado-Roura J.R., y Fernandez Güell J.M (2005): Gobernar las Metrópolis, Banco Interamericano de Desarrollo.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Saavedra, L. A. (2000). A model of welfare competition with evidence from AFDC. </w:t>
      </w:r>
      <w:r w:rsidRPr="00090840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Journal of Urban Economics</w:t>
      </w:r>
      <w:r w:rsidRPr="00090840">
        <w:rPr>
          <w:rFonts w:ascii="Times New Roman" w:eastAsia="Times New Roman" w:hAnsi="Times New Roman" w:cs="Times New Roman"/>
          <w:sz w:val="24"/>
          <w:szCs w:val="24"/>
          <w:lang w:val="pt-BR"/>
        </w:rPr>
        <w:t>, 47(2), 248-279.</w:t>
      </w:r>
    </w:p>
    <w:p w:rsidR="00750358" w:rsidRPr="00952882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52882">
        <w:rPr>
          <w:rFonts w:ascii="Times New Roman" w:hAnsi="Times New Roman" w:cs="Times New Roman"/>
          <w:sz w:val="24"/>
          <w:szCs w:val="24"/>
          <w:lang w:val="pt-BR"/>
        </w:rPr>
        <w:t>Perobelli F., Haddad E., y Hewings G.(2013): Interdependência Econômica: um Estudo de Caso para a Região Metropolitana de São Paulo”, TD Nereus 15-2013.</w:t>
      </w:r>
    </w:p>
    <w:p w:rsidR="00750358" w:rsidRPr="00090840" w:rsidRDefault="00750358" w:rsidP="00090840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840">
        <w:rPr>
          <w:rFonts w:ascii="Times New Roman" w:eastAsia="Times New Roman" w:hAnsi="Times New Roman" w:cs="Times New Roman"/>
          <w:sz w:val="24"/>
          <w:szCs w:val="24"/>
        </w:rPr>
        <w:t xml:space="preserve">Wilson, J. D. (1999). Theories of tax competition. </w:t>
      </w:r>
      <w:r w:rsidRPr="00090840">
        <w:rPr>
          <w:rFonts w:ascii="Times New Roman" w:eastAsia="Times New Roman" w:hAnsi="Times New Roman" w:cs="Times New Roman"/>
          <w:i/>
          <w:iCs/>
          <w:sz w:val="24"/>
          <w:szCs w:val="24"/>
        </w:rPr>
        <w:t>National Tax Journal</w:t>
      </w:r>
      <w:r w:rsidRPr="00090840">
        <w:rPr>
          <w:rFonts w:ascii="Times New Roman" w:eastAsia="Times New Roman" w:hAnsi="Times New Roman" w:cs="Times New Roman"/>
          <w:sz w:val="24"/>
          <w:szCs w:val="24"/>
        </w:rPr>
        <w:t>, 269-304.</w:t>
      </w:r>
    </w:p>
    <w:p w:rsidR="00E960FC" w:rsidRDefault="00E960FC"/>
    <w:sectPr w:rsidR="00E96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9E1"/>
    <w:multiLevelType w:val="hybridMultilevel"/>
    <w:tmpl w:val="48C2D2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31E6E"/>
    <w:multiLevelType w:val="hybridMultilevel"/>
    <w:tmpl w:val="1C1A7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A09D7"/>
    <w:multiLevelType w:val="multilevel"/>
    <w:tmpl w:val="ABE4D2E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340"/>
        </w:tabs>
        <w:ind w:left="169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58"/>
    <w:rsid w:val="00090840"/>
    <w:rsid w:val="00750358"/>
    <w:rsid w:val="00E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5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358"/>
    <w:pPr>
      <w:ind w:left="720"/>
      <w:contextualSpacing/>
    </w:pPr>
  </w:style>
  <w:style w:type="paragraph" w:customStyle="1" w:styleId="Chapter">
    <w:name w:val="Chapter"/>
    <w:basedOn w:val="Normal"/>
    <w:next w:val="Normal"/>
    <w:uiPriority w:val="99"/>
    <w:rsid w:val="00750358"/>
    <w:pPr>
      <w:keepNext/>
      <w:numPr>
        <w:numId w:val="1"/>
      </w:numPr>
      <w:tabs>
        <w:tab w:val="clear" w:pos="234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uiPriority w:val="99"/>
    <w:rsid w:val="00750358"/>
    <w:pPr>
      <w:numPr>
        <w:ilvl w:val="1"/>
        <w:numId w:val="1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uiPriority w:val="99"/>
    <w:rsid w:val="00750358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uiPriority w:val="99"/>
    <w:rsid w:val="00750358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03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358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5035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0358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5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358"/>
    <w:pPr>
      <w:ind w:left="720"/>
      <w:contextualSpacing/>
    </w:pPr>
  </w:style>
  <w:style w:type="paragraph" w:customStyle="1" w:styleId="Chapter">
    <w:name w:val="Chapter"/>
    <w:basedOn w:val="Normal"/>
    <w:next w:val="Normal"/>
    <w:uiPriority w:val="99"/>
    <w:rsid w:val="00750358"/>
    <w:pPr>
      <w:keepNext/>
      <w:numPr>
        <w:numId w:val="1"/>
      </w:numPr>
      <w:tabs>
        <w:tab w:val="clear" w:pos="234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uiPriority w:val="99"/>
    <w:rsid w:val="00750358"/>
    <w:pPr>
      <w:numPr>
        <w:ilvl w:val="1"/>
        <w:numId w:val="1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uiPriority w:val="99"/>
    <w:rsid w:val="00750358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uiPriority w:val="99"/>
    <w:rsid w:val="00750358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03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358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5035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0358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39018055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ATN/FI-14617-CO</Approval_x0020_Number>
    <Document_x0020_Author xmlns="9c571b2f-e523-4ab2-ba2e-09e151a03ef4">Lopez Ghio, Ramiro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CO-T1346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7C3FB8ABA562B4380403F7255D94FFB" ma:contentTypeVersion="0" ma:contentTypeDescription="A content type to manage public (operations) IDB documents" ma:contentTypeScope="" ma:versionID="a44083b7b758642af801fc8a6b8789d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E9DE91A-8DCD-4F2C-B7A8-DFAEC3A9ECFA}"/>
</file>

<file path=customXml/itemProps2.xml><?xml version="1.0" encoding="utf-8"?>
<ds:datastoreItem xmlns:ds="http://schemas.openxmlformats.org/officeDocument/2006/customXml" ds:itemID="{308A7189-F412-4F17-8517-BCF0F063F9C8}"/>
</file>

<file path=customXml/itemProps3.xml><?xml version="1.0" encoding="utf-8"?>
<ds:datastoreItem xmlns:ds="http://schemas.openxmlformats.org/officeDocument/2006/customXml" ds:itemID="{C6074BF5-05A7-42B3-B006-5011EC24476F}"/>
</file>

<file path=customXml/itemProps4.xml><?xml version="1.0" encoding="utf-8"?>
<ds:datastoreItem xmlns:ds="http://schemas.openxmlformats.org/officeDocument/2006/customXml" ds:itemID="{118B8D35-8F9C-42D4-97C0-59C9B6835595}"/>
</file>

<file path=customXml/itemProps5.xml><?xml version="1.0" encoding="utf-8"?>
<ds:datastoreItem xmlns:ds="http://schemas.openxmlformats.org/officeDocument/2006/customXml" ds:itemID="{BFF9D0E1-5FB2-4314-B377-EF3303E4EF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>Inter-American Development Bank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 Bibliográficas</dc:title>
  <dc:creator>IADB</dc:creator>
  <cp:lastModifiedBy>IADB</cp:lastModifiedBy>
  <cp:revision>2</cp:revision>
  <dcterms:created xsi:type="dcterms:W3CDTF">2014-08-27T15:53:00Z</dcterms:created>
  <dcterms:modified xsi:type="dcterms:W3CDTF">2014-08-27T15:55:00Z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0x01010046CF21643EE8D14686A648AA6DAD08920047C3FB8ABA562B4380403F7255D94FFB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