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03E" w:rsidRPr="00EC7766" w:rsidRDefault="00C9416A" w:rsidP="0008303E">
      <w:pPr>
        <w:tabs>
          <w:tab w:val="left" w:pos="1440"/>
          <w:tab w:val="left" w:pos="3060"/>
        </w:tabs>
        <w:jc w:val="center"/>
        <w:rPr>
          <w:rFonts w:ascii="Arial" w:hAnsi="Arial" w:cs="Arial"/>
          <w:smallCaps/>
          <w:sz w:val="22"/>
          <w:szCs w:val="22"/>
          <w:lang w:val="es-ES"/>
        </w:rPr>
      </w:pPr>
      <w:bookmarkStart w:id="0" w:name="_GoBack"/>
      <w:bookmarkEnd w:id="0"/>
      <w:r w:rsidRPr="00EC7766">
        <w:rPr>
          <w:rFonts w:ascii="Arial" w:hAnsi="Arial" w:cs="Arial"/>
          <w:b/>
          <w:smallCaps/>
          <w:sz w:val="22"/>
          <w:szCs w:val="22"/>
          <w:lang w:val="es-ES"/>
        </w:rPr>
        <w:t>Documento del Banco Interamericano de Desarrollo</w:t>
      </w:r>
    </w:p>
    <w:p w:rsidR="0008303E" w:rsidRPr="00EC7766" w:rsidRDefault="0008303E" w:rsidP="0008303E">
      <w:pPr>
        <w:tabs>
          <w:tab w:val="left" w:pos="1440"/>
          <w:tab w:val="left" w:pos="3060"/>
        </w:tabs>
        <w:jc w:val="center"/>
        <w:rPr>
          <w:rFonts w:ascii="Arial" w:hAnsi="Arial" w:cs="Arial"/>
          <w:smallCaps/>
          <w:sz w:val="22"/>
          <w:szCs w:val="22"/>
          <w:lang w:val="es-ES"/>
        </w:rPr>
      </w:pPr>
    </w:p>
    <w:p w:rsidR="0008303E" w:rsidRPr="00EC7766" w:rsidRDefault="0008303E" w:rsidP="0008303E">
      <w:pPr>
        <w:tabs>
          <w:tab w:val="left" w:pos="1440"/>
          <w:tab w:val="left" w:pos="3060"/>
        </w:tabs>
        <w:jc w:val="center"/>
        <w:rPr>
          <w:rFonts w:ascii="Arial" w:hAnsi="Arial" w:cs="Arial"/>
          <w:sz w:val="22"/>
          <w:szCs w:val="22"/>
          <w:lang w:val="es-ES"/>
        </w:rPr>
      </w:pPr>
    </w:p>
    <w:p w:rsidR="0008303E" w:rsidRPr="00EC7766" w:rsidRDefault="0008303E" w:rsidP="0008303E">
      <w:pPr>
        <w:tabs>
          <w:tab w:val="left" w:pos="1440"/>
          <w:tab w:val="left" w:pos="3060"/>
        </w:tabs>
        <w:jc w:val="center"/>
        <w:rPr>
          <w:rFonts w:ascii="Arial" w:hAnsi="Arial" w:cs="Arial"/>
          <w:sz w:val="22"/>
          <w:szCs w:val="22"/>
          <w:lang w:val="es-ES"/>
        </w:rPr>
      </w:pPr>
    </w:p>
    <w:p w:rsidR="0008303E" w:rsidRPr="00EC7766" w:rsidRDefault="0008303E" w:rsidP="0008303E">
      <w:pPr>
        <w:tabs>
          <w:tab w:val="left" w:pos="1440"/>
          <w:tab w:val="left" w:pos="3060"/>
        </w:tabs>
        <w:jc w:val="center"/>
        <w:rPr>
          <w:rFonts w:ascii="Arial" w:hAnsi="Arial" w:cs="Arial"/>
          <w:sz w:val="22"/>
          <w:szCs w:val="22"/>
          <w:lang w:val="es-ES"/>
        </w:rPr>
      </w:pPr>
    </w:p>
    <w:p w:rsidR="00077B2C" w:rsidRPr="00EC7766" w:rsidRDefault="00077B2C" w:rsidP="0008303E">
      <w:pPr>
        <w:tabs>
          <w:tab w:val="left" w:pos="1440"/>
          <w:tab w:val="left" w:pos="3060"/>
        </w:tabs>
        <w:jc w:val="center"/>
        <w:rPr>
          <w:rFonts w:ascii="Arial" w:hAnsi="Arial" w:cs="Arial"/>
          <w:sz w:val="22"/>
          <w:szCs w:val="22"/>
          <w:lang w:val="es-ES"/>
        </w:rPr>
      </w:pPr>
    </w:p>
    <w:p w:rsidR="00077B2C" w:rsidRPr="00EC7766" w:rsidRDefault="00077B2C" w:rsidP="0008303E">
      <w:pPr>
        <w:tabs>
          <w:tab w:val="left" w:pos="1440"/>
          <w:tab w:val="left" w:pos="3060"/>
        </w:tabs>
        <w:jc w:val="center"/>
        <w:rPr>
          <w:rFonts w:ascii="Arial" w:hAnsi="Arial" w:cs="Arial"/>
          <w:sz w:val="22"/>
          <w:szCs w:val="22"/>
          <w:lang w:val="es-ES"/>
        </w:rPr>
      </w:pPr>
    </w:p>
    <w:p w:rsidR="00077B2C" w:rsidRPr="00EC7766" w:rsidRDefault="00077B2C" w:rsidP="0008303E">
      <w:pPr>
        <w:tabs>
          <w:tab w:val="left" w:pos="1440"/>
          <w:tab w:val="left" w:pos="3060"/>
        </w:tabs>
        <w:jc w:val="center"/>
        <w:rPr>
          <w:rFonts w:ascii="Arial" w:hAnsi="Arial" w:cs="Arial"/>
          <w:sz w:val="22"/>
          <w:szCs w:val="22"/>
          <w:lang w:val="es-ES"/>
        </w:rPr>
      </w:pPr>
    </w:p>
    <w:p w:rsidR="0008303E" w:rsidRPr="00EC7766" w:rsidRDefault="0008303E" w:rsidP="0008303E">
      <w:pPr>
        <w:tabs>
          <w:tab w:val="left" w:pos="1440"/>
          <w:tab w:val="left" w:pos="3060"/>
        </w:tabs>
        <w:jc w:val="center"/>
        <w:rPr>
          <w:rFonts w:ascii="Arial" w:hAnsi="Arial" w:cs="Arial"/>
          <w:sz w:val="22"/>
          <w:szCs w:val="22"/>
          <w:lang w:val="es-ES"/>
        </w:rPr>
      </w:pPr>
    </w:p>
    <w:p w:rsidR="0008303E" w:rsidRPr="00EC7766" w:rsidRDefault="0008303E" w:rsidP="0008303E">
      <w:pPr>
        <w:tabs>
          <w:tab w:val="left" w:pos="1440"/>
          <w:tab w:val="left" w:pos="3060"/>
        </w:tabs>
        <w:jc w:val="center"/>
        <w:rPr>
          <w:rFonts w:ascii="Arial" w:hAnsi="Arial" w:cs="Arial"/>
          <w:sz w:val="28"/>
          <w:szCs w:val="28"/>
          <w:lang w:val="es-ES"/>
        </w:rPr>
      </w:pPr>
    </w:p>
    <w:p w:rsidR="002E2B15" w:rsidRPr="00EC7766" w:rsidRDefault="00C9416A" w:rsidP="002E2B15">
      <w:pPr>
        <w:tabs>
          <w:tab w:val="left" w:pos="1440"/>
          <w:tab w:val="left" w:pos="3060"/>
        </w:tabs>
        <w:jc w:val="center"/>
        <w:rPr>
          <w:rFonts w:ascii="Arial" w:hAnsi="Arial" w:cs="Arial"/>
          <w:b/>
          <w:smallCaps/>
          <w:sz w:val="28"/>
          <w:szCs w:val="28"/>
          <w:lang w:val="es-ES"/>
        </w:rPr>
      </w:pPr>
      <w:r w:rsidRPr="00EC7766">
        <w:rPr>
          <w:rFonts w:ascii="Arial" w:hAnsi="Arial" w:cs="Arial"/>
          <w:b/>
          <w:smallCaps/>
          <w:sz w:val="28"/>
          <w:szCs w:val="28"/>
          <w:lang w:val="es-ES"/>
        </w:rPr>
        <w:t>Paraguay</w:t>
      </w:r>
    </w:p>
    <w:p w:rsidR="002E2B15" w:rsidRPr="00EC7766" w:rsidRDefault="002E2B15" w:rsidP="002E2B15">
      <w:pPr>
        <w:tabs>
          <w:tab w:val="left" w:pos="1440"/>
          <w:tab w:val="left" w:pos="3060"/>
        </w:tabs>
        <w:jc w:val="center"/>
        <w:rPr>
          <w:rFonts w:ascii="Arial" w:hAnsi="Arial" w:cs="Arial"/>
          <w:smallCaps/>
          <w:sz w:val="22"/>
          <w:szCs w:val="22"/>
          <w:lang w:val="es-ES"/>
        </w:rPr>
      </w:pPr>
    </w:p>
    <w:p w:rsidR="002E2B15" w:rsidRPr="00EC7766" w:rsidRDefault="002E2B15" w:rsidP="002E2B15">
      <w:pPr>
        <w:tabs>
          <w:tab w:val="left" w:pos="1440"/>
          <w:tab w:val="left" w:pos="3060"/>
        </w:tabs>
        <w:jc w:val="center"/>
        <w:rPr>
          <w:rFonts w:ascii="Arial" w:hAnsi="Arial" w:cs="Arial"/>
          <w:smallCaps/>
          <w:sz w:val="22"/>
          <w:szCs w:val="22"/>
          <w:lang w:val="es-ES"/>
        </w:rPr>
      </w:pPr>
    </w:p>
    <w:p w:rsidR="002E2B15" w:rsidRPr="00EC7766" w:rsidRDefault="002E2B15" w:rsidP="002E2B15">
      <w:pPr>
        <w:tabs>
          <w:tab w:val="left" w:pos="1440"/>
          <w:tab w:val="left" w:pos="3060"/>
        </w:tabs>
        <w:jc w:val="center"/>
        <w:rPr>
          <w:rFonts w:ascii="Arial" w:hAnsi="Arial" w:cs="Arial"/>
          <w:smallCaps/>
          <w:sz w:val="22"/>
          <w:szCs w:val="22"/>
          <w:lang w:val="es-ES"/>
        </w:rPr>
      </w:pPr>
    </w:p>
    <w:p w:rsidR="002E2B15" w:rsidRPr="00EC7766" w:rsidRDefault="002E2B15" w:rsidP="002E2B15">
      <w:pPr>
        <w:tabs>
          <w:tab w:val="left" w:pos="1440"/>
          <w:tab w:val="left" w:pos="3060"/>
        </w:tabs>
        <w:jc w:val="center"/>
        <w:rPr>
          <w:rFonts w:ascii="Arial" w:hAnsi="Arial" w:cs="Arial"/>
          <w:b/>
          <w:caps/>
          <w:sz w:val="28"/>
          <w:szCs w:val="28"/>
          <w:lang w:val="es-ES"/>
        </w:rPr>
      </w:pPr>
    </w:p>
    <w:p w:rsidR="00C9416A" w:rsidRPr="00EC7766" w:rsidRDefault="00733170" w:rsidP="006A762B">
      <w:pPr>
        <w:tabs>
          <w:tab w:val="left" w:pos="1440"/>
          <w:tab w:val="left" w:pos="3060"/>
        </w:tabs>
        <w:jc w:val="center"/>
        <w:rPr>
          <w:rFonts w:ascii="Arial" w:hAnsi="Arial" w:cs="Arial"/>
          <w:b/>
          <w:caps/>
          <w:smallCaps/>
          <w:sz w:val="28"/>
          <w:szCs w:val="28"/>
          <w:lang w:val="es-ES"/>
        </w:rPr>
      </w:pPr>
      <w:r>
        <w:rPr>
          <w:rFonts w:ascii="Arial" w:hAnsi="Arial" w:cs="Arial"/>
          <w:b/>
          <w:smallCaps/>
          <w:sz w:val="28"/>
          <w:szCs w:val="28"/>
          <w:lang w:val="es-ES"/>
        </w:rPr>
        <w:t xml:space="preserve">Proyecto para el </w:t>
      </w:r>
      <w:r w:rsidR="00C9416A" w:rsidRPr="00EC7766">
        <w:rPr>
          <w:rFonts w:ascii="Arial" w:hAnsi="Arial" w:cs="Arial"/>
          <w:b/>
          <w:smallCaps/>
          <w:sz w:val="28"/>
          <w:szCs w:val="28"/>
          <w:lang w:val="es-ES"/>
        </w:rPr>
        <w:t xml:space="preserve">Desarrollo del Mercado de Financiamiento </w:t>
      </w:r>
    </w:p>
    <w:p w:rsidR="002E2B15" w:rsidRPr="00EC7766" w:rsidRDefault="00C9416A" w:rsidP="00C9416A">
      <w:pPr>
        <w:tabs>
          <w:tab w:val="left" w:pos="1440"/>
          <w:tab w:val="left" w:pos="3060"/>
        </w:tabs>
        <w:jc w:val="center"/>
        <w:rPr>
          <w:rFonts w:ascii="Arial" w:hAnsi="Arial" w:cs="Arial"/>
          <w:b/>
          <w:caps/>
          <w:smallCaps/>
          <w:sz w:val="28"/>
          <w:szCs w:val="28"/>
          <w:lang w:val="es-ES"/>
        </w:rPr>
      </w:pPr>
      <w:r w:rsidRPr="00EC7766">
        <w:rPr>
          <w:rFonts w:ascii="Arial" w:hAnsi="Arial" w:cs="Arial"/>
          <w:b/>
          <w:smallCaps/>
          <w:sz w:val="28"/>
          <w:szCs w:val="28"/>
          <w:lang w:val="es-ES"/>
        </w:rPr>
        <w:t>de la Vivienda en el Paraguay</w:t>
      </w:r>
    </w:p>
    <w:p w:rsidR="008C6CB5" w:rsidRPr="00EC7766" w:rsidRDefault="008C6CB5" w:rsidP="002E2B15">
      <w:pPr>
        <w:tabs>
          <w:tab w:val="left" w:pos="1440"/>
          <w:tab w:val="left" w:pos="3060"/>
        </w:tabs>
        <w:jc w:val="center"/>
        <w:rPr>
          <w:rFonts w:ascii="Arial" w:hAnsi="Arial" w:cs="Arial"/>
          <w:b/>
          <w:smallCaps/>
          <w:sz w:val="22"/>
          <w:szCs w:val="22"/>
          <w:lang w:val="es-ES"/>
        </w:rPr>
      </w:pPr>
    </w:p>
    <w:p w:rsidR="002E2B15" w:rsidRPr="00EC7766" w:rsidRDefault="008C6CB5" w:rsidP="008C6CB5">
      <w:pPr>
        <w:tabs>
          <w:tab w:val="left" w:pos="1440"/>
          <w:tab w:val="left" w:pos="3060"/>
          <w:tab w:val="center" w:pos="4320"/>
          <w:tab w:val="left" w:pos="5966"/>
        </w:tabs>
        <w:rPr>
          <w:rFonts w:ascii="Arial" w:hAnsi="Arial" w:cs="Arial"/>
          <w:b/>
          <w:smallCaps/>
          <w:sz w:val="22"/>
          <w:szCs w:val="22"/>
          <w:lang w:val="es-ES"/>
        </w:rPr>
      </w:pPr>
      <w:r w:rsidRPr="00EC7766">
        <w:rPr>
          <w:rFonts w:ascii="Arial" w:hAnsi="Arial" w:cs="Arial"/>
          <w:b/>
          <w:smallCaps/>
          <w:sz w:val="22"/>
          <w:szCs w:val="22"/>
          <w:lang w:val="es-ES"/>
        </w:rPr>
        <w:tab/>
      </w:r>
      <w:r w:rsidRPr="00EC7766">
        <w:rPr>
          <w:rFonts w:ascii="Arial" w:hAnsi="Arial" w:cs="Arial"/>
          <w:b/>
          <w:smallCaps/>
          <w:sz w:val="22"/>
          <w:szCs w:val="22"/>
          <w:lang w:val="es-ES"/>
        </w:rPr>
        <w:tab/>
      </w:r>
      <w:r w:rsidRPr="00EC7766">
        <w:rPr>
          <w:rFonts w:ascii="Arial" w:hAnsi="Arial" w:cs="Arial"/>
          <w:b/>
          <w:smallCaps/>
          <w:sz w:val="22"/>
          <w:szCs w:val="22"/>
          <w:lang w:val="es-ES"/>
        </w:rPr>
        <w:tab/>
      </w:r>
      <w:r w:rsidR="002E2B15" w:rsidRPr="00EC7766">
        <w:rPr>
          <w:rFonts w:ascii="Arial" w:hAnsi="Arial" w:cs="Arial"/>
          <w:b/>
          <w:smallCaps/>
          <w:sz w:val="22"/>
          <w:szCs w:val="22"/>
          <w:lang w:val="es-ES"/>
        </w:rPr>
        <w:t>(</w:t>
      </w:r>
      <w:r w:rsidR="006A762B" w:rsidRPr="00EC7766">
        <w:rPr>
          <w:rFonts w:ascii="Arial" w:hAnsi="Arial" w:cs="Arial"/>
          <w:b/>
          <w:smallCaps/>
          <w:sz w:val="22"/>
          <w:szCs w:val="22"/>
          <w:lang w:val="es-ES"/>
        </w:rPr>
        <w:t>PR-L1140</w:t>
      </w:r>
      <w:r w:rsidR="002E2B15" w:rsidRPr="00EC7766">
        <w:rPr>
          <w:rFonts w:ascii="Arial" w:hAnsi="Arial" w:cs="Arial"/>
          <w:b/>
          <w:smallCaps/>
          <w:sz w:val="22"/>
          <w:szCs w:val="22"/>
          <w:lang w:val="es-ES"/>
        </w:rPr>
        <w:t>)</w:t>
      </w:r>
      <w:r w:rsidRPr="00EC7766">
        <w:rPr>
          <w:rFonts w:ascii="Arial" w:hAnsi="Arial" w:cs="Arial"/>
          <w:b/>
          <w:smallCaps/>
          <w:sz w:val="22"/>
          <w:szCs w:val="22"/>
          <w:lang w:val="es-ES"/>
        </w:rPr>
        <w:tab/>
      </w:r>
    </w:p>
    <w:p w:rsidR="008C6CB5" w:rsidRPr="00EC7766" w:rsidRDefault="008C6CB5" w:rsidP="008C6CB5">
      <w:pPr>
        <w:tabs>
          <w:tab w:val="left" w:pos="1440"/>
          <w:tab w:val="left" w:pos="3060"/>
          <w:tab w:val="center" w:pos="4320"/>
          <w:tab w:val="left" w:pos="5966"/>
        </w:tabs>
        <w:rPr>
          <w:rFonts w:ascii="Arial" w:hAnsi="Arial" w:cs="Arial"/>
          <w:b/>
          <w:smallCaps/>
          <w:sz w:val="22"/>
          <w:szCs w:val="22"/>
          <w:lang w:val="es-ES"/>
        </w:rPr>
      </w:pPr>
    </w:p>
    <w:p w:rsidR="008C6CB5" w:rsidRPr="00EC7766" w:rsidRDefault="008C6CB5" w:rsidP="008C6CB5">
      <w:pPr>
        <w:tabs>
          <w:tab w:val="left" w:pos="1440"/>
          <w:tab w:val="left" w:pos="3060"/>
          <w:tab w:val="center" w:pos="4320"/>
          <w:tab w:val="left" w:pos="5966"/>
        </w:tabs>
        <w:rPr>
          <w:rFonts w:ascii="Arial" w:hAnsi="Arial" w:cs="Arial"/>
          <w:b/>
          <w:smallCaps/>
          <w:sz w:val="22"/>
          <w:szCs w:val="22"/>
          <w:lang w:val="es-ES"/>
        </w:rPr>
      </w:pPr>
    </w:p>
    <w:p w:rsidR="008C6CB5" w:rsidRPr="00EC7766" w:rsidRDefault="008C6CB5" w:rsidP="008C6CB5">
      <w:pPr>
        <w:tabs>
          <w:tab w:val="left" w:pos="1440"/>
          <w:tab w:val="left" w:pos="3060"/>
          <w:tab w:val="center" w:pos="4320"/>
          <w:tab w:val="left" w:pos="5966"/>
        </w:tabs>
        <w:rPr>
          <w:rFonts w:ascii="Arial" w:hAnsi="Arial" w:cs="Arial"/>
          <w:b/>
          <w:smallCaps/>
          <w:sz w:val="22"/>
          <w:szCs w:val="22"/>
          <w:lang w:val="es-ES"/>
        </w:rPr>
      </w:pPr>
    </w:p>
    <w:p w:rsidR="008C6CB5" w:rsidRPr="00EC7766" w:rsidRDefault="008C6CB5" w:rsidP="008C6CB5">
      <w:pPr>
        <w:tabs>
          <w:tab w:val="left" w:pos="1440"/>
          <w:tab w:val="left" w:pos="3060"/>
          <w:tab w:val="center" w:pos="4320"/>
          <w:tab w:val="left" w:pos="5966"/>
        </w:tabs>
        <w:rPr>
          <w:rFonts w:ascii="Arial" w:hAnsi="Arial" w:cs="Arial"/>
          <w:b/>
          <w:smallCaps/>
          <w:sz w:val="22"/>
          <w:szCs w:val="22"/>
          <w:lang w:val="es-ES"/>
        </w:rPr>
      </w:pPr>
    </w:p>
    <w:p w:rsidR="008C6CB5" w:rsidRPr="00EC7766" w:rsidRDefault="008C6CB5" w:rsidP="008C6CB5">
      <w:pPr>
        <w:tabs>
          <w:tab w:val="left" w:pos="1440"/>
          <w:tab w:val="left" w:pos="3060"/>
          <w:tab w:val="center" w:pos="4320"/>
          <w:tab w:val="left" w:pos="5966"/>
        </w:tabs>
        <w:rPr>
          <w:rFonts w:ascii="Arial" w:hAnsi="Arial" w:cs="Arial"/>
          <w:b/>
          <w:smallCaps/>
          <w:sz w:val="22"/>
          <w:szCs w:val="22"/>
          <w:lang w:val="es-ES"/>
        </w:rPr>
      </w:pPr>
    </w:p>
    <w:p w:rsidR="008C6CB5" w:rsidRPr="00EC7766" w:rsidRDefault="008C6CB5" w:rsidP="008C6CB5">
      <w:pPr>
        <w:tabs>
          <w:tab w:val="left" w:pos="1440"/>
          <w:tab w:val="left" w:pos="3060"/>
          <w:tab w:val="center" w:pos="4320"/>
          <w:tab w:val="left" w:pos="5966"/>
        </w:tabs>
        <w:rPr>
          <w:rFonts w:ascii="Arial" w:hAnsi="Arial" w:cs="Arial"/>
          <w:b/>
          <w:smallCaps/>
          <w:sz w:val="22"/>
          <w:szCs w:val="22"/>
          <w:lang w:val="es-ES"/>
        </w:rPr>
      </w:pPr>
    </w:p>
    <w:p w:rsidR="008C6CB5" w:rsidRPr="00EC7766" w:rsidRDefault="008C6CB5" w:rsidP="008C6CB5">
      <w:pPr>
        <w:tabs>
          <w:tab w:val="left" w:pos="1440"/>
          <w:tab w:val="left" w:pos="3060"/>
          <w:tab w:val="center" w:pos="4320"/>
          <w:tab w:val="left" w:pos="5966"/>
        </w:tabs>
        <w:rPr>
          <w:rFonts w:ascii="Arial" w:hAnsi="Arial" w:cs="Arial"/>
          <w:b/>
          <w:smallCaps/>
          <w:sz w:val="22"/>
          <w:szCs w:val="22"/>
          <w:lang w:val="es-ES"/>
        </w:rPr>
      </w:pPr>
    </w:p>
    <w:p w:rsidR="002E2B15" w:rsidRPr="00EC7766" w:rsidRDefault="002E2B15" w:rsidP="002E2B15">
      <w:pPr>
        <w:tabs>
          <w:tab w:val="left" w:pos="1440"/>
          <w:tab w:val="left" w:pos="3060"/>
        </w:tabs>
        <w:jc w:val="center"/>
        <w:rPr>
          <w:rFonts w:ascii="Arial" w:hAnsi="Arial" w:cs="Arial"/>
          <w:smallCaps/>
          <w:sz w:val="22"/>
          <w:szCs w:val="22"/>
          <w:lang w:val="es-ES"/>
        </w:rPr>
      </w:pPr>
    </w:p>
    <w:p w:rsidR="00850F32" w:rsidRPr="00EC7766" w:rsidRDefault="00C9416A" w:rsidP="00850F32">
      <w:pPr>
        <w:autoSpaceDE w:val="0"/>
        <w:autoSpaceDN w:val="0"/>
        <w:adjustRightInd w:val="0"/>
        <w:jc w:val="center"/>
        <w:rPr>
          <w:rFonts w:ascii="Arial" w:hAnsi="Arial" w:cs="Arial"/>
          <w:b/>
          <w:bCs/>
          <w:smallCaps/>
          <w:sz w:val="28"/>
          <w:szCs w:val="28"/>
          <w:lang w:val="es-ES"/>
        </w:rPr>
      </w:pPr>
      <w:r w:rsidRPr="00EC7766">
        <w:rPr>
          <w:rFonts w:ascii="Arial" w:hAnsi="Arial" w:cs="Arial"/>
          <w:b/>
          <w:bCs/>
          <w:smallCaps/>
          <w:sz w:val="28"/>
          <w:szCs w:val="28"/>
          <w:lang w:val="es-ES"/>
        </w:rPr>
        <w:t xml:space="preserve">Informe de </w:t>
      </w:r>
      <w:r w:rsidR="00B0671A" w:rsidRPr="00EC7766">
        <w:rPr>
          <w:rFonts w:ascii="Arial" w:hAnsi="Arial" w:cs="Arial"/>
          <w:b/>
          <w:bCs/>
          <w:smallCaps/>
          <w:sz w:val="28"/>
          <w:szCs w:val="28"/>
          <w:lang w:val="es-ES"/>
        </w:rPr>
        <w:t>Gestión</w:t>
      </w:r>
      <w:r w:rsidRPr="00EC7766">
        <w:rPr>
          <w:rFonts w:ascii="Arial" w:hAnsi="Arial" w:cs="Arial"/>
          <w:b/>
          <w:bCs/>
          <w:smallCaps/>
          <w:sz w:val="28"/>
          <w:szCs w:val="28"/>
          <w:lang w:val="es-ES"/>
        </w:rPr>
        <w:t xml:space="preserve"> Ambiental y Social</w:t>
      </w:r>
    </w:p>
    <w:p w:rsidR="00850F32" w:rsidRPr="00EC7766" w:rsidRDefault="00850F32" w:rsidP="00850F32">
      <w:pPr>
        <w:autoSpaceDE w:val="0"/>
        <w:autoSpaceDN w:val="0"/>
        <w:adjustRightInd w:val="0"/>
        <w:jc w:val="center"/>
        <w:rPr>
          <w:rFonts w:ascii="Arial" w:hAnsi="Arial" w:cs="Arial"/>
          <w:b/>
          <w:bCs/>
          <w:sz w:val="28"/>
          <w:szCs w:val="28"/>
          <w:lang w:val="es-ES"/>
        </w:rPr>
      </w:pPr>
      <w:r w:rsidRPr="00EC7766">
        <w:rPr>
          <w:rFonts w:ascii="Arial" w:hAnsi="Arial" w:cs="Arial"/>
          <w:b/>
          <w:bCs/>
          <w:sz w:val="28"/>
          <w:szCs w:val="28"/>
          <w:lang w:val="es-ES"/>
        </w:rPr>
        <w:t>(IGAS)</w:t>
      </w:r>
    </w:p>
    <w:p w:rsidR="00850F32" w:rsidRPr="00EC7766" w:rsidRDefault="00850F32" w:rsidP="00850F32">
      <w:pPr>
        <w:autoSpaceDE w:val="0"/>
        <w:autoSpaceDN w:val="0"/>
        <w:adjustRightInd w:val="0"/>
        <w:jc w:val="center"/>
        <w:rPr>
          <w:rFonts w:ascii="Arial" w:hAnsi="Arial" w:cs="Arial"/>
          <w:b/>
          <w:bCs/>
          <w:sz w:val="22"/>
          <w:szCs w:val="22"/>
          <w:lang w:val="es-ES"/>
        </w:rPr>
      </w:pPr>
    </w:p>
    <w:p w:rsidR="00850F32" w:rsidRPr="00EC7766" w:rsidRDefault="008C6CB5" w:rsidP="00850F32">
      <w:pPr>
        <w:autoSpaceDE w:val="0"/>
        <w:autoSpaceDN w:val="0"/>
        <w:adjustRightInd w:val="0"/>
        <w:jc w:val="center"/>
        <w:rPr>
          <w:rFonts w:ascii="Arial" w:hAnsi="Arial" w:cs="Arial"/>
          <w:b/>
          <w:bCs/>
          <w:sz w:val="22"/>
          <w:szCs w:val="22"/>
          <w:lang w:val="es-ES"/>
        </w:rPr>
      </w:pPr>
      <w:r w:rsidRPr="00EC7766">
        <w:rPr>
          <w:rFonts w:ascii="Arial" w:hAnsi="Arial" w:cs="Arial"/>
          <w:b/>
          <w:bCs/>
          <w:sz w:val="22"/>
          <w:szCs w:val="22"/>
          <w:lang w:val="es-ES"/>
        </w:rPr>
        <w:t xml:space="preserve">Junio </w:t>
      </w:r>
      <w:r w:rsidR="006A762B" w:rsidRPr="00EC7766">
        <w:rPr>
          <w:rFonts w:ascii="Arial" w:hAnsi="Arial" w:cs="Arial"/>
          <w:b/>
          <w:bCs/>
          <w:sz w:val="22"/>
          <w:szCs w:val="22"/>
          <w:lang w:val="es-ES"/>
        </w:rPr>
        <w:t>2016</w:t>
      </w:r>
    </w:p>
    <w:p w:rsidR="0008303E" w:rsidRPr="00EC7766" w:rsidRDefault="0008303E" w:rsidP="00AD51C7">
      <w:pPr>
        <w:pStyle w:val="Newpage"/>
        <w:numPr>
          <w:ilvl w:val="0"/>
          <w:numId w:val="0"/>
        </w:numPr>
        <w:rPr>
          <w:rFonts w:ascii="Arial" w:hAnsi="Arial" w:cs="Arial"/>
          <w:sz w:val="22"/>
          <w:szCs w:val="22"/>
          <w:lang w:val="es-ES"/>
        </w:rPr>
      </w:pPr>
    </w:p>
    <w:p w:rsidR="0008303E" w:rsidRPr="00EC7766" w:rsidRDefault="0008303E" w:rsidP="0008303E">
      <w:pPr>
        <w:tabs>
          <w:tab w:val="left" w:pos="1440"/>
          <w:tab w:val="left" w:pos="3060"/>
        </w:tabs>
        <w:jc w:val="center"/>
        <w:rPr>
          <w:rFonts w:ascii="Arial" w:hAnsi="Arial" w:cs="Arial"/>
          <w:smallCaps/>
          <w:sz w:val="22"/>
          <w:szCs w:val="22"/>
          <w:lang w:val="es-ES"/>
        </w:rPr>
      </w:pPr>
    </w:p>
    <w:p w:rsidR="0008303E" w:rsidRPr="00EC7766" w:rsidRDefault="0008303E" w:rsidP="008C6CB5">
      <w:pPr>
        <w:tabs>
          <w:tab w:val="left" w:pos="1440"/>
          <w:tab w:val="left" w:pos="3060"/>
        </w:tabs>
        <w:rPr>
          <w:rFonts w:ascii="Arial" w:hAnsi="Arial" w:cs="Arial"/>
          <w:b/>
          <w:smallCaps/>
          <w:sz w:val="22"/>
          <w:szCs w:val="22"/>
          <w:lang w:val="es-ES"/>
        </w:rPr>
      </w:pPr>
    </w:p>
    <w:p w:rsidR="008C6CB5" w:rsidRPr="00EC7766" w:rsidRDefault="008C6CB5" w:rsidP="008C6CB5">
      <w:pPr>
        <w:tabs>
          <w:tab w:val="left" w:pos="1440"/>
          <w:tab w:val="left" w:pos="3060"/>
        </w:tabs>
        <w:rPr>
          <w:rFonts w:ascii="Arial" w:hAnsi="Arial" w:cs="Arial"/>
          <w:b/>
          <w:smallCaps/>
          <w:sz w:val="22"/>
          <w:szCs w:val="22"/>
          <w:lang w:val="es-ES"/>
        </w:rPr>
      </w:pPr>
    </w:p>
    <w:p w:rsidR="008C6CB5" w:rsidRPr="00EC7766" w:rsidRDefault="008C6CB5" w:rsidP="008C6CB5">
      <w:pPr>
        <w:tabs>
          <w:tab w:val="left" w:pos="1440"/>
          <w:tab w:val="left" w:pos="3060"/>
        </w:tabs>
        <w:rPr>
          <w:rFonts w:ascii="Arial" w:hAnsi="Arial" w:cs="Arial"/>
          <w:b/>
          <w:smallCaps/>
          <w:sz w:val="22"/>
          <w:szCs w:val="22"/>
          <w:lang w:val="es-ES"/>
        </w:rPr>
      </w:pPr>
    </w:p>
    <w:p w:rsidR="008C6CB5" w:rsidRPr="00EC7766" w:rsidRDefault="008C6CB5" w:rsidP="008C6CB5">
      <w:pPr>
        <w:tabs>
          <w:tab w:val="left" w:pos="1440"/>
          <w:tab w:val="left" w:pos="3060"/>
        </w:tabs>
        <w:rPr>
          <w:rFonts w:ascii="Arial" w:hAnsi="Arial" w:cs="Arial"/>
          <w:sz w:val="22"/>
          <w:szCs w:val="22"/>
          <w:lang w:val="es-ES"/>
        </w:rPr>
      </w:pPr>
    </w:p>
    <w:p w:rsidR="00BE2FA3" w:rsidRPr="00EC7766" w:rsidRDefault="00BE2FA3" w:rsidP="0008303E">
      <w:pPr>
        <w:tabs>
          <w:tab w:val="left" w:pos="1440"/>
          <w:tab w:val="left" w:pos="3060"/>
        </w:tabs>
        <w:jc w:val="center"/>
        <w:rPr>
          <w:rFonts w:ascii="Arial" w:hAnsi="Arial" w:cs="Arial"/>
          <w:sz w:val="22"/>
          <w:szCs w:val="22"/>
          <w:lang w:val="es-ES"/>
        </w:rPr>
      </w:pPr>
    </w:p>
    <w:p w:rsidR="00DB57E1" w:rsidRPr="00EC7766" w:rsidRDefault="00DB57E1" w:rsidP="0008303E">
      <w:pPr>
        <w:tabs>
          <w:tab w:val="left" w:pos="1440"/>
          <w:tab w:val="left" w:pos="3060"/>
        </w:tabs>
        <w:jc w:val="center"/>
        <w:rPr>
          <w:rFonts w:ascii="Arial" w:hAnsi="Arial" w:cs="Arial"/>
          <w:sz w:val="22"/>
          <w:szCs w:val="22"/>
          <w:lang w:val="es-ES"/>
        </w:rPr>
      </w:pPr>
    </w:p>
    <w:p w:rsidR="0008303E" w:rsidRPr="00EC7766" w:rsidRDefault="0008303E" w:rsidP="0008303E">
      <w:pPr>
        <w:tabs>
          <w:tab w:val="left" w:pos="1440"/>
          <w:tab w:val="left" w:pos="3060"/>
        </w:tabs>
        <w:jc w:val="center"/>
        <w:rPr>
          <w:rFonts w:ascii="Arial" w:hAnsi="Arial" w:cs="Arial"/>
          <w:sz w:val="22"/>
          <w:szCs w:val="22"/>
          <w:lang w:val="es-ES"/>
        </w:rPr>
      </w:pPr>
    </w:p>
    <w:p w:rsidR="005104E1" w:rsidRPr="00EC7766" w:rsidRDefault="006A762B" w:rsidP="00252E04">
      <w:pPr>
        <w:pStyle w:val="BodyText"/>
        <w:pBdr>
          <w:top w:val="single" w:sz="4" w:space="1" w:color="auto"/>
          <w:left w:val="single" w:sz="4" w:space="4" w:color="auto"/>
          <w:bottom w:val="single" w:sz="4" w:space="2" w:color="auto"/>
          <w:right w:val="single" w:sz="4" w:space="4" w:color="auto"/>
        </w:pBdr>
        <w:tabs>
          <w:tab w:val="left" w:pos="1440"/>
        </w:tabs>
        <w:jc w:val="both"/>
        <w:rPr>
          <w:rFonts w:ascii="Arial" w:hAnsi="Arial" w:cs="Arial"/>
          <w:sz w:val="20"/>
          <w:lang w:val="es-ES"/>
        </w:rPr>
      </w:pPr>
      <w:r w:rsidRPr="00EC7766">
        <w:rPr>
          <w:rFonts w:ascii="Arial" w:hAnsi="Arial" w:cs="Arial"/>
          <w:sz w:val="20"/>
          <w:lang w:val="es-ES"/>
        </w:rPr>
        <w:t xml:space="preserve">Este documento fue preparado por el equipo de proyecto integrado por: </w:t>
      </w:r>
      <w:r w:rsidR="00C9416A" w:rsidRPr="00EC7766">
        <w:rPr>
          <w:rFonts w:ascii="Arial" w:hAnsi="Arial" w:cs="Arial"/>
          <w:sz w:val="20"/>
          <w:lang w:val="es-ES"/>
        </w:rPr>
        <w:t>Manuel Fernandini (CMF/CPR), Jefe de Equipo; Ramón Guzmán (IFD/CMF), Co-Jefe de Equipo; Leticia Riquelme (CMF/CME); Eduardo Bogado (CSC/CPR); Edgardo Demaestri (IFD/CMF); Sebastián Vargas (IFD/CMF); Rodolfo Graham (LEG/SGO); Roberto Camblor (HUD/CPR); Alberto de Egea (FMP/CPR); Mariano Perales (FMP/CPR); y Cecilia Bernedo (IFD/CMF).</w:t>
      </w:r>
    </w:p>
    <w:p w:rsidR="005104E1" w:rsidRPr="00EC7766" w:rsidRDefault="005104E1" w:rsidP="005104E1">
      <w:pPr>
        <w:rPr>
          <w:rFonts w:ascii="Arial" w:hAnsi="Arial" w:cs="Arial"/>
          <w:sz w:val="22"/>
          <w:szCs w:val="22"/>
          <w:lang w:val="es-ES"/>
        </w:rPr>
      </w:pPr>
    </w:p>
    <w:p w:rsidR="001939F1" w:rsidRPr="00EC7766" w:rsidRDefault="001939F1">
      <w:pPr>
        <w:spacing w:after="200" w:line="276" w:lineRule="auto"/>
        <w:rPr>
          <w:rFonts w:ascii="Arial" w:hAnsi="Arial" w:cs="Arial"/>
          <w:b/>
          <w:noProof/>
          <w:sz w:val="22"/>
          <w:szCs w:val="22"/>
          <w:lang w:val="es-ES"/>
        </w:rPr>
      </w:pPr>
      <w:r w:rsidRPr="00EC7766">
        <w:rPr>
          <w:rFonts w:ascii="Arial" w:hAnsi="Arial" w:cs="Arial"/>
          <w:sz w:val="22"/>
          <w:szCs w:val="22"/>
          <w:lang w:val="es-ES"/>
        </w:rPr>
        <w:br w:type="page"/>
      </w:r>
    </w:p>
    <w:p w:rsidR="006A762B" w:rsidRPr="00EC7766" w:rsidRDefault="006A762B" w:rsidP="000408C7">
      <w:pPr>
        <w:pStyle w:val="ABBR"/>
        <w:rPr>
          <w:rFonts w:ascii="Arial" w:hAnsi="Arial" w:cs="Arial"/>
          <w:sz w:val="22"/>
          <w:szCs w:val="22"/>
          <w:lang w:val="es-ES"/>
        </w:rPr>
      </w:pPr>
    </w:p>
    <w:tbl>
      <w:tblPr>
        <w:tblW w:w="8640" w:type="dxa"/>
        <w:tblInd w:w="108" w:type="dxa"/>
        <w:tblLayout w:type="fixed"/>
        <w:tblLook w:val="0000" w:firstRow="0" w:lastRow="0" w:firstColumn="0" w:lastColumn="0" w:noHBand="0" w:noVBand="0"/>
      </w:tblPr>
      <w:tblGrid>
        <w:gridCol w:w="1439"/>
        <w:gridCol w:w="7201"/>
      </w:tblGrid>
      <w:tr w:rsidR="00EC7766" w:rsidRPr="00EC7766" w:rsidTr="009854FF">
        <w:trPr>
          <w:cantSplit/>
        </w:trPr>
        <w:tc>
          <w:tcPr>
            <w:tcW w:w="8640" w:type="dxa"/>
            <w:gridSpan w:val="2"/>
            <w:tcBorders>
              <w:top w:val="single" w:sz="4" w:space="0" w:color="auto"/>
              <w:left w:val="single" w:sz="4" w:space="0" w:color="auto"/>
              <w:bottom w:val="single" w:sz="4" w:space="0" w:color="auto"/>
              <w:right w:val="single" w:sz="4" w:space="0" w:color="auto"/>
            </w:tcBorders>
            <w:shd w:val="clear" w:color="auto" w:fill="C0C0C0"/>
            <w:vAlign w:val="bottom"/>
          </w:tcPr>
          <w:p w:rsidR="006A762B" w:rsidRPr="00EC7766" w:rsidRDefault="006A762B" w:rsidP="009854FF">
            <w:pPr>
              <w:pStyle w:val="AbbrDesc"/>
              <w:jc w:val="center"/>
              <w:rPr>
                <w:rFonts w:ascii="Arial" w:hAnsi="Arial" w:cs="Arial"/>
                <w:b/>
                <w:smallCaps/>
                <w:sz w:val="22"/>
                <w:szCs w:val="22"/>
                <w:lang w:val="es-ES"/>
              </w:rPr>
            </w:pPr>
            <w:r w:rsidRPr="00EC7766">
              <w:rPr>
                <w:rFonts w:ascii="Arial" w:hAnsi="Arial" w:cs="Arial"/>
                <w:b/>
                <w:smallCaps/>
                <w:sz w:val="22"/>
                <w:szCs w:val="22"/>
                <w:lang w:val="es-ES"/>
              </w:rPr>
              <w:t>Abreviaturas</w:t>
            </w:r>
          </w:p>
        </w:tc>
      </w:tr>
      <w:tr w:rsidR="00EC7766" w:rsidRPr="00733170" w:rsidTr="009854FF">
        <w:tblPrEx>
          <w:tblLook w:val="01E0" w:firstRow="1" w:lastRow="1" w:firstColumn="1" w:lastColumn="1" w:noHBand="0" w:noVBand="0"/>
        </w:tblPrEx>
        <w:trPr>
          <w:cantSplit/>
        </w:trPr>
        <w:tc>
          <w:tcPr>
            <w:tcW w:w="1439" w:type="dxa"/>
            <w:tcBorders>
              <w:top w:val="single" w:sz="4" w:space="0" w:color="auto"/>
              <w:left w:val="single" w:sz="4" w:space="0" w:color="auto"/>
            </w:tcBorders>
          </w:tcPr>
          <w:p w:rsidR="006A762B" w:rsidRPr="00EC7766" w:rsidRDefault="006A762B" w:rsidP="00E70E22">
            <w:pPr>
              <w:spacing w:before="20" w:after="20"/>
              <w:rPr>
                <w:rFonts w:ascii="Arial" w:hAnsi="Arial" w:cs="Arial"/>
                <w:sz w:val="22"/>
                <w:szCs w:val="22"/>
                <w:lang w:val="es-ES"/>
              </w:rPr>
            </w:pPr>
            <w:r w:rsidRPr="00EC7766">
              <w:rPr>
                <w:rFonts w:ascii="Arial" w:hAnsi="Arial" w:cs="Arial"/>
                <w:sz w:val="22"/>
                <w:szCs w:val="22"/>
                <w:lang w:val="es-ES"/>
              </w:rPr>
              <w:t>AFD</w:t>
            </w:r>
          </w:p>
          <w:p w:rsidR="006A762B" w:rsidRPr="00EC7766" w:rsidRDefault="006A762B" w:rsidP="00E70E22">
            <w:pPr>
              <w:spacing w:before="20" w:after="20"/>
              <w:rPr>
                <w:rFonts w:ascii="Arial" w:hAnsi="Arial" w:cs="Arial"/>
                <w:sz w:val="22"/>
                <w:szCs w:val="22"/>
                <w:lang w:val="es-ES"/>
              </w:rPr>
            </w:pPr>
            <w:r w:rsidRPr="00EC7766">
              <w:rPr>
                <w:rFonts w:ascii="Arial" w:hAnsi="Arial" w:cs="Arial"/>
                <w:sz w:val="22"/>
                <w:szCs w:val="22"/>
                <w:lang w:val="es-ES"/>
              </w:rPr>
              <w:t>BCP</w:t>
            </w:r>
          </w:p>
          <w:p w:rsidR="006A762B" w:rsidRPr="00EC7766" w:rsidRDefault="006A762B" w:rsidP="00E70E22">
            <w:pPr>
              <w:spacing w:before="20" w:after="20"/>
              <w:rPr>
                <w:rFonts w:ascii="Arial" w:hAnsi="Arial" w:cs="Arial"/>
                <w:sz w:val="22"/>
                <w:szCs w:val="22"/>
                <w:lang w:val="es-ES"/>
              </w:rPr>
            </w:pPr>
            <w:r w:rsidRPr="00EC7766">
              <w:rPr>
                <w:rFonts w:ascii="Arial" w:hAnsi="Arial" w:cs="Arial"/>
                <w:sz w:val="22"/>
                <w:szCs w:val="22"/>
                <w:lang w:val="es-ES"/>
              </w:rPr>
              <w:t>BID</w:t>
            </w:r>
          </w:p>
          <w:p w:rsidR="00B0671A" w:rsidRPr="00EC7766" w:rsidRDefault="00B0671A" w:rsidP="00E70E22">
            <w:pPr>
              <w:spacing w:before="20" w:after="20"/>
              <w:rPr>
                <w:rFonts w:ascii="Arial" w:hAnsi="Arial" w:cs="Arial"/>
                <w:sz w:val="22"/>
                <w:szCs w:val="22"/>
                <w:lang w:val="es-ES"/>
              </w:rPr>
            </w:pPr>
            <w:r w:rsidRPr="00EC7766">
              <w:rPr>
                <w:rFonts w:ascii="Arial" w:hAnsi="Arial" w:cs="Arial"/>
                <w:sz w:val="22"/>
                <w:szCs w:val="22"/>
              </w:rPr>
              <w:t>DGCCARN</w:t>
            </w:r>
          </w:p>
        </w:tc>
        <w:tc>
          <w:tcPr>
            <w:tcW w:w="7201" w:type="dxa"/>
            <w:tcBorders>
              <w:top w:val="single" w:sz="4" w:space="0" w:color="auto"/>
              <w:right w:val="single" w:sz="4" w:space="0" w:color="auto"/>
            </w:tcBorders>
          </w:tcPr>
          <w:p w:rsidR="006A762B" w:rsidRPr="00EC7766" w:rsidRDefault="006A762B" w:rsidP="00E70E22">
            <w:pPr>
              <w:spacing w:before="20" w:after="20"/>
              <w:rPr>
                <w:rFonts w:ascii="Arial" w:hAnsi="Arial" w:cs="Arial"/>
                <w:sz w:val="22"/>
                <w:szCs w:val="22"/>
                <w:lang w:val="es-ES"/>
              </w:rPr>
            </w:pPr>
            <w:r w:rsidRPr="00EC7766">
              <w:rPr>
                <w:rFonts w:ascii="Arial" w:hAnsi="Arial" w:cs="Arial"/>
                <w:sz w:val="22"/>
                <w:szCs w:val="22"/>
                <w:lang w:val="es-ES"/>
              </w:rPr>
              <w:t>Agencia Financiera de Desarrollo</w:t>
            </w:r>
          </w:p>
          <w:p w:rsidR="006A762B" w:rsidRPr="00EC7766" w:rsidRDefault="006A762B" w:rsidP="00E70E22">
            <w:pPr>
              <w:spacing w:before="20" w:after="20"/>
              <w:rPr>
                <w:rFonts w:ascii="Arial" w:hAnsi="Arial" w:cs="Arial"/>
                <w:sz w:val="22"/>
                <w:szCs w:val="22"/>
                <w:lang w:val="es-ES"/>
              </w:rPr>
            </w:pPr>
            <w:r w:rsidRPr="00EC7766">
              <w:rPr>
                <w:rFonts w:ascii="Arial" w:hAnsi="Arial" w:cs="Arial"/>
                <w:sz w:val="22"/>
                <w:szCs w:val="22"/>
                <w:lang w:val="es-ES"/>
              </w:rPr>
              <w:t>Banco Central del Paraguay</w:t>
            </w:r>
          </w:p>
          <w:p w:rsidR="006A762B" w:rsidRPr="00EC7766" w:rsidRDefault="006A762B" w:rsidP="00E70E22">
            <w:pPr>
              <w:spacing w:before="20" w:after="20"/>
              <w:rPr>
                <w:rFonts w:ascii="Arial" w:hAnsi="Arial" w:cs="Arial"/>
                <w:sz w:val="22"/>
                <w:szCs w:val="22"/>
                <w:lang w:val="es-ES"/>
              </w:rPr>
            </w:pPr>
            <w:r w:rsidRPr="00EC7766">
              <w:rPr>
                <w:rFonts w:ascii="Arial" w:hAnsi="Arial" w:cs="Arial"/>
                <w:sz w:val="22"/>
                <w:szCs w:val="22"/>
                <w:lang w:val="es-ES"/>
              </w:rPr>
              <w:t>Banco Interamericano de Desarrollo</w:t>
            </w:r>
          </w:p>
          <w:p w:rsidR="00B0671A" w:rsidRPr="00EC7766" w:rsidRDefault="00B0671A" w:rsidP="00E70E22">
            <w:pPr>
              <w:spacing w:before="20" w:after="20"/>
              <w:rPr>
                <w:rFonts w:ascii="Arial" w:hAnsi="Arial" w:cs="Arial"/>
                <w:sz w:val="22"/>
                <w:szCs w:val="22"/>
                <w:lang w:val="es-ES"/>
              </w:rPr>
            </w:pPr>
            <w:r w:rsidRPr="00EC7766">
              <w:rPr>
                <w:rFonts w:ascii="Arial" w:hAnsi="Arial" w:cs="Arial"/>
                <w:sz w:val="22"/>
                <w:szCs w:val="22"/>
                <w:lang w:val="es-ES"/>
              </w:rPr>
              <w:t>Dirección General de Control de la Calidad Ambiental y los Recursos naturales</w:t>
            </w:r>
          </w:p>
        </w:tc>
      </w:tr>
      <w:tr w:rsidR="00EC7766" w:rsidRPr="00733170" w:rsidTr="009854FF">
        <w:tblPrEx>
          <w:tblLook w:val="01E0" w:firstRow="1" w:lastRow="1" w:firstColumn="1" w:lastColumn="1" w:noHBand="0" w:noVBand="0"/>
        </w:tblPrEx>
        <w:trPr>
          <w:cantSplit/>
        </w:trPr>
        <w:tc>
          <w:tcPr>
            <w:tcW w:w="1439" w:type="dxa"/>
            <w:tcBorders>
              <w:left w:val="single" w:sz="4" w:space="0" w:color="auto"/>
            </w:tcBorders>
          </w:tcPr>
          <w:p w:rsidR="006A762B" w:rsidRPr="00EC7766" w:rsidRDefault="006A762B" w:rsidP="00E70E22">
            <w:pPr>
              <w:spacing w:before="20" w:after="20"/>
              <w:rPr>
                <w:rFonts w:ascii="Arial" w:hAnsi="Arial" w:cs="Arial"/>
                <w:sz w:val="22"/>
                <w:szCs w:val="22"/>
                <w:lang w:val="es-ES"/>
              </w:rPr>
            </w:pPr>
            <w:r w:rsidRPr="00EC7766">
              <w:rPr>
                <w:rFonts w:ascii="Arial" w:hAnsi="Arial" w:cs="Arial"/>
                <w:sz w:val="22"/>
                <w:szCs w:val="22"/>
                <w:lang w:val="es-ES"/>
              </w:rPr>
              <w:t>IGAS</w:t>
            </w:r>
          </w:p>
        </w:tc>
        <w:tc>
          <w:tcPr>
            <w:tcW w:w="7201" w:type="dxa"/>
            <w:tcBorders>
              <w:right w:val="single" w:sz="4" w:space="0" w:color="auto"/>
            </w:tcBorders>
          </w:tcPr>
          <w:p w:rsidR="006A762B" w:rsidRPr="00EC7766" w:rsidRDefault="006A762B" w:rsidP="00E70E22">
            <w:pPr>
              <w:spacing w:before="20" w:after="20"/>
              <w:rPr>
                <w:rFonts w:ascii="Arial" w:hAnsi="Arial" w:cs="Arial"/>
                <w:sz w:val="22"/>
                <w:szCs w:val="22"/>
                <w:lang w:val="es-ES"/>
              </w:rPr>
            </w:pPr>
            <w:r w:rsidRPr="00EC7766">
              <w:rPr>
                <w:rFonts w:ascii="Arial" w:hAnsi="Arial" w:cs="Arial"/>
                <w:sz w:val="22"/>
                <w:szCs w:val="22"/>
                <w:lang w:val="es-ES"/>
              </w:rPr>
              <w:t>Informe de Gestión Ambiental y Social</w:t>
            </w:r>
          </w:p>
        </w:tc>
      </w:tr>
      <w:tr w:rsidR="00EC7766" w:rsidRPr="00733170" w:rsidTr="009854FF">
        <w:tblPrEx>
          <w:tblLook w:val="01E0" w:firstRow="1" w:lastRow="1" w:firstColumn="1" w:lastColumn="1" w:noHBand="0" w:noVBand="0"/>
        </w:tblPrEx>
        <w:trPr>
          <w:cantSplit/>
        </w:trPr>
        <w:tc>
          <w:tcPr>
            <w:tcW w:w="1439" w:type="dxa"/>
            <w:tcBorders>
              <w:left w:val="single" w:sz="4" w:space="0" w:color="auto"/>
            </w:tcBorders>
          </w:tcPr>
          <w:p w:rsidR="006A762B" w:rsidRPr="00EC7766" w:rsidRDefault="006A762B" w:rsidP="00E70E22">
            <w:pPr>
              <w:spacing w:before="20" w:after="20"/>
              <w:rPr>
                <w:rFonts w:ascii="Arial" w:hAnsi="Arial" w:cs="Arial"/>
                <w:sz w:val="22"/>
                <w:szCs w:val="22"/>
                <w:lang w:val="es-ES"/>
              </w:rPr>
            </w:pPr>
            <w:r w:rsidRPr="00EC7766">
              <w:rPr>
                <w:rFonts w:ascii="Arial" w:hAnsi="Arial" w:cs="Arial"/>
                <w:sz w:val="22"/>
                <w:szCs w:val="22"/>
                <w:lang w:val="es-ES"/>
              </w:rPr>
              <w:t>ESS</w:t>
            </w:r>
          </w:p>
          <w:p w:rsidR="006A762B" w:rsidRPr="00EC7766" w:rsidRDefault="006A762B" w:rsidP="00E70E22">
            <w:pPr>
              <w:spacing w:before="20" w:after="20"/>
              <w:rPr>
                <w:rFonts w:ascii="Arial" w:eastAsiaTheme="minorHAnsi" w:hAnsi="Arial" w:cs="Arial"/>
                <w:sz w:val="22"/>
                <w:szCs w:val="22"/>
                <w:lang w:val="es-ES"/>
              </w:rPr>
            </w:pPr>
            <w:r w:rsidRPr="00EC7766">
              <w:rPr>
                <w:rFonts w:ascii="Arial" w:eastAsia="Calibri" w:hAnsi="Arial" w:cs="Arial"/>
                <w:sz w:val="22"/>
                <w:szCs w:val="22"/>
              </w:rPr>
              <w:t>IFI</w:t>
            </w:r>
          </w:p>
          <w:p w:rsidR="006A762B" w:rsidRPr="00EC7766" w:rsidRDefault="006A762B" w:rsidP="00E70E22">
            <w:pPr>
              <w:spacing w:before="20" w:after="20"/>
              <w:rPr>
                <w:rFonts w:ascii="Arial" w:hAnsi="Arial" w:cs="Arial"/>
                <w:sz w:val="22"/>
                <w:szCs w:val="22"/>
                <w:lang w:val="es-ES"/>
              </w:rPr>
            </w:pPr>
            <w:r w:rsidRPr="00EC7766">
              <w:rPr>
                <w:rFonts w:ascii="Arial" w:eastAsiaTheme="minorHAnsi" w:hAnsi="Arial" w:cs="Arial"/>
                <w:sz w:val="22"/>
                <w:szCs w:val="22"/>
                <w:lang w:val="es-ES"/>
              </w:rPr>
              <w:t>LAC</w:t>
            </w:r>
          </w:p>
          <w:p w:rsidR="006A762B" w:rsidRPr="00EC7766" w:rsidRDefault="006A762B" w:rsidP="00E70E22">
            <w:pPr>
              <w:spacing w:before="20" w:after="20"/>
              <w:rPr>
                <w:rFonts w:ascii="Arial" w:hAnsi="Arial" w:cs="Arial"/>
                <w:sz w:val="22"/>
                <w:szCs w:val="22"/>
                <w:lang w:val="es-ES"/>
              </w:rPr>
            </w:pPr>
            <w:r w:rsidRPr="00EC7766">
              <w:rPr>
                <w:rFonts w:ascii="Arial" w:hAnsi="Arial" w:cs="Arial"/>
                <w:sz w:val="22"/>
                <w:szCs w:val="22"/>
                <w:lang w:val="es-ES"/>
              </w:rPr>
              <w:t>PIB</w:t>
            </w:r>
          </w:p>
        </w:tc>
        <w:tc>
          <w:tcPr>
            <w:tcW w:w="7201" w:type="dxa"/>
            <w:tcBorders>
              <w:right w:val="single" w:sz="4" w:space="0" w:color="auto"/>
            </w:tcBorders>
          </w:tcPr>
          <w:p w:rsidR="006A762B" w:rsidRPr="00EC7766" w:rsidRDefault="006A762B" w:rsidP="00E70E22">
            <w:pPr>
              <w:spacing w:before="20" w:after="20"/>
              <w:rPr>
                <w:rFonts w:ascii="Arial" w:hAnsi="Arial" w:cs="Arial"/>
                <w:sz w:val="22"/>
                <w:szCs w:val="22"/>
                <w:lang w:val="es-ES"/>
              </w:rPr>
            </w:pPr>
            <w:r w:rsidRPr="00EC7766">
              <w:rPr>
                <w:rFonts w:ascii="Arial" w:hAnsi="Arial" w:cs="Arial"/>
                <w:sz w:val="22"/>
                <w:szCs w:val="22"/>
                <w:lang w:val="es-ES"/>
              </w:rPr>
              <w:t>Estrategia Ambiental y Social</w:t>
            </w:r>
          </w:p>
          <w:p w:rsidR="006A762B" w:rsidRPr="00EC7766" w:rsidRDefault="006A762B" w:rsidP="00E70E22">
            <w:pPr>
              <w:spacing w:before="20" w:after="20"/>
              <w:rPr>
                <w:rFonts w:ascii="Arial" w:hAnsi="Arial" w:cs="Arial"/>
                <w:sz w:val="22"/>
                <w:szCs w:val="22"/>
                <w:lang w:val="es-ES"/>
              </w:rPr>
            </w:pPr>
            <w:r w:rsidRPr="00EC7766">
              <w:rPr>
                <w:rFonts w:ascii="Arial" w:eastAsia="Calibri" w:hAnsi="Arial" w:cs="Arial"/>
                <w:sz w:val="22"/>
                <w:szCs w:val="22"/>
                <w:lang w:val="es-ES_tradnl"/>
              </w:rPr>
              <w:t>Instituciones Financieras Intermediarias</w:t>
            </w:r>
          </w:p>
          <w:p w:rsidR="006A762B" w:rsidRPr="00EC7766" w:rsidRDefault="006A762B" w:rsidP="00E70E22">
            <w:pPr>
              <w:autoSpaceDE w:val="0"/>
              <w:autoSpaceDN w:val="0"/>
              <w:adjustRightInd w:val="0"/>
              <w:rPr>
                <w:rFonts w:ascii="Arial" w:hAnsi="Arial" w:cs="Arial"/>
                <w:sz w:val="22"/>
                <w:szCs w:val="22"/>
                <w:lang w:val="es-ES"/>
              </w:rPr>
            </w:pPr>
            <w:r w:rsidRPr="00EC7766">
              <w:rPr>
                <w:rFonts w:ascii="Arial" w:eastAsiaTheme="minorHAnsi" w:hAnsi="Arial" w:cs="Arial"/>
                <w:sz w:val="22"/>
                <w:szCs w:val="22"/>
                <w:lang w:val="es-ES"/>
              </w:rPr>
              <w:t>Latinoamérica y el Caribe</w:t>
            </w:r>
          </w:p>
          <w:p w:rsidR="006A762B" w:rsidRPr="00EC7766" w:rsidRDefault="006A762B" w:rsidP="00E70E22">
            <w:pPr>
              <w:spacing w:before="20" w:after="20"/>
              <w:rPr>
                <w:rFonts w:ascii="Arial" w:hAnsi="Arial" w:cs="Arial"/>
                <w:sz w:val="22"/>
                <w:szCs w:val="22"/>
                <w:lang w:val="es-ES"/>
              </w:rPr>
            </w:pPr>
            <w:r w:rsidRPr="00EC7766">
              <w:rPr>
                <w:rFonts w:ascii="Arial" w:hAnsi="Arial" w:cs="Arial"/>
                <w:sz w:val="22"/>
                <w:szCs w:val="22"/>
                <w:lang w:val="es-ES"/>
              </w:rPr>
              <w:t>Producto Interno Bruto</w:t>
            </w:r>
          </w:p>
        </w:tc>
      </w:tr>
      <w:tr w:rsidR="00EC7766" w:rsidRPr="00733170" w:rsidTr="009854FF">
        <w:tblPrEx>
          <w:tblLook w:val="01E0" w:firstRow="1" w:lastRow="1" w:firstColumn="1" w:lastColumn="1" w:noHBand="0" w:noVBand="0"/>
        </w:tblPrEx>
        <w:trPr>
          <w:cantSplit/>
        </w:trPr>
        <w:tc>
          <w:tcPr>
            <w:tcW w:w="1439" w:type="dxa"/>
            <w:tcBorders>
              <w:left w:val="single" w:sz="4" w:space="0" w:color="auto"/>
            </w:tcBorders>
          </w:tcPr>
          <w:p w:rsidR="006A762B" w:rsidRPr="00EC7766" w:rsidRDefault="006A762B" w:rsidP="00E70E22">
            <w:pPr>
              <w:spacing w:before="20" w:after="20"/>
              <w:rPr>
                <w:rFonts w:ascii="Arial" w:hAnsi="Arial" w:cs="Arial"/>
                <w:sz w:val="22"/>
                <w:szCs w:val="22"/>
                <w:lang w:val="es-ES"/>
              </w:rPr>
            </w:pPr>
            <w:r w:rsidRPr="00EC7766">
              <w:rPr>
                <w:rFonts w:ascii="Arial" w:hAnsi="Arial" w:cs="Arial"/>
                <w:sz w:val="22"/>
                <w:szCs w:val="22"/>
                <w:lang w:val="es-ES"/>
              </w:rPr>
              <w:t>PLANHAVI</w:t>
            </w:r>
          </w:p>
          <w:p w:rsidR="006A762B" w:rsidRPr="00EC7766" w:rsidRDefault="006A762B" w:rsidP="00E70E22">
            <w:pPr>
              <w:spacing w:before="20" w:after="20"/>
              <w:rPr>
                <w:rFonts w:ascii="Arial" w:hAnsi="Arial" w:cs="Arial"/>
                <w:sz w:val="22"/>
                <w:szCs w:val="22"/>
                <w:lang w:val="es-ES"/>
              </w:rPr>
            </w:pPr>
            <w:r w:rsidRPr="00EC7766">
              <w:rPr>
                <w:rFonts w:ascii="Arial" w:hAnsi="Arial" w:cs="Arial"/>
                <w:sz w:val="22"/>
                <w:szCs w:val="22"/>
                <w:lang w:val="es-ES"/>
              </w:rPr>
              <w:t>POD</w:t>
            </w:r>
          </w:p>
        </w:tc>
        <w:tc>
          <w:tcPr>
            <w:tcW w:w="7201" w:type="dxa"/>
            <w:tcBorders>
              <w:right w:val="single" w:sz="4" w:space="0" w:color="auto"/>
            </w:tcBorders>
          </w:tcPr>
          <w:p w:rsidR="006A762B" w:rsidRPr="00EC7766" w:rsidRDefault="006A762B" w:rsidP="00E70E22">
            <w:pPr>
              <w:spacing w:before="20" w:after="20"/>
              <w:rPr>
                <w:rFonts w:ascii="Arial" w:hAnsi="Arial" w:cs="Arial"/>
                <w:sz w:val="22"/>
                <w:szCs w:val="22"/>
                <w:lang w:val="es-ES"/>
              </w:rPr>
            </w:pPr>
            <w:r w:rsidRPr="00EC7766">
              <w:rPr>
                <w:rFonts w:ascii="Arial" w:hAnsi="Arial" w:cs="Arial"/>
                <w:sz w:val="22"/>
                <w:szCs w:val="22"/>
                <w:lang w:val="es-ES"/>
              </w:rPr>
              <w:t>Plan Nacional de Hábitat y Vivienda</w:t>
            </w:r>
          </w:p>
          <w:p w:rsidR="006A762B" w:rsidRPr="00EC7766" w:rsidRDefault="006A762B" w:rsidP="00E70E22">
            <w:pPr>
              <w:spacing w:before="20" w:after="20"/>
              <w:rPr>
                <w:rFonts w:ascii="Arial" w:hAnsi="Arial" w:cs="Arial"/>
                <w:sz w:val="22"/>
                <w:szCs w:val="22"/>
                <w:lang w:val="es-ES"/>
              </w:rPr>
            </w:pPr>
            <w:r w:rsidRPr="00EC7766">
              <w:rPr>
                <w:rFonts w:ascii="Arial" w:hAnsi="Arial" w:cs="Arial"/>
                <w:sz w:val="22"/>
                <w:szCs w:val="22"/>
                <w:lang w:val="es-ES"/>
              </w:rPr>
              <w:t>Propuesta para el Desarrollo de la Operación</w:t>
            </w:r>
          </w:p>
        </w:tc>
      </w:tr>
      <w:tr w:rsidR="00EC7766" w:rsidRPr="00EC7766" w:rsidTr="009854FF">
        <w:tblPrEx>
          <w:tblLook w:val="01E0" w:firstRow="1" w:lastRow="1" w:firstColumn="1" w:lastColumn="1" w:noHBand="0" w:noVBand="0"/>
        </w:tblPrEx>
        <w:trPr>
          <w:cantSplit/>
        </w:trPr>
        <w:tc>
          <w:tcPr>
            <w:tcW w:w="1439" w:type="dxa"/>
            <w:tcBorders>
              <w:left w:val="single" w:sz="4" w:space="0" w:color="auto"/>
            </w:tcBorders>
          </w:tcPr>
          <w:p w:rsidR="00767F61" w:rsidRPr="00EC7766" w:rsidRDefault="00767F61" w:rsidP="00E70E22">
            <w:pPr>
              <w:spacing w:before="20" w:after="20"/>
              <w:rPr>
                <w:rFonts w:ascii="Arial" w:hAnsi="Arial" w:cs="Arial"/>
                <w:sz w:val="22"/>
                <w:szCs w:val="22"/>
                <w:lang w:val="es-ES"/>
              </w:rPr>
            </w:pPr>
            <w:r w:rsidRPr="00EC7766">
              <w:rPr>
                <w:rFonts w:ascii="Arial" w:hAnsi="Arial" w:cs="Arial"/>
                <w:sz w:val="22"/>
                <w:szCs w:val="22"/>
                <w:lang w:val="es-ES"/>
              </w:rPr>
              <w:t>ROP</w:t>
            </w:r>
          </w:p>
        </w:tc>
        <w:tc>
          <w:tcPr>
            <w:tcW w:w="7201" w:type="dxa"/>
            <w:tcBorders>
              <w:right w:val="single" w:sz="4" w:space="0" w:color="auto"/>
            </w:tcBorders>
          </w:tcPr>
          <w:p w:rsidR="00767F61" w:rsidRPr="00EC7766" w:rsidRDefault="00767F61" w:rsidP="00767F61">
            <w:pPr>
              <w:spacing w:before="20" w:after="20"/>
              <w:rPr>
                <w:rFonts w:ascii="Arial" w:hAnsi="Arial" w:cs="Arial"/>
                <w:sz w:val="22"/>
                <w:szCs w:val="22"/>
                <w:lang w:val="es-ES"/>
              </w:rPr>
            </w:pPr>
            <w:r w:rsidRPr="00EC7766">
              <w:rPr>
                <w:rFonts w:ascii="Arial" w:hAnsi="Arial" w:cs="Arial"/>
                <w:sz w:val="22"/>
                <w:szCs w:val="22"/>
                <w:lang w:val="es-ES"/>
              </w:rPr>
              <w:t xml:space="preserve">Reglamento Operativo del </w:t>
            </w:r>
            <w:r w:rsidR="00733170">
              <w:rPr>
                <w:rFonts w:ascii="Arial" w:hAnsi="Arial" w:cs="Arial"/>
                <w:sz w:val="22"/>
                <w:szCs w:val="22"/>
                <w:lang w:val="es-ES"/>
              </w:rPr>
              <w:t>Proyecto</w:t>
            </w:r>
          </w:p>
        </w:tc>
      </w:tr>
      <w:tr w:rsidR="00EC7766" w:rsidRPr="00EC7766" w:rsidTr="009854FF">
        <w:tblPrEx>
          <w:tblLook w:val="01E0" w:firstRow="1" w:lastRow="1" w:firstColumn="1" w:lastColumn="1" w:noHBand="0" w:noVBand="0"/>
        </w:tblPrEx>
        <w:trPr>
          <w:cantSplit/>
        </w:trPr>
        <w:tc>
          <w:tcPr>
            <w:tcW w:w="1439" w:type="dxa"/>
            <w:tcBorders>
              <w:left w:val="single" w:sz="4" w:space="0" w:color="auto"/>
            </w:tcBorders>
          </w:tcPr>
          <w:p w:rsidR="00B0671A" w:rsidRPr="00EC7766" w:rsidRDefault="00B0671A" w:rsidP="00E70E22">
            <w:pPr>
              <w:spacing w:before="20" w:after="20"/>
              <w:rPr>
                <w:rFonts w:ascii="Arial" w:hAnsi="Arial" w:cs="Arial"/>
                <w:sz w:val="22"/>
                <w:szCs w:val="22"/>
                <w:lang w:val="es-ES"/>
              </w:rPr>
            </w:pPr>
            <w:r w:rsidRPr="00EC7766">
              <w:rPr>
                <w:rFonts w:ascii="Arial" w:hAnsi="Arial" w:cs="Arial"/>
                <w:sz w:val="22"/>
                <w:szCs w:val="22"/>
                <w:lang w:val="es-ES"/>
              </w:rPr>
              <w:t>SEAM</w:t>
            </w:r>
          </w:p>
          <w:p w:rsidR="006A762B" w:rsidRPr="00EC7766" w:rsidRDefault="006A762B" w:rsidP="00E70E22">
            <w:pPr>
              <w:spacing w:before="20" w:after="20"/>
              <w:rPr>
                <w:rFonts w:ascii="Arial" w:hAnsi="Arial" w:cs="Arial"/>
                <w:sz w:val="22"/>
                <w:szCs w:val="22"/>
                <w:lang w:val="es-ES"/>
              </w:rPr>
            </w:pPr>
            <w:r w:rsidRPr="00EC7766">
              <w:rPr>
                <w:rFonts w:ascii="Arial" w:hAnsi="Arial" w:cs="Arial"/>
                <w:sz w:val="22"/>
                <w:szCs w:val="22"/>
                <w:lang w:val="es-ES"/>
              </w:rPr>
              <w:t>SENAVITAT</w:t>
            </w:r>
          </w:p>
          <w:p w:rsidR="006A762B" w:rsidRPr="00EC7766" w:rsidRDefault="006A762B" w:rsidP="00E70E22">
            <w:pPr>
              <w:spacing w:before="20" w:after="20"/>
              <w:rPr>
                <w:rFonts w:ascii="Arial" w:hAnsi="Arial" w:cs="Arial"/>
                <w:sz w:val="22"/>
                <w:szCs w:val="22"/>
                <w:lang w:val="es-ES"/>
              </w:rPr>
            </w:pPr>
            <w:r w:rsidRPr="00EC7766">
              <w:rPr>
                <w:rFonts w:ascii="Arial" w:hAnsi="Arial" w:cs="Arial"/>
                <w:sz w:val="22"/>
                <w:szCs w:val="22"/>
                <w:lang w:val="es-ES"/>
              </w:rPr>
              <w:t>SM</w:t>
            </w:r>
          </w:p>
        </w:tc>
        <w:tc>
          <w:tcPr>
            <w:tcW w:w="7201" w:type="dxa"/>
            <w:tcBorders>
              <w:right w:val="single" w:sz="4" w:space="0" w:color="auto"/>
            </w:tcBorders>
          </w:tcPr>
          <w:p w:rsidR="00B0671A" w:rsidRPr="00EC7766" w:rsidRDefault="00B0671A" w:rsidP="00E70E22">
            <w:pPr>
              <w:spacing w:before="20" w:after="20"/>
              <w:rPr>
                <w:rFonts w:ascii="Arial" w:hAnsi="Arial" w:cs="Arial"/>
                <w:sz w:val="22"/>
                <w:szCs w:val="22"/>
                <w:lang w:val="es-ES"/>
              </w:rPr>
            </w:pPr>
            <w:r w:rsidRPr="00EC7766">
              <w:rPr>
                <w:rFonts w:ascii="Arial" w:hAnsi="Arial" w:cs="Arial"/>
                <w:sz w:val="22"/>
                <w:szCs w:val="22"/>
                <w:lang w:val="es-ES"/>
              </w:rPr>
              <w:t>Secretaria del Ambiente</w:t>
            </w:r>
          </w:p>
          <w:p w:rsidR="006A762B" w:rsidRPr="00EC7766" w:rsidRDefault="006A762B" w:rsidP="00E70E22">
            <w:pPr>
              <w:spacing w:before="20" w:after="20"/>
              <w:rPr>
                <w:rFonts w:ascii="Arial" w:hAnsi="Arial" w:cs="Arial"/>
                <w:sz w:val="22"/>
                <w:szCs w:val="22"/>
                <w:lang w:val="es-ES"/>
              </w:rPr>
            </w:pPr>
            <w:r w:rsidRPr="00EC7766">
              <w:rPr>
                <w:rFonts w:ascii="Arial" w:hAnsi="Arial" w:cs="Arial"/>
                <w:sz w:val="22"/>
                <w:szCs w:val="22"/>
                <w:lang w:val="es-ES"/>
              </w:rPr>
              <w:t>Secretaria Nacional de la Vivienda y el Hábitat</w:t>
            </w:r>
          </w:p>
          <w:p w:rsidR="006A762B" w:rsidRPr="00EC7766" w:rsidRDefault="006A762B" w:rsidP="00E70E22">
            <w:pPr>
              <w:spacing w:before="20" w:after="20"/>
              <w:rPr>
                <w:rFonts w:ascii="Arial" w:hAnsi="Arial" w:cs="Arial"/>
                <w:sz w:val="22"/>
                <w:szCs w:val="22"/>
                <w:lang w:val="es-ES"/>
              </w:rPr>
            </w:pPr>
            <w:r w:rsidRPr="00EC7766">
              <w:rPr>
                <w:rFonts w:ascii="Arial" w:hAnsi="Arial" w:cs="Arial"/>
                <w:sz w:val="22"/>
                <w:szCs w:val="22"/>
                <w:lang w:val="es-ES"/>
              </w:rPr>
              <w:t>Salario Mínimo</w:t>
            </w:r>
          </w:p>
        </w:tc>
      </w:tr>
      <w:tr w:rsidR="00EC7766" w:rsidRPr="00EC7766" w:rsidTr="009854FF">
        <w:tblPrEx>
          <w:tblLook w:val="01E0" w:firstRow="1" w:lastRow="1" w:firstColumn="1" w:lastColumn="1" w:noHBand="0" w:noVBand="0"/>
        </w:tblPrEx>
        <w:trPr>
          <w:cantSplit/>
        </w:trPr>
        <w:tc>
          <w:tcPr>
            <w:tcW w:w="1439" w:type="dxa"/>
            <w:tcBorders>
              <w:left w:val="single" w:sz="4" w:space="0" w:color="auto"/>
              <w:bottom w:val="single" w:sz="4" w:space="0" w:color="auto"/>
            </w:tcBorders>
          </w:tcPr>
          <w:p w:rsidR="006A762B" w:rsidRPr="00EC7766" w:rsidRDefault="006A762B" w:rsidP="00E70E22">
            <w:pPr>
              <w:spacing w:before="20" w:after="20"/>
              <w:rPr>
                <w:rFonts w:ascii="Arial" w:hAnsi="Arial" w:cs="Arial"/>
                <w:sz w:val="22"/>
                <w:szCs w:val="22"/>
                <w:lang w:val="es-ES"/>
              </w:rPr>
            </w:pPr>
            <w:r w:rsidRPr="00EC7766">
              <w:rPr>
                <w:rFonts w:ascii="Arial" w:hAnsi="Arial" w:cs="Arial"/>
                <w:sz w:val="22"/>
                <w:szCs w:val="22"/>
                <w:lang w:val="es-ES"/>
              </w:rPr>
              <w:t>E</w:t>
            </w:r>
            <w:r w:rsidR="00767F61" w:rsidRPr="00EC7766">
              <w:rPr>
                <w:rFonts w:ascii="Arial" w:hAnsi="Arial" w:cs="Arial"/>
                <w:sz w:val="22"/>
                <w:szCs w:val="22"/>
                <w:lang w:val="es-ES"/>
              </w:rPr>
              <w:t>v</w:t>
            </w:r>
            <w:r w:rsidRPr="00EC7766">
              <w:rPr>
                <w:rFonts w:ascii="Arial" w:hAnsi="Arial" w:cs="Arial"/>
                <w:sz w:val="22"/>
                <w:szCs w:val="22"/>
                <w:lang w:val="es-ES"/>
              </w:rPr>
              <w:t>IA</w:t>
            </w:r>
          </w:p>
        </w:tc>
        <w:tc>
          <w:tcPr>
            <w:tcW w:w="7201" w:type="dxa"/>
            <w:tcBorders>
              <w:bottom w:val="single" w:sz="4" w:space="0" w:color="auto"/>
              <w:right w:val="single" w:sz="4" w:space="0" w:color="auto"/>
            </w:tcBorders>
          </w:tcPr>
          <w:p w:rsidR="006A762B" w:rsidRPr="00EC7766" w:rsidRDefault="00767F61" w:rsidP="00767F61">
            <w:pPr>
              <w:spacing w:before="20" w:after="20"/>
              <w:rPr>
                <w:rFonts w:ascii="Arial" w:hAnsi="Arial" w:cs="Arial"/>
                <w:sz w:val="22"/>
                <w:szCs w:val="22"/>
                <w:lang w:val="es-ES"/>
              </w:rPr>
            </w:pPr>
            <w:r w:rsidRPr="00EC7766">
              <w:rPr>
                <w:rFonts w:ascii="Arial" w:hAnsi="Arial" w:cs="Arial"/>
                <w:sz w:val="22"/>
                <w:szCs w:val="22"/>
                <w:lang w:val="es-ES"/>
              </w:rPr>
              <w:t>Evaluación</w:t>
            </w:r>
            <w:r w:rsidR="006A762B" w:rsidRPr="00EC7766">
              <w:rPr>
                <w:rFonts w:ascii="Arial" w:hAnsi="Arial" w:cs="Arial"/>
                <w:sz w:val="22"/>
                <w:szCs w:val="22"/>
                <w:lang w:val="es-ES"/>
              </w:rPr>
              <w:t xml:space="preserve"> de Impacto Ambiental</w:t>
            </w:r>
          </w:p>
        </w:tc>
      </w:tr>
      <w:tr w:rsidR="002E2B15" w:rsidRPr="00EC7766" w:rsidTr="009854FF">
        <w:trPr>
          <w:cantSplit/>
        </w:trPr>
        <w:tc>
          <w:tcPr>
            <w:tcW w:w="8640" w:type="dxa"/>
            <w:gridSpan w:val="2"/>
            <w:vAlign w:val="bottom"/>
          </w:tcPr>
          <w:p w:rsidR="002E2B15" w:rsidRPr="00EC7766" w:rsidRDefault="002E2B15" w:rsidP="000408C7">
            <w:pPr>
              <w:pStyle w:val="AbbrDesc"/>
              <w:rPr>
                <w:rFonts w:ascii="Arial" w:hAnsi="Arial" w:cs="Arial"/>
                <w:sz w:val="22"/>
                <w:szCs w:val="22"/>
              </w:rPr>
            </w:pPr>
          </w:p>
        </w:tc>
      </w:tr>
    </w:tbl>
    <w:p w:rsidR="008C6CB5" w:rsidRPr="00EC7766" w:rsidRDefault="008C6CB5" w:rsidP="002E2B15">
      <w:pPr>
        <w:pStyle w:val="Chapter"/>
        <w:numPr>
          <w:ilvl w:val="0"/>
          <w:numId w:val="0"/>
        </w:numPr>
        <w:spacing w:before="0" w:after="0"/>
        <w:ind w:left="1083"/>
        <w:jc w:val="left"/>
        <w:rPr>
          <w:rFonts w:ascii="Arial" w:hAnsi="Arial" w:cs="Arial"/>
          <w:sz w:val="22"/>
          <w:szCs w:val="22"/>
          <w:lang w:val="es-ES"/>
        </w:rPr>
      </w:pPr>
      <w:bookmarkStart w:id="1" w:name="_Toc260414478"/>
      <w:bookmarkStart w:id="2" w:name="_Toc313365891"/>
    </w:p>
    <w:p w:rsidR="008C6CB5" w:rsidRPr="00EC7766" w:rsidRDefault="008C6CB5">
      <w:pPr>
        <w:spacing w:after="200" w:line="276" w:lineRule="auto"/>
        <w:rPr>
          <w:rFonts w:ascii="Arial" w:hAnsi="Arial" w:cs="Arial"/>
          <w:b/>
          <w:smallCaps/>
          <w:sz w:val="22"/>
          <w:szCs w:val="22"/>
          <w:lang w:val="es-ES"/>
        </w:rPr>
      </w:pPr>
      <w:r w:rsidRPr="00EC7766">
        <w:rPr>
          <w:rFonts w:ascii="Arial" w:hAnsi="Arial" w:cs="Arial"/>
          <w:sz w:val="22"/>
          <w:szCs w:val="22"/>
          <w:lang w:val="es-ES"/>
        </w:rPr>
        <w:br w:type="page"/>
      </w:r>
    </w:p>
    <w:p w:rsidR="00C9416A" w:rsidRPr="00EC7766" w:rsidRDefault="00733170" w:rsidP="009854FF">
      <w:pPr>
        <w:jc w:val="center"/>
        <w:rPr>
          <w:rFonts w:ascii="Arial" w:hAnsi="Arial" w:cs="Arial"/>
          <w:b/>
          <w:smallCaps/>
          <w:szCs w:val="24"/>
          <w:lang w:val="es-ES"/>
        </w:rPr>
      </w:pPr>
      <w:r>
        <w:rPr>
          <w:rFonts w:ascii="Arial" w:hAnsi="Arial" w:cs="Arial"/>
          <w:b/>
          <w:smallCaps/>
          <w:szCs w:val="24"/>
          <w:lang w:val="es-ES"/>
        </w:rPr>
        <w:lastRenderedPageBreak/>
        <w:t xml:space="preserve">Proyecto para el </w:t>
      </w:r>
      <w:r w:rsidR="00C9416A" w:rsidRPr="00EC7766">
        <w:rPr>
          <w:rFonts w:ascii="Arial" w:hAnsi="Arial" w:cs="Arial"/>
          <w:b/>
          <w:smallCaps/>
          <w:szCs w:val="24"/>
          <w:lang w:val="es-ES"/>
        </w:rPr>
        <w:t>Desarrollo del Mercado de Financiamiento</w:t>
      </w:r>
    </w:p>
    <w:p w:rsidR="00C9416A" w:rsidRPr="00EC7766" w:rsidRDefault="00C9416A" w:rsidP="009854FF">
      <w:pPr>
        <w:jc w:val="center"/>
        <w:rPr>
          <w:rFonts w:ascii="Arial" w:hAnsi="Arial" w:cs="Arial"/>
          <w:b/>
          <w:smallCaps/>
          <w:szCs w:val="24"/>
          <w:lang w:val="es-ES"/>
        </w:rPr>
      </w:pPr>
      <w:r w:rsidRPr="00EC7766">
        <w:rPr>
          <w:rFonts w:ascii="Arial" w:hAnsi="Arial" w:cs="Arial"/>
          <w:b/>
          <w:smallCaps/>
          <w:szCs w:val="24"/>
          <w:lang w:val="es-ES"/>
        </w:rPr>
        <w:t>de la Vivienda en el Paraguay</w:t>
      </w:r>
    </w:p>
    <w:p w:rsidR="00C9416A" w:rsidRPr="00EC7766" w:rsidRDefault="00C9416A" w:rsidP="009854FF">
      <w:pPr>
        <w:jc w:val="center"/>
        <w:rPr>
          <w:rFonts w:ascii="Arial" w:hAnsi="Arial" w:cs="Arial"/>
          <w:b/>
          <w:smallCaps/>
          <w:szCs w:val="24"/>
          <w:lang w:val="es-ES"/>
        </w:rPr>
      </w:pPr>
      <w:r w:rsidRPr="00EC7766">
        <w:rPr>
          <w:rFonts w:ascii="Arial" w:hAnsi="Arial" w:cs="Arial"/>
          <w:b/>
          <w:smallCaps/>
          <w:szCs w:val="24"/>
          <w:lang w:val="es-ES"/>
        </w:rPr>
        <w:t>(PR-L1140)</w:t>
      </w:r>
    </w:p>
    <w:p w:rsidR="00C9416A" w:rsidRPr="00EC7766" w:rsidRDefault="00C9416A" w:rsidP="008C6CB5">
      <w:pPr>
        <w:jc w:val="center"/>
        <w:rPr>
          <w:rFonts w:ascii="Arial" w:hAnsi="Arial" w:cs="Arial"/>
          <w:b/>
          <w:smallCaps/>
          <w:szCs w:val="24"/>
          <w:lang w:val="es-ES"/>
        </w:rPr>
      </w:pPr>
    </w:p>
    <w:p w:rsidR="002E2B15" w:rsidRPr="00EC7766" w:rsidRDefault="008C6CB5" w:rsidP="008C6CB5">
      <w:pPr>
        <w:jc w:val="center"/>
        <w:rPr>
          <w:rFonts w:ascii="Arial" w:hAnsi="Arial" w:cs="Arial"/>
          <w:b/>
          <w:szCs w:val="24"/>
          <w:lang w:val="es-ES"/>
        </w:rPr>
      </w:pPr>
      <w:r w:rsidRPr="00EC7766">
        <w:rPr>
          <w:rFonts w:ascii="Arial" w:hAnsi="Arial" w:cs="Arial"/>
          <w:b/>
          <w:smallCaps/>
          <w:szCs w:val="24"/>
          <w:lang w:val="es-ES"/>
        </w:rPr>
        <w:t>Informe de Gestión Ambiental y Social</w:t>
      </w:r>
      <w:r w:rsidR="00C9416A" w:rsidRPr="00EC7766">
        <w:rPr>
          <w:rFonts w:ascii="Arial" w:hAnsi="Arial" w:cs="Arial"/>
          <w:b/>
          <w:sz w:val="22"/>
          <w:szCs w:val="22"/>
          <w:lang w:val="es-ES"/>
        </w:rPr>
        <w:t xml:space="preserve"> </w:t>
      </w:r>
      <w:r w:rsidR="00C9416A" w:rsidRPr="00EC7766">
        <w:rPr>
          <w:rFonts w:ascii="Arial" w:hAnsi="Arial" w:cs="Arial"/>
          <w:b/>
          <w:szCs w:val="24"/>
          <w:lang w:val="es-ES"/>
        </w:rPr>
        <w:t>(IGAS)</w:t>
      </w:r>
    </w:p>
    <w:p w:rsidR="00C9416A" w:rsidRPr="00EC7766" w:rsidRDefault="00C9416A" w:rsidP="008C6CB5">
      <w:pPr>
        <w:jc w:val="center"/>
        <w:rPr>
          <w:rFonts w:ascii="Arial" w:hAnsi="Arial" w:cs="Arial"/>
          <w:sz w:val="22"/>
          <w:szCs w:val="22"/>
          <w:lang w:val="es-ES"/>
        </w:rPr>
      </w:pPr>
    </w:p>
    <w:bookmarkEnd w:id="1"/>
    <w:bookmarkEnd w:id="2"/>
    <w:p w:rsidR="00767F61" w:rsidRPr="00EC7766" w:rsidRDefault="00767F61" w:rsidP="009854FF">
      <w:pPr>
        <w:rPr>
          <w:rFonts w:ascii="Arial" w:hAnsi="Arial" w:cs="Arial"/>
          <w:b/>
          <w:smallCaps/>
          <w:lang w:val="es-ES"/>
        </w:rPr>
      </w:pPr>
    </w:p>
    <w:p w:rsidR="005A2EA7" w:rsidRPr="00EC7766" w:rsidRDefault="00C9416A" w:rsidP="009854FF">
      <w:pPr>
        <w:pStyle w:val="Chapter"/>
        <w:numPr>
          <w:ilvl w:val="0"/>
          <w:numId w:val="38"/>
        </w:numPr>
        <w:tabs>
          <w:tab w:val="left" w:pos="360"/>
        </w:tabs>
        <w:spacing w:before="0" w:after="0"/>
        <w:ind w:left="720"/>
        <w:rPr>
          <w:rFonts w:ascii="Arial" w:hAnsi="Arial" w:cs="Arial"/>
          <w:sz w:val="22"/>
          <w:szCs w:val="22"/>
          <w:lang w:val="es-ES"/>
        </w:rPr>
      </w:pPr>
      <w:r w:rsidRPr="00EC7766">
        <w:rPr>
          <w:rFonts w:ascii="Arial" w:hAnsi="Arial" w:cs="Arial"/>
          <w:sz w:val="22"/>
          <w:szCs w:val="22"/>
          <w:lang w:val="es-ES"/>
        </w:rPr>
        <w:t xml:space="preserve">Descripción del </w:t>
      </w:r>
      <w:r w:rsidR="00733170">
        <w:rPr>
          <w:rFonts w:ascii="Arial" w:hAnsi="Arial" w:cs="Arial"/>
          <w:sz w:val="22"/>
          <w:szCs w:val="22"/>
          <w:lang w:val="es-ES"/>
        </w:rPr>
        <w:t>Proyecto</w:t>
      </w:r>
      <w:r w:rsidRPr="00EC7766">
        <w:rPr>
          <w:rFonts w:ascii="Arial" w:hAnsi="Arial" w:cs="Arial"/>
          <w:sz w:val="22"/>
          <w:szCs w:val="22"/>
          <w:lang w:val="es-ES"/>
        </w:rPr>
        <w:t xml:space="preserve"> y Antecedentes</w:t>
      </w:r>
    </w:p>
    <w:p w:rsidR="00FD3A56" w:rsidRPr="00506FB6" w:rsidRDefault="00FD3A56" w:rsidP="00845275">
      <w:pPr>
        <w:jc w:val="both"/>
        <w:textAlignment w:val="top"/>
        <w:rPr>
          <w:rFonts w:ascii="Arial" w:hAnsi="Arial" w:cs="Arial"/>
          <w:b/>
          <w:sz w:val="22"/>
          <w:szCs w:val="22"/>
          <w:lang w:val="es-ES"/>
        </w:rPr>
      </w:pPr>
    </w:p>
    <w:p w:rsidR="006A762B" w:rsidRPr="00EC7766" w:rsidRDefault="006A762B" w:rsidP="009854FF">
      <w:pPr>
        <w:pStyle w:val="Paragraph"/>
        <w:tabs>
          <w:tab w:val="num" w:pos="720"/>
        </w:tabs>
        <w:ind w:left="720" w:hanging="720"/>
        <w:rPr>
          <w:rFonts w:ascii="Arial" w:hAnsi="Arial" w:cs="Arial"/>
          <w:sz w:val="22"/>
          <w:szCs w:val="22"/>
        </w:rPr>
      </w:pPr>
      <w:r w:rsidRPr="00EC7766">
        <w:rPr>
          <w:rFonts w:ascii="Arial" w:hAnsi="Arial" w:cs="Arial"/>
          <w:sz w:val="22"/>
          <w:szCs w:val="22"/>
        </w:rPr>
        <w:t xml:space="preserve">El objetivo general del </w:t>
      </w:r>
      <w:r w:rsidR="00733170">
        <w:rPr>
          <w:rFonts w:ascii="Arial" w:hAnsi="Arial" w:cs="Arial"/>
          <w:sz w:val="22"/>
          <w:szCs w:val="22"/>
        </w:rPr>
        <w:t>proyecto</w:t>
      </w:r>
      <w:r w:rsidRPr="00EC7766">
        <w:rPr>
          <w:rFonts w:ascii="Arial" w:hAnsi="Arial" w:cs="Arial"/>
          <w:sz w:val="22"/>
          <w:szCs w:val="22"/>
        </w:rPr>
        <w:t xml:space="preserve"> es contribuir a la reducción del déficit habitacional en Paraguay mediante el fondeo a intermediarios financieros para facilitar el financiamiento de la construcción y el acceso a vivienda. Los objetivos específicos del </w:t>
      </w:r>
      <w:r w:rsidR="00733170">
        <w:rPr>
          <w:rFonts w:ascii="Arial" w:hAnsi="Arial" w:cs="Arial"/>
          <w:sz w:val="22"/>
          <w:szCs w:val="22"/>
        </w:rPr>
        <w:t>proyecto</w:t>
      </w:r>
      <w:r w:rsidRPr="00EC7766">
        <w:rPr>
          <w:rFonts w:ascii="Arial" w:hAnsi="Arial" w:cs="Arial"/>
          <w:sz w:val="22"/>
          <w:szCs w:val="22"/>
        </w:rPr>
        <w:t xml:space="preserve"> son: (i) aumentar el acceso a la vivienda para familias de clase media emergente con ingresos de hasta siete salarios mínimos de ingreso mediante la provisión de soluciones de crédito (hipotecario y no hipotecario); y (ii) aumentar la construcción de vivienda mediante el crédito a desarrolladores para impulsar su oferta (crédito puente). El </w:t>
      </w:r>
      <w:r w:rsidR="00733170">
        <w:rPr>
          <w:rFonts w:ascii="Arial" w:hAnsi="Arial" w:cs="Arial"/>
          <w:sz w:val="22"/>
          <w:szCs w:val="22"/>
        </w:rPr>
        <w:t>proyecto</w:t>
      </w:r>
      <w:r w:rsidRPr="00EC7766">
        <w:rPr>
          <w:rFonts w:ascii="Arial" w:hAnsi="Arial" w:cs="Arial"/>
          <w:sz w:val="22"/>
          <w:szCs w:val="22"/>
        </w:rPr>
        <w:t xml:space="preserve"> contará con dos componentes cuya descripción y montos tentativos sigue a continuación: </w:t>
      </w:r>
    </w:p>
    <w:p w:rsidR="00572FE4" w:rsidRPr="00506FB6" w:rsidRDefault="006A762B" w:rsidP="009854FF">
      <w:pPr>
        <w:pStyle w:val="Paragraph"/>
        <w:tabs>
          <w:tab w:val="num" w:pos="720"/>
        </w:tabs>
        <w:ind w:left="720" w:hanging="720"/>
        <w:rPr>
          <w:rFonts w:ascii="Arial" w:hAnsi="Arial" w:cs="Arial"/>
          <w:sz w:val="22"/>
          <w:szCs w:val="22"/>
        </w:rPr>
      </w:pPr>
      <w:r w:rsidRPr="00506FB6">
        <w:rPr>
          <w:rFonts w:ascii="Arial" w:hAnsi="Arial" w:cs="Arial"/>
          <w:sz w:val="22"/>
          <w:szCs w:val="22"/>
        </w:rPr>
        <w:t>Componente 1. Soluciones crediticias para vivienda (US$20 millones). Este componente, asociado al primer objetivo específico, permitirá ampliar la frontera de crédito hipotecario a sectores desatendidos, como es el segmento de clase media emergente</w:t>
      </w:r>
      <w:r w:rsidR="00572FE4" w:rsidRPr="00EC7766">
        <w:rPr>
          <w:rFonts w:ascii="Arial" w:hAnsi="Arial" w:cs="Arial"/>
          <w:lang w:val="es-ES_tradnl"/>
        </w:rPr>
        <w:t xml:space="preserve">. </w:t>
      </w:r>
      <w:r w:rsidR="00572FE4" w:rsidRPr="00506FB6">
        <w:rPr>
          <w:rFonts w:ascii="Arial" w:hAnsi="Arial" w:cs="Arial"/>
          <w:sz w:val="22"/>
          <w:szCs w:val="22"/>
        </w:rPr>
        <w:t>Este componente de demanda consistirá en fondeo canalizado por la AFD  a través de IFIS elegibles para otorgar a) crédito hipotecario dirigido a familias con hasta 7 salarios mínimos de ingreso mensual, para préstamos (20 años, hasta 10%) por hasta 65.000USD, que garantizan hasta el 100% del valor de la vivienda (cuanto mayor valor menor será el porcentaje LTV) b) crédito ordinario para mejoras y ampliaciones para las mismas familias.</w:t>
      </w:r>
    </w:p>
    <w:p w:rsidR="006A762B" w:rsidRPr="00506FB6" w:rsidRDefault="006A762B" w:rsidP="009854FF">
      <w:pPr>
        <w:pStyle w:val="Paragraph"/>
        <w:tabs>
          <w:tab w:val="num" w:pos="720"/>
        </w:tabs>
        <w:ind w:left="720" w:hanging="720"/>
        <w:rPr>
          <w:rFonts w:ascii="Arial" w:hAnsi="Arial" w:cs="Arial"/>
          <w:sz w:val="22"/>
          <w:szCs w:val="22"/>
        </w:rPr>
      </w:pPr>
      <w:r w:rsidRPr="00506FB6">
        <w:rPr>
          <w:rFonts w:ascii="Arial" w:hAnsi="Arial" w:cs="Arial"/>
          <w:sz w:val="22"/>
          <w:szCs w:val="22"/>
        </w:rPr>
        <w:t xml:space="preserve">Componente 2. Crédito puente (US$10 millones). </w:t>
      </w:r>
      <w:r w:rsidR="00572FE4" w:rsidRPr="00506FB6">
        <w:rPr>
          <w:rFonts w:ascii="Arial" w:hAnsi="Arial" w:cs="Arial"/>
          <w:sz w:val="22"/>
          <w:szCs w:val="22"/>
        </w:rPr>
        <w:t>Este componente dirigido a promover la oferta consistirá en un financiamiento (crédito o garantía) otorgado a través de IFIS elegibles a los que se aporte el suelo y el capital necesario. Este financiamiento se otorgara a proyectos multifamiliares que contribuyan a un desarrollo urbano ordenado y permitan una densificación apropiada de la ciudad (los criterios técnicos concretos se establecerán en el Manual de Operación del crédito). Los beneficiarios por lo tanto serán no solo los compradores últimos de vivienda, sino también los desarrolladores, que verán como el acceso al crédito viabiliza inversiones mayores y permite atender la demanda existente por viviendas más económicas y mejor conectadas con el centro de la ciudad.</w:t>
      </w:r>
    </w:p>
    <w:p w:rsidR="00C9416A" w:rsidRPr="00506FB6" w:rsidRDefault="00C9416A" w:rsidP="00C9416A">
      <w:pPr>
        <w:rPr>
          <w:rFonts w:ascii="Arial" w:hAnsi="Arial" w:cs="Arial"/>
          <w:lang w:val="es-ES"/>
        </w:rPr>
      </w:pPr>
      <w:bookmarkStart w:id="3" w:name="_Toc260838595"/>
      <w:bookmarkStart w:id="4" w:name="_Toc260414485"/>
    </w:p>
    <w:p w:rsidR="00C9416A" w:rsidRPr="00506FB6" w:rsidRDefault="00C9416A" w:rsidP="00C9416A">
      <w:pPr>
        <w:rPr>
          <w:rFonts w:ascii="Arial" w:hAnsi="Arial" w:cs="Arial"/>
          <w:lang w:val="es-ES"/>
        </w:rPr>
        <w:sectPr w:rsidR="00C9416A" w:rsidRPr="00506FB6" w:rsidSect="00B757BA">
          <w:footerReference w:type="default" r:id="rId9"/>
          <w:pgSz w:w="12240" w:h="15840"/>
          <w:pgMar w:top="1440" w:right="1800" w:bottom="1440" w:left="1800" w:header="720" w:footer="720" w:gutter="0"/>
          <w:pgNumType w:start="1"/>
          <w:cols w:space="720"/>
          <w:titlePg/>
          <w:docGrid w:linePitch="360"/>
        </w:sectPr>
      </w:pPr>
    </w:p>
    <w:p w:rsidR="00A423BC" w:rsidRPr="00506FB6" w:rsidRDefault="00C9416A" w:rsidP="009854FF">
      <w:pPr>
        <w:pStyle w:val="Chapter"/>
        <w:spacing w:before="0"/>
        <w:ind w:left="706"/>
        <w:rPr>
          <w:rFonts w:ascii="Arial" w:hAnsi="Arial" w:cs="Arial"/>
          <w:b w:val="0"/>
        </w:rPr>
      </w:pPr>
      <w:r w:rsidRPr="00EC7766">
        <w:rPr>
          <w:rFonts w:ascii="Arial" w:hAnsi="Arial" w:cs="Arial"/>
        </w:rPr>
        <w:lastRenderedPageBreak/>
        <w:t>Marco Institucional, Legal</w:t>
      </w:r>
      <w:bookmarkEnd w:id="3"/>
      <w:r w:rsidRPr="00EC7766">
        <w:rPr>
          <w:rFonts w:ascii="Arial" w:hAnsi="Arial" w:cs="Arial"/>
        </w:rPr>
        <w:t xml:space="preserve"> y Normativo</w:t>
      </w:r>
      <w:r w:rsidRPr="00506FB6">
        <w:rPr>
          <w:rFonts w:ascii="Arial" w:hAnsi="Arial" w:cs="Arial"/>
        </w:rPr>
        <w:t xml:space="preserve"> </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t>Existe una jerarquía de instrumentos legales, comenzando con la Constitución Nacional de 1992, y seguido por los Tratados Internacionales ratificados por Paraguay, leyes aprobadas por el Congreso Nacional y leyes especiales. Los instrumentos legales más importantes con relación al tipo de proyectos que nos ocupa, además de las normativas técnicas, son los siguientes:</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lastRenderedPageBreak/>
        <w:t>La CONSTITUCIÓN NACIONAL DEL PARAGUAY del 92 contiene varios Artículos que guardan relación con temas ambientales. Aquellos relevantes se indican a continuación.</w:t>
      </w:r>
    </w:p>
    <w:p w:rsidR="009D0007" w:rsidRPr="00EC7766" w:rsidRDefault="009D0007" w:rsidP="009D0007">
      <w:pPr>
        <w:pStyle w:val="ListParagraph"/>
        <w:numPr>
          <w:ilvl w:val="1"/>
          <w:numId w:val="4"/>
        </w:numPr>
        <w:jc w:val="both"/>
        <w:rPr>
          <w:rFonts w:ascii="Arial" w:hAnsi="Arial" w:cs="Arial"/>
          <w:sz w:val="22"/>
          <w:szCs w:val="22"/>
          <w:lang w:val="es-ES"/>
        </w:rPr>
      </w:pPr>
      <w:r w:rsidRPr="00EC7766">
        <w:rPr>
          <w:rFonts w:ascii="Arial" w:hAnsi="Arial" w:cs="Arial"/>
          <w:sz w:val="22"/>
          <w:szCs w:val="22"/>
          <w:lang w:val="es-ES"/>
        </w:rPr>
        <w:t>Artículo 6 – De la Calidad de vida</w:t>
      </w:r>
    </w:p>
    <w:p w:rsidR="009D0007" w:rsidRPr="00EC7766" w:rsidRDefault="009D0007" w:rsidP="009D0007">
      <w:pPr>
        <w:pStyle w:val="ListParagraph"/>
        <w:numPr>
          <w:ilvl w:val="1"/>
          <w:numId w:val="4"/>
        </w:numPr>
        <w:jc w:val="both"/>
        <w:rPr>
          <w:rFonts w:ascii="Arial" w:hAnsi="Arial" w:cs="Arial"/>
          <w:sz w:val="22"/>
          <w:szCs w:val="22"/>
          <w:lang w:val="es-ES"/>
        </w:rPr>
      </w:pPr>
      <w:r w:rsidRPr="00EC7766">
        <w:rPr>
          <w:rFonts w:ascii="Arial" w:hAnsi="Arial" w:cs="Arial"/>
          <w:sz w:val="22"/>
          <w:szCs w:val="22"/>
          <w:lang w:val="es-ES"/>
        </w:rPr>
        <w:t>Artículo 7 – Del Ambiente:</w:t>
      </w:r>
      <w:r w:rsidRPr="00EC7766">
        <w:rPr>
          <w:rFonts w:ascii="Arial" w:hAnsi="Arial" w:cs="Arial"/>
          <w:sz w:val="22"/>
          <w:szCs w:val="22"/>
          <w:lang w:val="es-ES"/>
        </w:rPr>
        <w:tab/>
      </w:r>
    </w:p>
    <w:p w:rsidR="009D0007" w:rsidRPr="00EC7766" w:rsidRDefault="009D0007" w:rsidP="009D0007">
      <w:pPr>
        <w:pStyle w:val="ListParagraph"/>
        <w:numPr>
          <w:ilvl w:val="1"/>
          <w:numId w:val="4"/>
        </w:numPr>
        <w:jc w:val="both"/>
        <w:rPr>
          <w:rFonts w:ascii="Arial" w:hAnsi="Arial" w:cs="Arial"/>
          <w:sz w:val="22"/>
          <w:szCs w:val="22"/>
          <w:lang w:val="es-ES"/>
        </w:rPr>
      </w:pPr>
      <w:r w:rsidRPr="00EC7766">
        <w:rPr>
          <w:rFonts w:ascii="Arial" w:hAnsi="Arial" w:cs="Arial"/>
          <w:sz w:val="22"/>
          <w:szCs w:val="22"/>
          <w:lang w:val="es-ES"/>
        </w:rPr>
        <w:t>Artículo 8 – De la Protección Ambiental:</w:t>
      </w:r>
    </w:p>
    <w:p w:rsidR="009D0007" w:rsidRPr="00EC7766" w:rsidRDefault="009D0007" w:rsidP="009D0007">
      <w:pPr>
        <w:pStyle w:val="ListParagraph"/>
        <w:numPr>
          <w:ilvl w:val="1"/>
          <w:numId w:val="4"/>
        </w:numPr>
        <w:jc w:val="both"/>
        <w:rPr>
          <w:rFonts w:ascii="Arial" w:hAnsi="Arial" w:cs="Arial"/>
          <w:sz w:val="22"/>
          <w:szCs w:val="22"/>
          <w:lang w:val="es-ES"/>
        </w:rPr>
      </w:pPr>
      <w:r w:rsidRPr="00EC7766">
        <w:rPr>
          <w:rFonts w:ascii="Arial" w:hAnsi="Arial" w:cs="Arial"/>
          <w:sz w:val="22"/>
          <w:szCs w:val="22"/>
          <w:lang w:val="es-ES"/>
        </w:rPr>
        <w:t>Artículo 38 – Del Derecho a la Defensa de los Intereses Difusos:</w:t>
      </w:r>
    </w:p>
    <w:p w:rsidR="009D0007" w:rsidRPr="00EC7766" w:rsidRDefault="009D0007" w:rsidP="009854FF">
      <w:pPr>
        <w:pStyle w:val="Paragraph"/>
        <w:tabs>
          <w:tab w:val="clear" w:pos="2736"/>
        </w:tabs>
        <w:ind w:left="720" w:hanging="720"/>
        <w:rPr>
          <w:rFonts w:ascii="Arial" w:hAnsi="Arial" w:cs="Arial"/>
        </w:rPr>
      </w:pPr>
      <w:r w:rsidRPr="00EC7766">
        <w:rPr>
          <w:rFonts w:ascii="Arial" w:hAnsi="Arial" w:cs="Arial"/>
        </w:rPr>
        <w:t xml:space="preserve">Las </w:t>
      </w:r>
      <w:r w:rsidRPr="00EC7766">
        <w:rPr>
          <w:rFonts w:ascii="Arial" w:hAnsi="Arial" w:cs="Arial"/>
          <w:b/>
        </w:rPr>
        <w:t>LEYES NACIONALES</w:t>
      </w:r>
      <w:r w:rsidRPr="00EC7766">
        <w:rPr>
          <w:rFonts w:ascii="Arial" w:hAnsi="Arial" w:cs="Arial"/>
        </w:rPr>
        <w:t xml:space="preserve"> más relevantes son la siguientes:</w:t>
      </w:r>
      <w:r w:rsidRPr="00EC7766">
        <w:rPr>
          <w:rFonts w:ascii="Arial" w:hAnsi="Arial" w:cs="Arial"/>
        </w:rPr>
        <w:tab/>
      </w:r>
    </w:p>
    <w:p w:rsidR="009D0007" w:rsidRPr="00EC7766" w:rsidRDefault="009D0007" w:rsidP="00E70E22">
      <w:pPr>
        <w:pStyle w:val="ListParagraph"/>
        <w:numPr>
          <w:ilvl w:val="0"/>
          <w:numId w:val="40"/>
        </w:numPr>
        <w:jc w:val="both"/>
        <w:rPr>
          <w:rFonts w:ascii="Arial" w:hAnsi="Arial" w:cs="Arial"/>
          <w:b/>
          <w:sz w:val="22"/>
          <w:szCs w:val="22"/>
          <w:lang w:val="es-ES"/>
        </w:rPr>
      </w:pPr>
      <w:r w:rsidRPr="00EC7766">
        <w:rPr>
          <w:rFonts w:ascii="Arial" w:hAnsi="Arial" w:cs="Arial"/>
          <w:b/>
          <w:sz w:val="22"/>
          <w:szCs w:val="22"/>
          <w:lang w:val="es-ES"/>
        </w:rPr>
        <w:t>Ley Nº 1561/00 Que crea el Sistema Nacional del Ambiente, el Consejo Nacional del Ambiente y la Secretaría del Ambiente.</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t>Con esta Ley se crea la Secretaría del Ambiente (SEAM), como institución autónoma, autárquica, con personería jurídica de derecho público, patrimonio propio y duración indefinida.</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t>La SEAM tiene por objetivo la formulación, coordinación, ejecución y fiscalización de la política ambiental nacional y se constituye como la autoridad responsable del control del cumplimiento y aplicación de las leyes</w:t>
      </w:r>
      <w:r w:rsidR="009C5C82" w:rsidRPr="00EC7766">
        <w:rPr>
          <w:rStyle w:val="FootnoteReference"/>
          <w:rFonts w:ascii="Arial" w:hAnsi="Arial" w:cs="Arial"/>
          <w:sz w:val="22"/>
          <w:szCs w:val="22"/>
        </w:rPr>
        <w:footnoteReference w:id="1"/>
      </w:r>
      <w:r w:rsidRPr="00EC7766">
        <w:rPr>
          <w:rFonts w:ascii="Arial" w:hAnsi="Arial" w:cs="Arial"/>
          <w:sz w:val="22"/>
          <w:szCs w:val="22"/>
        </w:rPr>
        <w:t xml:space="preserve"> y todas aquellas disposiciones legales que dicten en materia ambiental. Así mismo ejerce autoridad en los asuntos que conciernan a su ámbito de competencia y en coordinación con las demás autoridades competen</w:t>
      </w:r>
      <w:r w:rsidR="00C471ED" w:rsidRPr="00EC7766">
        <w:rPr>
          <w:rFonts w:ascii="Arial" w:hAnsi="Arial" w:cs="Arial"/>
          <w:sz w:val="22"/>
          <w:szCs w:val="22"/>
        </w:rPr>
        <w:t>tes en las siguientes leyes: Nº </w:t>
      </w:r>
      <w:r w:rsidRPr="00EC7766">
        <w:rPr>
          <w:rFonts w:ascii="Arial" w:hAnsi="Arial" w:cs="Arial"/>
          <w:sz w:val="22"/>
          <w:szCs w:val="22"/>
        </w:rPr>
        <w:t>369/72 “SENASA” y su modificación Nº 908/96, Nº 422/73, Nº 836/80 “Código Sanitario”, Nº 904/81, Nº 60/90 y Nº 117/91, Nº 1</w:t>
      </w:r>
      <w:r w:rsidR="00C471ED" w:rsidRPr="00EC7766">
        <w:rPr>
          <w:rFonts w:ascii="Arial" w:hAnsi="Arial" w:cs="Arial"/>
          <w:sz w:val="22"/>
          <w:szCs w:val="22"/>
        </w:rPr>
        <w:t>23/91, Nº 198/93, Nº 234/93, Nº </w:t>
      </w:r>
      <w:r w:rsidRPr="00EC7766">
        <w:rPr>
          <w:rFonts w:ascii="Arial" w:hAnsi="Arial" w:cs="Arial"/>
          <w:sz w:val="22"/>
          <w:szCs w:val="22"/>
        </w:rPr>
        <w:t>1344/98, Nº 751/95.</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t>Dentro de la SEAM, la Dirección General de Control de la Calidad Ambiental y de los Recursos Naturales (DGCCARN) deberá formular, coordinar, supervisar, evaluar y ejecutar, de modo compartido con los gobiernos departamentales y las municipalidades, programas, proyectos, actividades de evaluación de los estudios sobre los impactos ambientales y consecuentes autorizaciones, control, fiscalización, monitoreo y gestión de la calidad ambiental. A través de esta Dirección, la SEAM es el órgano competente para aprobar los procesos de evaluación de impacto ambiental, según las disposiciones contenidas en la Ley Nº 294/93 de Impacto Ambiental, y su Reglamento Nº 453/13.</w:t>
      </w:r>
    </w:p>
    <w:p w:rsidR="009D0007" w:rsidRPr="00EC7766" w:rsidRDefault="009D0007" w:rsidP="00E70E22">
      <w:pPr>
        <w:pStyle w:val="ListParagraph"/>
        <w:numPr>
          <w:ilvl w:val="0"/>
          <w:numId w:val="40"/>
        </w:numPr>
        <w:jc w:val="both"/>
        <w:rPr>
          <w:rFonts w:ascii="Arial" w:hAnsi="Arial" w:cs="Arial"/>
          <w:b/>
          <w:sz w:val="22"/>
          <w:szCs w:val="22"/>
          <w:lang w:val="es-ES"/>
        </w:rPr>
      </w:pPr>
      <w:r w:rsidRPr="00EC7766">
        <w:rPr>
          <w:rFonts w:ascii="Arial" w:hAnsi="Arial" w:cs="Arial"/>
          <w:b/>
          <w:sz w:val="22"/>
          <w:szCs w:val="22"/>
          <w:lang w:val="es-ES"/>
        </w:rPr>
        <w:t>Ley Nº 294/93 De Evaluación de Impacto Ambiental</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t>Por esta Ley se declara obligatoria la Evaluación de Impacto Ambiental (EvIA), proceso que implica, a los efectos legales, la elaboración de un documento técnico - científico que permita identificar, prever y estimar impactos ambientales, en toda obra o actividad proyectada o en ejecución.</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t>El contenido de esta Ley se resume en los siguientes ítems:</w:t>
      </w:r>
    </w:p>
    <w:p w:rsidR="009D0007" w:rsidRPr="00EC7766" w:rsidRDefault="009D0007" w:rsidP="00666C14">
      <w:pPr>
        <w:tabs>
          <w:tab w:val="left" w:pos="900"/>
        </w:tabs>
        <w:ind w:left="900" w:hanging="180"/>
        <w:jc w:val="both"/>
        <w:rPr>
          <w:rFonts w:ascii="Arial" w:hAnsi="Arial" w:cs="Arial"/>
          <w:sz w:val="22"/>
          <w:szCs w:val="22"/>
          <w:lang w:val="es-ES"/>
        </w:rPr>
      </w:pPr>
      <w:r w:rsidRPr="00EC7766">
        <w:rPr>
          <w:rFonts w:ascii="Arial" w:hAnsi="Arial" w:cs="Arial"/>
          <w:sz w:val="22"/>
          <w:szCs w:val="22"/>
          <w:lang w:val="es-ES"/>
        </w:rPr>
        <w:t>- Las consideraciones mínimas que deberá abarcar una EvIA;</w:t>
      </w:r>
    </w:p>
    <w:p w:rsidR="009D0007" w:rsidRPr="00EC7766" w:rsidRDefault="009D0007" w:rsidP="00666C14">
      <w:pPr>
        <w:tabs>
          <w:tab w:val="left" w:pos="900"/>
        </w:tabs>
        <w:ind w:left="900" w:hanging="180"/>
        <w:jc w:val="both"/>
        <w:rPr>
          <w:rFonts w:ascii="Arial" w:hAnsi="Arial" w:cs="Arial"/>
          <w:sz w:val="22"/>
          <w:szCs w:val="22"/>
          <w:lang w:val="es-ES"/>
        </w:rPr>
      </w:pPr>
      <w:r w:rsidRPr="00EC7766">
        <w:rPr>
          <w:rFonts w:ascii="Arial" w:hAnsi="Arial" w:cs="Arial"/>
          <w:sz w:val="22"/>
          <w:szCs w:val="22"/>
          <w:lang w:val="es-ES"/>
        </w:rPr>
        <w:t>- Los tipos de obras que deberán someterse a una EvIA;</w:t>
      </w:r>
    </w:p>
    <w:p w:rsidR="009D0007" w:rsidRPr="00EC7766" w:rsidRDefault="009D0007" w:rsidP="00666C14">
      <w:pPr>
        <w:tabs>
          <w:tab w:val="left" w:pos="900"/>
        </w:tabs>
        <w:ind w:left="900" w:hanging="180"/>
        <w:jc w:val="both"/>
        <w:rPr>
          <w:rFonts w:ascii="Arial" w:hAnsi="Arial" w:cs="Arial"/>
          <w:sz w:val="22"/>
          <w:szCs w:val="22"/>
          <w:lang w:val="es-ES"/>
        </w:rPr>
      </w:pPr>
      <w:r w:rsidRPr="00EC7766">
        <w:rPr>
          <w:rFonts w:ascii="Arial" w:hAnsi="Arial" w:cs="Arial"/>
          <w:sz w:val="22"/>
          <w:szCs w:val="22"/>
          <w:lang w:val="es-ES"/>
        </w:rPr>
        <w:t>- Los medios de socialización de los informes de EvIA;</w:t>
      </w:r>
    </w:p>
    <w:p w:rsidR="009D0007" w:rsidRPr="00EC7766" w:rsidRDefault="009C5C82" w:rsidP="00666C14">
      <w:pPr>
        <w:tabs>
          <w:tab w:val="left" w:pos="900"/>
        </w:tabs>
        <w:ind w:left="900" w:hanging="180"/>
        <w:jc w:val="both"/>
        <w:rPr>
          <w:rFonts w:ascii="Arial" w:hAnsi="Arial" w:cs="Arial"/>
          <w:sz w:val="22"/>
          <w:szCs w:val="22"/>
          <w:lang w:val="es-ES"/>
        </w:rPr>
      </w:pPr>
      <w:r w:rsidRPr="00EC7766">
        <w:rPr>
          <w:rFonts w:ascii="Arial" w:hAnsi="Arial" w:cs="Arial"/>
          <w:sz w:val="22"/>
          <w:szCs w:val="22"/>
          <w:lang w:val="es-ES"/>
        </w:rPr>
        <w:lastRenderedPageBreak/>
        <w:t xml:space="preserve">- </w:t>
      </w:r>
      <w:r w:rsidR="009D0007" w:rsidRPr="00EC7766">
        <w:rPr>
          <w:rFonts w:ascii="Arial" w:hAnsi="Arial" w:cs="Arial"/>
          <w:sz w:val="22"/>
          <w:szCs w:val="22"/>
          <w:lang w:val="es-ES"/>
        </w:rPr>
        <w:t>El proceso de EvIA, incluyendo los plazos y procedimientos administrativos a seguir.</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t>Además establece que todo informe de EvIA deberá contener como mínimo:</w:t>
      </w:r>
    </w:p>
    <w:p w:rsidR="009D0007" w:rsidRPr="00EC7766" w:rsidRDefault="009D0007" w:rsidP="00666C14">
      <w:pPr>
        <w:tabs>
          <w:tab w:val="left" w:pos="630"/>
          <w:tab w:val="left" w:pos="900"/>
        </w:tabs>
        <w:ind w:left="900" w:hanging="180"/>
        <w:jc w:val="both"/>
        <w:rPr>
          <w:rFonts w:ascii="Arial" w:hAnsi="Arial" w:cs="Arial"/>
          <w:sz w:val="22"/>
          <w:szCs w:val="22"/>
          <w:lang w:val="es-ES"/>
        </w:rPr>
      </w:pPr>
      <w:r w:rsidRPr="00EC7766">
        <w:rPr>
          <w:rFonts w:ascii="Arial" w:hAnsi="Arial" w:cs="Arial"/>
          <w:sz w:val="22"/>
          <w:szCs w:val="22"/>
          <w:lang w:val="es-ES"/>
        </w:rPr>
        <w:t xml:space="preserve">- </w:t>
      </w:r>
      <w:r w:rsidR="00666C14" w:rsidRPr="00EC7766">
        <w:rPr>
          <w:rFonts w:ascii="Arial" w:hAnsi="Arial" w:cs="Arial"/>
          <w:sz w:val="22"/>
          <w:szCs w:val="22"/>
          <w:lang w:val="es-ES"/>
        </w:rPr>
        <w:tab/>
      </w:r>
      <w:r w:rsidRPr="00EC7766">
        <w:rPr>
          <w:rFonts w:ascii="Arial" w:hAnsi="Arial" w:cs="Arial"/>
          <w:sz w:val="22"/>
          <w:szCs w:val="22"/>
          <w:lang w:val="es-ES"/>
        </w:rPr>
        <w:t>Una descripción del tipo de obra o naturaleza de la actividad proyectada</w:t>
      </w:r>
    </w:p>
    <w:p w:rsidR="009D0007" w:rsidRPr="00EC7766" w:rsidRDefault="009D0007" w:rsidP="00666C14">
      <w:pPr>
        <w:tabs>
          <w:tab w:val="left" w:pos="630"/>
          <w:tab w:val="left" w:pos="900"/>
        </w:tabs>
        <w:ind w:left="900" w:hanging="180"/>
        <w:jc w:val="both"/>
        <w:rPr>
          <w:rFonts w:ascii="Arial" w:hAnsi="Arial" w:cs="Arial"/>
          <w:sz w:val="22"/>
          <w:szCs w:val="22"/>
          <w:lang w:val="es-ES"/>
        </w:rPr>
      </w:pPr>
      <w:r w:rsidRPr="00EC7766">
        <w:rPr>
          <w:rFonts w:ascii="Arial" w:hAnsi="Arial" w:cs="Arial"/>
          <w:sz w:val="22"/>
          <w:szCs w:val="22"/>
          <w:lang w:val="es-ES"/>
        </w:rPr>
        <w:t xml:space="preserve">- </w:t>
      </w:r>
      <w:r w:rsidR="00666C14" w:rsidRPr="00EC7766">
        <w:rPr>
          <w:rFonts w:ascii="Arial" w:hAnsi="Arial" w:cs="Arial"/>
          <w:sz w:val="22"/>
          <w:szCs w:val="22"/>
          <w:lang w:val="es-ES"/>
        </w:rPr>
        <w:tab/>
      </w:r>
      <w:r w:rsidRPr="00EC7766">
        <w:rPr>
          <w:rFonts w:ascii="Arial" w:hAnsi="Arial" w:cs="Arial"/>
          <w:sz w:val="22"/>
          <w:szCs w:val="22"/>
          <w:lang w:val="es-ES"/>
        </w:rPr>
        <w:t>Una estimación de la significación socio-económica del proyecto y su vinculación y adecuación con políticas vigentes;</w:t>
      </w:r>
    </w:p>
    <w:p w:rsidR="009D0007" w:rsidRPr="00EC7766" w:rsidRDefault="009D0007" w:rsidP="00666C14">
      <w:pPr>
        <w:tabs>
          <w:tab w:val="left" w:pos="630"/>
          <w:tab w:val="left" w:pos="900"/>
        </w:tabs>
        <w:ind w:left="900" w:hanging="180"/>
        <w:jc w:val="both"/>
        <w:rPr>
          <w:rFonts w:ascii="Arial" w:hAnsi="Arial" w:cs="Arial"/>
          <w:sz w:val="22"/>
          <w:szCs w:val="22"/>
          <w:lang w:val="es-ES"/>
        </w:rPr>
      </w:pPr>
      <w:r w:rsidRPr="00EC7766">
        <w:rPr>
          <w:rFonts w:ascii="Arial" w:hAnsi="Arial" w:cs="Arial"/>
          <w:sz w:val="22"/>
          <w:szCs w:val="22"/>
          <w:lang w:val="es-ES"/>
        </w:rPr>
        <w:t xml:space="preserve">- </w:t>
      </w:r>
      <w:r w:rsidR="00666C14" w:rsidRPr="00EC7766">
        <w:rPr>
          <w:rFonts w:ascii="Arial" w:hAnsi="Arial" w:cs="Arial"/>
          <w:sz w:val="22"/>
          <w:szCs w:val="22"/>
          <w:lang w:val="es-ES"/>
        </w:rPr>
        <w:tab/>
      </w:r>
      <w:r w:rsidRPr="00EC7766">
        <w:rPr>
          <w:rFonts w:ascii="Arial" w:hAnsi="Arial" w:cs="Arial"/>
          <w:sz w:val="22"/>
          <w:szCs w:val="22"/>
          <w:lang w:val="es-ES"/>
        </w:rPr>
        <w:t>Los límites y descripción del área geográfica a ser afectada, directa e indirectamente;</w:t>
      </w:r>
    </w:p>
    <w:p w:rsidR="009D0007" w:rsidRPr="00EC7766" w:rsidRDefault="009D0007" w:rsidP="00666C14">
      <w:pPr>
        <w:tabs>
          <w:tab w:val="left" w:pos="630"/>
          <w:tab w:val="left" w:pos="900"/>
        </w:tabs>
        <w:ind w:left="900" w:hanging="180"/>
        <w:jc w:val="both"/>
        <w:rPr>
          <w:rFonts w:ascii="Arial" w:hAnsi="Arial" w:cs="Arial"/>
          <w:sz w:val="22"/>
          <w:szCs w:val="22"/>
          <w:lang w:val="es-ES"/>
        </w:rPr>
      </w:pPr>
      <w:r w:rsidRPr="00EC7766">
        <w:rPr>
          <w:rFonts w:ascii="Arial" w:hAnsi="Arial" w:cs="Arial"/>
          <w:sz w:val="22"/>
          <w:szCs w:val="22"/>
          <w:lang w:val="es-ES"/>
        </w:rPr>
        <w:t xml:space="preserve">- </w:t>
      </w:r>
      <w:r w:rsidR="00666C14" w:rsidRPr="00EC7766">
        <w:rPr>
          <w:rFonts w:ascii="Arial" w:hAnsi="Arial" w:cs="Arial"/>
          <w:sz w:val="22"/>
          <w:szCs w:val="22"/>
          <w:lang w:val="es-ES"/>
        </w:rPr>
        <w:tab/>
      </w:r>
      <w:r w:rsidRPr="00EC7766">
        <w:rPr>
          <w:rFonts w:ascii="Arial" w:hAnsi="Arial" w:cs="Arial"/>
          <w:sz w:val="22"/>
          <w:szCs w:val="22"/>
          <w:lang w:val="es-ES"/>
        </w:rPr>
        <w:t>Los análisis necesarios para determinar los posibles impactos y los riesgos de las obras o actividades durante cada etapa del proyecto y sus efectos;</w:t>
      </w:r>
    </w:p>
    <w:p w:rsidR="009D0007" w:rsidRPr="00EC7766" w:rsidRDefault="009D0007" w:rsidP="00666C14">
      <w:pPr>
        <w:tabs>
          <w:tab w:val="left" w:pos="630"/>
          <w:tab w:val="left" w:pos="900"/>
        </w:tabs>
        <w:ind w:left="900" w:hanging="180"/>
        <w:jc w:val="both"/>
        <w:rPr>
          <w:rFonts w:ascii="Arial" w:hAnsi="Arial" w:cs="Arial"/>
          <w:sz w:val="22"/>
          <w:szCs w:val="22"/>
          <w:lang w:val="es-ES"/>
        </w:rPr>
      </w:pPr>
      <w:r w:rsidRPr="00EC7766">
        <w:rPr>
          <w:rFonts w:ascii="Arial" w:hAnsi="Arial" w:cs="Arial"/>
          <w:sz w:val="22"/>
          <w:szCs w:val="22"/>
          <w:lang w:val="es-ES"/>
        </w:rPr>
        <w:t>- Un Plan de Gestión Ambiental que debe comprender las medidas de mitigación y/o compensación de los impactos negativos que se prevén en el proyecto;</w:t>
      </w:r>
    </w:p>
    <w:p w:rsidR="009D0007" w:rsidRPr="00EC7766" w:rsidRDefault="009D0007" w:rsidP="00666C14">
      <w:pPr>
        <w:tabs>
          <w:tab w:val="left" w:pos="630"/>
          <w:tab w:val="left" w:pos="900"/>
        </w:tabs>
        <w:ind w:left="900" w:hanging="180"/>
        <w:jc w:val="both"/>
        <w:rPr>
          <w:rFonts w:ascii="Arial" w:hAnsi="Arial" w:cs="Arial"/>
          <w:sz w:val="22"/>
          <w:szCs w:val="22"/>
          <w:lang w:val="es-ES"/>
        </w:rPr>
      </w:pPr>
      <w:r w:rsidRPr="00EC7766">
        <w:rPr>
          <w:rFonts w:ascii="Arial" w:hAnsi="Arial" w:cs="Arial"/>
          <w:sz w:val="22"/>
          <w:szCs w:val="22"/>
          <w:lang w:val="es-ES"/>
        </w:rPr>
        <w:t xml:space="preserve">- </w:t>
      </w:r>
      <w:r w:rsidR="00666C14" w:rsidRPr="00EC7766">
        <w:rPr>
          <w:rFonts w:ascii="Arial" w:hAnsi="Arial" w:cs="Arial"/>
          <w:sz w:val="22"/>
          <w:szCs w:val="22"/>
          <w:lang w:val="es-ES"/>
        </w:rPr>
        <w:tab/>
      </w:r>
      <w:r w:rsidRPr="00EC7766">
        <w:rPr>
          <w:rFonts w:ascii="Arial" w:hAnsi="Arial" w:cs="Arial"/>
          <w:sz w:val="22"/>
          <w:szCs w:val="22"/>
          <w:lang w:val="es-ES"/>
        </w:rPr>
        <w:t>Una descripción de las alternativas técnicas del proyecto y las de su localización, incluyendo la alternativa de no realizarse el proyecto;</w:t>
      </w:r>
    </w:p>
    <w:p w:rsidR="009D0007" w:rsidRPr="00EC7766" w:rsidRDefault="009D0007" w:rsidP="00666C14">
      <w:pPr>
        <w:tabs>
          <w:tab w:val="left" w:pos="630"/>
          <w:tab w:val="left" w:pos="900"/>
        </w:tabs>
        <w:ind w:left="900" w:hanging="180"/>
        <w:jc w:val="both"/>
        <w:rPr>
          <w:rFonts w:ascii="Arial" w:hAnsi="Arial" w:cs="Arial"/>
          <w:sz w:val="22"/>
          <w:szCs w:val="22"/>
          <w:lang w:val="es-ES"/>
        </w:rPr>
      </w:pPr>
      <w:r w:rsidRPr="00EC7766">
        <w:rPr>
          <w:rFonts w:ascii="Arial" w:hAnsi="Arial" w:cs="Arial"/>
          <w:sz w:val="22"/>
          <w:szCs w:val="22"/>
          <w:lang w:val="es-ES"/>
        </w:rPr>
        <w:t xml:space="preserve">- </w:t>
      </w:r>
      <w:r w:rsidR="00666C14" w:rsidRPr="00EC7766">
        <w:rPr>
          <w:rFonts w:ascii="Arial" w:hAnsi="Arial" w:cs="Arial"/>
          <w:sz w:val="22"/>
          <w:szCs w:val="22"/>
          <w:lang w:val="es-ES"/>
        </w:rPr>
        <w:tab/>
      </w:r>
      <w:r w:rsidRPr="00EC7766">
        <w:rPr>
          <w:rFonts w:ascii="Arial" w:hAnsi="Arial" w:cs="Arial"/>
          <w:sz w:val="22"/>
          <w:szCs w:val="22"/>
          <w:lang w:val="es-ES"/>
        </w:rPr>
        <w:t>Un Relatorio en el cual se resumirá la información detallada de la Evaluación de Impacto Ambiental y las conclusiones del documento.</w:t>
      </w:r>
    </w:p>
    <w:p w:rsidR="00666C14" w:rsidRPr="00EC7766" w:rsidRDefault="00666C14" w:rsidP="009D0007">
      <w:pPr>
        <w:ind w:left="360"/>
        <w:jc w:val="both"/>
        <w:rPr>
          <w:rFonts w:ascii="Arial" w:hAnsi="Arial" w:cs="Arial"/>
          <w:sz w:val="22"/>
          <w:szCs w:val="22"/>
          <w:lang w:val="es-ES"/>
        </w:rPr>
      </w:pPr>
    </w:p>
    <w:p w:rsidR="00666C14" w:rsidRPr="00EC7766" w:rsidRDefault="00B0671A" w:rsidP="00B0671A">
      <w:pPr>
        <w:pStyle w:val="ListParagraph"/>
        <w:numPr>
          <w:ilvl w:val="0"/>
          <w:numId w:val="40"/>
        </w:numPr>
        <w:jc w:val="both"/>
        <w:rPr>
          <w:rFonts w:ascii="Arial" w:hAnsi="Arial" w:cs="Arial"/>
          <w:b/>
          <w:sz w:val="22"/>
          <w:szCs w:val="22"/>
          <w:lang w:val="es-ES"/>
        </w:rPr>
      </w:pPr>
      <w:r w:rsidRPr="00EC7766">
        <w:rPr>
          <w:rFonts w:ascii="Arial" w:hAnsi="Arial" w:cs="Arial"/>
          <w:b/>
          <w:sz w:val="22"/>
          <w:szCs w:val="22"/>
          <w:lang w:val="es-ES"/>
        </w:rPr>
        <w:t>Ley N° 294/93 y su Decreto Reglamentario 453/2013</w:t>
      </w:r>
      <w:r w:rsidR="009D0007" w:rsidRPr="00EC7766">
        <w:rPr>
          <w:rFonts w:ascii="Arial" w:hAnsi="Arial" w:cs="Arial"/>
          <w:b/>
          <w:sz w:val="22"/>
          <w:szCs w:val="22"/>
          <w:lang w:val="es-ES"/>
        </w:rPr>
        <w:t xml:space="preserve"> </w:t>
      </w:r>
    </w:p>
    <w:p w:rsidR="009D0007" w:rsidRPr="00EC7766" w:rsidRDefault="00666C14" w:rsidP="009854FF">
      <w:pPr>
        <w:pStyle w:val="Paragraph"/>
        <w:tabs>
          <w:tab w:val="num" w:pos="720"/>
        </w:tabs>
        <w:ind w:left="720" w:hanging="720"/>
        <w:rPr>
          <w:rFonts w:ascii="Arial" w:hAnsi="Arial" w:cs="Arial"/>
          <w:sz w:val="22"/>
          <w:szCs w:val="22"/>
        </w:rPr>
      </w:pPr>
      <w:r w:rsidRPr="00EC7766">
        <w:rPr>
          <w:rFonts w:ascii="Arial" w:hAnsi="Arial" w:cs="Arial"/>
          <w:sz w:val="22"/>
          <w:szCs w:val="22"/>
        </w:rPr>
        <w:t>E</w:t>
      </w:r>
      <w:r w:rsidR="009D0007" w:rsidRPr="00EC7766">
        <w:rPr>
          <w:rFonts w:ascii="Arial" w:hAnsi="Arial" w:cs="Arial"/>
          <w:sz w:val="22"/>
          <w:szCs w:val="22"/>
        </w:rPr>
        <w:t>stablece que la exigencia de Declaración de Impacto Ambiental es requerida para actividades urbanas como las siguientes:</w:t>
      </w:r>
    </w:p>
    <w:p w:rsidR="007E7809" w:rsidRPr="00EC7766" w:rsidRDefault="009D0007" w:rsidP="007E7809">
      <w:pPr>
        <w:pStyle w:val="ListParagraph"/>
        <w:numPr>
          <w:ilvl w:val="0"/>
          <w:numId w:val="30"/>
        </w:numPr>
        <w:jc w:val="both"/>
        <w:rPr>
          <w:rFonts w:ascii="Arial" w:hAnsi="Arial" w:cs="Arial"/>
          <w:sz w:val="22"/>
          <w:szCs w:val="22"/>
          <w:lang w:val="es-ES"/>
        </w:rPr>
      </w:pPr>
      <w:r w:rsidRPr="00EC7766">
        <w:rPr>
          <w:rFonts w:ascii="Arial" w:hAnsi="Arial" w:cs="Arial"/>
          <w:sz w:val="22"/>
          <w:szCs w:val="22"/>
          <w:lang w:val="es-ES"/>
        </w:rPr>
        <w:t>Barrios cerrados, loteos, urbanizaciones.</w:t>
      </w:r>
    </w:p>
    <w:p w:rsidR="009D0007" w:rsidRPr="00EC7766" w:rsidRDefault="009D0007" w:rsidP="007E7809">
      <w:pPr>
        <w:pStyle w:val="ListParagraph"/>
        <w:numPr>
          <w:ilvl w:val="0"/>
          <w:numId w:val="30"/>
        </w:numPr>
        <w:jc w:val="both"/>
        <w:rPr>
          <w:rFonts w:ascii="Arial" w:hAnsi="Arial" w:cs="Arial"/>
          <w:sz w:val="22"/>
          <w:szCs w:val="22"/>
          <w:lang w:val="es-ES"/>
        </w:rPr>
      </w:pPr>
      <w:r w:rsidRPr="00EC7766">
        <w:rPr>
          <w:rFonts w:ascii="Arial" w:hAnsi="Arial" w:cs="Arial"/>
          <w:sz w:val="22"/>
          <w:szCs w:val="22"/>
          <w:lang w:val="es-ES"/>
        </w:rPr>
        <w:t>Los planes de ordenamiento urbano y territorial municipales y sus modificaciones.</w:t>
      </w:r>
    </w:p>
    <w:p w:rsidR="009D0007" w:rsidRPr="00EC7766" w:rsidRDefault="009D0007" w:rsidP="009D0007">
      <w:pPr>
        <w:pStyle w:val="ListParagraph"/>
        <w:numPr>
          <w:ilvl w:val="0"/>
          <w:numId w:val="30"/>
        </w:numPr>
        <w:jc w:val="both"/>
        <w:rPr>
          <w:rFonts w:ascii="Arial" w:hAnsi="Arial" w:cs="Arial"/>
          <w:sz w:val="22"/>
          <w:szCs w:val="22"/>
          <w:lang w:val="es-ES"/>
        </w:rPr>
      </w:pPr>
      <w:r w:rsidRPr="00EC7766">
        <w:rPr>
          <w:rFonts w:ascii="Arial" w:hAnsi="Arial" w:cs="Arial"/>
          <w:sz w:val="22"/>
          <w:szCs w:val="22"/>
          <w:lang w:val="es-ES"/>
        </w:rPr>
        <w:t>Cualquier obra que para su autorización requiera del dictado de una norma en particular/ de excepción (resolución u ordenanza municipal) a las normas contempladas en los planes de ordenamiento urbano y territorial municipales.</w:t>
      </w:r>
    </w:p>
    <w:p w:rsidR="009D0007" w:rsidRPr="00EC7766" w:rsidRDefault="009D0007" w:rsidP="009D0007">
      <w:pPr>
        <w:pStyle w:val="ListParagraph"/>
        <w:numPr>
          <w:ilvl w:val="0"/>
          <w:numId w:val="30"/>
        </w:numPr>
        <w:jc w:val="both"/>
        <w:rPr>
          <w:rFonts w:ascii="Arial" w:hAnsi="Arial" w:cs="Arial"/>
          <w:sz w:val="22"/>
          <w:szCs w:val="22"/>
          <w:lang w:val="es-ES"/>
        </w:rPr>
      </w:pPr>
      <w:r w:rsidRPr="00EC7766">
        <w:rPr>
          <w:rFonts w:ascii="Arial" w:hAnsi="Arial" w:cs="Arial"/>
          <w:sz w:val="22"/>
          <w:szCs w:val="22"/>
          <w:lang w:val="es-ES"/>
        </w:rPr>
        <w:t xml:space="preserve">Las obras que de acuerdo con planes de ordenamiento urbano y territorial municipales requiera de evaluación de impacto ambiental. </w:t>
      </w:r>
    </w:p>
    <w:p w:rsidR="007E7809" w:rsidRPr="00EC7766" w:rsidRDefault="007E7809" w:rsidP="009D0007">
      <w:pPr>
        <w:pStyle w:val="ListParagraph"/>
        <w:numPr>
          <w:ilvl w:val="0"/>
          <w:numId w:val="30"/>
        </w:numPr>
        <w:jc w:val="both"/>
        <w:rPr>
          <w:rFonts w:ascii="Arial" w:hAnsi="Arial" w:cs="Arial"/>
          <w:sz w:val="22"/>
          <w:szCs w:val="22"/>
          <w:lang w:val="es-ES"/>
        </w:rPr>
      </w:pPr>
      <w:r w:rsidRPr="00EC7766">
        <w:rPr>
          <w:rFonts w:ascii="Arial" w:hAnsi="Arial" w:cs="Arial"/>
          <w:sz w:val="22"/>
          <w:szCs w:val="22"/>
          <w:lang w:val="es-ES"/>
        </w:rPr>
        <w:t>Las obras proyectadas sobre parcelas de más de tres mil metros cuadrados en los municipios que no cuentan con plan de ordenamiento urbano y territorial</w:t>
      </w:r>
    </w:p>
    <w:p w:rsidR="009D0007" w:rsidRPr="00EC7766" w:rsidRDefault="009D0007" w:rsidP="009D0007">
      <w:pPr>
        <w:ind w:left="360"/>
        <w:jc w:val="both"/>
        <w:rPr>
          <w:rFonts w:ascii="Arial" w:hAnsi="Arial" w:cs="Arial"/>
          <w:sz w:val="22"/>
          <w:szCs w:val="22"/>
          <w:lang w:val="es-ES"/>
        </w:rPr>
      </w:pPr>
    </w:p>
    <w:p w:rsidR="009D0007" w:rsidRPr="00EC7766" w:rsidRDefault="009D0007" w:rsidP="00E70E22">
      <w:pPr>
        <w:pStyle w:val="ListParagraph"/>
        <w:numPr>
          <w:ilvl w:val="0"/>
          <w:numId w:val="40"/>
        </w:numPr>
        <w:jc w:val="both"/>
        <w:rPr>
          <w:rFonts w:ascii="Arial" w:hAnsi="Arial" w:cs="Arial"/>
          <w:b/>
          <w:sz w:val="22"/>
          <w:szCs w:val="22"/>
          <w:lang w:val="es-ES"/>
        </w:rPr>
      </w:pPr>
      <w:r w:rsidRPr="00EC7766">
        <w:rPr>
          <w:rFonts w:ascii="Arial" w:hAnsi="Arial" w:cs="Arial"/>
          <w:b/>
          <w:sz w:val="22"/>
          <w:szCs w:val="22"/>
          <w:lang w:val="es-ES"/>
        </w:rPr>
        <w:t>Ley 422/73 Ley Forestal</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t>Son objetivos fundamentales de esta Ley:</w:t>
      </w:r>
    </w:p>
    <w:p w:rsidR="009D0007" w:rsidRPr="00EC7766" w:rsidRDefault="009D0007" w:rsidP="00666C14">
      <w:pPr>
        <w:tabs>
          <w:tab w:val="left" w:pos="990"/>
        </w:tabs>
        <w:ind w:left="990" w:hanging="270"/>
        <w:jc w:val="both"/>
        <w:rPr>
          <w:rFonts w:ascii="Arial" w:hAnsi="Arial" w:cs="Arial"/>
          <w:sz w:val="22"/>
          <w:szCs w:val="22"/>
          <w:lang w:val="es-ES"/>
        </w:rPr>
      </w:pPr>
      <w:r w:rsidRPr="00EC7766">
        <w:rPr>
          <w:rFonts w:ascii="Arial" w:hAnsi="Arial" w:cs="Arial"/>
          <w:sz w:val="22"/>
          <w:szCs w:val="22"/>
          <w:lang w:val="es-ES"/>
        </w:rPr>
        <w:t>a)</w:t>
      </w:r>
      <w:r w:rsidR="00666C14" w:rsidRPr="00EC7766">
        <w:rPr>
          <w:rFonts w:ascii="Arial" w:hAnsi="Arial" w:cs="Arial"/>
          <w:sz w:val="22"/>
          <w:szCs w:val="22"/>
          <w:lang w:val="es-ES"/>
        </w:rPr>
        <w:tab/>
      </w:r>
      <w:r w:rsidRPr="00EC7766">
        <w:rPr>
          <w:rFonts w:ascii="Arial" w:hAnsi="Arial" w:cs="Arial"/>
          <w:sz w:val="22"/>
          <w:szCs w:val="22"/>
          <w:lang w:val="es-ES"/>
        </w:rPr>
        <w:t xml:space="preserve">La protección, conservación, aumento, renovación y aprovechamiento sostenible y racional de los recursos forestales del país; </w:t>
      </w:r>
    </w:p>
    <w:p w:rsidR="009D0007" w:rsidRPr="00EC7766" w:rsidRDefault="009D0007" w:rsidP="00666C14">
      <w:pPr>
        <w:tabs>
          <w:tab w:val="left" w:pos="990"/>
        </w:tabs>
        <w:ind w:left="990" w:hanging="270"/>
        <w:jc w:val="both"/>
        <w:rPr>
          <w:rFonts w:ascii="Arial" w:hAnsi="Arial" w:cs="Arial"/>
          <w:sz w:val="22"/>
          <w:szCs w:val="22"/>
          <w:lang w:val="es-ES"/>
        </w:rPr>
      </w:pPr>
      <w:r w:rsidRPr="00EC7766">
        <w:rPr>
          <w:rFonts w:ascii="Arial" w:hAnsi="Arial" w:cs="Arial"/>
          <w:sz w:val="22"/>
          <w:szCs w:val="22"/>
          <w:lang w:val="es-ES"/>
        </w:rPr>
        <w:t>b)</w:t>
      </w:r>
      <w:r w:rsidR="00666C14" w:rsidRPr="00EC7766">
        <w:rPr>
          <w:rFonts w:ascii="Arial" w:hAnsi="Arial" w:cs="Arial"/>
          <w:sz w:val="22"/>
          <w:szCs w:val="22"/>
          <w:lang w:val="es-ES"/>
        </w:rPr>
        <w:tab/>
      </w:r>
      <w:r w:rsidRPr="00EC7766">
        <w:rPr>
          <w:rFonts w:ascii="Arial" w:hAnsi="Arial" w:cs="Arial"/>
          <w:sz w:val="22"/>
          <w:szCs w:val="22"/>
          <w:lang w:val="es-ES"/>
        </w:rPr>
        <w:t xml:space="preserve">La incorporación a la economía nacional de aquellas tierras que puedan mantener vegetación forestal; </w:t>
      </w:r>
    </w:p>
    <w:p w:rsidR="009D0007" w:rsidRPr="00EC7766" w:rsidRDefault="009D0007" w:rsidP="00666C14">
      <w:pPr>
        <w:tabs>
          <w:tab w:val="left" w:pos="990"/>
        </w:tabs>
        <w:ind w:left="990" w:hanging="270"/>
        <w:jc w:val="both"/>
        <w:rPr>
          <w:rFonts w:ascii="Arial" w:hAnsi="Arial" w:cs="Arial"/>
          <w:sz w:val="22"/>
          <w:szCs w:val="22"/>
          <w:lang w:val="es-ES"/>
        </w:rPr>
      </w:pPr>
      <w:r w:rsidRPr="00EC7766">
        <w:rPr>
          <w:rFonts w:ascii="Arial" w:hAnsi="Arial" w:cs="Arial"/>
          <w:sz w:val="22"/>
          <w:szCs w:val="22"/>
          <w:lang w:val="es-ES"/>
        </w:rPr>
        <w:t>c)</w:t>
      </w:r>
      <w:r w:rsidR="00666C14" w:rsidRPr="00EC7766">
        <w:rPr>
          <w:rFonts w:ascii="Arial" w:hAnsi="Arial" w:cs="Arial"/>
          <w:sz w:val="22"/>
          <w:szCs w:val="22"/>
          <w:lang w:val="es-ES"/>
        </w:rPr>
        <w:tab/>
      </w:r>
      <w:r w:rsidR="009C5C82" w:rsidRPr="00EC7766">
        <w:rPr>
          <w:rFonts w:ascii="Arial" w:hAnsi="Arial" w:cs="Arial"/>
          <w:sz w:val="22"/>
          <w:szCs w:val="22"/>
          <w:lang w:val="es-ES"/>
        </w:rPr>
        <w:t>E</w:t>
      </w:r>
      <w:r w:rsidRPr="00EC7766">
        <w:rPr>
          <w:rFonts w:ascii="Arial" w:hAnsi="Arial" w:cs="Arial"/>
          <w:sz w:val="22"/>
          <w:szCs w:val="22"/>
          <w:lang w:val="es-ES"/>
        </w:rPr>
        <w:t xml:space="preserve">l control de la erosión del suelo; </w:t>
      </w:r>
    </w:p>
    <w:p w:rsidR="009D0007" w:rsidRPr="00EC7766" w:rsidRDefault="009C5C82" w:rsidP="00666C14">
      <w:pPr>
        <w:tabs>
          <w:tab w:val="left" w:pos="990"/>
        </w:tabs>
        <w:ind w:left="990" w:hanging="270"/>
        <w:jc w:val="both"/>
        <w:rPr>
          <w:rFonts w:ascii="Arial" w:hAnsi="Arial" w:cs="Arial"/>
          <w:sz w:val="22"/>
          <w:szCs w:val="22"/>
          <w:lang w:val="es-ES"/>
        </w:rPr>
      </w:pPr>
      <w:r w:rsidRPr="00EC7766">
        <w:rPr>
          <w:rFonts w:ascii="Arial" w:hAnsi="Arial" w:cs="Arial"/>
          <w:sz w:val="22"/>
          <w:szCs w:val="22"/>
          <w:lang w:val="es-ES"/>
        </w:rPr>
        <w:t>d)</w:t>
      </w:r>
      <w:r w:rsidR="00666C14" w:rsidRPr="00EC7766">
        <w:rPr>
          <w:rFonts w:ascii="Arial" w:hAnsi="Arial" w:cs="Arial"/>
          <w:sz w:val="22"/>
          <w:szCs w:val="22"/>
          <w:lang w:val="es-ES"/>
        </w:rPr>
        <w:tab/>
      </w:r>
      <w:r w:rsidRPr="00EC7766">
        <w:rPr>
          <w:rFonts w:ascii="Arial" w:hAnsi="Arial" w:cs="Arial"/>
          <w:sz w:val="22"/>
          <w:szCs w:val="22"/>
          <w:lang w:val="es-ES"/>
        </w:rPr>
        <w:t>L</w:t>
      </w:r>
      <w:r w:rsidR="009D0007" w:rsidRPr="00EC7766">
        <w:rPr>
          <w:rFonts w:ascii="Arial" w:hAnsi="Arial" w:cs="Arial"/>
          <w:sz w:val="22"/>
          <w:szCs w:val="22"/>
          <w:lang w:val="es-ES"/>
        </w:rPr>
        <w:t xml:space="preserve">a protección de las cuencas hidrográficas y manantiales; </w:t>
      </w:r>
    </w:p>
    <w:p w:rsidR="009D0007" w:rsidRPr="00EC7766" w:rsidRDefault="009D0007" w:rsidP="00666C14">
      <w:pPr>
        <w:tabs>
          <w:tab w:val="left" w:pos="990"/>
        </w:tabs>
        <w:ind w:left="990" w:hanging="270"/>
        <w:jc w:val="both"/>
        <w:rPr>
          <w:rFonts w:ascii="Arial" w:hAnsi="Arial" w:cs="Arial"/>
          <w:sz w:val="22"/>
          <w:szCs w:val="22"/>
          <w:lang w:val="es-ES"/>
        </w:rPr>
      </w:pPr>
      <w:r w:rsidRPr="00EC7766">
        <w:rPr>
          <w:rFonts w:ascii="Arial" w:hAnsi="Arial" w:cs="Arial"/>
          <w:sz w:val="22"/>
          <w:szCs w:val="22"/>
          <w:lang w:val="es-ES"/>
        </w:rPr>
        <w:t>e)</w:t>
      </w:r>
      <w:r w:rsidR="00666C14" w:rsidRPr="00EC7766">
        <w:rPr>
          <w:rFonts w:ascii="Arial" w:hAnsi="Arial" w:cs="Arial"/>
          <w:sz w:val="22"/>
          <w:szCs w:val="22"/>
          <w:lang w:val="es-ES"/>
        </w:rPr>
        <w:tab/>
      </w:r>
      <w:r w:rsidRPr="00EC7766">
        <w:rPr>
          <w:rFonts w:ascii="Arial" w:hAnsi="Arial" w:cs="Arial"/>
          <w:sz w:val="22"/>
          <w:szCs w:val="22"/>
          <w:lang w:val="es-ES"/>
        </w:rPr>
        <w:t xml:space="preserve">La promoción de la forestación, reforestación, protección de cultivos, defensa y embellecimiento de las vías de comunicación, de salud pública y de áreas de turismo; </w:t>
      </w:r>
    </w:p>
    <w:p w:rsidR="009D0007" w:rsidRPr="00EC7766" w:rsidRDefault="009D0007" w:rsidP="00666C14">
      <w:pPr>
        <w:tabs>
          <w:tab w:val="left" w:pos="990"/>
        </w:tabs>
        <w:ind w:left="990" w:hanging="270"/>
        <w:jc w:val="both"/>
        <w:rPr>
          <w:rFonts w:ascii="Arial" w:hAnsi="Arial" w:cs="Arial"/>
          <w:sz w:val="22"/>
          <w:szCs w:val="22"/>
          <w:lang w:val="es-ES"/>
        </w:rPr>
      </w:pPr>
      <w:r w:rsidRPr="00EC7766">
        <w:rPr>
          <w:rFonts w:ascii="Arial" w:hAnsi="Arial" w:cs="Arial"/>
          <w:sz w:val="22"/>
          <w:szCs w:val="22"/>
          <w:lang w:val="es-ES"/>
        </w:rPr>
        <w:t>f)</w:t>
      </w:r>
      <w:r w:rsidR="00666C14" w:rsidRPr="00EC7766">
        <w:rPr>
          <w:rFonts w:ascii="Arial" w:hAnsi="Arial" w:cs="Arial"/>
          <w:sz w:val="22"/>
          <w:szCs w:val="22"/>
          <w:lang w:val="es-ES"/>
        </w:rPr>
        <w:tab/>
      </w:r>
      <w:r w:rsidR="009C5C82" w:rsidRPr="00EC7766">
        <w:rPr>
          <w:rFonts w:ascii="Arial" w:hAnsi="Arial" w:cs="Arial"/>
          <w:sz w:val="22"/>
          <w:szCs w:val="22"/>
          <w:lang w:val="es-ES"/>
        </w:rPr>
        <w:t>L</w:t>
      </w:r>
      <w:r w:rsidRPr="00EC7766">
        <w:rPr>
          <w:rFonts w:ascii="Arial" w:hAnsi="Arial" w:cs="Arial"/>
          <w:sz w:val="22"/>
          <w:szCs w:val="22"/>
          <w:lang w:val="es-ES"/>
        </w:rPr>
        <w:t xml:space="preserve">a coordinación con el Ministerio de Obras Públicas y Comunicaciones en la construcción de las vías de comunicación para el acceso económico a las zonas de producción forestal; </w:t>
      </w:r>
    </w:p>
    <w:p w:rsidR="009D0007" w:rsidRPr="00EC7766" w:rsidRDefault="009C5C82" w:rsidP="00666C14">
      <w:pPr>
        <w:tabs>
          <w:tab w:val="left" w:pos="990"/>
        </w:tabs>
        <w:ind w:left="990" w:hanging="270"/>
        <w:jc w:val="both"/>
        <w:rPr>
          <w:rFonts w:ascii="Arial" w:hAnsi="Arial" w:cs="Arial"/>
          <w:sz w:val="22"/>
          <w:szCs w:val="22"/>
          <w:lang w:val="es-ES"/>
        </w:rPr>
      </w:pPr>
      <w:r w:rsidRPr="00EC7766">
        <w:rPr>
          <w:rFonts w:ascii="Arial" w:hAnsi="Arial" w:cs="Arial"/>
          <w:sz w:val="22"/>
          <w:szCs w:val="22"/>
          <w:lang w:val="es-ES"/>
        </w:rPr>
        <w:lastRenderedPageBreak/>
        <w:t>g)</w:t>
      </w:r>
      <w:r w:rsidR="00666C14" w:rsidRPr="00EC7766">
        <w:rPr>
          <w:rFonts w:ascii="Arial" w:hAnsi="Arial" w:cs="Arial"/>
          <w:sz w:val="22"/>
          <w:szCs w:val="22"/>
          <w:lang w:val="es-ES"/>
        </w:rPr>
        <w:tab/>
      </w:r>
      <w:r w:rsidRPr="00EC7766">
        <w:rPr>
          <w:rFonts w:ascii="Arial" w:hAnsi="Arial" w:cs="Arial"/>
          <w:sz w:val="22"/>
          <w:szCs w:val="22"/>
          <w:lang w:val="es-ES"/>
        </w:rPr>
        <w:t>L</w:t>
      </w:r>
      <w:r w:rsidR="009D0007" w:rsidRPr="00EC7766">
        <w:rPr>
          <w:rFonts w:ascii="Arial" w:hAnsi="Arial" w:cs="Arial"/>
          <w:sz w:val="22"/>
          <w:szCs w:val="22"/>
          <w:lang w:val="es-ES"/>
        </w:rPr>
        <w:t xml:space="preserve">a conservación y aumento de los recursos naturales de caza y pesca fluvial y lacustre con el objeto de obtener el máximo beneficio social; </w:t>
      </w:r>
    </w:p>
    <w:p w:rsidR="009D0007" w:rsidRPr="00EC7766" w:rsidRDefault="009D0007" w:rsidP="009854FF">
      <w:pPr>
        <w:tabs>
          <w:tab w:val="left" w:pos="900"/>
        </w:tabs>
        <w:ind w:left="990" w:hanging="270"/>
        <w:jc w:val="both"/>
        <w:rPr>
          <w:rFonts w:ascii="Arial" w:hAnsi="Arial" w:cs="Arial"/>
          <w:sz w:val="22"/>
          <w:szCs w:val="22"/>
          <w:lang w:val="es-ES"/>
        </w:rPr>
      </w:pPr>
      <w:r w:rsidRPr="00EC7766">
        <w:rPr>
          <w:rFonts w:ascii="Arial" w:hAnsi="Arial" w:cs="Arial"/>
          <w:sz w:val="22"/>
          <w:szCs w:val="22"/>
          <w:lang w:val="es-ES"/>
        </w:rPr>
        <w:t>h)</w:t>
      </w:r>
      <w:r w:rsidR="00666C14" w:rsidRPr="00EC7766">
        <w:rPr>
          <w:rFonts w:ascii="Arial" w:hAnsi="Arial" w:cs="Arial"/>
          <w:sz w:val="22"/>
          <w:szCs w:val="22"/>
          <w:lang w:val="es-ES"/>
        </w:rPr>
        <w:tab/>
      </w:r>
      <w:r w:rsidRPr="00EC7766">
        <w:rPr>
          <w:rFonts w:ascii="Arial" w:hAnsi="Arial" w:cs="Arial"/>
          <w:sz w:val="22"/>
          <w:szCs w:val="22"/>
          <w:lang w:val="es-ES"/>
        </w:rPr>
        <w:t xml:space="preserve">El estudio, la investigación y la difusión de los productos forestales; e </w:t>
      </w:r>
    </w:p>
    <w:p w:rsidR="009D0007" w:rsidRPr="00EC7766" w:rsidRDefault="009C5C82" w:rsidP="009854FF">
      <w:pPr>
        <w:tabs>
          <w:tab w:val="left" w:pos="900"/>
        </w:tabs>
        <w:ind w:left="990" w:hanging="270"/>
        <w:jc w:val="both"/>
        <w:rPr>
          <w:rFonts w:ascii="Arial" w:hAnsi="Arial" w:cs="Arial"/>
          <w:sz w:val="22"/>
          <w:szCs w:val="22"/>
          <w:lang w:val="es-ES"/>
        </w:rPr>
      </w:pPr>
      <w:r w:rsidRPr="00EC7766">
        <w:rPr>
          <w:rFonts w:ascii="Arial" w:hAnsi="Arial" w:cs="Arial"/>
          <w:sz w:val="22"/>
          <w:szCs w:val="22"/>
          <w:lang w:val="es-ES"/>
        </w:rPr>
        <w:t>i)</w:t>
      </w:r>
      <w:r w:rsidR="00666C14" w:rsidRPr="00EC7766">
        <w:rPr>
          <w:rFonts w:ascii="Arial" w:hAnsi="Arial" w:cs="Arial"/>
          <w:sz w:val="22"/>
          <w:szCs w:val="22"/>
          <w:lang w:val="es-ES"/>
        </w:rPr>
        <w:tab/>
      </w:r>
      <w:r w:rsidRPr="00EC7766">
        <w:rPr>
          <w:rFonts w:ascii="Arial" w:hAnsi="Arial" w:cs="Arial"/>
          <w:sz w:val="22"/>
          <w:szCs w:val="22"/>
          <w:lang w:val="es-ES"/>
        </w:rPr>
        <w:t>L</w:t>
      </w:r>
      <w:r w:rsidR="009D0007" w:rsidRPr="00EC7766">
        <w:rPr>
          <w:rFonts w:ascii="Arial" w:hAnsi="Arial" w:cs="Arial"/>
          <w:sz w:val="22"/>
          <w:szCs w:val="22"/>
          <w:lang w:val="es-ES"/>
        </w:rPr>
        <w:t>a cooperación con la defensa nacional.</w:t>
      </w:r>
    </w:p>
    <w:p w:rsidR="009C5C82" w:rsidRPr="00EC7766" w:rsidRDefault="009C5C82" w:rsidP="009C5C82">
      <w:pPr>
        <w:ind w:left="720"/>
        <w:jc w:val="both"/>
        <w:rPr>
          <w:rFonts w:ascii="Arial" w:hAnsi="Arial" w:cs="Arial"/>
          <w:sz w:val="22"/>
          <w:szCs w:val="22"/>
          <w:lang w:val="es-ES"/>
        </w:rPr>
      </w:pPr>
    </w:p>
    <w:p w:rsidR="009D0007" w:rsidRPr="00EC7766" w:rsidRDefault="009D0007" w:rsidP="00E70E22">
      <w:pPr>
        <w:pStyle w:val="ListParagraph"/>
        <w:numPr>
          <w:ilvl w:val="0"/>
          <w:numId w:val="40"/>
        </w:numPr>
        <w:jc w:val="both"/>
        <w:rPr>
          <w:rFonts w:ascii="Arial" w:hAnsi="Arial" w:cs="Arial"/>
          <w:b/>
          <w:sz w:val="22"/>
          <w:szCs w:val="22"/>
          <w:lang w:val="es-ES"/>
        </w:rPr>
      </w:pPr>
      <w:r w:rsidRPr="00EC7766">
        <w:rPr>
          <w:rFonts w:ascii="Arial" w:hAnsi="Arial" w:cs="Arial"/>
          <w:b/>
          <w:sz w:val="22"/>
          <w:szCs w:val="22"/>
          <w:lang w:val="es-ES"/>
        </w:rPr>
        <w:t xml:space="preserve">Ley N° 3239/07 De los Recursos Hídricos del Paraguay </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t xml:space="preserve">Esta Ley tiene por objeto regular la gestión sustentable e integral de todas las aguas y los territorios que la producen, cualquiera sea su ubicación, estado físico o su ocurrencia natural dentro del territorio paraguayo, con el fin de hacerla social, económica y ambientalmente sustentable para las personas que habitan el territorio de la República del Paraguay. </w:t>
      </w:r>
    </w:p>
    <w:p w:rsidR="009D0007" w:rsidRPr="00EC7766" w:rsidRDefault="009D0007" w:rsidP="009854FF">
      <w:pPr>
        <w:pStyle w:val="Paragraph"/>
        <w:tabs>
          <w:tab w:val="num" w:pos="900"/>
        </w:tabs>
        <w:ind w:left="720" w:hanging="720"/>
        <w:rPr>
          <w:rFonts w:ascii="Arial" w:hAnsi="Arial" w:cs="Arial"/>
          <w:sz w:val="22"/>
          <w:szCs w:val="22"/>
        </w:rPr>
      </w:pPr>
      <w:r w:rsidRPr="00EC7766">
        <w:rPr>
          <w:rFonts w:ascii="Arial" w:hAnsi="Arial" w:cs="Arial"/>
          <w:sz w:val="22"/>
          <w:szCs w:val="22"/>
        </w:rPr>
        <w:t xml:space="preserve">Esta Ley se compone de aspectos que se resumen en los ítems siguientes: </w:t>
      </w:r>
    </w:p>
    <w:p w:rsidR="009D0007" w:rsidRPr="00EC7766" w:rsidRDefault="009D0007" w:rsidP="00666C14">
      <w:pPr>
        <w:tabs>
          <w:tab w:val="num" w:pos="900"/>
        </w:tabs>
        <w:ind w:left="900" w:hanging="180"/>
        <w:jc w:val="both"/>
        <w:rPr>
          <w:rFonts w:ascii="Arial" w:hAnsi="Arial" w:cs="Arial"/>
          <w:sz w:val="22"/>
          <w:szCs w:val="22"/>
          <w:lang w:val="es-ES"/>
        </w:rPr>
      </w:pPr>
      <w:r w:rsidRPr="00EC7766">
        <w:rPr>
          <w:rFonts w:ascii="Arial" w:hAnsi="Arial" w:cs="Arial"/>
          <w:sz w:val="22"/>
          <w:szCs w:val="22"/>
          <w:lang w:val="es-ES"/>
        </w:rPr>
        <w:t xml:space="preserve">- Objetivo de la Ley; </w:t>
      </w:r>
    </w:p>
    <w:p w:rsidR="009D0007" w:rsidRPr="00EC7766" w:rsidRDefault="009D0007" w:rsidP="00666C14">
      <w:pPr>
        <w:tabs>
          <w:tab w:val="num" w:pos="900"/>
        </w:tabs>
        <w:ind w:left="900" w:hanging="180"/>
        <w:jc w:val="both"/>
        <w:rPr>
          <w:rFonts w:ascii="Arial" w:hAnsi="Arial" w:cs="Arial"/>
          <w:sz w:val="22"/>
          <w:szCs w:val="22"/>
          <w:lang w:val="es-ES"/>
        </w:rPr>
      </w:pPr>
      <w:r w:rsidRPr="00EC7766">
        <w:rPr>
          <w:rFonts w:ascii="Arial" w:hAnsi="Arial" w:cs="Arial"/>
          <w:sz w:val="22"/>
          <w:szCs w:val="22"/>
          <w:lang w:val="es-ES"/>
        </w:rPr>
        <w:t xml:space="preserve">- Principios por los cuales se regirá la gestión sustentable e integral de los recursos hídricos; </w:t>
      </w:r>
    </w:p>
    <w:p w:rsidR="009D0007" w:rsidRPr="00EC7766" w:rsidRDefault="009D0007" w:rsidP="00666C14">
      <w:pPr>
        <w:tabs>
          <w:tab w:val="num" w:pos="900"/>
        </w:tabs>
        <w:ind w:left="900" w:hanging="180"/>
        <w:jc w:val="both"/>
        <w:rPr>
          <w:rFonts w:ascii="Arial" w:hAnsi="Arial" w:cs="Arial"/>
          <w:sz w:val="22"/>
          <w:szCs w:val="22"/>
          <w:lang w:val="es-ES"/>
        </w:rPr>
      </w:pPr>
      <w:r w:rsidRPr="00EC7766">
        <w:rPr>
          <w:rFonts w:ascii="Arial" w:hAnsi="Arial" w:cs="Arial"/>
          <w:sz w:val="22"/>
          <w:szCs w:val="22"/>
          <w:lang w:val="es-ES"/>
        </w:rPr>
        <w:t xml:space="preserve">- Definiciones respecto de los recursos hídricos; </w:t>
      </w:r>
    </w:p>
    <w:p w:rsidR="009D0007" w:rsidRPr="00EC7766" w:rsidRDefault="009D0007" w:rsidP="00666C14">
      <w:pPr>
        <w:tabs>
          <w:tab w:val="num" w:pos="900"/>
        </w:tabs>
        <w:ind w:left="900" w:hanging="180"/>
        <w:jc w:val="both"/>
        <w:rPr>
          <w:rFonts w:ascii="Arial" w:hAnsi="Arial" w:cs="Arial"/>
          <w:sz w:val="22"/>
          <w:szCs w:val="22"/>
          <w:lang w:val="es-ES"/>
        </w:rPr>
      </w:pPr>
      <w:r w:rsidRPr="00EC7766">
        <w:rPr>
          <w:rFonts w:ascii="Arial" w:hAnsi="Arial" w:cs="Arial"/>
          <w:sz w:val="22"/>
          <w:szCs w:val="22"/>
          <w:lang w:val="es-ES"/>
        </w:rPr>
        <w:t xml:space="preserve">- Marco jurídico del dominio y la gestión de los recursos hídricos del país; </w:t>
      </w:r>
    </w:p>
    <w:p w:rsidR="009D0007" w:rsidRPr="00EC7766" w:rsidRDefault="009D0007" w:rsidP="00666C14">
      <w:pPr>
        <w:tabs>
          <w:tab w:val="num" w:pos="900"/>
        </w:tabs>
        <w:ind w:left="900" w:hanging="180"/>
        <w:jc w:val="both"/>
        <w:rPr>
          <w:rFonts w:ascii="Arial" w:hAnsi="Arial" w:cs="Arial"/>
          <w:sz w:val="22"/>
          <w:szCs w:val="22"/>
          <w:lang w:val="es-ES"/>
        </w:rPr>
      </w:pPr>
      <w:r w:rsidRPr="00EC7766">
        <w:rPr>
          <w:rFonts w:ascii="Arial" w:hAnsi="Arial" w:cs="Arial"/>
          <w:sz w:val="22"/>
          <w:szCs w:val="22"/>
          <w:lang w:val="es-ES"/>
        </w:rPr>
        <w:t xml:space="preserve">- Marco técnico para la implementación de la Política Nacional de los recursos hídricos; </w:t>
      </w:r>
    </w:p>
    <w:p w:rsidR="009D0007" w:rsidRPr="00EC7766" w:rsidRDefault="009D0007" w:rsidP="00666C14">
      <w:pPr>
        <w:tabs>
          <w:tab w:val="num" w:pos="900"/>
        </w:tabs>
        <w:ind w:left="900" w:hanging="180"/>
        <w:jc w:val="both"/>
        <w:rPr>
          <w:rFonts w:ascii="Arial" w:hAnsi="Arial" w:cs="Arial"/>
          <w:sz w:val="22"/>
          <w:szCs w:val="22"/>
          <w:lang w:val="es-ES"/>
        </w:rPr>
      </w:pPr>
      <w:r w:rsidRPr="00EC7766">
        <w:rPr>
          <w:rFonts w:ascii="Arial" w:hAnsi="Arial" w:cs="Arial"/>
          <w:sz w:val="22"/>
          <w:szCs w:val="22"/>
          <w:lang w:val="es-ES"/>
        </w:rPr>
        <w:t xml:space="preserve">- Los derechos de uso y aprovechamiento de los recursos hídricos; </w:t>
      </w:r>
    </w:p>
    <w:p w:rsidR="009D0007" w:rsidRPr="00EC7766" w:rsidRDefault="009D0007" w:rsidP="00666C14">
      <w:pPr>
        <w:tabs>
          <w:tab w:val="num" w:pos="900"/>
        </w:tabs>
        <w:ind w:left="900" w:hanging="180"/>
        <w:jc w:val="both"/>
        <w:rPr>
          <w:rFonts w:ascii="Arial" w:hAnsi="Arial" w:cs="Arial"/>
          <w:sz w:val="22"/>
          <w:szCs w:val="22"/>
          <w:lang w:val="es-ES"/>
        </w:rPr>
      </w:pPr>
      <w:r w:rsidRPr="00EC7766">
        <w:rPr>
          <w:rFonts w:ascii="Arial" w:hAnsi="Arial" w:cs="Arial"/>
          <w:sz w:val="22"/>
          <w:szCs w:val="22"/>
          <w:lang w:val="es-ES"/>
        </w:rPr>
        <w:t xml:space="preserve">- Las restricciones al dominio; </w:t>
      </w:r>
    </w:p>
    <w:p w:rsidR="009D0007" w:rsidRPr="00EC7766" w:rsidRDefault="009D0007" w:rsidP="00666C14">
      <w:pPr>
        <w:tabs>
          <w:tab w:val="num" w:pos="900"/>
        </w:tabs>
        <w:ind w:left="900" w:hanging="180"/>
        <w:jc w:val="both"/>
        <w:rPr>
          <w:rFonts w:ascii="Arial" w:hAnsi="Arial" w:cs="Arial"/>
          <w:sz w:val="22"/>
          <w:szCs w:val="22"/>
          <w:lang w:val="es-ES"/>
        </w:rPr>
      </w:pPr>
      <w:r w:rsidRPr="00EC7766">
        <w:rPr>
          <w:rFonts w:ascii="Arial" w:hAnsi="Arial" w:cs="Arial"/>
          <w:sz w:val="22"/>
          <w:szCs w:val="22"/>
          <w:lang w:val="es-ES"/>
        </w:rPr>
        <w:t xml:space="preserve">- La conservación y el manejo de humedales; </w:t>
      </w:r>
    </w:p>
    <w:p w:rsidR="009D0007" w:rsidRPr="00EC7766" w:rsidRDefault="009D0007" w:rsidP="00666C14">
      <w:pPr>
        <w:tabs>
          <w:tab w:val="num" w:pos="900"/>
        </w:tabs>
        <w:ind w:left="900" w:hanging="180"/>
        <w:jc w:val="both"/>
        <w:rPr>
          <w:rFonts w:ascii="Arial" w:hAnsi="Arial" w:cs="Arial"/>
          <w:sz w:val="22"/>
          <w:szCs w:val="22"/>
          <w:lang w:val="es-ES"/>
        </w:rPr>
      </w:pPr>
      <w:r w:rsidRPr="00EC7766">
        <w:rPr>
          <w:rFonts w:ascii="Arial" w:hAnsi="Arial" w:cs="Arial"/>
          <w:sz w:val="22"/>
          <w:szCs w:val="22"/>
          <w:lang w:val="es-ES"/>
        </w:rPr>
        <w:t>- Los permisos de uso de los recursos hídricos;</w:t>
      </w:r>
    </w:p>
    <w:p w:rsidR="009D0007" w:rsidRPr="00EC7766" w:rsidRDefault="009D0007" w:rsidP="00666C14">
      <w:pPr>
        <w:tabs>
          <w:tab w:val="num" w:pos="900"/>
        </w:tabs>
        <w:ind w:left="900" w:hanging="180"/>
        <w:jc w:val="both"/>
        <w:rPr>
          <w:rFonts w:ascii="Arial" w:hAnsi="Arial" w:cs="Arial"/>
          <w:sz w:val="22"/>
          <w:szCs w:val="22"/>
          <w:lang w:val="es-ES"/>
        </w:rPr>
      </w:pPr>
      <w:r w:rsidRPr="00EC7766">
        <w:rPr>
          <w:rFonts w:ascii="Arial" w:hAnsi="Arial" w:cs="Arial"/>
          <w:sz w:val="22"/>
          <w:szCs w:val="22"/>
          <w:lang w:val="es-ES"/>
        </w:rPr>
        <w:t>- Las concesiones de uso de los recursos hídricos;</w:t>
      </w:r>
    </w:p>
    <w:p w:rsidR="009D0007" w:rsidRPr="00EC7766" w:rsidRDefault="009D0007" w:rsidP="00666C14">
      <w:pPr>
        <w:tabs>
          <w:tab w:val="num" w:pos="900"/>
        </w:tabs>
        <w:ind w:left="900" w:hanging="180"/>
        <w:jc w:val="both"/>
        <w:rPr>
          <w:rFonts w:ascii="Arial" w:hAnsi="Arial" w:cs="Arial"/>
          <w:sz w:val="22"/>
          <w:szCs w:val="22"/>
          <w:lang w:val="es-ES"/>
        </w:rPr>
      </w:pPr>
      <w:r w:rsidRPr="00EC7766">
        <w:rPr>
          <w:rFonts w:ascii="Arial" w:hAnsi="Arial" w:cs="Arial"/>
          <w:sz w:val="22"/>
          <w:szCs w:val="22"/>
          <w:lang w:val="es-ES"/>
        </w:rPr>
        <w:t>- El agua atmosférica;</w:t>
      </w:r>
    </w:p>
    <w:p w:rsidR="009D0007" w:rsidRPr="00EC7766" w:rsidRDefault="009D0007" w:rsidP="00666C14">
      <w:pPr>
        <w:tabs>
          <w:tab w:val="num" w:pos="900"/>
        </w:tabs>
        <w:ind w:left="900" w:hanging="180"/>
        <w:jc w:val="both"/>
        <w:rPr>
          <w:rFonts w:ascii="Arial" w:hAnsi="Arial" w:cs="Arial"/>
          <w:sz w:val="22"/>
          <w:szCs w:val="22"/>
          <w:lang w:val="es-ES"/>
        </w:rPr>
      </w:pPr>
      <w:r w:rsidRPr="00EC7766">
        <w:rPr>
          <w:rFonts w:ascii="Arial" w:hAnsi="Arial" w:cs="Arial"/>
          <w:sz w:val="22"/>
          <w:szCs w:val="22"/>
          <w:lang w:val="es-ES"/>
        </w:rPr>
        <w:t>- Las infracciones y sanciones.</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t>Se establecen los principios por los cuales se regirá la gestión integral y sustentable de los recursos hídricos del Paraguay: propiedad de dominio público; dominio inalienable e imprescriptible; derecho humano que debe ser garantizado por el Estado; multi funcionalidad de los recursos hídricos; la cuenca hidrográfica como unidad básica de gestión; bien natural condicionante para la vida; bien finito y vulnerable; valor social, ambiental y económico; desarrollo sustentable; función intransferible e indelegable del Estado paraguayo en la propiedad y guarda de los recursos hídricos nacionales.</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t xml:space="preserve">Así también, en la Ley se establecen los objetivos básicos de la Política de los Recursos Hídricos, que son: i) impulsar el uso sustentable, racional e integral de los recursos hídricos; ii) garantizar el acceso de todos los habitantes al agua potable; iii) impulsar y mantener un conocimiento adecuado de los recursos hídricos en cantidad, calidad y oportunidad de aprovechamiento; iv) promover e instrumentar la gestión del agua por cuencas hidrográficas; v) promover la planificación de los recursos hídricos con la del país; vi) impulsar el aprovechamiento con criterios de ordenamiento jerárquico por valores de uso; vii) impulsar el uso múltiple de los recursos hídricos; viii) concienciar sobre la economía en el uso de los recursos hídricos; ix) exigir la preservación integral de los recursos hídricos; x) gestionar adecuadamente los territorios productores de agua; promover métodos y tecnologías adecuadas para el buen manejo, uso y conservación de las aguas; xi) coordinar, promover y definir las acciones de los </w:t>
      </w:r>
      <w:r w:rsidRPr="00EC7766">
        <w:rPr>
          <w:rFonts w:ascii="Arial" w:hAnsi="Arial" w:cs="Arial"/>
          <w:sz w:val="22"/>
          <w:szCs w:val="22"/>
        </w:rPr>
        <w:lastRenderedPageBreak/>
        <w:t>organismos públicos, descentralizados y privados relacionados con el tema; xii) proponer la revisión integral de la legislación y las reglamentaciones existentes y mantener su actualidad; xiii) desarrollar y mantener una permanente actualización de un inventario de los recursos hídricos disponibles y potenciales; xiv) promover el desarrollo y operatividad del Gobierno y administración de los recursos hídricos a través de unidades de gestión de cuencas; xv) propiciar la participación de los usuarios a través de organizaciones comunitarias en la planificación y administración del uso de los recursos hídricos.</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t>En el Artí</w:t>
      </w:r>
      <w:r w:rsidR="009C5C82" w:rsidRPr="00EC7766">
        <w:rPr>
          <w:rFonts w:ascii="Arial" w:hAnsi="Arial" w:cs="Arial"/>
          <w:sz w:val="22"/>
          <w:szCs w:val="22"/>
        </w:rPr>
        <w:t>culo 28 de esta Le</w:t>
      </w:r>
      <w:r w:rsidRPr="00EC7766">
        <w:rPr>
          <w:rFonts w:ascii="Arial" w:hAnsi="Arial" w:cs="Arial"/>
          <w:sz w:val="22"/>
          <w:szCs w:val="22"/>
        </w:rPr>
        <w:t>y se establece que “</w:t>
      </w:r>
      <w:r w:rsidRPr="00EC7766">
        <w:rPr>
          <w:rFonts w:ascii="Arial" w:hAnsi="Arial" w:cs="Arial"/>
          <w:i/>
          <w:sz w:val="22"/>
          <w:szCs w:val="22"/>
        </w:rPr>
        <w:t>previo a su realización, todas las obras o actividades relacionadas con la utilización de los recursos hídricos deberán someterse al procedimiento de Evaluación de Impacto Ambiental previsto en la Ley Nº 294/93 “DE EVALUACIÓN DE IMPACTO AM</w:t>
      </w:r>
      <w:r w:rsidR="009C5C82" w:rsidRPr="00EC7766">
        <w:rPr>
          <w:rFonts w:ascii="Arial" w:hAnsi="Arial" w:cs="Arial"/>
          <w:i/>
          <w:sz w:val="22"/>
          <w:szCs w:val="22"/>
        </w:rPr>
        <w:t>BIENTAL</w:t>
      </w:r>
      <w:r w:rsidR="009C5C82" w:rsidRPr="00EC7766">
        <w:rPr>
          <w:rFonts w:ascii="Arial" w:hAnsi="Arial" w:cs="Arial"/>
          <w:sz w:val="22"/>
          <w:szCs w:val="22"/>
        </w:rPr>
        <w:t>” y sus reglamentaciones</w:t>
      </w:r>
      <w:r w:rsidRPr="00EC7766">
        <w:rPr>
          <w:rFonts w:ascii="Arial" w:hAnsi="Arial" w:cs="Arial"/>
          <w:sz w:val="22"/>
          <w:szCs w:val="22"/>
        </w:rPr>
        <w:t>.</w:t>
      </w:r>
    </w:p>
    <w:p w:rsidR="009C5C82" w:rsidRPr="00EC7766" w:rsidRDefault="009C5C82" w:rsidP="009C5C82">
      <w:pPr>
        <w:ind w:left="360"/>
        <w:jc w:val="both"/>
        <w:rPr>
          <w:rFonts w:ascii="Arial" w:hAnsi="Arial" w:cs="Arial"/>
          <w:b/>
          <w:i/>
          <w:sz w:val="22"/>
          <w:szCs w:val="22"/>
          <w:lang w:val="es-ES"/>
        </w:rPr>
      </w:pPr>
    </w:p>
    <w:p w:rsidR="009D0007" w:rsidRPr="00EC7766" w:rsidRDefault="009D0007" w:rsidP="00E70E22">
      <w:pPr>
        <w:pStyle w:val="ListParagraph"/>
        <w:numPr>
          <w:ilvl w:val="0"/>
          <w:numId w:val="40"/>
        </w:numPr>
        <w:jc w:val="both"/>
        <w:rPr>
          <w:rFonts w:ascii="Arial" w:hAnsi="Arial" w:cs="Arial"/>
          <w:b/>
          <w:sz w:val="22"/>
          <w:szCs w:val="22"/>
          <w:lang w:val="es-ES"/>
        </w:rPr>
      </w:pPr>
      <w:r w:rsidRPr="00EC7766">
        <w:rPr>
          <w:rFonts w:ascii="Arial" w:hAnsi="Arial" w:cs="Arial"/>
          <w:b/>
          <w:sz w:val="22"/>
          <w:szCs w:val="22"/>
          <w:lang w:val="es-ES"/>
        </w:rPr>
        <w:t xml:space="preserve">Ley Nº 3956/09 </w:t>
      </w:r>
      <w:r w:rsidR="009C5C82" w:rsidRPr="00EC7766">
        <w:rPr>
          <w:rFonts w:ascii="Arial" w:hAnsi="Arial" w:cs="Arial"/>
          <w:b/>
          <w:sz w:val="22"/>
          <w:szCs w:val="22"/>
          <w:lang w:val="es-ES"/>
        </w:rPr>
        <w:t xml:space="preserve">y </w:t>
      </w:r>
      <w:r w:rsidR="00EC7766" w:rsidRPr="00EC7766">
        <w:rPr>
          <w:rFonts w:ascii="Arial" w:hAnsi="Arial" w:cs="Arial"/>
          <w:b/>
          <w:sz w:val="22"/>
          <w:szCs w:val="22"/>
          <w:lang w:val="es-ES"/>
        </w:rPr>
        <w:t xml:space="preserve">Ley </w:t>
      </w:r>
      <w:r w:rsidR="00EC7766" w:rsidRPr="003B7A7D">
        <w:rPr>
          <w:rFonts w:ascii="Arial" w:hAnsi="Arial" w:cs="Arial"/>
          <w:b/>
          <w:sz w:val="22"/>
          <w:szCs w:val="22"/>
          <w:lang w:val="es-ES"/>
        </w:rPr>
        <w:t xml:space="preserve">Nº </w:t>
      </w:r>
      <w:r w:rsidR="009C5C82" w:rsidRPr="00EC7766">
        <w:rPr>
          <w:rFonts w:ascii="Arial" w:hAnsi="Arial" w:cs="Arial"/>
          <w:b/>
          <w:sz w:val="22"/>
          <w:szCs w:val="22"/>
          <w:lang w:val="es-ES"/>
        </w:rPr>
        <w:t>4188/10 sobre la g</w:t>
      </w:r>
      <w:r w:rsidRPr="00EC7766">
        <w:rPr>
          <w:rFonts w:ascii="Arial" w:hAnsi="Arial" w:cs="Arial"/>
          <w:b/>
          <w:sz w:val="22"/>
          <w:szCs w:val="22"/>
          <w:lang w:val="es-ES"/>
        </w:rPr>
        <w:t>estión integral de los residuos sólidos en la República del Paraguay</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t>Establece la aplicación de un régimen jurídico a la producción y gestión responsable de los residuos sólidos, cuyo contenido normativo y utilidad práctica deberá generar la reducción de los mismos, al mínimo, y evitar situaciones de riesgo para la salud humana y la calidad ambiental</w:t>
      </w:r>
    </w:p>
    <w:p w:rsidR="009C5C82" w:rsidRPr="00EC7766" w:rsidRDefault="009C5C82" w:rsidP="009C5C82">
      <w:pPr>
        <w:ind w:left="360"/>
        <w:jc w:val="both"/>
        <w:rPr>
          <w:rFonts w:ascii="Arial" w:hAnsi="Arial" w:cs="Arial"/>
          <w:sz w:val="22"/>
          <w:szCs w:val="22"/>
          <w:lang w:val="es-ES"/>
        </w:rPr>
      </w:pPr>
    </w:p>
    <w:p w:rsidR="009D0007" w:rsidRPr="00EC7766" w:rsidRDefault="009D0007" w:rsidP="00E70E22">
      <w:pPr>
        <w:pStyle w:val="ListParagraph"/>
        <w:numPr>
          <w:ilvl w:val="0"/>
          <w:numId w:val="40"/>
        </w:numPr>
        <w:jc w:val="both"/>
        <w:rPr>
          <w:rFonts w:ascii="Arial" w:hAnsi="Arial" w:cs="Arial"/>
          <w:b/>
          <w:sz w:val="22"/>
          <w:szCs w:val="22"/>
          <w:lang w:val="es-ES"/>
        </w:rPr>
      </w:pPr>
      <w:r w:rsidRPr="00EC7766">
        <w:rPr>
          <w:rFonts w:ascii="Arial" w:hAnsi="Arial" w:cs="Arial"/>
          <w:b/>
          <w:sz w:val="22"/>
          <w:szCs w:val="22"/>
          <w:lang w:val="es-ES"/>
        </w:rPr>
        <w:t>Ley Nº 716/95 Que sanciona Delitos contra el Medio Ambiente</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t xml:space="preserve">La misma tiene como objetivo proteger el medio ambiente y la calidad de vida humana contra quienes ordenan, ejecutan o, en razón de sus atribuciones, permitan o autoricen actividades atentatorias contra el equilibrio del ecosistema, la sustentabilidad de los recursos naturales y la calidad de vida humana. </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t xml:space="preserve">El artículo 5 estipula que serán sancionados con penitenciaria y multa las actividades diversas no especificadas que: </w:t>
      </w:r>
    </w:p>
    <w:p w:rsidR="009D0007" w:rsidRPr="00EC7766" w:rsidRDefault="009D0007" w:rsidP="009854FF">
      <w:pPr>
        <w:ind w:left="900" w:hanging="180"/>
        <w:jc w:val="both"/>
        <w:rPr>
          <w:rFonts w:ascii="Arial" w:hAnsi="Arial" w:cs="Arial"/>
          <w:sz w:val="22"/>
          <w:szCs w:val="22"/>
          <w:lang w:val="es-ES"/>
        </w:rPr>
      </w:pPr>
      <w:r w:rsidRPr="00EC7766">
        <w:rPr>
          <w:rFonts w:ascii="Arial" w:hAnsi="Arial" w:cs="Arial"/>
          <w:sz w:val="22"/>
          <w:szCs w:val="22"/>
          <w:lang w:val="es-ES"/>
        </w:rPr>
        <w:t>- Empleen datos falsos o adulteren los verdaderos en estudios y evaluaciones de impacto ambiental o en los procesos destinados a la fijación de estándares oficiales, y</w:t>
      </w:r>
    </w:p>
    <w:p w:rsidR="009D0007" w:rsidRPr="00EC7766" w:rsidRDefault="009D0007" w:rsidP="009854FF">
      <w:pPr>
        <w:ind w:left="900" w:hanging="180"/>
        <w:jc w:val="both"/>
        <w:rPr>
          <w:rFonts w:ascii="Arial" w:hAnsi="Arial" w:cs="Arial"/>
          <w:sz w:val="22"/>
          <w:szCs w:val="22"/>
          <w:lang w:val="es-ES"/>
        </w:rPr>
      </w:pPr>
      <w:r w:rsidRPr="00EC7766">
        <w:rPr>
          <w:rFonts w:ascii="Arial" w:hAnsi="Arial" w:cs="Arial"/>
          <w:sz w:val="22"/>
          <w:szCs w:val="22"/>
          <w:lang w:val="es-ES"/>
        </w:rPr>
        <w:t>- Eludan las obligaciones legales referentes a medidas de mitigación de impacto ambiental o ejecuten deficientemente las mismas.</w:t>
      </w:r>
    </w:p>
    <w:p w:rsidR="00666C14" w:rsidRPr="00EC7766" w:rsidRDefault="00666C14" w:rsidP="009854FF">
      <w:pPr>
        <w:ind w:left="360"/>
        <w:jc w:val="both"/>
        <w:rPr>
          <w:rFonts w:ascii="Arial" w:hAnsi="Arial" w:cs="Arial"/>
          <w:sz w:val="22"/>
          <w:szCs w:val="22"/>
          <w:lang w:val="es-ES"/>
        </w:rPr>
      </w:pPr>
    </w:p>
    <w:p w:rsidR="009D0007" w:rsidRPr="00EC7766" w:rsidRDefault="009D0007" w:rsidP="00E70E22">
      <w:pPr>
        <w:pStyle w:val="ListParagraph"/>
        <w:numPr>
          <w:ilvl w:val="0"/>
          <w:numId w:val="40"/>
        </w:numPr>
        <w:jc w:val="both"/>
        <w:rPr>
          <w:rFonts w:ascii="Arial" w:hAnsi="Arial" w:cs="Arial"/>
          <w:b/>
          <w:sz w:val="22"/>
          <w:szCs w:val="22"/>
          <w:lang w:val="es-ES"/>
        </w:rPr>
      </w:pPr>
      <w:r w:rsidRPr="00EC7766">
        <w:rPr>
          <w:rFonts w:ascii="Arial" w:hAnsi="Arial" w:cs="Arial"/>
          <w:b/>
          <w:sz w:val="22"/>
          <w:szCs w:val="22"/>
          <w:lang w:val="es-ES"/>
        </w:rPr>
        <w:t xml:space="preserve">Ley Nº 836/80 Código Sanitario </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t xml:space="preserve">Se refiere a la contaminación ambiental en sus artículos 66, 67, 68 y 82, al uso del agua en los artículos 69, 80, 81 y 83, y a la polución sonora en los artículos 128,129 y 130. Reglamenta funciones del Ministerio de Salud Pública y Bienestar Social para dictar resoluciones en materias de prevención y control de contaminación ambiental. El Código Sanitario se refiere en capítulos específicos a: </w:t>
      </w:r>
    </w:p>
    <w:p w:rsidR="009D0007" w:rsidRPr="00EC7766" w:rsidRDefault="009D0007" w:rsidP="004C488C">
      <w:pPr>
        <w:ind w:left="360"/>
        <w:jc w:val="both"/>
        <w:rPr>
          <w:rFonts w:ascii="Arial" w:hAnsi="Arial" w:cs="Arial"/>
          <w:sz w:val="22"/>
          <w:szCs w:val="22"/>
          <w:lang w:val="es-ES"/>
        </w:rPr>
      </w:pPr>
      <w:r w:rsidRPr="00EC7766">
        <w:rPr>
          <w:rFonts w:ascii="Arial" w:hAnsi="Arial" w:cs="Arial"/>
          <w:sz w:val="22"/>
          <w:szCs w:val="22"/>
          <w:lang w:val="es-ES"/>
        </w:rPr>
        <w:t xml:space="preserve">- Alcantarillado y desechos industriales; </w:t>
      </w:r>
    </w:p>
    <w:p w:rsidR="009D0007" w:rsidRPr="00EC7766" w:rsidRDefault="009D0007" w:rsidP="004C488C">
      <w:pPr>
        <w:ind w:left="360"/>
        <w:jc w:val="both"/>
        <w:rPr>
          <w:rFonts w:ascii="Arial" w:hAnsi="Arial" w:cs="Arial"/>
          <w:sz w:val="22"/>
          <w:szCs w:val="22"/>
          <w:lang w:val="es-ES"/>
        </w:rPr>
      </w:pPr>
      <w:r w:rsidRPr="00EC7766">
        <w:rPr>
          <w:rFonts w:ascii="Arial" w:hAnsi="Arial" w:cs="Arial"/>
          <w:sz w:val="22"/>
          <w:szCs w:val="22"/>
          <w:lang w:val="es-ES"/>
        </w:rPr>
        <w:t xml:space="preserve">- Salud ocupacional y del medio laboral; </w:t>
      </w:r>
    </w:p>
    <w:p w:rsidR="009D0007" w:rsidRPr="00EC7766" w:rsidRDefault="009D0007" w:rsidP="004C488C">
      <w:pPr>
        <w:ind w:left="360"/>
        <w:jc w:val="both"/>
        <w:rPr>
          <w:rFonts w:ascii="Arial" w:hAnsi="Arial" w:cs="Arial"/>
          <w:sz w:val="22"/>
          <w:szCs w:val="22"/>
          <w:lang w:val="es-ES"/>
        </w:rPr>
      </w:pPr>
      <w:r w:rsidRPr="00EC7766">
        <w:rPr>
          <w:rFonts w:ascii="Arial" w:hAnsi="Arial" w:cs="Arial"/>
          <w:sz w:val="22"/>
          <w:szCs w:val="22"/>
          <w:lang w:val="es-ES"/>
        </w:rPr>
        <w:t xml:space="preserve">- Higiene en la vía pública; </w:t>
      </w:r>
    </w:p>
    <w:p w:rsidR="009D0007" w:rsidRPr="00EC7766" w:rsidRDefault="009D0007" w:rsidP="004C488C">
      <w:pPr>
        <w:ind w:left="360"/>
        <w:jc w:val="both"/>
        <w:rPr>
          <w:rFonts w:ascii="Arial" w:hAnsi="Arial" w:cs="Arial"/>
          <w:sz w:val="22"/>
          <w:szCs w:val="22"/>
          <w:lang w:val="es-ES"/>
        </w:rPr>
      </w:pPr>
      <w:r w:rsidRPr="00EC7766">
        <w:rPr>
          <w:rFonts w:ascii="Arial" w:hAnsi="Arial" w:cs="Arial"/>
          <w:sz w:val="22"/>
          <w:szCs w:val="22"/>
          <w:lang w:val="es-ES"/>
        </w:rPr>
        <w:t xml:space="preserve">- Edificios, viviendas y urbanizaciones; </w:t>
      </w:r>
    </w:p>
    <w:p w:rsidR="009D0007" w:rsidRPr="00EC7766" w:rsidRDefault="009D0007" w:rsidP="004C488C">
      <w:pPr>
        <w:ind w:left="360"/>
        <w:jc w:val="both"/>
        <w:rPr>
          <w:rFonts w:ascii="Arial" w:hAnsi="Arial" w:cs="Arial"/>
          <w:sz w:val="22"/>
          <w:szCs w:val="22"/>
          <w:lang w:val="es-ES"/>
        </w:rPr>
      </w:pPr>
      <w:r w:rsidRPr="00EC7766">
        <w:rPr>
          <w:rFonts w:ascii="Arial" w:hAnsi="Arial" w:cs="Arial"/>
          <w:sz w:val="22"/>
          <w:szCs w:val="22"/>
          <w:lang w:val="es-ES"/>
        </w:rPr>
        <w:t xml:space="preserve">- Establecimientos abiertos al público: </w:t>
      </w:r>
    </w:p>
    <w:p w:rsidR="009D0007" w:rsidRPr="00EC7766" w:rsidRDefault="009D0007" w:rsidP="004C488C">
      <w:pPr>
        <w:ind w:left="360"/>
        <w:jc w:val="both"/>
        <w:rPr>
          <w:rFonts w:ascii="Arial" w:hAnsi="Arial" w:cs="Arial"/>
          <w:sz w:val="22"/>
          <w:szCs w:val="22"/>
          <w:lang w:val="es-ES"/>
        </w:rPr>
      </w:pPr>
      <w:r w:rsidRPr="00EC7766">
        <w:rPr>
          <w:rFonts w:ascii="Arial" w:hAnsi="Arial" w:cs="Arial"/>
          <w:sz w:val="22"/>
          <w:szCs w:val="22"/>
          <w:lang w:val="es-ES"/>
        </w:rPr>
        <w:lastRenderedPageBreak/>
        <w:t xml:space="preserve">- Insectos, roedores y otros vectores de enfermedades: </w:t>
      </w:r>
    </w:p>
    <w:p w:rsidR="009D0007" w:rsidRPr="00EC7766" w:rsidRDefault="009D0007" w:rsidP="004C488C">
      <w:pPr>
        <w:ind w:left="360"/>
        <w:jc w:val="both"/>
        <w:rPr>
          <w:rFonts w:ascii="Arial" w:hAnsi="Arial" w:cs="Arial"/>
          <w:sz w:val="22"/>
          <w:szCs w:val="22"/>
          <w:lang w:val="es-ES"/>
        </w:rPr>
      </w:pPr>
      <w:r w:rsidRPr="00EC7766">
        <w:rPr>
          <w:rFonts w:ascii="Arial" w:hAnsi="Arial" w:cs="Arial"/>
          <w:sz w:val="22"/>
          <w:szCs w:val="22"/>
          <w:lang w:val="es-ES"/>
        </w:rPr>
        <w:t xml:space="preserve">- Ruidos, sonidos y vibraciones que pueden dañar la salud: </w:t>
      </w:r>
    </w:p>
    <w:p w:rsidR="004B7531" w:rsidRPr="00EC7766" w:rsidRDefault="004B7531" w:rsidP="004B7531">
      <w:pPr>
        <w:pStyle w:val="ListParagraph"/>
        <w:ind w:left="1440"/>
        <w:jc w:val="both"/>
        <w:rPr>
          <w:rFonts w:ascii="Arial" w:hAnsi="Arial" w:cs="Arial"/>
          <w:b/>
          <w:sz w:val="22"/>
          <w:szCs w:val="22"/>
          <w:lang w:val="es-ES"/>
        </w:rPr>
      </w:pPr>
    </w:p>
    <w:p w:rsidR="009D0007" w:rsidRPr="00EC7766" w:rsidRDefault="009D0007" w:rsidP="00E70E22">
      <w:pPr>
        <w:pStyle w:val="ListParagraph"/>
        <w:numPr>
          <w:ilvl w:val="0"/>
          <w:numId w:val="40"/>
        </w:numPr>
        <w:jc w:val="both"/>
        <w:rPr>
          <w:rFonts w:ascii="Arial" w:hAnsi="Arial" w:cs="Arial"/>
          <w:b/>
          <w:sz w:val="22"/>
          <w:szCs w:val="22"/>
          <w:lang w:val="es-ES"/>
        </w:rPr>
      </w:pPr>
      <w:r w:rsidRPr="00EC7766">
        <w:rPr>
          <w:rFonts w:ascii="Arial" w:hAnsi="Arial" w:cs="Arial"/>
          <w:b/>
          <w:sz w:val="22"/>
          <w:szCs w:val="22"/>
          <w:lang w:val="es-ES"/>
        </w:rPr>
        <w:t xml:space="preserve">Ley Nº 1160/97 Código Penal </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t xml:space="preserve">Este Código establece en el Capítulo 1º - Hechos Punibles contra las Bases Naturales de la Vida Humana, art. 197, 202, las penas y multas para los casos de ensuciamiento y alteración de las aguas y perjuicios a reservas naturales. </w:t>
      </w:r>
    </w:p>
    <w:p w:rsidR="004B7531" w:rsidRPr="00EC7766" w:rsidRDefault="004B7531" w:rsidP="004B7531">
      <w:pPr>
        <w:pStyle w:val="ListParagraph"/>
        <w:ind w:left="1440"/>
        <w:jc w:val="both"/>
        <w:rPr>
          <w:rFonts w:ascii="Arial" w:hAnsi="Arial" w:cs="Arial"/>
          <w:b/>
          <w:sz w:val="22"/>
          <w:szCs w:val="22"/>
          <w:lang w:val="es-ES"/>
        </w:rPr>
      </w:pPr>
    </w:p>
    <w:p w:rsidR="009D0007" w:rsidRPr="00EC7766" w:rsidRDefault="009D0007" w:rsidP="00E70E22">
      <w:pPr>
        <w:pStyle w:val="ListParagraph"/>
        <w:numPr>
          <w:ilvl w:val="0"/>
          <w:numId w:val="40"/>
        </w:numPr>
        <w:jc w:val="both"/>
        <w:rPr>
          <w:rFonts w:ascii="Arial" w:hAnsi="Arial" w:cs="Arial"/>
          <w:b/>
          <w:sz w:val="22"/>
          <w:szCs w:val="22"/>
          <w:lang w:val="es-ES"/>
        </w:rPr>
      </w:pPr>
      <w:r w:rsidRPr="00EC7766">
        <w:rPr>
          <w:rFonts w:ascii="Arial" w:hAnsi="Arial" w:cs="Arial"/>
          <w:b/>
          <w:sz w:val="22"/>
          <w:szCs w:val="22"/>
          <w:lang w:val="es-ES"/>
        </w:rPr>
        <w:t xml:space="preserve">Ley N° 1100/97 </w:t>
      </w:r>
      <w:r w:rsidR="00EC7766" w:rsidRPr="00EC7766">
        <w:rPr>
          <w:rFonts w:ascii="Arial" w:hAnsi="Arial" w:cs="Arial"/>
          <w:b/>
          <w:sz w:val="22"/>
          <w:szCs w:val="22"/>
          <w:lang w:val="es-ES"/>
        </w:rPr>
        <w:t xml:space="preserve">De </w:t>
      </w:r>
      <w:r w:rsidRPr="00EC7766">
        <w:rPr>
          <w:rFonts w:ascii="Arial" w:hAnsi="Arial" w:cs="Arial"/>
          <w:b/>
          <w:sz w:val="22"/>
          <w:szCs w:val="22"/>
          <w:lang w:val="es-ES"/>
        </w:rPr>
        <w:t xml:space="preserve">Prevención de la Polución Sonora </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t>Esta Ley tiene por objetivo prevenir la polución sonora en la vía pública, plazas, parques, salas de espectáculos, centros de reunión, clubes deportivos y sociales y en toda actividad pública y probada que produzca polución sonora.</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t xml:space="preserve">En el artículo 2 hace referencia a la prohibición en todo el territorio nacional de causar ruidos y sonidos molestos, así como vibraciones cuando por razón de horario, lugar o intensidad afecten la tranquilidad, el reposo, la salud y los bienes materiales de la población. </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t>En el artículo 5 se establece que en los establecimientos laborales se prohíbe el funcionamiento de maquinarias, motores y herramientas sin las debidas precauciones necesarias para evitar la propagación de ruidos, sonidos y vibraciones molestos que sobrepasen los niveles de decibeles que se determina en el Artículo 9º.</w:t>
      </w:r>
    </w:p>
    <w:p w:rsidR="004B7531" w:rsidRPr="00EC7766" w:rsidRDefault="004B7531" w:rsidP="004B7531">
      <w:pPr>
        <w:pStyle w:val="ListParagraph"/>
        <w:ind w:left="1440"/>
        <w:jc w:val="both"/>
        <w:rPr>
          <w:rFonts w:ascii="Arial" w:hAnsi="Arial" w:cs="Arial"/>
          <w:b/>
          <w:sz w:val="22"/>
          <w:szCs w:val="22"/>
          <w:lang w:val="es-ES"/>
        </w:rPr>
      </w:pPr>
    </w:p>
    <w:p w:rsidR="009D0007" w:rsidRPr="00EC7766" w:rsidRDefault="009D0007" w:rsidP="00E70E22">
      <w:pPr>
        <w:pStyle w:val="ListParagraph"/>
        <w:numPr>
          <w:ilvl w:val="0"/>
          <w:numId w:val="40"/>
        </w:numPr>
        <w:jc w:val="both"/>
        <w:rPr>
          <w:rFonts w:ascii="Arial" w:hAnsi="Arial" w:cs="Arial"/>
          <w:b/>
          <w:sz w:val="22"/>
          <w:szCs w:val="22"/>
          <w:lang w:val="es-ES"/>
        </w:rPr>
      </w:pPr>
      <w:r w:rsidRPr="00EC7766">
        <w:rPr>
          <w:rFonts w:ascii="Arial" w:hAnsi="Arial" w:cs="Arial"/>
          <w:b/>
          <w:sz w:val="22"/>
          <w:szCs w:val="22"/>
          <w:lang w:val="es-ES"/>
        </w:rPr>
        <w:t xml:space="preserve">Ley Nº 3966/10 Orgánica Municipal </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t xml:space="preserve">Las municipalidades tienen participación en el saneamiento y protección del medio ambiente, ya que la Ley Orgánica Municipal les otorga el derecho de legislar en materias tales como suministro de agua, alcantarillas, aguas recreativas y control de actividades industriales consideradas insalubres y/o peligrosas, en lo que se refiere a salud pública. </w:t>
      </w:r>
    </w:p>
    <w:p w:rsidR="004B7531" w:rsidRPr="00EC7766" w:rsidRDefault="004B7531" w:rsidP="004B7531">
      <w:pPr>
        <w:pStyle w:val="ListParagraph"/>
        <w:ind w:left="1440"/>
        <w:jc w:val="both"/>
        <w:rPr>
          <w:rFonts w:ascii="Arial" w:hAnsi="Arial" w:cs="Arial"/>
          <w:b/>
          <w:sz w:val="22"/>
          <w:szCs w:val="22"/>
          <w:lang w:val="es-ES"/>
        </w:rPr>
      </w:pPr>
    </w:p>
    <w:p w:rsidR="009D0007" w:rsidRPr="00EC7766" w:rsidRDefault="009D0007" w:rsidP="00E70E22">
      <w:pPr>
        <w:pStyle w:val="ListParagraph"/>
        <w:numPr>
          <w:ilvl w:val="0"/>
          <w:numId w:val="40"/>
        </w:numPr>
        <w:jc w:val="both"/>
        <w:rPr>
          <w:rFonts w:ascii="Arial" w:hAnsi="Arial" w:cs="Arial"/>
          <w:b/>
          <w:sz w:val="22"/>
          <w:szCs w:val="22"/>
          <w:lang w:val="es-ES"/>
        </w:rPr>
      </w:pPr>
      <w:r w:rsidRPr="00EC7766">
        <w:rPr>
          <w:rFonts w:ascii="Arial" w:hAnsi="Arial" w:cs="Arial"/>
          <w:b/>
          <w:sz w:val="22"/>
          <w:szCs w:val="22"/>
          <w:lang w:val="es-ES"/>
        </w:rPr>
        <w:t xml:space="preserve">Ley N° 4241/10 Restablecimiento de bosques protectores de cauces hídricos </w:t>
      </w:r>
    </w:p>
    <w:p w:rsidR="009D0007" w:rsidRPr="00EC7766" w:rsidRDefault="009D0007" w:rsidP="00C471ED">
      <w:pPr>
        <w:pStyle w:val="Paragraph"/>
        <w:tabs>
          <w:tab w:val="num" w:pos="720"/>
        </w:tabs>
        <w:ind w:left="720" w:hanging="720"/>
        <w:rPr>
          <w:rFonts w:ascii="Arial" w:hAnsi="Arial" w:cs="Arial"/>
          <w:sz w:val="22"/>
          <w:szCs w:val="22"/>
        </w:rPr>
      </w:pPr>
      <w:r w:rsidRPr="00EC7766">
        <w:rPr>
          <w:rFonts w:ascii="Arial" w:hAnsi="Arial" w:cs="Arial"/>
          <w:sz w:val="22"/>
          <w:szCs w:val="22"/>
        </w:rPr>
        <w:t>Art. 2°. Zonas protectoras: áreas naturales que bordean a los cauces hídricos.</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t xml:space="preserve">Art. 3°. Bosques protectores: son los que por su ubicación cumplen con los fines establecidos en el art. 6, inc. a), b) y c) de la ley 422/73 “FORESTAL” </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t>Art. 9°. Deberán mantenerse o restablecerse en proporción directa  con el ancho del cauce hídrico y las particularidades de las regiones naturales del país.</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t xml:space="preserve">Art. 12°. Toda persona física o jurídica que posea franjas de bosques protectores de cauces hídricos existentes dentro de los límites que le correspondieren, debe llevar a cabo obligatoriamente la restauración de los mismos. </w:t>
      </w:r>
    </w:p>
    <w:p w:rsidR="004B7531" w:rsidRPr="00EC7766" w:rsidRDefault="004B7531" w:rsidP="004B7531">
      <w:pPr>
        <w:pStyle w:val="ListParagraph"/>
        <w:ind w:left="1440"/>
        <w:jc w:val="both"/>
        <w:rPr>
          <w:rFonts w:ascii="Arial" w:hAnsi="Arial" w:cs="Arial"/>
          <w:b/>
          <w:sz w:val="22"/>
          <w:szCs w:val="22"/>
          <w:lang w:val="es-ES"/>
        </w:rPr>
      </w:pPr>
    </w:p>
    <w:p w:rsidR="009D0007" w:rsidRPr="00EC7766" w:rsidRDefault="009D0007" w:rsidP="00E70E22">
      <w:pPr>
        <w:pStyle w:val="ListParagraph"/>
        <w:numPr>
          <w:ilvl w:val="0"/>
          <w:numId w:val="40"/>
        </w:numPr>
        <w:jc w:val="both"/>
        <w:rPr>
          <w:rFonts w:ascii="Arial" w:hAnsi="Arial" w:cs="Arial"/>
          <w:b/>
          <w:sz w:val="22"/>
          <w:szCs w:val="22"/>
          <w:lang w:val="es-ES"/>
        </w:rPr>
      </w:pPr>
      <w:r w:rsidRPr="00EC7766">
        <w:rPr>
          <w:rFonts w:ascii="Arial" w:hAnsi="Arial" w:cs="Arial"/>
          <w:b/>
          <w:sz w:val="22"/>
          <w:szCs w:val="22"/>
          <w:lang w:val="es-ES"/>
        </w:rPr>
        <w:t xml:space="preserve">Ley Nº 946/ 82 </w:t>
      </w:r>
      <w:r w:rsidR="00EC7766" w:rsidRPr="00EC7766">
        <w:rPr>
          <w:rFonts w:ascii="Arial" w:hAnsi="Arial" w:cs="Arial"/>
          <w:b/>
          <w:sz w:val="22"/>
          <w:szCs w:val="22"/>
          <w:lang w:val="es-ES"/>
        </w:rPr>
        <w:t xml:space="preserve">De </w:t>
      </w:r>
      <w:r w:rsidRPr="00EC7766">
        <w:rPr>
          <w:rFonts w:ascii="Arial" w:hAnsi="Arial" w:cs="Arial"/>
          <w:b/>
          <w:sz w:val="22"/>
          <w:szCs w:val="22"/>
          <w:lang w:val="es-ES"/>
        </w:rPr>
        <w:t>Protección a los Bienes Culturales</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lastRenderedPageBreak/>
        <w:t>Capítulo V - De la protección de los bienes culturales; Art. 15°. Que estipula la protección que se ejercerá sobre los bienes culturales, sean estos de propiedad del Estado, de las Municipalidades, de la Iglesia Católica, de otras Iglesias, de personas naturales, o de otras personas jurídicas, quienes conservarán sobre ellos sus derechos, sin más limitaciones que las contenidas en la Ley.</w:t>
      </w:r>
    </w:p>
    <w:p w:rsidR="004B7531" w:rsidRPr="00EC7766" w:rsidRDefault="004B7531" w:rsidP="004B7531">
      <w:pPr>
        <w:pStyle w:val="ListParagraph"/>
        <w:ind w:left="1440"/>
        <w:jc w:val="both"/>
        <w:rPr>
          <w:rFonts w:ascii="Arial" w:hAnsi="Arial" w:cs="Arial"/>
          <w:b/>
          <w:sz w:val="22"/>
          <w:szCs w:val="22"/>
          <w:lang w:val="es-ES"/>
        </w:rPr>
      </w:pPr>
    </w:p>
    <w:p w:rsidR="009D0007" w:rsidRPr="00EC7766" w:rsidRDefault="009D0007" w:rsidP="00E70E22">
      <w:pPr>
        <w:pStyle w:val="ListParagraph"/>
        <w:numPr>
          <w:ilvl w:val="0"/>
          <w:numId w:val="40"/>
        </w:numPr>
        <w:jc w:val="both"/>
        <w:rPr>
          <w:rFonts w:ascii="Arial" w:hAnsi="Arial" w:cs="Arial"/>
          <w:b/>
          <w:sz w:val="22"/>
          <w:szCs w:val="22"/>
          <w:lang w:val="es-ES"/>
        </w:rPr>
      </w:pPr>
      <w:r w:rsidRPr="00EC7766">
        <w:rPr>
          <w:rFonts w:ascii="Arial" w:hAnsi="Arial" w:cs="Arial"/>
          <w:b/>
          <w:sz w:val="22"/>
          <w:szCs w:val="22"/>
          <w:lang w:val="es-ES"/>
        </w:rPr>
        <w:t xml:space="preserve">Ley N° 4928/2013 De Protección del Arbolado Urbano </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t>Las disposiciones de esta ley tiene por objeto regular la plantación, poda, tala, trasplante y cuidado de los árboles dentro de todos los municipios del país.</w:t>
      </w:r>
      <w:r w:rsidR="004C488C" w:rsidRPr="00EC7766">
        <w:rPr>
          <w:rFonts w:ascii="Arial" w:hAnsi="Arial" w:cs="Arial"/>
          <w:sz w:val="22"/>
          <w:szCs w:val="22"/>
        </w:rPr>
        <w:t xml:space="preserve"> </w:t>
      </w:r>
      <w:r w:rsidRPr="00EC7766">
        <w:rPr>
          <w:rFonts w:ascii="Arial" w:hAnsi="Arial" w:cs="Arial"/>
          <w:sz w:val="22"/>
          <w:szCs w:val="22"/>
        </w:rPr>
        <w:t xml:space="preserve">También establece que las actividades de poda severa, trasplante y tala de árboles en terreno privados y públicos requieren la autorización de la Municipalidad en cuyo territorio estén situados. </w:t>
      </w:r>
    </w:p>
    <w:p w:rsidR="009D0007" w:rsidRPr="00EC7766" w:rsidRDefault="00CA0E13" w:rsidP="009854FF">
      <w:pPr>
        <w:pStyle w:val="Paragraph"/>
        <w:tabs>
          <w:tab w:val="num" w:pos="720"/>
        </w:tabs>
        <w:ind w:left="720" w:hanging="720"/>
        <w:rPr>
          <w:rFonts w:ascii="Arial" w:hAnsi="Arial" w:cs="Arial"/>
          <w:b/>
          <w:sz w:val="22"/>
          <w:szCs w:val="22"/>
        </w:rPr>
      </w:pPr>
      <w:r w:rsidRPr="00EC7766">
        <w:rPr>
          <w:rFonts w:ascii="Arial" w:hAnsi="Arial" w:cs="Arial"/>
          <w:sz w:val="22"/>
          <w:szCs w:val="22"/>
        </w:rPr>
        <w:t xml:space="preserve">Además de </w:t>
      </w:r>
      <w:r w:rsidR="00666C14" w:rsidRPr="00EC7766">
        <w:rPr>
          <w:rFonts w:ascii="Arial" w:hAnsi="Arial" w:cs="Arial"/>
          <w:sz w:val="22"/>
          <w:szCs w:val="22"/>
        </w:rPr>
        <w:t>estas leyes</w:t>
      </w:r>
      <w:r w:rsidRPr="00EC7766">
        <w:rPr>
          <w:rFonts w:ascii="Arial" w:hAnsi="Arial" w:cs="Arial"/>
          <w:sz w:val="22"/>
          <w:szCs w:val="22"/>
        </w:rPr>
        <w:t xml:space="preserve"> aplican un sinnúmero de </w:t>
      </w:r>
      <w:r w:rsidR="009D0007" w:rsidRPr="00EC7766">
        <w:rPr>
          <w:rFonts w:ascii="Arial" w:hAnsi="Arial" w:cs="Arial"/>
          <w:b/>
          <w:sz w:val="22"/>
          <w:szCs w:val="22"/>
        </w:rPr>
        <w:t>DECRETOS, ORDENANZAS Y RESOLUCIONES</w:t>
      </w:r>
      <w:r w:rsidR="001D7E26" w:rsidRPr="00EC7766">
        <w:rPr>
          <w:rFonts w:ascii="Arial" w:hAnsi="Arial" w:cs="Arial"/>
          <w:b/>
          <w:sz w:val="22"/>
          <w:szCs w:val="22"/>
        </w:rPr>
        <w:t>.</w:t>
      </w:r>
    </w:p>
    <w:p w:rsidR="004B7531" w:rsidRPr="00EC7766" w:rsidRDefault="004B7531" w:rsidP="004B7531">
      <w:pPr>
        <w:pStyle w:val="ListParagraph"/>
        <w:ind w:left="1440"/>
        <w:jc w:val="both"/>
        <w:rPr>
          <w:rFonts w:ascii="Arial" w:hAnsi="Arial" w:cs="Arial"/>
          <w:b/>
          <w:sz w:val="22"/>
          <w:szCs w:val="22"/>
          <w:lang w:val="es-ES"/>
        </w:rPr>
      </w:pPr>
    </w:p>
    <w:p w:rsidR="009D0007" w:rsidRPr="00EC7766" w:rsidRDefault="009D0007" w:rsidP="00E70E22">
      <w:pPr>
        <w:pStyle w:val="ListParagraph"/>
        <w:numPr>
          <w:ilvl w:val="0"/>
          <w:numId w:val="40"/>
        </w:numPr>
        <w:jc w:val="both"/>
        <w:rPr>
          <w:rFonts w:ascii="Arial" w:hAnsi="Arial" w:cs="Arial"/>
          <w:b/>
          <w:sz w:val="22"/>
          <w:szCs w:val="22"/>
          <w:lang w:val="es-ES"/>
        </w:rPr>
      </w:pPr>
      <w:r w:rsidRPr="00EC7766">
        <w:rPr>
          <w:rFonts w:ascii="Arial" w:hAnsi="Arial" w:cs="Arial"/>
          <w:b/>
          <w:sz w:val="22"/>
          <w:szCs w:val="22"/>
          <w:lang w:val="es-ES"/>
        </w:rPr>
        <w:t>Decreto N° 453/13 Por el cual se reglamenta la Ley 294/93 de Evaluación de Impacto Ambiental y su modificatoria la ley 345/94, y se deroga el decreto 14.281/96</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t xml:space="preserve">El contenido de este Reglamento se resume en los siguientes ítems; </w:t>
      </w:r>
    </w:p>
    <w:p w:rsidR="009D0007" w:rsidRPr="00EC7766" w:rsidRDefault="009D0007" w:rsidP="00666C14">
      <w:pPr>
        <w:ind w:left="720"/>
        <w:jc w:val="both"/>
        <w:rPr>
          <w:rFonts w:ascii="Arial" w:hAnsi="Arial" w:cs="Arial"/>
          <w:sz w:val="22"/>
          <w:szCs w:val="22"/>
          <w:lang w:val="es-ES"/>
        </w:rPr>
      </w:pPr>
      <w:r w:rsidRPr="00EC7766">
        <w:rPr>
          <w:rFonts w:ascii="Arial" w:hAnsi="Arial" w:cs="Arial"/>
          <w:sz w:val="22"/>
          <w:szCs w:val="22"/>
          <w:lang w:val="es-ES"/>
        </w:rPr>
        <w:t xml:space="preserve">- Definiciones a los efectos del Reglamento; </w:t>
      </w:r>
    </w:p>
    <w:p w:rsidR="009D0007" w:rsidRPr="00EC7766" w:rsidRDefault="009D0007" w:rsidP="00666C14">
      <w:pPr>
        <w:ind w:left="720"/>
        <w:jc w:val="both"/>
        <w:rPr>
          <w:rFonts w:ascii="Arial" w:hAnsi="Arial" w:cs="Arial"/>
          <w:sz w:val="22"/>
          <w:szCs w:val="22"/>
          <w:lang w:val="es-ES"/>
        </w:rPr>
      </w:pPr>
      <w:r w:rsidRPr="00EC7766">
        <w:rPr>
          <w:rFonts w:ascii="Arial" w:hAnsi="Arial" w:cs="Arial"/>
          <w:sz w:val="22"/>
          <w:szCs w:val="22"/>
          <w:lang w:val="es-ES"/>
        </w:rPr>
        <w:t>- Las actividades que requieren E</w:t>
      </w:r>
      <w:r w:rsidR="00CA0E13" w:rsidRPr="00EC7766">
        <w:rPr>
          <w:rFonts w:ascii="Arial" w:hAnsi="Arial" w:cs="Arial"/>
          <w:sz w:val="22"/>
          <w:szCs w:val="22"/>
          <w:lang w:val="es-ES"/>
        </w:rPr>
        <w:t>v</w:t>
      </w:r>
      <w:r w:rsidRPr="00EC7766">
        <w:rPr>
          <w:rFonts w:ascii="Arial" w:hAnsi="Arial" w:cs="Arial"/>
          <w:sz w:val="22"/>
          <w:szCs w:val="22"/>
          <w:lang w:val="es-ES"/>
        </w:rPr>
        <w:t xml:space="preserve">IA; </w:t>
      </w:r>
    </w:p>
    <w:p w:rsidR="009D0007" w:rsidRPr="00EC7766" w:rsidRDefault="009D0007" w:rsidP="00666C14">
      <w:pPr>
        <w:ind w:left="720"/>
        <w:jc w:val="both"/>
        <w:rPr>
          <w:rFonts w:ascii="Arial" w:hAnsi="Arial" w:cs="Arial"/>
          <w:sz w:val="22"/>
          <w:szCs w:val="22"/>
          <w:lang w:val="es-ES"/>
        </w:rPr>
      </w:pPr>
      <w:r w:rsidRPr="00EC7766">
        <w:rPr>
          <w:rFonts w:ascii="Arial" w:hAnsi="Arial" w:cs="Arial"/>
          <w:sz w:val="22"/>
          <w:szCs w:val="22"/>
          <w:lang w:val="es-ES"/>
        </w:rPr>
        <w:t xml:space="preserve">- El procedimiento de EvIA; </w:t>
      </w:r>
    </w:p>
    <w:p w:rsidR="009D0007" w:rsidRPr="00EC7766" w:rsidRDefault="009D0007" w:rsidP="00666C14">
      <w:pPr>
        <w:ind w:left="720"/>
        <w:jc w:val="both"/>
        <w:rPr>
          <w:rFonts w:ascii="Arial" w:hAnsi="Arial" w:cs="Arial"/>
          <w:sz w:val="22"/>
          <w:szCs w:val="22"/>
          <w:lang w:val="es-ES"/>
        </w:rPr>
      </w:pPr>
      <w:r w:rsidRPr="00EC7766">
        <w:rPr>
          <w:rFonts w:ascii="Arial" w:hAnsi="Arial" w:cs="Arial"/>
          <w:sz w:val="22"/>
          <w:szCs w:val="22"/>
          <w:lang w:val="es-ES"/>
        </w:rPr>
        <w:t>- El contenido que deberá presentar un Estudio de Impacto Ambiental (E</w:t>
      </w:r>
      <w:r w:rsidR="00CA0E13" w:rsidRPr="00EC7766">
        <w:rPr>
          <w:rFonts w:ascii="Arial" w:hAnsi="Arial" w:cs="Arial"/>
          <w:sz w:val="22"/>
          <w:szCs w:val="22"/>
          <w:lang w:val="es-ES"/>
        </w:rPr>
        <w:t>v</w:t>
      </w:r>
      <w:r w:rsidRPr="00EC7766">
        <w:rPr>
          <w:rFonts w:ascii="Arial" w:hAnsi="Arial" w:cs="Arial"/>
          <w:sz w:val="22"/>
          <w:szCs w:val="22"/>
          <w:lang w:val="es-ES"/>
        </w:rPr>
        <w:t xml:space="preserve">IA); </w:t>
      </w:r>
    </w:p>
    <w:p w:rsidR="009D0007" w:rsidRPr="00EC7766" w:rsidRDefault="009D0007" w:rsidP="00666C14">
      <w:pPr>
        <w:ind w:left="720"/>
        <w:jc w:val="both"/>
        <w:rPr>
          <w:rFonts w:ascii="Arial" w:hAnsi="Arial" w:cs="Arial"/>
          <w:sz w:val="22"/>
          <w:szCs w:val="22"/>
          <w:lang w:val="es-ES"/>
        </w:rPr>
      </w:pPr>
      <w:r w:rsidRPr="00EC7766">
        <w:rPr>
          <w:rFonts w:ascii="Arial" w:hAnsi="Arial" w:cs="Arial"/>
          <w:sz w:val="22"/>
          <w:szCs w:val="22"/>
          <w:lang w:val="es-ES"/>
        </w:rPr>
        <w:t xml:space="preserve">- Requisitos, responsabilidades y competencias de los consultores ambientales; </w:t>
      </w:r>
    </w:p>
    <w:p w:rsidR="009D0007" w:rsidRPr="00EC7766" w:rsidRDefault="009D0007" w:rsidP="00666C14">
      <w:pPr>
        <w:ind w:left="720"/>
        <w:jc w:val="both"/>
        <w:rPr>
          <w:rFonts w:ascii="Arial" w:hAnsi="Arial" w:cs="Arial"/>
          <w:sz w:val="22"/>
          <w:szCs w:val="22"/>
          <w:lang w:val="es-ES"/>
        </w:rPr>
      </w:pPr>
      <w:r w:rsidRPr="00EC7766">
        <w:rPr>
          <w:rFonts w:ascii="Arial" w:hAnsi="Arial" w:cs="Arial"/>
          <w:sz w:val="22"/>
          <w:szCs w:val="22"/>
          <w:lang w:val="es-ES"/>
        </w:rPr>
        <w:t xml:space="preserve">- Vigilancia, control y sanciones en cuanto al cumplimiento de lo dictaminado por la SEAM; </w:t>
      </w:r>
    </w:p>
    <w:p w:rsidR="009D0007" w:rsidRPr="00EC7766" w:rsidRDefault="009D0007" w:rsidP="00666C14">
      <w:pPr>
        <w:ind w:left="720"/>
        <w:jc w:val="both"/>
        <w:rPr>
          <w:rFonts w:ascii="Arial" w:hAnsi="Arial" w:cs="Arial"/>
          <w:sz w:val="22"/>
          <w:szCs w:val="22"/>
          <w:lang w:val="es-ES"/>
        </w:rPr>
      </w:pPr>
      <w:r w:rsidRPr="00EC7766">
        <w:rPr>
          <w:rFonts w:ascii="Arial" w:hAnsi="Arial" w:cs="Arial"/>
          <w:sz w:val="22"/>
          <w:szCs w:val="22"/>
          <w:lang w:val="es-ES"/>
        </w:rPr>
        <w:t>- Evaluación de Impactos Ambientales con efectos transfronterizos.</w:t>
      </w:r>
    </w:p>
    <w:p w:rsidR="00666C14" w:rsidRPr="00EC7766" w:rsidRDefault="00666C14" w:rsidP="00666C14">
      <w:pPr>
        <w:ind w:left="720"/>
        <w:jc w:val="both"/>
        <w:rPr>
          <w:rFonts w:ascii="Arial" w:hAnsi="Arial" w:cs="Arial"/>
          <w:sz w:val="22"/>
          <w:szCs w:val="22"/>
          <w:lang w:val="es-ES"/>
        </w:rPr>
      </w:pPr>
    </w:p>
    <w:p w:rsidR="009D0007" w:rsidRPr="00EC7766" w:rsidRDefault="009D0007" w:rsidP="009854FF">
      <w:pPr>
        <w:pStyle w:val="ListParagraph"/>
        <w:numPr>
          <w:ilvl w:val="0"/>
          <w:numId w:val="40"/>
        </w:numPr>
        <w:spacing w:after="240"/>
        <w:jc w:val="both"/>
        <w:rPr>
          <w:rFonts w:ascii="Arial" w:hAnsi="Arial" w:cs="Arial"/>
          <w:b/>
          <w:sz w:val="22"/>
          <w:szCs w:val="22"/>
          <w:lang w:val="es-ES"/>
        </w:rPr>
      </w:pPr>
      <w:r w:rsidRPr="00EC7766">
        <w:rPr>
          <w:rFonts w:ascii="Arial" w:hAnsi="Arial" w:cs="Arial"/>
          <w:b/>
          <w:sz w:val="22"/>
          <w:szCs w:val="22"/>
          <w:lang w:val="es-ES"/>
        </w:rPr>
        <w:t>Decreto Nº 954/13 Por el cual se modifican y amplían los Artículos 2°, 3°, 5°, 6°Inciso E), 9°, 10, 14 y el Anexo del Decreto N° 453 del 8 de Octubre de 2013, por el cual se Reglamenta la Ley N° 294/1993 "De Evaluación De Impacto Ambiental" y su Modificatoria, La Ley N° 345/1994, y se Deroga el Decreto N° 14.281/1996.</w:t>
      </w:r>
    </w:p>
    <w:p w:rsidR="009D0007" w:rsidRPr="00EC7766" w:rsidRDefault="009D0007" w:rsidP="009854FF">
      <w:pPr>
        <w:pStyle w:val="ListParagraph"/>
        <w:numPr>
          <w:ilvl w:val="0"/>
          <w:numId w:val="40"/>
        </w:numPr>
        <w:spacing w:before="240"/>
        <w:contextualSpacing w:val="0"/>
        <w:jc w:val="both"/>
        <w:rPr>
          <w:rFonts w:ascii="Arial" w:hAnsi="Arial" w:cs="Arial"/>
          <w:b/>
          <w:sz w:val="22"/>
          <w:szCs w:val="22"/>
          <w:lang w:val="es-ES"/>
        </w:rPr>
      </w:pPr>
      <w:r w:rsidRPr="00EC7766">
        <w:rPr>
          <w:rFonts w:ascii="Arial" w:hAnsi="Arial" w:cs="Arial"/>
          <w:b/>
          <w:sz w:val="22"/>
          <w:szCs w:val="22"/>
          <w:lang w:val="es-ES"/>
        </w:rPr>
        <w:t xml:space="preserve">Decreto Nº 14.390/92 Reglamento General Técnico de Seguridad, Higiene y Medicina en el Trabajo </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t xml:space="preserve">Este constituye un Reglamento dictado por el Ministerio de Justicia y Trabajo, Dirección de Higiene y Seguridad Ocupacional, en el año 1992. Se encuentra basado en el Artículo 50 de la Constitución Nacional del Paraguay, que establece que toda persona tiene derecho a ser protegida por el Estado en su vida, su integridad física, su libertad, su seguridad, su propiedad, su honor y su reputación; además también hace referencia al Artículo 93 según el cual todos los habitantes tienen derecho a la protección y promoción de la salud. </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t xml:space="preserve">El Reglamento incluye las condiciones mínimas aplicables en relación a los locales y centros de trabajo; las instalaciones, maquinarias y equipos técnicos; los materiales y materias primas de producción; las sustancias y productos </w:t>
      </w:r>
      <w:r w:rsidRPr="00EC7766">
        <w:rPr>
          <w:rFonts w:ascii="Arial" w:hAnsi="Arial" w:cs="Arial"/>
          <w:sz w:val="22"/>
          <w:szCs w:val="22"/>
        </w:rPr>
        <w:lastRenderedPageBreak/>
        <w:t>derivados; los transportes y almacenamientos; el medio ambiente laboral; los agentes físicos, químicos y biológicos; los equipos de protección personal y, en general, todos aquellos requisitos que se consideran imprescindibles para lograr una protección adecuada contra los accidentes de trabajo y las enfermedades profesionales.</w:t>
      </w:r>
    </w:p>
    <w:p w:rsidR="009D0007" w:rsidRPr="00EC7766" w:rsidRDefault="009D0007" w:rsidP="00E70E22">
      <w:pPr>
        <w:pStyle w:val="ListParagraph"/>
        <w:numPr>
          <w:ilvl w:val="0"/>
          <w:numId w:val="40"/>
        </w:numPr>
        <w:jc w:val="both"/>
        <w:rPr>
          <w:rFonts w:ascii="Arial" w:hAnsi="Arial" w:cs="Arial"/>
          <w:b/>
          <w:sz w:val="22"/>
          <w:szCs w:val="22"/>
          <w:lang w:val="es-ES"/>
        </w:rPr>
      </w:pPr>
      <w:r w:rsidRPr="00EC7766">
        <w:rPr>
          <w:rFonts w:ascii="Arial" w:hAnsi="Arial" w:cs="Arial"/>
          <w:b/>
          <w:sz w:val="22"/>
          <w:szCs w:val="22"/>
          <w:lang w:val="es-ES"/>
        </w:rPr>
        <w:t xml:space="preserve">Decreto N° 18.831/86 Establece Normas de Protección del Medio Ambiente </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t>Art. 4°. Queda prohibido verter en las aguas, directa o indirectamente, todo tipo de residuos, sustancias, materiales o elementos sólidos, líquidos o gaseosos o combinaciones de estos, que puedan degradar o contaminar las aguas o los suelos adyacentes, causando daño o poniendo en peligro la salud o vida humana, la flora, la fauna o comprometiendo su empleo en explotaciones agrícolas, ganaderas, forestales o su aprovechamiento para diversos usos.</w:t>
      </w:r>
    </w:p>
    <w:p w:rsidR="004B7531" w:rsidRPr="00EC7766" w:rsidRDefault="004B7531" w:rsidP="004B7531">
      <w:pPr>
        <w:pStyle w:val="ListParagraph"/>
        <w:ind w:left="1440"/>
        <w:jc w:val="both"/>
        <w:rPr>
          <w:rFonts w:ascii="Arial" w:hAnsi="Arial" w:cs="Arial"/>
          <w:b/>
          <w:sz w:val="22"/>
          <w:szCs w:val="22"/>
          <w:lang w:val="es-ES"/>
        </w:rPr>
      </w:pPr>
    </w:p>
    <w:p w:rsidR="009D0007" w:rsidRPr="00EC7766" w:rsidRDefault="009D0007" w:rsidP="00E70E22">
      <w:pPr>
        <w:pStyle w:val="ListParagraph"/>
        <w:numPr>
          <w:ilvl w:val="0"/>
          <w:numId w:val="40"/>
        </w:numPr>
        <w:jc w:val="both"/>
        <w:rPr>
          <w:rFonts w:ascii="Arial" w:hAnsi="Arial" w:cs="Arial"/>
          <w:b/>
          <w:sz w:val="22"/>
          <w:szCs w:val="22"/>
          <w:lang w:val="es-ES"/>
        </w:rPr>
      </w:pPr>
      <w:r w:rsidRPr="00EC7766">
        <w:rPr>
          <w:rFonts w:ascii="Arial" w:hAnsi="Arial" w:cs="Arial"/>
          <w:b/>
          <w:sz w:val="22"/>
          <w:szCs w:val="22"/>
          <w:lang w:val="es-ES"/>
        </w:rPr>
        <w:t>Resolución Nº 201/2015 de la Secretaría del Ambiente</w:t>
      </w:r>
    </w:p>
    <w:p w:rsidR="009D0007" w:rsidRPr="00EC7766" w:rsidRDefault="009D0007" w:rsidP="009854FF">
      <w:pPr>
        <w:pStyle w:val="Paragraph"/>
        <w:tabs>
          <w:tab w:val="num" w:pos="720"/>
        </w:tabs>
        <w:ind w:left="720" w:hanging="720"/>
        <w:rPr>
          <w:rFonts w:ascii="Arial" w:hAnsi="Arial" w:cs="Arial"/>
          <w:sz w:val="22"/>
          <w:szCs w:val="22"/>
        </w:rPr>
      </w:pPr>
      <w:r w:rsidRPr="00EC7766">
        <w:rPr>
          <w:rFonts w:ascii="Arial" w:hAnsi="Arial" w:cs="Arial"/>
          <w:sz w:val="22"/>
          <w:szCs w:val="22"/>
        </w:rPr>
        <w:t xml:space="preserve">Por la cual se establece el procedimiento de Evaluación del informe de auditoría ambiental de cumplimiento de Plan de Gestión Ambiental para las obras o actividades que cuenten con Declaración de Impacto Ambiental en el marco de la ley 294/93 de Evaluación de Impacto Ambiental, y los decretos N° 453/13 y 954/13. </w:t>
      </w:r>
    </w:p>
    <w:p w:rsidR="004B7531" w:rsidRPr="00EC7766" w:rsidRDefault="004B7531" w:rsidP="004B7531">
      <w:pPr>
        <w:pStyle w:val="ListParagraph"/>
        <w:ind w:left="1440"/>
        <w:jc w:val="both"/>
        <w:rPr>
          <w:rFonts w:ascii="Arial" w:hAnsi="Arial" w:cs="Arial"/>
          <w:b/>
          <w:sz w:val="22"/>
          <w:szCs w:val="22"/>
          <w:lang w:val="es-ES"/>
        </w:rPr>
      </w:pPr>
    </w:p>
    <w:p w:rsidR="009D0007" w:rsidRPr="00EC7766" w:rsidRDefault="009D0007" w:rsidP="00E70E22">
      <w:pPr>
        <w:pStyle w:val="ListParagraph"/>
        <w:numPr>
          <w:ilvl w:val="0"/>
          <w:numId w:val="40"/>
        </w:numPr>
        <w:jc w:val="both"/>
        <w:rPr>
          <w:rFonts w:ascii="Arial" w:hAnsi="Arial" w:cs="Arial"/>
          <w:b/>
          <w:sz w:val="22"/>
          <w:szCs w:val="22"/>
          <w:lang w:val="es-ES"/>
        </w:rPr>
      </w:pPr>
      <w:r w:rsidRPr="00EC7766">
        <w:rPr>
          <w:rFonts w:ascii="Arial" w:hAnsi="Arial" w:cs="Arial"/>
          <w:b/>
          <w:sz w:val="22"/>
          <w:szCs w:val="22"/>
          <w:lang w:val="es-ES"/>
        </w:rPr>
        <w:t>Resolución N° 221/15. Por la cual se modifica el artículo 5 de la Resolución N° 201/15.</w:t>
      </w:r>
    </w:p>
    <w:p w:rsidR="004B7531" w:rsidRPr="00EC7766" w:rsidRDefault="004B7531" w:rsidP="004B7531">
      <w:pPr>
        <w:pStyle w:val="ListParagraph"/>
        <w:rPr>
          <w:rFonts w:ascii="Arial" w:hAnsi="Arial" w:cs="Arial"/>
          <w:b/>
          <w:sz w:val="22"/>
          <w:szCs w:val="22"/>
          <w:lang w:val="es-ES"/>
        </w:rPr>
      </w:pPr>
    </w:p>
    <w:p w:rsidR="009D0007" w:rsidRPr="00EC7766" w:rsidRDefault="009D0007" w:rsidP="00E70E22">
      <w:pPr>
        <w:pStyle w:val="ListParagraph"/>
        <w:numPr>
          <w:ilvl w:val="0"/>
          <w:numId w:val="40"/>
        </w:numPr>
        <w:jc w:val="both"/>
        <w:rPr>
          <w:rFonts w:ascii="Arial" w:hAnsi="Arial" w:cs="Arial"/>
          <w:b/>
          <w:sz w:val="22"/>
          <w:szCs w:val="22"/>
          <w:lang w:val="es-ES"/>
        </w:rPr>
      </w:pPr>
      <w:r w:rsidRPr="00EC7766">
        <w:rPr>
          <w:rFonts w:ascii="Arial" w:hAnsi="Arial" w:cs="Arial"/>
          <w:b/>
          <w:sz w:val="22"/>
          <w:szCs w:val="22"/>
          <w:lang w:val="es-ES"/>
        </w:rPr>
        <w:t>Resolución N° 260/15. Por la cual se deroga la Resolución N°223/15 Por la cual se reglamenta las funciones del responsable de la implementación y el seguimiento de los planes de gestión ambiental de las obras y actividades aprobadas en el marco de la  ley N°294/93 De Evaluación de Impacto Ambiental y sus Decretos N° 453/13 y 954/13.</w:t>
      </w:r>
    </w:p>
    <w:p w:rsidR="000A491B" w:rsidRPr="00EC7766" w:rsidRDefault="000A491B" w:rsidP="000A491B">
      <w:pPr>
        <w:pStyle w:val="ListParagraph"/>
        <w:jc w:val="both"/>
        <w:rPr>
          <w:rFonts w:ascii="Arial" w:hAnsi="Arial" w:cs="Arial"/>
          <w:b/>
          <w:sz w:val="22"/>
          <w:szCs w:val="22"/>
          <w:lang w:val="es-ES"/>
        </w:rPr>
      </w:pPr>
    </w:p>
    <w:p w:rsidR="00A423BC" w:rsidRPr="00EC7766" w:rsidRDefault="002651EE" w:rsidP="009854FF">
      <w:pPr>
        <w:pStyle w:val="Paragraph"/>
        <w:tabs>
          <w:tab w:val="num" w:pos="720"/>
        </w:tabs>
        <w:ind w:left="720" w:hanging="720"/>
        <w:rPr>
          <w:rFonts w:ascii="Arial" w:hAnsi="Arial" w:cs="Arial"/>
          <w:sz w:val="22"/>
          <w:szCs w:val="22"/>
        </w:rPr>
      </w:pPr>
      <w:r w:rsidRPr="00EC7766">
        <w:rPr>
          <w:rFonts w:ascii="Arial" w:hAnsi="Arial" w:cs="Arial"/>
          <w:b/>
          <w:sz w:val="22"/>
          <w:szCs w:val="22"/>
        </w:rPr>
        <w:t>Municipios.</w:t>
      </w:r>
      <w:r w:rsidRPr="00EC7766">
        <w:rPr>
          <w:rFonts w:ascii="Arial" w:hAnsi="Arial" w:cs="Arial"/>
          <w:sz w:val="22"/>
          <w:szCs w:val="22"/>
        </w:rPr>
        <w:t xml:space="preserve"> </w:t>
      </w:r>
      <w:r w:rsidR="0034325F" w:rsidRPr="00EC7766">
        <w:rPr>
          <w:rFonts w:ascii="Arial" w:hAnsi="Arial" w:cs="Arial"/>
          <w:sz w:val="22"/>
          <w:szCs w:val="22"/>
        </w:rPr>
        <w:t xml:space="preserve">En </w:t>
      </w:r>
      <w:r w:rsidR="009A51A0" w:rsidRPr="00EC7766">
        <w:rPr>
          <w:rFonts w:ascii="Arial" w:hAnsi="Arial" w:cs="Arial"/>
          <w:sz w:val="22"/>
          <w:szCs w:val="22"/>
        </w:rPr>
        <w:t>Paraguay</w:t>
      </w:r>
      <w:r w:rsidR="0034325F" w:rsidRPr="00EC7766">
        <w:rPr>
          <w:rFonts w:ascii="Arial" w:hAnsi="Arial" w:cs="Arial"/>
          <w:sz w:val="22"/>
          <w:szCs w:val="22"/>
        </w:rPr>
        <w:t>, los planes de uso del suelo y desarrollo urbano están a cargo de los municipios</w:t>
      </w:r>
      <w:r w:rsidR="006B0BA2" w:rsidRPr="00EC7766">
        <w:rPr>
          <w:rFonts w:ascii="Arial" w:hAnsi="Arial" w:cs="Arial"/>
          <w:sz w:val="22"/>
          <w:szCs w:val="22"/>
        </w:rPr>
        <w:t xml:space="preserve"> y estos mismos planes requieren licenciamiento ambiental de SEAM</w:t>
      </w:r>
      <w:r w:rsidR="00FE4B09" w:rsidRPr="00EC7766">
        <w:rPr>
          <w:rStyle w:val="FootnoteReference"/>
          <w:rFonts w:ascii="Arial" w:hAnsi="Arial" w:cs="Arial"/>
          <w:sz w:val="22"/>
          <w:szCs w:val="22"/>
        </w:rPr>
        <w:footnoteReference w:id="2"/>
      </w:r>
      <w:r w:rsidR="0034325F" w:rsidRPr="00EC7766">
        <w:rPr>
          <w:rFonts w:ascii="Arial" w:hAnsi="Arial" w:cs="Arial"/>
          <w:sz w:val="22"/>
          <w:szCs w:val="22"/>
        </w:rPr>
        <w:t xml:space="preserve">. </w:t>
      </w:r>
      <w:r w:rsidR="006B0BA2" w:rsidRPr="00EC7766">
        <w:rPr>
          <w:rFonts w:ascii="Arial" w:hAnsi="Arial" w:cs="Arial"/>
          <w:sz w:val="22"/>
          <w:szCs w:val="22"/>
        </w:rPr>
        <w:t xml:space="preserve">Las normas de construcción y el licenciamiento de proyectos de construcción son potestad de cada municipio. </w:t>
      </w:r>
      <w:r w:rsidR="0034325F" w:rsidRPr="00EC7766">
        <w:rPr>
          <w:rFonts w:ascii="Arial" w:hAnsi="Arial" w:cs="Arial"/>
          <w:sz w:val="22"/>
          <w:szCs w:val="22"/>
        </w:rPr>
        <w:t>L</w:t>
      </w:r>
      <w:r w:rsidR="00A423BC" w:rsidRPr="00EC7766">
        <w:rPr>
          <w:rFonts w:ascii="Arial" w:hAnsi="Arial" w:cs="Arial"/>
          <w:sz w:val="22"/>
          <w:szCs w:val="22"/>
        </w:rPr>
        <w:t xml:space="preserve">os municipios tienen la facultad para expedir sus planes de desarrollo urbano; administrar sus reservas territoriales; intervenir en la regularización de la tenencia de la tierra urbana; otorgar licencias y permisos para construcciones; controlar la utilización del suelo; así como expedir los reglamentos y demás disposiciones para la buena administración y funcionamientos de los servicios públicos. De esta manera, los municipios tienen la responsabilidad de regular la edificación de vivienda a través de las disposiciones locales en como </w:t>
      </w:r>
      <w:r w:rsidR="006B0BA2" w:rsidRPr="00EC7766">
        <w:rPr>
          <w:rFonts w:ascii="Arial" w:hAnsi="Arial" w:cs="Arial"/>
          <w:sz w:val="22"/>
          <w:szCs w:val="22"/>
        </w:rPr>
        <w:t>ordenanzas de construcción</w:t>
      </w:r>
      <w:r w:rsidR="00A423BC" w:rsidRPr="00EC7766">
        <w:rPr>
          <w:rFonts w:ascii="Arial" w:hAnsi="Arial" w:cs="Arial"/>
          <w:sz w:val="22"/>
          <w:szCs w:val="22"/>
        </w:rPr>
        <w:t xml:space="preserve">, entre otros. </w:t>
      </w:r>
    </w:p>
    <w:p w:rsidR="00A423BC" w:rsidRPr="00EC7766" w:rsidRDefault="002651EE" w:rsidP="009854FF">
      <w:pPr>
        <w:pStyle w:val="Paragraph"/>
        <w:tabs>
          <w:tab w:val="num" w:pos="720"/>
        </w:tabs>
        <w:ind w:left="720" w:hanging="720"/>
        <w:rPr>
          <w:rFonts w:ascii="Arial" w:hAnsi="Arial" w:cs="Arial"/>
          <w:sz w:val="22"/>
          <w:szCs w:val="22"/>
        </w:rPr>
      </w:pPr>
      <w:r w:rsidRPr="00EC7766">
        <w:rPr>
          <w:rFonts w:ascii="Arial" w:hAnsi="Arial" w:cs="Arial"/>
          <w:b/>
          <w:sz w:val="22"/>
          <w:szCs w:val="22"/>
        </w:rPr>
        <w:lastRenderedPageBreak/>
        <w:t xml:space="preserve">Aspectos Ambientales. </w:t>
      </w:r>
      <w:r w:rsidR="0034325F" w:rsidRPr="00EC7766">
        <w:rPr>
          <w:rFonts w:ascii="Arial" w:hAnsi="Arial" w:cs="Arial"/>
          <w:sz w:val="22"/>
          <w:szCs w:val="22"/>
        </w:rPr>
        <w:t>La agencia</w:t>
      </w:r>
      <w:r w:rsidR="00A423BC" w:rsidRPr="00EC7766">
        <w:rPr>
          <w:rFonts w:ascii="Arial" w:hAnsi="Arial" w:cs="Arial"/>
          <w:sz w:val="22"/>
          <w:szCs w:val="22"/>
        </w:rPr>
        <w:t xml:space="preserve"> d</w:t>
      </w:r>
      <w:r w:rsidR="0067469F" w:rsidRPr="00EC7766">
        <w:rPr>
          <w:rFonts w:ascii="Arial" w:hAnsi="Arial" w:cs="Arial"/>
          <w:sz w:val="22"/>
          <w:szCs w:val="22"/>
        </w:rPr>
        <w:t>el gobierno relevante</w:t>
      </w:r>
      <w:r w:rsidR="00A423BC" w:rsidRPr="00EC7766">
        <w:rPr>
          <w:rFonts w:ascii="Arial" w:hAnsi="Arial" w:cs="Arial"/>
          <w:sz w:val="22"/>
          <w:szCs w:val="22"/>
        </w:rPr>
        <w:t xml:space="preserve"> en la evaluación, autorización y seguimiento de los aspectos ambientales y sociales de las operaciones a </w:t>
      </w:r>
      <w:r w:rsidR="0034325F" w:rsidRPr="00EC7766">
        <w:rPr>
          <w:rFonts w:ascii="Arial" w:hAnsi="Arial" w:cs="Arial"/>
          <w:sz w:val="22"/>
          <w:szCs w:val="22"/>
        </w:rPr>
        <w:t xml:space="preserve">ser apoyadas por el </w:t>
      </w:r>
      <w:r w:rsidR="00733170">
        <w:rPr>
          <w:rFonts w:ascii="Arial" w:hAnsi="Arial" w:cs="Arial"/>
          <w:sz w:val="22"/>
          <w:szCs w:val="22"/>
        </w:rPr>
        <w:t>proyecto</w:t>
      </w:r>
      <w:r w:rsidR="0034325F" w:rsidRPr="00EC7766">
        <w:rPr>
          <w:rFonts w:ascii="Arial" w:hAnsi="Arial" w:cs="Arial"/>
          <w:sz w:val="22"/>
          <w:szCs w:val="22"/>
        </w:rPr>
        <w:t xml:space="preserve"> es</w:t>
      </w:r>
      <w:r w:rsidR="00A423BC" w:rsidRPr="00EC7766">
        <w:rPr>
          <w:rFonts w:ascii="Arial" w:hAnsi="Arial" w:cs="Arial"/>
          <w:sz w:val="22"/>
          <w:szCs w:val="22"/>
        </w:rPr>
        <w:t xml:space="preserve"> la Secretaria de</w:t>
      </w:r>
      <w:r w:rsidR="007E7809" w:rsidRPr="00EC7766">
        <w:rPr>
          <w:rFonts w:ascii="Arial" w:hAnsi="Arial" w:cs="Arial"/>
          <w:sz w:val="22"/>
          <w:szCs w:val="22"/>
        </w:rPr>
        <w:t>l</w:t>
      </w:r>
      <w:r w:rsidR="00A423BC" w:rsidRPr="00EC7766">
        <w:rPr>
          <w:rFonts w:ascii="Arial" w:hAnsi="Arial" w:cs="Arial"/>
          <w:sz w:val="22"/>
          <w:szCs w:val="22"/>
        </w:rPr>
        <w:t xml:space="preserve"> Ambiente, (SE</w:t>
      </w:r>
      <w:r w:rsidR="007E7809" w:rsidRPr="00EC7766">
        <w:rPr>
          <w:rFonts w:ascii="Arial" w:hAnsi="Arial" w:cs="Arial"/>
          <w:sz w:val="22"/>
          <w:szCs w:val="22"/>
        </w:rPr>
        <w:t>A</w:t>
      </w:r>
      <w:r w:rsidR="00A423BC" w:rsidRPr="00EC7766">
        <w:rPr>
          <w:rFonts w:ascii="Arial" w:hAnsi="Arial" w:cs="Arial"/>
          <w:sz w:val="22"/>
          <w:szCs w:val="22"/>
        </w:rPr>
        <w:t xml:space="preserve">M).  </w:t>
      </w:r>
      <w:r w:rsidR="0034325F" w:rsidRPr="00EC7766">
        <w:rPr>
          <w:rFonts w:ascii="Arial" w:hAnsi="Arial" w:cs="Arial"/>
          <w:sz w:val="22"/>
          <w:szCs w:val="22"/>
        </w:rPr>
        <w:t>De acuerdo con la legislación ambiental vigente</w:t>
      </w:r>
      <w:r w:rsidR="007E7809" w:rsidRPr="00EC7766">
        <w:rPr>
          <w:rFonts w:ascii="Arial" w:hAnsi="Arial" w:cs="Arial"/>
          <w:sz w:val="22"/>
          <w:szCs w:val="22"/>
        </w:rPr>
        <w:t xml:space="preserve"> (véase arriba)</w:t>
      </w:r>
      <w:r w:rsidR="0034325F" w:rsidRPr="00EC7766">
        <w:rPr>
          <w:rFonts w:ascii="Arial" w:hAnsi="Arial" w:cs="Arial"/>
          <w:sz w:val="22"/>
          <w:szCs w:val="22"/>
        </w:rPr>
        <w:t xml:space="preserve">, </w:t>
      </w:r>
      <w:r w:rsidR="00F61A1B" w:rsidRPr="00EC7766">
        <w:rPr>
          <w:rFonts w:ascii="Arial" w:hAnsi="Arial" w:cs="Arial"/>
          <w:sz w:val="22"/>
          <w:szCs w:val="22"/>
        </w:rPr>
        <w:t>al n</w:t>
      </w:r>
      <w:r w:rsidR="007E7809" w:rsidRPr="00EC7766">
        <w:rPr>
          <w:rFonts w:ascii="Arial" w:hAnsi="Arial" w:cs="Arial"/>
          <w:sz w:val="22"/>
          <w:szCs w:val="22"/>
        </w:rPr>
        <w:t>ivel nacional</w:t>
      </w:r>
      <w:r w:rsidR="00F61A1B" w:rsidRPr="00EC7766">
        <w:rPr>
          <w:rFonts w:ascii="Arial" w:hAnsi="Arial" w:cs="Arial"/>
          <w:sz w:val="22"/>
          <w:szCs w:val="22"/>
        </w:rPr>
        <w:t xml:space="preserve">, </w:t>
      </w:r>
      <w:r w:rsidR="0034325F" w:rsidRPr="00EC7766">
        <w:rPr>
          <w:rFonts w:ascii="Arial" w:hAnsi="Arial" w:cs="Arial"/>
          <w:sz w:val="22"/>
          <w:szCs w:val="22"/>
        </w:rPr>
        <w:t xml:space="preserve">los conjuntos habitacionales </w:t>
      </w:r>
      <w:r w:rsidR="0067469F" w:rsidRPr="00EC7766">
        <w:rPr>
          <w:rFonts w:ascii="Arial" w:hAnsi="Arial" w:cs="Arial"/>
          <w:sz w:val="22"/>
          <w:szCs w:val="22"/>
        </w:rPr>
        <w:t xml:space="preserve">requieren </w:t>
      </w:r>
      <w:r w:rsidR="00A423BC" w:rsidRPr="00EC7766">
        <w:rPr>
          <w:rFonts w:ascii="Arial" w:hAnsi="Arial" w:cs="Arial"/>
          <w:sz w:val="22"/>
          <w:szCs w:val="22"/>
        </w:rPr>
        <w:t xml:space="preserve">de una </w:t>
      </w:r>
      <w:r w:rsidR="007E7809" w:rsidRPr="00EC7766">
        <w:rPr>
          <w:rFonts w:ascii="Arial" w:hAnsi="Arial" w:cs="Arial"/>
          <w:sz w:val="22"/>
          <w:szCs w:val="22"/>
        </w:rPr>
        <w:t>EvIA</w:t>
      </w:r>
      <w:r w:rsidR="00A423BC" w:rsidRPr="00EC7766">
        <w:rPr>
          <w:rFonts w:ascii="Arial" w:hAnsi="Arial" w:cs="Arial"/>
          <w:sz w:val="22"/>
          <w:szCs w:val="22"/>
        </w:rPr>
        <w:t xml:space="preserve"> </w:t>
      </w:r>
      <w:r w:rsidR="00F61A1B" w:rsidRPr="00EC7766">
        <w:rPr>
          <w:rFonts w:ascii="Arial" w:hAnsi="Arial" w:cs="Arial"/>
          <w:sz w:val="22"/>
          <w:szCs w:val="22"/>
        </w:rPr>
        <w:t xml:space="preserve">solo </w:t>
      </w:r>
      <w:r w:rsidR="00252E04" w:rsidRPr="00EC7766">
        <w:rPr>
          <w:rFonts w:ascii="Arial" w:hAnsi="Arial" w:cs="Arial"/>
          <w:sz w:val="22"/>
          <w:szCs w:val="22"/>
        </w:rPr>
        <w:t>en los siguientes casos</w:t>
      </w:r>
      <w:r w:rsidR="00DF0A4A" w:rsidRPr="00EC7766">
        <w:rPr>
          <w:rFonts w:ascii="Arial" w:hAnsi="Arial" w:cs="Arial"/>
          <w:sz w:val="22"/>
          <w:szCs w:val="22"/>
        </w:rPr>
        <w:t>: (i) barrios cerrados, loteos, urbanizaciones, (ii) planes de ordenamiento urbano y territorial municipales y sus modificaciones, (iii) cualquier obra que para su autorización requiera del dictado de una norma en particular/ de excepción (resolución u ordenanza municipal) a las normas contempladas en los planes de ordenamiento urbano y territorial municipales (iv) las obras que de acuerdo con planes de ordenamiento urbano y territorial municipales requiera de evaluación de impacto ambiental (v) las obras proyectadas sobre parcelas de más de tres mil metros cuadrados en los municipios que no cuentan con plan de ordenamiento urbano y territorial</w:t>
      </w:r>
      <w:r w:rsidR="00A423BC" w:rsidRPr="00EC7766">
        <w:rPr>
          <w:rFonts w:ascii="Arial" w:hAnsi="Arial" w:cs="Arial"/>
          <w:sz w:val="22"/>
          <w:szCs w:val="22"/>
        </w:rPr>
        <w:t>.</w:t>
      </w:r>
      <w:r w:rsidR="0067469F" w:rsidRPr="00EC7766">
        <w:rPr>
          <w:rFonts w:ascii="Arial" w:hAnsi="Arial" w:cs="Arial"/>
          <w:sz w:val="22"/>
          <w:szCs w:val="22"/>
        </w:rPr>
        <w:t xml:space="preserve"> </w:t>
      </w:r>
    </w:p>
    <w:p w:rsidR="00A423BC" w:rsidRPr="00EC7766" w:rsidRDefault="00F61A1B" w:rsidP="009854FF">
      <w:pPr>
        <w:pStyle w:val="Paragraph"/>
        <w:tabs>
          <w:tab w:val="num" w:pos="720"/>
        </w:tabs>
        <w:ind w:left="720" w:hanging="720"/>
        <w:rPr>
          <w:rFonts w:ascii="Arial" w:hAnsi="Arial" w:cs="Arial"/>
          <w:sz w:val="22"/>
          <w:szCs w:val="22"/>
        </w:rPr>
      </w:pPr>
      <w:r w:rsidRPr="00EC7766">
        <w:rPr>
          <w:rFonts w:ascii="Arial" w:hAnsi="Arial" w:cs="Arial"/>
          <w:sz w:val="22"/>
          <w:szCs w:val="22"/>
        </w:rPr>
        <w:t xml:space="preserve">Al nivel municipal sin embargo, los proyectos elegibles a este </w:t>
      </w:r>
      <w:r w:rsidR="00733170">
        <w:rPr>
          <w:rFonts w:ascii="Arial" w:hAnsi="Arial" w:cs="Arial"/>
          <w:sz w:val="22"/>
          <w:szCs w:val="22"/>
        </w:rPr>
        <w:t>proyecto</w:t>
      </w:r>
      <w:r w:rsidRPr="00EC7766">
        <w:rPr>
          <w:rFonts w:ascii="Arial" w:hAnsi="Arial" w:cs="Arial"/>
          <w:sz w:val="22"/>
          <w:szCs w:val="22"/>
        </w:rPr>
        <w:t xml:space="preserve"> requieren de </w:t>
      </w:r>
      <w:r w:rsidR="006B0BA2" w:rsidRPr="00EC7766">
        <w:rPr>
          <w:rFonts w:ascii="Arial" w:hAnsi="Arial" w:cs="Arial"/>
          <w:sz w:val="22"/>
          <w:szCs w:val="22"/>
        </w:rPr>
        <w:t>permiso</w:t>
      </w:r>
      <w:r w:rsidRPr="00EC7766">
        <w:rPr>
          <w:rFonts w:ascii="Arial" w:hAnsi="Arial" w:cs="Arial"/>
          <w:sz w:val="22"/>
          <w:szCs w:val="22"/>
        </w:rPr>
        <w:t xml:space="preserve"> </w:t>
      </w:r>
      <w:r w:rsidR="006B0BA2" w:rsidRPr="00EC7766">
        <w:rPr>
          <w:rFonts w:ascii="Arial" w:hAnsi="Arial" w:cs="Arial"/>
          <w:sz w:val="22"/>
          <w:szCs w:val="22"/>
        </w:rPr>
        <w:t>de construcción</w:t>
      </w:r>
      <w:r w:rsidR="00A423BC" w:rsidRPr="00EC7766">
        <w:rPr>
          <w:rFonts w:ascii="Arial" w:hAnsi="Arial" w:cs="Arial"/>
          <w:sz w:val="22"/>
          <w:szCs w:val="22"/>
        </w:rPr>
        <w:t xml:space="preserve">. </w:t>
      </w:r>
      <w:r w:rsidRPr="00EC7766">
        <w:rPr>
          <w:rFonts w:ascii="Arial" w:hAnsi="Arial" w:cs="Arial"/>
          <w:sz w:val="22"/>
          <w:szCs w:val="22"/>
        </w:rPr>
        <w:t xml:space="preserve">Estos </w:t>
      </w:r>
      <w:r w:rsidR="00845275" w:rsidRPr="00EC7766">
        <w:rPr>
          <w:rFonts w:ascii="Arial" w:hAnsi="Arial" w:cs="Arial"/>
          <w:sz w:val="22"/>
          <w:szCs w:val="22"/>
        </w:rPr>
        <w:t>permisos</w:t>
      </w:r>
      <w:r w:rsidR="00A423BC" w:rsidRPr="00EC7766">
        <w:rPr>
          <w:rFonts w:ascii="Arial" w:hAnsi="Arial" w:cs="Arial"/>
          <w:sz w:val="22"/>
          <w:szCs w:val="22"/>
        </w:rPr>
        <w:t xml:space="preserve"> son autorizados por las instituciones </w:t>
      </w:r>
      <w:r w:rsidRPr="00EC7766">
        <w:rPr>
          <w:rFonts w:ascii="Arial" w:hAnsi="Arial" w:cs="Arial"/>
          <w:sz w:val="22"/>
          <w:szCs w:val="22"/>
        </w:rPr>
        <w:t>municipal</w:t>
      </w:r>
      <w:r w:rsidR="001C52C4" w:rsidRPr="00EC7766">
        <w:rPr>
          <w:rFonts w:ascii="Arial" w:hAnsi="Arial" w:cs="Arial"/>
          <w:sz w:val="22"/>
          <w:szCs w:val="22"/>
        </w:rPr>
        <w:t>es</w:t>
      </w:r>
      <w:r w:rsidRPr="00EC7766">
        <w:rPr>
          <w:rFonts w:ascii="Arial" w:hAnsi="Arial" w:cs="Arial"/>
          <w:sz w:val="22"/>
          <w:szCs w:val="22"/>
        </w:rPr>
        <w:t xml:space="preserve">. </w:t>
      </w:r>
    </w:p>
    <w:p w:rsidR="00094624" w:rsidRPr="00EC7766" w:rsidRDefault="00094624" w:rsidP="00094624">
      <w:pPr>
        <w:ind w:left="720"/>
        <w:jc w:val="both"/>
        <w:rPr>
          <w:rFonts w:ascii="Arial" w:hAnsi="Arial" w:cs="Arial"/>
          <w:sz w:val="22"/>
          <w:szCs w:val="22"/>
          <w:lang w:val="es-ES"/>
        </w:rPr>
      </w:pPr>
    </w:p>
    <w:p w:rsidR="00EE661E" w:rsidRPr="00EC7766" w:rsidRDefault="001D7E26" w:rsidP="009854FF">
      <w:pPr>
        <w:pStyle w:val="Chapter"/>
        <w:tabs>
          <w:tab w:val="clear" w:pos="2088"/>
          <w:tab w:val="num" w:pos="648"/>
        </w:tabs>
        <w:spacing w:before="0"/>
        <w:ind w:left="706"/>
        <w:rPr>
          <w:rFonts w:ascii="Arial" w:hAnsi="Arial" w:cs="Arial"/>
          <w:sz w:val="22"/>
          <w:szCs w:val="22"/>
          <w:lang w:val="es-ES"/>
        </w:rPr>
      </w:pPr>
      <w:r w:rsidRPr="00EC7766">
        <w:rPr>
          <w:rFonts w:ascii="Arial" w:hAnsi="Arial" w:cs="Arial"/>
          <w:sz w:val="22"/>
          <w:lang w:val="es-ES"/>
        </w:rPr>
        <w:t>Cumplimiento de los Requisitos Ambientales</w:t>
      </w:r>
    </w:p>
    <w:p w:rsidR="00083E3A" w:rsidRPr="00EC7766" w:rsidRDefault="00A423BC" w:rsidP="009854FF">
      <w:pPr>
        <w:pStyle w:val="Paragraph"/>
        <w:tabs>
          <w:tab w:val="clear" w:pos="2736"/>
          <w:tab w:val="num" w:pos="720"/>
        </w:tabs>
        <w:ind w:left="720" w:hanging="720"/>
        <w:rPr>
          <w:rFonts w:ascii="Arial" w:hAnsi="Arial" w:cs="Arial"/>
          <w:sz w:val="22"/>
          <w:szCs w:val="22"/>
        </w:rPr>
      </w:pPr>
      <w:r w:rsidRPr="00EC7766">
        <w:rPr>
          <w:rFonts w:ascii="Arial" w:hAnsi="Arial" w:cs="Arial"/>
          <w:sz w:val="22"/>
          <w:szCs w:val="22"/>
        </w:rPr>
        <w:t xml:space="preserve">La presente </w:t>
      </w:r>
      <w:r w:rsidR="002651EE" w:rsidRPr="00EC7766">
        <w:rPr>
          <w:rFonts w:ascii="Arial" w:hAnsi="Arial" w:cs="Arial"/>
          <w:sz w:val="22"/>
          <w:szCs w:val="22"/>
        </w:rPr>
        <w:t>o</w:t>
      </w:r>
      <w:r w:rsidR="00CE6DFA" w:rsidRPr="00EC7766">
        <w:rPr>
          <w:rFonts w:ascii="Arial" w:hAnsi="Arial" w:cs="Arial"/>
          <w:sz w:val="22"/>
          <w:szCs w:val="22"/>
        </w:rPr>
        <w:t>peración</w:t>
      </w:r>
      <w:r w:rsidRPr="00EC7766">
        <w:rPr>
          <w:rFonts w:ascii="Arial" w:hAnsi="Arial" w:cs="Arial"/>
          <w:sz w:val="22"/>
          <w:szCs w:val="22"/>
        </w:rPr>
        <w:t xml:space="preserve"> tiene características de intermediación financiera</w:t>
      </w:r>
      <w:r w:rsidR="00FD3A56" w:rsidRPr="00EC7766">
        <w:rPr>
          <w:rFonts w:ascii="Arial" w:hAnsi="Arial" w:cs="Arial"/>
          <w:sz w:val="22"/>
          <w:szCs w:val="22"/>
        </w:rPr>
        <w:t>,</w:t>
      </w:r>
      <w:r w:rsidR="00EE661E" w:rsidRPr="00EC7766">
        <w:rPr>
          <w:rFonts w:ascii="Arial" w:hAnsi="Arial" w:cs="Arial"/>
          <w:sz w:val="22"/>
          <w:szCs w:val="22"/>
        </w:rPr>
        <w:t xml:space="preserve"> </w:t>
      </w:r>
      <w:r w:rsidR="00FD3A56" w:rsidRPr="00EC7766">
        <w:rPr>
          <w:rFonts w:ascii="Arial" w:hAnsi="Arial" w:cs="Arial"/>
          <w:sz w:val="22"/>
          <w:szCs w:val="22"/>
        </w:rPr>
        <w:t>s</w:t>
      </w:r>
      <w:r w:rsidR="00EE661E" w:rsidRPr="00EC7766">
        <w:rPr>
          <w:rFonts w:ascii="Arial" w:hAnsi="Arial" w:cs="Arial"/>
          <w:sz w:val="22"/>
          <w:szCs w:val="22"/>
        </w:rPr>
        <w:t>egún la directiva B.13 de la Política de Medioambiente y Cumplimiento de Salvaguardias (documento GN-2208-20 y manual OP-703),</w:t>
      </w:r>
      <w:r w:rsidRPr="00EC7766">
        <w:rPr>
          <w:rFonts w:ascii="Arial" w:hAnsi="Arial" w:cs="Arial"/>
          <w:sz w:val="22"/>
          <w:szCs w:val="22"/>
        </w:rPr>
        <w:t xml:space="preserve"> para el cual la clasificación de impactos ambientales ex ante no es factible (i.e. al no conocerse específicamente cuales </w:t>
      </w:r>
      <w:r w:rsidR="00EE661E" w:rsidRPr="00EC7766">
        <w:rPr>
          <w:rFonts w:ascii="Arial" w:hAnsi="Arial" w:cs="Arial"/>
          <w:sz w:val="22"/>
          <w:szCs w:val="22"/>
        </w:rPr>
        <w:t>proyectos</w:t>
      </w:r>
      <w:r w:rsidRPr="00EC7766">
        <w:rPr>
          <w:rFonts w:ascii="Arial" w:hAnsi="Arial" w:cs="Arial"/>
          <w:sz w:val="22"/>
          <w:szCs w:val="22"/>
        </w:rPr>
        <w:t xml:space="preserve"> serán apoyados)</w:t>
      </w:r>
      <w:r w:rsidR="00FD3A56" w:rsidRPr="00EC7766">
        <w:rPr>
          <w:rFonts w:ascii="Arial" w:hAnsi="Arial" w:cs="Arial"/>
          <w:sz w:val="22"/>
          <w:szCs w:val="22"/>
        </w:rPr>
        <w:t>. L</w:t>
      </w:r>
      <w:r w:rsidRPr="00EC7766">
        <w:rPr>
          <w:rFonts w:ascii="Arial" w:hAnsi="Arial" w:cs="Arial"/>
          <w:sz w:val="22"/>
          <w:szCs w:val="22"/>
        </w:rPr>
        <w:t xml:space="preserve">a presente operación </w:t>
      </w:r>
      <w:r w:rsidR="00FD3A56" w:rsidRPr="00EC7766">
        <w:rPr>
          <w:rFonts w:ascii="Arial" w:hAnsi="Arial" w:cs="Arial"/>
          <w:sz w:val="22"/>
          <w:szCs w:val="22"/>
        </w:rPr>
        <w:t xml:space="preserve">entonces </w:t>
      </w:r>
      <w:r w:rsidRPr="00EC7766">
        <w:rPr>
          <w:rFonts w:ascii="Arial" w:hAnsi="Arial" w:cs="Arial"/>
          <w:sz w:val="22"/>
          <w:szCs w:val="22"/>
        </w:rPr>
        <w:t>no requiere categorización por su nivel de impacto ambiental potencial.</w:t>
      </w:r>
    </w:p>
    <w:p w:rsidR="009B2BF8" w:rsidRPr="00EC7766" w:rsidRDefault="00EE661E" w:rsidP="009854FF">
      <w:pPr>
        <w:pStyle w:val="Paragraph"/>
        <w:tabs>
          <w:tab w:val="clear" w:pos="2736"/>
          <w:tab w:val="num" w:pos="720"/>
        </w:tabs>
        <w:ind w:left="720" w:hanging="720"/>
        <w:rPr>
          <w:rFonts w:ascii="Arial" w:hAnsi="Arial" w:cs="Arial"/>
          <w:sz w:val="22"/>
          <w:szCs w:val="22"/>
        </w:rPr>
      </w:pPr>
      <w:bookmarkStart w:id="5" w:name="_Toc260838596"/>
      <w:r w:rsidRPr="00EC7766">
        <w:rPr>
          <w:rFonts w:ascii="Arial" w:hAnsi="Arial" w:cs="Arial"/>
          <w:sz w:val="22"/>
          <w:szCs w:val="22"/>
        </w:rPr>
        <w:t xml:space="preserve">La </w:t>
      </w:r>
      <w:r w:rsidR="002670F6" w:rsidRPr="00EC7766">
        <w:rPr>
          <w:rFonts w:ascii="Arial" w:hAnsi="Arial" w:cs="Arial"/>
          <w:sz w:val="22"/>
          <w:szCs w:val="22"/>
        </w:rPr>
        <w:t>AFD</w:t>
      </w:r>
      <w:r w:rsidRPr="00EC7766">
        <w:rPr>
          <w:rFonts w:ascii="Arial" w:hAnsi="Arial" w:cs="Arial"/>
          <w:sz w:val="22"/>
          <w:szCs w:val="22"/>
        </w:rPr>
        <w:t xml:space="preserve"> ha venido trabajando junto al BID su gestión socio-ambiental, manteniendo un satisfactorio cumplimiento en el sistema de control y seguimiento a lo largo de su relacionamiento. </w:t>
      </w:r>
    </w:p>
    <w:p w:rsidR="008D5078" w:rsidRPr="00EC7766" w:rsidRDefault="008D5078" w:rsidP="00DC324C">
      <w:pPr>
        <w:pStyle w:val="Paragraph"/>
        <w:tabs>
          <w:tab w:val="clear" w:pos="2736"/>
          <w:tab w:val="num" w:pos="720"/>
        </w:tabs>
        <w:ind w:left="720" w:hanging="720"/>
        <w:rPr>
          <w:rFonts w:ascii="Arial" w:hAnsi="Arial" w:cs="Arial"/>
          <w:sz w:val="22"/>
          <w:szCs w:val="22"/>
        </w:rPr>
      </w:pPr>
      <w:r w:rsidRPr="00EC7766">
        <w:rPr>
          <w:rFonts w:ascii="Arial" w:hAnsi="Arial" w:cs="Arial"/>
          <w:sz w:val="22"/>
          <w:szCs w:val="22"/>
        </w:rPr>
        <w:t xml:space="preserve">La AFD </w:t>
      </w:r>
      <w:r w:rsidR="00EC7766" w:rsidRPr="00EC7766">
        <w:rPr>
          <w:rFonts w:ascii="Arial" w:hAnsi="Arial" w:cs="Arial"/>
          <w:sz w:val="22"/>
          <w:szCs w:val="22"/>
        </w:rPr>
        <w:t>confirm</w:t>
      </w:r>
      <w:r w:rsidR="00EC7766">
        <w:rPr>
          <w:rFonts w:ascii="Arial" w:hAnsi="Arial" w:cs="Arial"/>
          <w:sz w:val="22"/>
          <w:szCs w:val="22"/>
        </w:rPr>
        <w:t>ó</w:t>
      </w:r>
      <w:r w:rsidR="00EC7766" w:rsidRPr="00EC7766">
        <w:rPr>
          <w:rFonts w:ascii="Arial" w:hAnsi="Arial" w:cs="Arial"/>
          <w:sz w:val="22"/>
          <w:szCs w:val="22"/>
        </w:rPr>
        <w:t xml:space="preserve"> </w:t>
      </w:r>
      <w:r w:rsidRPr="00EC7766">
        <w:rPr>
          <w:rFonts w:ascii="Arial" w:hAnsi="Arial" w:cs="Arial"/>
          <w:sz w:val="22"/>
          <w:szCs w:val="22"/>
        </w:rPr>
        <w:t>que está en cumplimiento de las leyes y regulaciones de Paraguay relevantes y que los sub-proyectos  a ser financiados cumplirán con las mismas, teniendo todos los permisos y licencias ambientales necesarias (sean licencias emitidas por la SEAM o autorizaciones de los municipios según el caso – ver descripción del marco legal y regulatorio en la sección II).</w:t>
      </w:r>
    </w:p>
    <w:p w:rsidR="009C4541" w:rsidRPr="00EC7766" w:rsidRDefault="009C4541" w:rsidP="009C4541">
      <w:pPr>
        <w:pStyle w:val="ListParagraph"/>
        <w:rPr>
          <w:rFonts w:ascii="Arial" w:hAnsi="Arial" w:cs="Arial"/>
          <w:sz w:val="22"/>
          <w:szCs w:val="22"/>
          <w:lang w:val="es-ES"/>
        </w:rPr>
      </w:pPr>
    </w:p>
    <w:p w:rsidR="009B2BF8" w:rsidRPr="00EC7766" w:rsidRDefault="001D7E26" w:rsidP="009854FF">
      <w:pPr>
        <w:pStyle w:val="Chapter"/>
        <w:tabs>
          <w:tab w:val="clear" w:pos="2088"/>
          <w:tab w:val="num" w:pos="648"/>
        </w:tabs>
        <w:spacing w:before="0"/>
        <w:ind w:left="706"/>
        <w:rPr>
          <w:rFonts w:ascii="Arial" w:hAnsi="Arial" w:cs="Arial"/>
          <w:caps/>
          <w:smallCaps w:val="0"/>
          <w:sz w:val="22"/>
          <w:lang w:val="es-ES"/>
        </w:rPr>
      </w:pPr>
      <w:r w:rsidRPr="00EC7766">
        <w:rPr>
          <w:rFonts w:ascii="Arial" w:hAnsi="Arial" w:cs="Arial"/>
          <w:sz w:val="22"/>
          <w:lang w:val="es-ES"/>
        </w:rPr>
        <w:t xml:space="preserve">Impactos Sociales y Ambientales </w:t>
      </w:r>
      <w:bookmarkEnd w:id="5"/>
    </w:p>
    <w:p w:rsidR="002670F6" w:rsidRPr="00EC7766" w:rsidRDefault="002670F6" w:rsidP="009854FF">
      <w:pPr>
        <w:pStyle w:val="Paragraph"/>
        <w:tabs>
          <w:tab w:val="clear" w:pos="2736"/>
          <w:tab w:val="num" w:pos="720"/>
        </w:tabs>
        <w:ind w:left="720" w:hanging="720"/>
        <w:rPr>
          <w:rFonts w:ascii="Arial" w:hAnsi="Arial" w:cs="Arial"/>
          <w:sz w:val="22"/>
          <w:szCs w:val="22"/>
        </w:rPr>
      </w:pPr>
      <w:r w:rsidRPr="00EC7766">
        <w:rPr>
          <w:rFonts w:ascii="Arial" w:hAnsi="Arial" w:cs="Arial"/>
          <w:sz w:val="22"/>
          <w:szCs w:val="22"/>
        </w:rPr>
        <w:t xml:space="preserve">Los impactos ambientales y sociales asociados al </w:t>
      </w:r>
      <w:r w:rsidR="00733170">
        <w:rPr>
          <w:rFonts w:ascii="Arial" w:hAnsi="Arial" w:cs="Arial"/>
          <w:sz w:val="22"/>
          <w:szCs w:val="22"/>
        </w:rPr>
        <w:t>proyecto</w:t>
      </w:r>
      <w:r w:rsidRPr="00EC7766">
        <w:rPr>
          <w:rFonts w:ascii="Arial" w:hAnsi="Arial" w:cs="Arial"/>
          <w:sz w:val="22"/>
          <w:szCs w:val="22"/>
        </w:rPr>
        <w:t xml:space="preserve"> estarán en función del componente financiado, siendo de bajo nivel los asociados al componente 1 de soluciones crediticias para vivienda y de mayor nivel los asociados al </w:t>
      </w:r>
      <w:r w:rsidR="00666C14" w:rsidRPr="00EC7766">
        <w:rPr>
          <w:rFonts w:ascii="Arial" w:hAnsi="Arial" w:cs="Arial"/>
          <w:sz w:val="22"/>
          <w:szCs w:val="22"/>
        </w:rPr>
        <w:t>C</w:t>
      </w:r>
      <w:r w:rsidRPr="00EC7766">
        <w:rPr>
          <w:rFonts w:ascii="Arial" w:hAnsi="Arial" w:cs="Arial"/>
          <w:sz w:val="22"/>
          <w:szCs w:val="22"/>
        </w:rPr>
        <w:t xml:space="preserve">omponente 2 de créditos puente. </w:t>
      </w:r>
    </w:p>
    <w:p w:rsidR="002670F6" w:rsidRPr="00EC7766" w:rsidRDefault="002670F6" w:rsidP="009854FF">
      <w:pPr>
        <w:pStyle w:val="Paragraph"/>
        <w:tabs>
          <w:tab w:val="clear" w:pos="2736"/>
          <w:tab w:val="num" w:pos="720"/>
        </w:tabs>
        <w:ind w:left="720" w:hanging="720"/>
        <w:rPr>
          <w:rFonts w:ascii="Arial" w:hAnsi="Arial" w:cs="Arial"/>
          <w:sz w:val="22"/>
          <w:szCs w:val="22"/>
        </w:rPr>
      </w:pPr>
      <w:bookmarkStart w:id="6" w:name="_Ref455145957"/>
      <w:r w:rsidRPr="00EC7766">
        <w:rPr>
          <w:rFonts w:ascii="Arial" w:hAnsi="Arial" w:cs="Arial"/>
          <w:sz w:val="22"/>
          <w:szCs w:val="22"/>
        </w:rPr>
        <w:t xml:space="preserve">Para el </w:t>
      </w:r>
      <w:r w:rsidR="00666C14" w:rsidRPr="00EC7766">
        <w:rPr>
          <w:rFonts w:ascii="Arial" w:hAnsi="Arial" w:cs="Arial"/>
          <w:sz w:val="22"/>
          <w:szCs w:val="22"/>
        </w:rPr>
        <w:t>C</w:t>
      </w:r>
      <w:r w:rsidRPr="00EC7766">
        <w:rPr>
          <w:rFonts w:ascii="Arial" w:hAnsi="Arial" w:cs="Arial"/>
          <w:sz w:val="22"/>
          <w:szCs w:val="22"/>
        </w:rPr>
        <w:t xml:space="preserve">omponente 1 es decir el </w:t>
      </w:r>
      <w:r w:rsidR="00733170">
        <w:rPr>
          <w:rFonts w:ascii="Arial" w:hAnsi="Arial" w:cs="Arial"/>
          <w:sz w:val="22"/>
          <w:szCs w:val="22"/>
        </w:rPr>
        <w:t>proyecto</w:t>
      </w:r>
      <w:r w:rsidRPr="00EC7766">
        <w:rPr>
          <w:rFonts w:ascii="Arial" w:hAnsi="Arial" w:cs="Arial"/>
          <w:sz w:val="22"/>
          <w:szCs w:val="22"/>
        </w:rPr>
        <w:t xml:space="preserve"> de hipotecas se prevé que </w:t>
      </w:r>
      <w:r w:rsidR="00CD0330" w:rsidRPr="00EC7766">
        <w:rPr>
          <w:rFonts w:ascii="Arial" w:hAnsi="Arial" w:cs="Arial"/>
          <w:sz w:val="22"/>
          <w:szCs w:val="22"/>
        </w:rPr>
        <w:t xml:space="preserve">sean de muy bajo riesgo dado los montos máximos de cada sub-proyecto </w:t>
      </w:r>
      <w:bookmarkEnd w:id="6"/>
      <w:r w:rsidR="009E4400" w:rsidRPr="00EC7766">
        <w:rPr>
          <w:rFonts w:ascii="Arial" w:hAnsi="Arial" w:cs="Arial"/>
          <w:sz w:val="22"/>
          <w:szCs w:val="22"/>
        </w:rPr>
        <w:t>(US$65.000).</w:t>
      </w:r>
    </w:p>
    <w:p w:rsidR="00EE2813" w:rsidRPr="00EC7766" w:rsidRDefault="002670F6" w:rsidP="009854FF">
      <w:pPr>
        <w:pStyle w:val="Paragraph"/>
        <w:tabs>
          <w:tab w:val="clear" w:pos="2736"/>
          <w:tab w:val="num" w:pos="720"/>
        </w:tabs>
        <w:ind w:left="720" w:hanging="720"/>
        <w:rPr>
          <w:rFonts w:ascii="Arial" w:hAnsi="Arial" w:cs="Arial"/>
          <w:sz w:val="22"/>
          <w:szCs w:val="22"/>
        </w:rPr>
      </w:pPr>
      <w:r w:rsidRPr="00EC7766">
        <w:rPr>
          <w:rFonts w:ascii="Arial" w:hAnsi="Arial" w:cs="Arial"/>
          <w:sz w:val="22"/>
          <w:szCs w:val="22"/>
        </w:rPr>
        <w:lastRenderedPageBreak/>
        <w:t xml:space="preserve">Para el </w:t>
      </w:r>
      <w:r w:rsidR="00666C14" w:rsidRPr="00EC7766">
        <w:rPr>
          <w:rFonts w:ascii="Arial" w:hAnsi="Arial" w:cs="Arial"/>
          <w:sz w:val="22"/>
          <w:szCs w:val="22"/>
        </w:rPr>
        <w:t>C</w:t>
      </w:r>
      <w:r w:rsidRPr="00EC7766">
        <w:rPr>
          <w:rFonts w:ascii="Arial" w:hAnsi="Arial" w:cs="Arial"/>
          <w:sz w:val="22"/>
          <w:szCs w:val="22"/>
        </w:rPr>
        <w:t>omponente 2 de apoyo a los desarrolladores por medio de créditos puente</w:t>
      </w:r>
      <w:r w:rsidR="009E4400" w:rsidRPr="00EC7766">
        <w:rPr>
          <w:rFonts w:ascii="Arial" w:hAnsi="Arial" w:cs="Arial"/>
          <w:sz w:val="22"/>
          <w:szCs w:val="22"/>
        </w:rPr>
        <w:t xml:space="preserve"> o garantías</w:t>
      </w:r>
      <w:r w:rsidRPr="00EC7766">
        <w:rPr>
          <w:rFonts w:ascii="Arial" w:hAnsi="Arial" w:cs="Arial"/>
          <w:sz w:val="22"/>
          <w:szCs w:val="22"/>
        </w:rPr>
        <w:t>, los impactos directos del proyecto están asociados a las actividades propias de la construcción y se mitigan monitoreando las prácticas de buen manejo de la construcción. Aquí también estos impactos s</w:t>
      </w:r>
      <w:r w:rsidR="00C13F9C" w:rsidRPr="00EC7766">
        <w:rPr>
          <w:rFonts w:ascii="Arial" w:hAnsi="Arial" w:cs="Arial"/>
          <w:sz w:val="22"/>
          <w:szCs w:val="22"/>
        </w:rPr>
        <w:t>erán variados en su naturaleza, intensidad, duración y significancia y estarán en función del tipo y ubicación de los proyectos habitacionales a los cuales los créditos están asociados</w:t>
      </w:r>
      <w:r w:rsidR="00DA26B8" w:rsidRPr="00EC7766">
        <w:rPr>
          <w:rFonts w:ascii="Arial" w:hAnsi="Arial" w:cs="Arial"/>
          <w:sz w:val="22"/>
          <w:szCs w:val="22"/>
        </w:rPr>
        <w:t xml:space="preserve">. </w:t>
      </w:r>
    </w:p>
    <w:p w:rsidR="00D75313" w:rsidRPr="00EC7766" w:rsidRDefault="00E8018F" w:rsidP="009854FF">
      <w:pPr>
        <w:pStyle w:val="Paragraph"/>
        <w:tabs>
          <w:tab w:val="clear" w:pos="2736"/>
          <w:tab w:val="num" w:pos="720"/>
        </w:tabs>
        <w:ind w:left="720" w:hanging="720"/>
        <w:rPr>
          <w:rFonts w:ascii="Arial" w:hAnsi="Arial" w:cs="Arial"/>
          <w:sz w:val="22"/>
          <w:szCs w:val="22"/>
        </w:rPr>
      </w:pPr>
      <w:r w:rsidRPr="00EC7766">
        <w:rPr>
          <w:rFonts w:ascii="Arial" w:hAnsi="Arial" w:cs="Arial"/>
          <w:b/>
          <w:sz w:val="22"/>
          <w:szCs w:val="22"/>
        </w:rPr>
        <w:t>Los impactos directos</w:t>
      </w:r>
      <w:r w:rsidRPr="00EC7766">
        <w:rPr>
          <w:rFonts w:ascii="Arial" w:hAnsi="Arial" w:cs="Arial"/>
          <w:sz w:val="22"/>
          <w:szCs w:val="22"/>
        </w:rPr>
        <w:t xml:space="preserve"> principales de programas de vivienda son aquellos relacionados a la adquisición de terrenos</w:t>
      </w:r>
      <w:r w:rsidR="00EE2813" w:rsidRPr="00EC7766">
        <w:rPr>
          <w:rFonts w:ascii="Arial" w:hAnsi="Arial" w:cs="Arial"/>
          <w:sz w:val="22"/>
          <w:szCs w:val="22"/>
        </w:rPr>
        <w:t>;  s</w:t>
      </w:r>
      <w:r w:rsidRPr="00EC7766">
        <w:rPr>
          <w:rFonts w:ascii="Arial" w:hAnsi="Arial" w:cs="Arial"/>
          <w:sz w:val="22"/>
          <w:szCs w:val="22"/>
        </w:rPr>
        <w:t xml:space="preserve">ea porque </w:t>
      </w:r>
      <w:r w:rsidR="00EE2813" w:rsidRPr="00EC7766">
        <w:rPr>
          <w:rFonts w:ascii="Arial" w:hAnsi="Arial" w:cs="Arial"/>
          <w:sz w:val="22"/>
          <w:szCs w:val="22"/>
        </w:rPr>
        <w:t xml:space="preserve">(i) </w:t>
      </w:r>
      <w:r w:rsidRPr="00EC7766">
        <w:rPr>
          <w:rFonts w:ascii="Arial" w:hAnsi="Arial" w:cs="Arial"/>
          <w:sz w:val="22"/>
          <w:szCs w:val="22"/>
        </w:rPr>
        <w:t xml:space="preserve">el proyecto requiere algún tipo de reasentamiento </w:t>
      </w:r>
      <w:r w:rsidR="00EE2813" w:rsidRPr="00EC7766">
        <w:rPr>
          <w:rFonts w:ascii="Arial" w:hAnsi="Arial" w:cs="Arial"/>
          <w:sz w:val="22"/>
          <w:szCs w:val="22"/>
        </w:rPr>
        <w:t>humano</w:t>
      </w:r>
      <w:r w:rsidRPr="00EC7766">
        <w:rPr>
          <w:rFonts w:ascii="Arial" w:hAnsi="Arial" w:cs="Arial"/>
          <w:sz w:val="22"/>
          <w:szCs w:val="22"/>
        </w:rPr>
        <w:t xml:space="preserve">, </w:t>
      </w:r>
      <w:r w:rsidR="00EE2813" w:rsidRPr="00EC7766">
        <w:rPr>
          <w:rFonts w:ascii="Arial" w:hAnsi="Arial" w:cs="Arial"/>
          <w:sz w:val="22"/>
          <w:szCs w:val="22"/>
        </w:rPr>
        <w:t xml:space="preserve">(ii) está ubicado en una zona de alto valor ambiental o cultural (zona protegida etc.), o (iii) está ubicado en un área de alta sensibilidad ambiental </w:t>
      </w:r>
      <w:r w:rsidR="008D5078" w:rsidRPr="00EC7766">
        <w:rPr>
          <w:rFonts w:ascii="Arial" w:hAnsi="Arial" w:cs="Arial"/>
          <w:sz w:val="22"/>
          <w:szCs w:val="22"/>
        </w:rPr>
        <w:t xml:space="preserve">o expuesta a desastres naturales </w:t>
      </w:r>
      <w:r w:rsidR="00EE2813" w:rsidRPr="00EC7766">
        <w:rPr>
          <w:rFonts w:ascii="Arial" w:hAnsi="Arial" w:cs="Arial"/>
          <w:sz w:val="22"/>
          <w:szCs w:val="22"/>
        </w:rPr>
        <w:t xml:space="preserve">(terreno contaminado, zona inundable etc.). Estos riesgos están excluidos del </w:t>
      </w:r>
      <w:r w:rsidR="00733170">
        <w:rPr>
          <w:rFonts w:ascii="Arial" w:hAnsi="Arial" w:cs="Arial"/>
          <w:sz w:val="22"/>
          <w:szCs w:val="22"/>
        </w:rPr>
        <w:t>proyecto</w:t>
      </w:r>
      <w:r w:rsidR="00EE2813" w:rsidRPr="00EC7766">
        <w:rPr>
          <w:rFonts w:ascii="Arial" w:hAnsi="Arial" w:cs="Arial"/>
          <w:sz w:val="22"/>
          <w:szCs w:val="22"/>
        </w:rPr>
        <w:t xml:space="preserve"> por aplicación de la lista de exclusión (v</w:t>
      </w:r>
      <w:r w:rsidR="008D5078" w:rsidRPr="00EC7766">
        <w:rPr>
          <w:rFonts w:ascii="Arial" w:hAnsi="Arial" w:cs="Arial"/>
          <w:sz w:val="22"/>
          <w:szCs w:val="22"/>
        </w:rPr>
        <w:t>er</w:t>
      </w:r>
      <w:r w:rsidR="00EE2813" w:rsidRPr="00EC7766">
        <w:rPr>
          <w:rFonts w:ascii="Arial" w:hAnsi="Arial" w:cs="Arial"/>
          <w:sz w:val="22"/>
          <w:szCs w:val="22"/>
        </w:rPr>
        <w:t xml:space="preserve"> Anexo </w:t>
      </w:r>
      <w:r w:rsidR="00D42385" w:rsidRPr="00EC7766">
        <w:rPr>
          <w:rFonts w:ascii="Arial" w:hAnsi="Arial" w:cs="Arial"/>
          <w:sz w:val="22"/>
          <w:szCs w:val="22"/>
        </w:rPr>
        <w:t>1</w:t>
      </w:r>
      <w:r w:rsidR="00EE2813" w:rsidRPr="00EC7766">
        <w:rPr>
          <w:rFonts w:ascii="Arial" w:hAnsi="Arial" w:cs="Arial"/>
          <w:sz w:val="22"/>
          <w:szCs w:val="22"/>
        </w:rPr>
        <w:t xml:space="preserve"> – proyectos que involucren reasentamientos aun temporal o ubicación en zonas de riesgo o de relevancia ambiental están excluidos).</w:t>
      </w:r>
      <w:r w:rsidRPr="00EC7766">
        <w:rPr>
          <w:rFonts w:ascii="Arial" w:hAnsi="Arial" w:cs="Arial"/>
          <w:sz w:val="22"/>
          <w:szCs w:val="22"/>
        </w:rPr>
        <w:t xml:space="preserve"> </w:t>
      </w:r>
      <w:r w:rsidR="00E421EB" w:rsidRPr="00EC7766">
        <w:rPr>
          <w:rFonts w:ascii="Arial" w:hAnsi="Arial" w:cs="Arial"/>
          <w:sz w:val="22"/>
          <w:szCs w:val="22"/>
        </w:rPr>
        <w:t xml:space="preserve">Otros impactos potenciales son aquellos relacionados a los trabajos de infraestructura </w:t>
      </w:r>
      <w:r w:rsidR="00BE1615" w:rsidRPr="00EC7766">
        <w:rPr>
          <w:rFonts w:ascii="Arial" w:hAnsi="Arial" w:cs="Arial"/>
          <w:sz w:val="22"/>
          <w:szCs w:val="22"/>
        </w:rPr>
        <w:t>potencialmente necesarios</w:t>
      </w:r>
      <w:r w:rsidR="00E421EB" w:rsidRPr="00EC7766">
        <w:rPr>
          <w:rFonts w:ascii="Arial" w:hAnsi="Arial" w:cs="Arial"/>
          <w:sz w:val="22"/>
          <w:szCs w:val="22"/>
        </w:rPr>
        <w:t xml:space="preserve">. </w:t>
      </w:r>
      <w:r w:rsidR="00BE1615" w:rsidRPr="00EC7766">
        <w:rPr>
          <w:rFonts w:ascii="Arial" w:hAnsi="Arial" w:cs="Arial"/>
          <w:sz w:val="22"/>
          <w:szCs w:val="22"/>
        </w:rPr>
        <w:t xml:space="preserve">Los proyectos habitacionales apoyados por el </w:t>
      </w:r>
      <w:r w:rsidR="00733170">
        <w:rPr>
          <w:rFonts w:ascii="Arial" w:hAnsi="Arial" w:cs="Arial"/>
          <w:sz w:val="22"/>
          <w:szCs w:val="22"/>
        </w:rPr>
        <w:t>proyecto</w:t>
      </w:r>
      <w:r w:rsidR="00BE1615" w:rsidRPr="00EC7766">
        <w:rPr>
          <w:rFonts w:ascii="Arial" w:hAnsi="Arial" w:cs="Arial"/>
          <w:sz w:val="22"/>
          <w:szCs w:val="22"/>
        </w:rPr>
        <w:t xml:space="preserve"> consisten en conjuntos habitacionales localizados en zonas urbanas solamente</w:t>
      </w:r>
      <w:r w:rsidR="00B0671A" w:rsidRPr="00EC7766">
        <w:rPr>
          <w:rFonts w:ascii="Arial" w:hAnsi="Arial" w:cs="Arial"/>
          <w:sz w:val="22"/>
          <w:szCs w:val="22"/>
        </w:rPr>
        <w:t>,</w:t>
      </w:r>
      <w:r w:rsidR="00BE1615" w:rsidRPr="00EC7766">
        <w:rPr>
          <w:rFonts w:ascii="Arial" w:hAnsi="Arial" w:cs="Arial"/>
          <w:sz w:val="22"/>
          <w:szCs w:val="22"/>
        </w:rPr>
        <w:t xml:space="preserve"> </w:t>
      </w:r>
      <w:r w:rsidR="0013108B" w:rsidRPr="00EC7766">
        <w:rPr>
          <w:rFonts w:ascii="Arial" w:hAnsi="Arial" w:cs="Arial"/>
          <w:sz w:val="22"/>
          <w:szCs w:val="22"/>
        </w:rPr>
        <w:t xml:space="preserve">es decir </w:t>
      </w:r>
      <w:r w:rsidR="00BE1615" w:rsidRPr="00EC7766">
        <w:rPr>
          <w:rFonts w:ascii="Arial" w:hAnsi="Arial" w:cs="Arial"/>
          <w:sz w:val="22"/>
          <w:szCs w:val="22"/>
        </w:rPr>
        <w:t xml:space="preserve">con servicios de infraestructura y vías de acceso existentes. Aparte de los impactos mencionados anteriormente, </w:t>
      </w:r>
      <w:r w:rsidR="00C51677" w:rsidRPr="00EC7766">
        <w:rPr>
          <w:rFonts w:ascii="Arial" w:hAnsi="Arial" w:cs="Arial"/>
          <w:sz w:val="22"/>
          <w:szCs w:val="22"/>
        </w:rPr>
        <w:t>l</w:t>
      </w:r>
      <w:r w:rsidR="00C13F9C" w:rsidRPr="00EC7766">
        <w:rPr>
          <w:rFonts w:ascii="Arial" w:hAnsi="Arial" w:cs="Arial"/>
          <w:sz w:val="22"/>
          <w:szCs w:val="22"/>
        </w:rPr>
        <w:t>os impactos ambientales de la construcción de los proyectos habitacionales se consideran de baja significancia ya que están asoc</w:t>
      </w:r>
      <w:r w:rsidR="00C51677" w:rsidRPr="00EC7766">
        <w:rPr>
          <w:rFonts w:ascii="Arial" w:hAnsi="Arial" w:cs="Arial"/>
          <w:sz w:val="22"/>
          <w:szCs w:val="22"/>
        </w:rPr>
        <w:t>iados a molestias e incomodidades</w:t>
      </w:r>
      <w:r w:rsidR="00C13F9C" w:rsidRPr="00EC7766">
        <w:rPr>
          <w:rFonts w:ascii="Arial" w:hAnsi="Arial" w:cs="Arial"/>
          <w:sz w:val="22"/>
          <w:szCs w:val="22"/>
        </w:rPr>
        <w:t xml:space="preserve"> causados por las actividade</w:t>
      </w:r>
      <w:r w:rsidR="00E13949" w:rsidRPr="00EC7766">
        <w:rPr>
          <w:rFonts w:ascii="Arial" w:hAnsi="Arial" w:cs="Arial"/>
          <w:sz w:val="22"/>
          <w:szCs w:val="22"/>
        </w:rPr>
        <w:t>s propias de la construcción</w:t>
      </w:r>
      <w:r w:rsidR="00C13F9C" w:rsidRPr="00EC7766">
        <w:rPr>
          <w:rFonts w:ascii="Arial" w:hAnsi="Arial" w:cs="Arial"/>
          <w:sz w:val="22"/>
          <w:szCs w:val="22"/>
        </w:rPr>
        <w:t>.</w:t>
      </w:r>
    </w:p>
    <w:p w:rsidR="00395ADC" w:rsidRPr="00EC7766" w:rsidRDefault="00C13F9C" w:rsidP="009854FF">
      <w:pPr>
        <w:pStyle w:val="Paragraph"/>
        <w:tabs>
          <w:tab w:val="clear" w:pos="2736"/>
          <w:tab w:val="num" w:pos="720"/>
        </w:tabs>
        <w:ind w:left="720" w:hanging="720"/>
        <w:rPr>
          <w:rFonts w:ascii="Arial" w:hAnsi="Arial" w:cs="Arial"/>
          <w:sz w:val="22"/>
          <w:szCs w:val="22"/>
        </w:rPr>
      </w:pPr>
      <w:r w:rsidRPr="00EC7766">
        <w:rPr>
          <w:rFonts w:ascii="Arial" w:hAnsi="Arial" w:cs="Arial"/>
          <w:sz w:val="22"/>
          <w:szCs w:val="22"/>
        </w:rPr>
        <w:t xml:space="preserve">Los </w:t>
      </w:r>
      <w:r w:rsidR="00B0671A" w:rsidRPr="00EC7766">
        <w:rPr>
          <w:rFonts w:ascii="Arial" w:hAnsi="Arial" w:cs="Arial"/>
          <w:sz w:val="22"/>
          <w:szCs w:val="22"/>
        </w:rPr>
        <w:t xml:space="preserve">potenciales </w:t>
      </w:r>
      <w:r w:rsidRPr="00EC7766">
        <w:rPr>
          <w:rFonts w:ascii="Arial" w:hAnsi="Arial" w:cs="Arial"/>
          <w:sz w:val="22"/>
          <w:szCs w:val="22"/>
        </w:rPr>
        <w:t xml:space="preserve">impactos ambientales y sociales directos de este tipo de emprendimientos serán </w:t>
      </w:r>
      <w:r w:rsidR="00FD3A56" w:rsidRPr="00EC7766">
        <w:rPr>
          <w:rFonts w:ascii="Arial" w:hAnsi="Arial" w:cs="Arial"/>
          <w:sz w:val="22"/>
          <w:szCs w:val="22"/>
        </w:rPr>
        <w:t xml:space="preserve">entonces </w:t>
      </w:r>
      <w:r w:rsidRPr="00EC7766">
        <w:rPr>
          <w:rFonts w:ascii="Arial" w:hAnsi="Arial" w:cs="Arial"/>
          <w:sz w:val="22"/>
          <w:szCs w:val="22"/>
        </w:rPr>
        <w:t xml:space="preserve">principalmente </w:t>
      </w:r>
      <w:r w:rsidR="00BE1615" w:rsidRPr="00EC7766">
        <w:rPr>
          <w:rFonts w:ascii="Arial" w:hAnsi="Arial" w:cs="Arial"/>
          <w:sz w:val="22"/>
          <w:szCs w:val="22"/>
        </w:rPr>
        <w:t xml:space="preserve">(i) impactos y riesgos de salud ocupacional y seguridad a los cuales los trabajadores que participen durante la construcción estén expuestos  y (ii) </w:t>
      </w:r>
      <w:r w:rsidRPr="00EC7766">
        <w:rPr>
          <w:rFonts w:ascii="Arial" w:hAnsi="Arial" w:cs="Arial"/>
          <w:sz w:val="22"/>
          <w:szCs w:val="22"/>
        </w:rPr>
        <w:t>la generación de escombro de construcción, ruido, polvo, y molestias a los vecinos por actividades de construcción y la presencia de un número significativo de trabajadores y</w:t>
      </w:r>
      <w:r w:rsidR="00C51677" w:rsidRPr="00EC7766">
        <w:rPr>
          <w:rFonts w:ascii="Arial" w:hAnsi="Arial" w:cs="Arial"/>
          <w:sz w:val="22"/>
          <w:szCs w:val="22"/>
        </w:rPr>
        <w:t xml:space="preserve"> equipo de soporte (mezcladoras</w:t>
      </w:r>
      <w:r w:rsidRPr="00EC7766">
        <w:rPr>
          <w:rFonts w:ascii="Arial" w:hAnsi="Arial" w:cs="Arial"/>
          <w:sz w:val="22"/>
          <w:szCs w:val="22"/>
        </w:rPr>
        <w:t xml:space="preserve"> de concreto, plantas de producción de asfalto, grúas, etc.). Estos impactos serán localizados y temporales durante el proceso constructivo o de remodelación y pueden ser controlados fácilmente por </w:t>
      </w:r>
      <w:r w:rsidR="00FD3A56" w:rsidRPr="00EC7766">
        <w:rPr>
          <w:rFonts w:ascii="Arial" w:hAnsi="Arial" w:cs="Arial"/>
          <w:sz w:val="22"/>
          <w:szCs w:val="22"/>
        </w:rPr>
        <w:t xml:space="preserve">(i) </w:t>
      </w:r>
      <w:r w:rsidRPr="00EC7766">
        <w:rPr>
          <w:rFonts w:ascii="Arial" w:hAnsi="Arial" w:cs="Arial"/>
          <w:sz w:val="22"/>
          <w:szCs w:val="22"/>
        </w:rPr>
        <w:t>prácticas estándares de construcción</w:t>
      </w:r>
      <w:r w:rsidR="00C51677" w:rsidRPr="00EC7766">
        <w:rPr>
          <w:rFonts w:ascii="Arial" w:hAnsi="Arial" w:cs="Arial"/>
          <w:sz w:val="22"/>
          <w:szCs w:val="22"/>
        </w:rPr>
        <w:t xml:space="preserve"> y buenas prácticas de manejo ambiental de las actividades de los contratistas</w:t>
      </w:r>
      <w:r w:rsidR="00272A02" w:rsidRPr="00EC7766">
        <w:rPr>
          <w:rFonts w:ascii="Arial" w:hAnsi="Arial" w:cs="Arial"/>
          <w:sz w:val="22"/>
          <w:szCs w:val="22"/>
        </w:rPr>
        <w:t xml:space="preserve"> y </w:t>
      </w:r>
      <w:r w:rsidR="00252E04" w:rsidRPr="00EC7766">
        <w:rPr>
          <w:rFonts w:ascii="Arial" w:hAnsi="Arial" w:cs="Arial"/>
          <w:sz w:val="22"/>
          <w:szCs w:val="22"/>
        </w:rPr>
        <w:t>(ii)</w:t>
      </w:r>
      <w:r w:rsidR="00252E04" w:rsidRPr="00EC7766">
        <w:rPr>
          <w:rFonts w:ascii="Arial" w:hAnsi="Arial" w:cs="Arial"/>
          <w:sz w:val="20"/>
          <w:szCs w:val="22"/>
        </w:rPr>
        <w:t> </w:t>
      </w:r>
      <w:r w:rsidR="00272A02" w:rsidRPr="00EC7766">
        <w:rPr>
          <w:rFonts w:ascii="Arial" w:hAnsi="Arial" w:cs="Arial"/>
          <w:sz w:val="22"/>
          <w:szCs w:val="22"/>
        </w:rPr>
        <w:t xml:space="preserve">por el cumplimiento con las leyes laborales </w:t>
      </w:r>
      <w:r w:rsidR="00F85B89" w:rsidRPr="00EC7766">
        <w:rPr>
          <w:rFonts w:ascii="Arial" w:hAnsi="Arial" w:cs="Arial"/>
          <w:sz w:val="22"/>
          <w:szCs w:val="22"/>
        </w:rPr>
        <w:t>paraguayas</w:t>
      </w:r>
      <w:r w:rsidR="0007316F" w:rsidRPr="00EC7766">
        <w:rPr>
          <w:rFonts w:ascii="Arial" w:hAnsi="Arial" w:cs="Arial"/>
          <w:sz w:val="22"/>
          <w:szCs w:val="22"/>
        </w:rPr>
        <w:t xml:space="preserve"> y los Principios y Derechos Fundamentales en el Trabajo (v</w:t>
      </w:r>
      <w:r w:rsidR="008D5078" w:rsidRPr="00EC7766">
        <w:rPr>
          <w:rFonts w:ascii="Arial" w:hAnsi="Arial" w:cs="Arial"/>
          <w:sz w:val="22"/>
          <w:szCs w:val="22"/>
        </w:rPr>
        <w:t>er</w:t>
      </w:r>
      <w:r w:rsidR="0007316F" w:rsidRPr="00EC7766">
        <w:rPr>
          <w:rFonts w:ascii="Arial" w:hAnsi="Arial" w:cs="Arial"/>
          <w:sz w:val="22"/>
          <w:szCs w:val="22"/>
        </w:rPr>
        <w:t xml:space="preserve"> Anexo </w:t>
      </w:r>
      <w:r w:rsidR="00D42385" w:rsidRPr="00EC7766">
        <w:rPr>
          <w:rFonts w:ascii="Arial" w:hAnsi="Arial" w:cs="Arial"/>
          <w:sz w:val="22"/>
          <w:szCs w:val="22"/>
        </w:rPr>
        <w:t>2</w:t>
      </w:r>
      <w:r w:rsidR="0007316F" w:rsidRPr="00EC7766">
        <w:rPr>
          <w:rFonts w:ascii="Arial" w:hAnsi="Arial" w:cs="Arial"/>
          <w:sz w:val="22"/>
          <w:szCs w:val="22"/>
        </w:rPr>
        <w:t>)</w:t>
      </w:r>
      <w:r w:rsidRPr="00EC7766">
        <w:rPr>
          <w:rFonts w:ascii="Arial" w:hAnsi="Arial" w:cs="Arial"/>
          <w:sz w:val="22"/>
          <w:szCs w:val="22"/>
        </w:rPr>
        <w:t xml:space="preserve">. </w:t>
      </w:r>
    </w:p>
    <w:p w:rsidR="00C13F9C" w:rsidRPr="00EC7766" w:rsidRDefault="00E13949" w:rsidP="009854FF">
      <w:pPr>
        <w:pStyle w:val="Paragraph"/>
        <w:tabs>
          <w:tab w:val="clear" w:pos="2736"/>
          <w:tab w:val="num" w:pos="720"/>
        </w:tabs>
        <w:ind w:left="720" w:hanging="720"/>
        <w:rPr>
          <w:rFonts w:ascii="Arial" w:hAnsi="Arial" w:cs="Arial"/>
          <w:sz w:val="22"/>
          <w:szCs w:val="22"/>
        </w:rPr>
      </w:pPr>
      <w:r w:rsidRPr="00EC7766">
        <w:rPr>
          <w:rFonts w:ascii="Arial" w:hAnsi="Arial" w:cs="Arial"/>
          <w:b/>
          <w:sz w:val="22"/>
          <w:szCs w:val="22"/>
        </w:rPr>
        <w:t>Impactos i</w:t>
      </w:r>
      <w:r w:rsidR="00082EF8" w:rsidRPr="00EC7766">
        <w:rPr>
          <w:rFonts w:ascii="Arial" w:hAnsi="Arial" w:cs="Arial"/>
          <w:b/>
          <w:sz w:val="22"/>
          <w:szCs w:val="22"/>
        </w:rPr>
        <w:t>ndirectos</w:t>
      </w:r>
      <w:r w:rsidR="00666C14" w:rsidRPr="00EC7766">
        <w:rPr>
          <w:rFonts w:ascii="Arial" w:hAnsi="Arial" w:cs="Arial"/>
          <w:b/>
          <w:sz w:val="22"/>
          <w:szCs w:val="22"/>
        </w:rPr>
        <w:t>.</w:t>
      </w:r>
      <w:r w:rsidR="00395ADC" w:rsidRPr="00EC7766">
        <w:rPr>
          <w:rFonts w:ascii="Arial" w:hAnsi="Arial" w:cs="Arial"/>
          <w:sz w:val="22"/>
          <w:szCs w:val="22"/>
        </w:rPr>
        <w:t xml:space="preserve"> </w:t>
      </w:r>
      <w:r w:rsidR="00082EF8" w:rsidRPr="00EC7766">
        <w:rPr>
          <w:rFonts w:ascii="Arial" w:hAnsi="Arial" w:cs="Arial"/>
          <w:sz w:val="22"/>
          <w:szCs w:val="22"/>
        </w:rPr>
        <w:t xml:space="preserve">Los </w:t>
      </w:r>
      <w:r w:rsidR="00B0671A" w:rsidRPr="00EC7766">
        <w:rPr>
          <w:rFonts w:ascii="Arial" w:hAnsi="Arial" w:cs="Arial"/>
          <w:sz w:val="22"/>
          <w:szCs w:val="22"/>
        </w:rPr>
        <w:t xml:space="preserve">potenciales </w:t>
      </w:r>
      <w:r w:rsidR="00082EF8" w:rsidRPr="00EC7766">
        <w:rPr>
          <w:rFonts w:ascii="Arial" w:hAnsi="Arial" w:cs="Arial"/>
          <w:sz w:val="22"/>
          <w:szCs w:val="22"/>
        </w:rPr>
        <w:t>impactos ind</w:t>
      </w:r>
      <w:r w:rsidR="00395ADC" w:rsidRPr="00EC7766">
        <w:rPr>
          <w:rFonts w:ascii="Arial" w:hAnsi="Arial" w:cs="Arial"/>
          <w:sz w:val="22"/>
          <w:szCs w:val="22"/>
        </w:rPr>
        <w:t xml:space="preserve">irectos de programas </w:t>
      </w:r>
      <w:r w:rsidR="00082EF8" w:rsidRPr="00EC7766">
        <w:rPr>
          <w:rFonts w:ascii="Arial" w:hAnsi="Arial" w:cs="Arial"/>
          <w:sz w:val="22"/>
          <w:szCs w:val="22"/>
        </w:rPr>
        <w:t>de vivienda tiene</w:t>
      </w:r>
      <w:r w:rsidRPr="00EC7766">
        <w:rPr>
          <w:rFonts w:ascii="Arial" w:hAnsi="Arial" w:cs="Arial"/>
          <w:sz w:val="22"/>
          <w:szCs w:val="22"/>
        </w:rPr>
        <w:t>n un</w:t>
      </w:r>
      <w:r w:rsidR="00082EF8" w:rsidRPr="00EC7766">
        <w:rPr>
          <w:rFonts w:ascii="Arial" w:hAnsi="Arial" w:cs="Arial"/>
          <w:sz w:val="22"/>
          <w:szCs w:val="22"/>
        </w:rPr>
        <w:t xml:space="preserve"> </w:t>
      </w:r>
      <w:r w:rsidR="00395ADC" w:rsidRPr="00EC7766">
        <w:rPr>
          <w:rFonts w:ascii="Arial" w:hAnsi="Arial" w:cs="Arial"/>
          <w:sz w:val="22"/>
          <w:szCs w:val="22"/>
        </w:rPr>
        <w:t>área</w:t>
      </w:r>
      <w:r w:rsidR="00082EF8" w:rsidRPr="00EC7766">
        <w:rPr>
          <w:rFonts w:ascii="Arial" w:hAnsi="Arial" w:cs="Arial"/>
          <w:sz w:val="22"/>
          <w:szCs w:val="22"/>
        </w:rPr>
        <w:t xml:space="preserve"> de influencia mayor</w:t>
      </w:r>
      <w:r w:rsidR="00C13F9C" w:rsidRPr="00EC7766">
        <w:rPr>
          <w:rFonts w:ascii="Arial" w:hAnsi="Arial" w:cs="Arial"/>
          <w:sz w:val="22"/>
          <w:szCs w:val="22"/>
        </w:rPr>
        <w:t xml:space="preserve">. La mala administración en el crecimiento urbano acarrea a menudo un deterioro de las condiciones ambientales circundantes y en algunos casos el stress en servicios urbanos (p.ej. agua potable, saneamiento, transporte público y vialidades). </w:t>
      </w:r>
      <w:r w:rsidR="00082EF8" w:rsidRPr="00EC7766">
        <w:rPr>
          <w:rFonts w:ascii="Arial" w:hAnsi="Arial" w:cs="Arial"/>
          <w:sz w:val="22"/>
          <w:szCs w:val="22"/>
        </w:rPr>
        <w:t>L</w:t>
      </w:r>
      <w:r w:rsidRPr="00EC7766">
        <w:rPr>
          <w:rFonts w:ascii="Arial" w:hAnsi="Arial" w:cs="Arial"/>
          <w:sz w:val="22"/>
          <w:szCs w:val="22"/>
        </w:rPr>
        <w:t xml:space="preserve">a medida de manejo ambiental más adecuada para </w:t>
      </w:r>
      <w:r w:rsidR="00082EF8" w:rsidRPr="00EC7766">
        <w:rPr>
          <w:rFonts w:ascii="Arial" w:hAnsi="Arial" w:cs="Arial"/>
          <w:sz w:val="22"/>
          <w:szCs w:val="22"/>
        </w:rPr>
        <w:t xml:space="preserve">el manejo de </w:t>
      </w:r>
      <w:r w:rsidRPr="00EC7766">
        <w:rPr>
          <w:rFonts w:ascii="Arial" w:hAnsi="Arial" w:cs="Arial"/>
          <w:sz w:val="22"/>
          <w:szCs w:val="22"/>
        </w:rPr>
        <w:t>los impa</w:t>
      </w:r>
      <w:r w:rsidR="00082EF8" w:rsidRPr="00EC7766">
        <w:rPr>
          <w:rFonts w:ascii="Arial" w:hAnsi="Arial" w:cs="Arial"/>
          <w:sz w:val="22"/>
          <w:szCs w:val="22"/>
        </w:rPr>
        <w:t>ctos ambientales inducidos por conjuntos habitacionales</w:t>
      </w:r>
      <w:r w:rsidR="00C334CA" w:rsidRPr="00EC7766">
        <w:rPr>
          <w:rFonts w:ascii="Arial" w:hAnsi="Arial" w:cs="Arial"/>
          <w:sz w:val="22"/>
          <w:szCs w:val="22"/>
        </w:rPr>
        <w:t>,</w:t>
      </w:r>
      <w:r w:rsidR="00082EF8" w:rsidRPr="00EC7766">
        <w:rPr>
          <w:rFonts w:ascii="Arial" w:hAnsi="Arial" w:cs="Arial"/>
          <w:sz w:val="22"/>
          <w:szCs w:val="22"/>
        </w:rPr>
        <w:t xml:space="preserve"> es la aplicación de instrumentos de </w:t>
      </w:r>
      <w:r w:rsidR="00C13F9C" w:rsidRPr="00EC7766">
        <w:rPr>
          <w:rFonts w:ascii="Arial" w:hAnsi="Arial" w:cs="Arial"/>
          <w:sz w:val="22"/>
          <w:szCs w:val="22"/>
        </w:rPr>
        <w:t xml:space="preserve"> planeación urbana</w:t>
      </w:r>
      <w:r w:rsidR="00C334CA" w:rsidRPr="00EC7766">
        <w:rPr>
          <w:rFonts w:ascii="Arial" w:hAnsi="Arial" w:cs="Arial"/>
          <w:sz w:val="22"/>
          <w:szCs w:val="22"/>
        </w:rPr>
        <w:t>,</w:t>
      </w:r>
      <w:r w:rsidR="00C13F9C" w:rsidRPr="00EC7766">
        <w:rPr>
          <w:rFonts w:ascii="Arial" w:hAnsi="Arial" w:cs="Arial"/>
          <w:sz w:val="22"/>
          <w:szCs w:val="22"/>
        </w:rPr>
        <w:t xml:space="preserve"> a través de disposiciones </w:t>
      </w:r>
      <w:r w:rsidR="00E07729" w:rsidRPr="00EC7766">
        <w:rPr>
          <w:rFonts w:ascii="Arial" w:hAnsi="Arial" w:cs="Arial"/>
          <w:sz w:val="22"/>
          <w:szCs w:val="22"/>
        </w:rPr>
        <w:t xml:space="preserve">de ordenamiento </w:t>
      </w:r>
      <w:r w:rsidR="00C13F9C" w:rsidRPr="00EC7766">
        <w:rPr>
          <w:rFonts w:ascii="Arial" w:hAnsi="Arial" w:cs="Arial"/>
          <w:sz w:val="22"/>
          <w:szCs w:val="22"/>
        </w:rPr>
        <w:t>estatales</w:t>
      </w:r>
      <w:r w:rsidRPr="00EC7766">
        <w:rPr>
          <w:rFonts w:ascii="Arial" w:hAnsi="Arial" w:cs="Arial"/>
          <w:sz w:val="22"/>
          <w:szCs w:val="22"/>
        </w:rPr>
        <w:t xml:space="preserve"> y/o locales  y los plane</w:t>
      </w:r>
      <w:r w:rsidR="00082EF8" w:rsidRPr="00EC7766">
        <w:rPr>
          <w:rFonts w:ascii="Arial" w:hAnsi="Arial" w:cs="Arial"/>
          <w:sz w:val="22"/>
          <w:szCs w:val="22"/>
        </w:rPr>
        <w:t>s</w:t>
      </w:r>
      <w:r w:rsidR="00E07729" w:rsidRPr="00EC7766">
        <w:rPr>
          <w:rFonts w:ascii="Arial" w:hAnsi="Arial" w:cs="Arial"/>
          <w:sz w:val="22"/>
          <w:szCs w:val="22"/>
        </w:rPr>
        <w:t xml:space="preserve"> </w:t>
      </w:r>
      <w:r w:rsidR="00C13F9C" w:rsidRPr="00EC7766">
        <w:rPr>
          <w:rFonts w:ascii="Arial" w:hAnsi="Arial" w:cs="Arial"/>
          <w:sz w:val="22"/>
          <w:szCs w:val="22"/>
        </w:rPr>
        <w:t>de uso de suelo, reglamentos de construcción y leyes de asentamientos humanos</w:t>
      </w:r>
      <w:r w:rsidR="00751ED8" w:rsidRPr="00EC7766">
        <w:rPr>
          <w:rFonts w:ascii="Arial" w:hAnsi="Arial" w:cs="Arial"/>
          <w:sz w:val="22"/>
          <w:szCs w:val="22"/>
        </w:rPr>
        <w:t>.</w:t>
      </w:r>
      <w:r w:rsidR="00272A02" w:rsidRPr="00EC7766">
        <w:rPr>
          <w:rFonts w:ascii="Arial" w:hAnsi="Arial" w:cs="Arial"/>
          <w:sz w:val="22"/>
          <w:szCs w:val="22"/>
        </w:rPr>
        <w:t xml:space="preserve"> </w:t>
      </w:r>
      <w:r w:rsidR="00E70E22" w:rsidRPr="00EC7766">
        <w:rPr>
          <w:rFonts w:ascii="Arial" w:hAnsi="Arial" w:cs="Arial"/>
          <w:sz w:val="22"/>
          <w:szCs w:val="22"/>
        </w:rPr>
        <w:t>Aquí cabe mencionar otra vez que los planes de ordenamiento urbano y territorial municipales requieren EvIA y licenciamiento ambiental otorgado por SEAM.</w:t>
      </w:r>
      <w:r w:rsidR="00272A02" w:rsidRPr="00EC7766">
        <w:rPr>
          <w:rFonts w:ascii="Arial" w:hAnsi="Arial" w:cs="Arial"/>
          <w:sz w:val="22"/>
          <w:szCs w:val="22"/>
        </w:rPr>
        <w:t xml:space="preserve">  </w:t>
      </w:r>
    </w:p>
    <w:p w:rsidR="00751ED8" w:rsidRPr="00EC7766" w:rsidRDefault="00751ED8" w:rsidP="00751ED8">
      <w:pPr>
        <w:rPr>
          <w:rFonts w:ascii="Arial" w:hAnsi="Arial" w:cs="Arial"/>
          <w:sz w:val="22"/>
          <w:szCs w:val="22"/>
          <w:lang w:val="es-ES"/>
        </w:rPr>
      </w:pPr>
    </w:p>
    <w:p w:rsidR="00272A02" w:rsidRPr="00EC7766" w:rsidRDefault="001D7E26" w:rsidP="009854FF">
      <w:pPr>
        <w:pStyle w:val="Chapter"/>
        <w:tabs>
          <w:tab w:val="clear" w:pos="2088"/>
          <w:tab w:val="num" w:pos="648"/>
        </w:tabs>
        <w:spacing w:before="0"/>
        <w:ind w:left="706"/>
        <w:rPr>
          <w:rFonts w:ascii="Arial" w:hAnsi="Arial" w:cs="Arial"/>
          <w:sz w:val="22"/>
          <w:szCs w:val="22"/>
          <w:lang w:val="es-ES"/>
        </w:rPr>
      </w:pPr>
      <w:bookmarkStart w:id="7" w:name="_Ref422480066"/>
      <w:r w:rsidRPr="00EC7766">
        <w:rPr>
          <w:rFonts w:ascii="Arial" w:hAnsi="Arial" w:cs="Arial"/>
          <w:sz w:val="22"/>
          <w:szCs w:val="22"/>
          <w:lang w:val="es-ES"/>
        </w:rPr>
        <w:t xml:space="preserve">Sistema de </w:t>
      </w:r>
      <w:r w:rsidR="00666C14" w:rsidRPr="00EC7766">
        <w:rPr>
          <w:rFonts w:ascii="Arial" w:hAnsi="Arial" w:cs="Arial"/>
          <w:sz w:val="22"/>
          <w:szCs w:val="22"/>
          <w:lang w:val="es-ES"/>
        </w:rPr>
        <w:t>Gestión</w:t>
      </w:r>
      <w:r w:rsidRPr="00EC7766">
        <w:rPr>
          <w:rFonts w:ascii="Arial" w:hAnsi="Arial" w:cs="Arial"/>
          <w:sz w:val="22"/>
          <w:szCs w:val="22"/>
          <w:lang w:val="es-ES"/>
        </w:rPr>
        <w:t xml:space="preserve"> Ambiental y Social</w:t>
      </w:r>
      <w:bookmarkEnd w:id="7"/>
      <w:r w:rsidRPr="00EC7766">
        <w:rPr>
          <w:rFonts w:ascii="Arial" w:hAnsi="Arial" w:cs="Arial"/>
          <w:sz w:val="22"/>
          <w:szCs w:val="22"/>
          <w:lang w:val="es-ES"/>
        </w:rPr>
        <w:t xml:space="preserve"> </w:t>
      </w:r>
    </w:p>
    <w:p w:rsidR="00395ADC" w:rsidRPr="00EC7766" w:rsidRDefault="001D7E26" w:rsidP="009854FF">
      <w:pPr>
        <w:pStyle w:val="FirstHeading"/>
        <w:rPr>
          <w:rFonts w:ascii="Arial" w:hAnsi="Arial" w:cs="Arial"/>
          <w:b w:val="0"/>
          <w:sz w:val="22"/>
          <w:szCs w:val="22"/>
        </w:rPr>
      </w:pPr>
      <w:r w:rsidRPr="00733170">
        <w:rPr>
          <w:rFonts w:ascii="Arial" w:hAnsi="Arial" w:cs="Arial"/>
          <w:sz w:val="22"/>
          <w:szCs w:val="22"/>
        </w:rPr>
        <w:fldChar w:fldCharType="begin"/>
      </w:r>
      <w:r w:rsidRPr="00EC7766">
        <w:rPr>
          <w:rFonts w:ascii="Arial" w:hAnsi="Arial" w:cs="Arial"/>
          <w:sz w:val="22"/>
          <w:szCs w:val="22"/>
        </w:rPr>
        <w:instrText xml:space="preserve"> SEQ "</w:instrText>
      </w:r>
      <w:r w:rsidRPr="00506FB6">
        <w:rPr>
          <w:rFonts w:ascii="Arial" w:hAnsi="Arial" w:cs="Arial"/>
          <w:sz w:val="22"/>
          <w:szCs w:val="22"/>
        </w:rPr>
        <w:fldChar w:fldCharType="begin"/>
      </w:r>
      <w:r w:rsidRPr="00EC7766">
        <w:rPr>
          <w:rFonts w:ascii="Arial" w:hAnsi="Arial" w:cs="Arial"/>
          <w:sz w:val="22"/>
          <w:szCs w:val="22"/>
        </w:rPr>
        <w:instrText xml:space="preserve"> SECTION  \* MERGEFORMAT </w:instrText>
      </w:r>
      <w:r w:rsidRPr="00506FB6">
        <w:rPr>
          <w:rFonts w:ascii="Arial" w:hAnsi="Arial" w:cs="Arial"/>
          <w:sz w:val="22"/>
          <w:szCs w:val="22"/>
        </w:rPr>
        <w:fldChar w:fldCharType="separate"/>
      </w:r>
      <w:r w:rsidRPr="00EC7766">
        <w:rPr>
          <w:rFonts w:ascii="Arial" w:hAnsi="Arial" w:cs="Arial"/>
          <w:sz w:val="22"/>
          <w:szCs w:val="22"/>
        </w:rPr>
        <w:instrText>2</w:instrText>
      </w:r>
      <w:r w:rsidRPr="00506FB6">
        <w:rPr>
          <w:rFonts w:ascii="Arial" w:hAnsi="Arial" w:cs="Arial"/>
          <w:sz w:val="22"/>
          <w:szCs w:val="22"/>
        </w:rPr>
        <w:fldChar w:fldCharType="end"/>
      </w:r>
      <w:r w:rsidRPr="00EC7766">
        <w:rPr>
          <w:rFonts w:ascii="Arial" w:hAnsi="Arial" w:cs="Arial"/>
          <w:sz w:val="22"/>
          <w:szCs w:val="22"/>
        </w:rPr>
        <w:instrText xml:space="preserve">#"\* ALPHABETIC \* MERGEFORMAT </w:instrText>
      </w:r>
      <w:r w:rsidRPr="00506FB6">
        <w:rPr>
          <w:rFonts w:ascii="Arial" w:hAnsi="Arial" w:cs="Arial"/>
          <w:sz w:val="22"/>
          <w:szCs w:val="22"/>
        </w:rPr>
        <w:fldChar w:fldCharType="separate"/>
      </w:r>
      <w:r w:rsidRPr="00EC7766">
        <w:rPr>
          <w:rFonts w:ascii="Arial" w:hAnsi="Arial" w:cs="Arial"/>
          <w:noProof/>
          <w:sz w:val="22"/>
          <w:szCs w:val="22"/>
        </w:rPr>
        <w:t>A</w:t>
      </w:r>
      <w:r w:rsidRPr="00733170">
        <w:rPr>
          <w:rFonts w:ascii="Arial" w:hAnsi="Arial" w:cs="Arial"/>
          <w:sz w:val="22"/>
          <w:szCs w:val="22"/>
        </w:rPr>
        <w:fldChar w:fldCharType="end"/>
      </w:r>
      <w:r w:rsidRPr="00EC7766">
        <w:rPr>
          <w:rFonts w:ascii="Arial" w:hAnsi="Arial" w:cs="Arial"/>
          <w:sz w:val="22"/>
          <w:szCs w:val="22"/>
        </w:rPr>
        <w:t>.</w:t>
      </w:r>
      <w:r w:rsidRPr="00EC7766">
        <w:rPr>
          <w:rFonts w:ascii="Arial" w:hAnsi="Arial" w:cs="Arial"/>
          <w:sz w:val="22"/>
          <w:szCs w:val="22"/>
        </w:rPr>
        <w:tab/>
      </w:r>
      <w:r w:rsidR="0099641C" w:rsidRPr="00EC7766">
        <w:rPr>
          <w:rFonts w:ascii="Arial" w:hAnsi="Arial" w:cs="Arial"/>
          <w:sz w:val="22"/>
          <w:szCs w:val="22"/>
        </w:rPr>
        <w:t xml:space="preserve">Capacidad institucional de </w:t>
      </w:r>
      <w:r w:rsidR="00F85B89" w:rsidRPr="00EC7766">
        <w:rPr>
          <w:rFonts w:ascii="Arial" w:hAnsi="Arial" w:cs="Arial"/>
          <w:sz w:val="22"/>
          <w:szCs w:val="22"/>
        </w:rPr>
        <w:t>AFD</w:t>
      </w:r>
    </w:p>
    <w:p w:rsidR="004B7531" w:rsidRPr="00EC7766" w:rsidRDefault="004B7531" w:rsidP="004B7531">
      <w:pPr>
        <w:pStyle w:val="Paragraph"/>
        <w:tabs>
          <w:tab w:val="clear" w:pos="2736"/>
          <w:tab w:val="num" w:pos="720"/>
        </w:tabs>
        <w:ind w:left="720" w:hanging="720"/>
        <w:rPr>
          <w:rFonts w:ascii="Arial" w:hAnsi="Arial" w:cs="Arial"/>
          <w:sz w:val="22"/>
          <w:szCs w:val="22"/>
        </w:rPr>
      </w:pPr>
      <w:r w:rsidRPr="00EC7766">
        <w:rPr>
          <w:rFonts w:ascii="Arial" w:hAnsi="Arial" w:cs="Arial"/>
          <w:sz w:val="22"/>
          <w:szCs w:val="22"/>
        </w:rPr>
        <w:t xml:space="preserve">Los criterios y requerimientos ambientales del </w:t>
      </w:r>
      <w:r w:rsidR="00733170">
        <w:rPr>
          <w:rFonts w:ascii="Arial" w:hAnsi="Arial" w:cs="Arial"/>
          <w:sz w:val="22"/>
          <w:szCs w:val="22"/>
        </w:rPr>
        <w:t>proyecto</w:t>
      </w:r>
      <w:r w:rsidRPr="00EC7766">
        <w:rPr>
          <w:rFonts w:ascii="Arial" w:hAnsi="Arial" w:cs="Arial"/>
          <w:sz w:val="22"/>
          <w:szCs w:val="22"/>
        </w:rPr>
        <w:t xml:space="preserve"> se apoyan en una capacidad institucional de la AFD fortalecida, gracias a la integración de nuevas modalidades de líneas de crédito y con base en las experiencias y lecciones adquiridas durante la ejecución de programas anteriores. El instrumento clave para la gestión ambiental del presente </w:t>
      </w:r>
      <w:r w:rsidR="00733170">
        <w:rPr>
          <w:rFonts w:ascii="Arial" w:hAnsi="Arial" w:cs="Arial"/>
          <w:sz w:val="22"/>
          <w:szCs w:val="22"/>
        </w:rPr>
        <w:t>proyecto</w:t>
      </w:r>
      <w:r w:rsidRPr="00EC7766">
        <w:rPr>
          <w:rFonts w:ascii="Arial" w:hAnsi="Arial" w:cs="Arial"/>
          <w:sz w:val="22"/>
          <w:szCs w:val="22"/>
        </w:rPr>
        <w:t xml:space="preserve"> es el Reglamento Operativo del </w:t>
      </w:r>
      <w:r w:rsidR="00733170">
        <w:rPr>
          <w:rFonts w:ascii="Arial" w:hAnsi="Arial" w:cs="Arial"/>
          <w:sz w:val="22"/>
          <w:szCs w:val="22"/>
        </w:rPr>
        <w:t>Proyecto</w:t>
      </w:r>
      <w:r w:rsidRPr="00EC7766">
        <w:rPr>
          <w:rFonts w:ascii="Arial" w:hAnsi="Arial" w:cs="Arial"/>
          <w:sz w:val="22"/>
          <w:szCs w:val="22"/>
        </w:rPr>
        <w:t xml:space="preserve"> (ROP).</w:t>
      </w:r>
    </w:p>
    <w:p w:rsidR="004B7531" w:rsidRPr="00EC7766" w:rsidRDefault="004B7531" w:rsidP="004B7531">
      <w:pPr>
        <w:pStyle w:val="Paragraph"/>
        <w:tabs>
          <w:tab w:val="clear" w:pos="2736"/>
          <w:tab w:val="num" w:pos="720"/>
        </w:tabs>
        <w:ind w:left="720" w:hanging="720"/>
        <w:rPr>
          <w:rFonts w:ascii="Arial" w:hAnsi="Arial" w:cs="Arial"/>
          <w:sz w:val="22"/>
          <w:szCs w:val="22"/>
        </w:rPr>
      </w:pPr>
      <w:r w:rsidRPr="00EC7766">
        <w:rPr>
          <w:rFonts w:ascii="Arial" w:hAnsi="Arial" w:cs="Arial"/>
          <w:sz w:val="22"/>
          <w:szCs w:val="22"/>
        </w:rPr>
        <w:t xml:space="preserve">Basada en la interacción previa en las operaciones con el BID, actualmente la AFD mantiene salvaguardas ambientales para todos sus productos. Estas salvaguardas están integradas en el manual de cada producto. En estos manuales, se establecen los destinos para las operaciones, estableciendo los sectores y tipo de financiamiento elegible, montos máximos, y las actividades inelegibles. </w:t>
      </w:r>
    </w:p>
    <w:p w:rsidR="004B7531" w:rsidRPr="00EC7766" w:rsidRDefault="004B7531" w:rsidP="00EC7766">
      <w:pPr>
        <w:pStyle w:val="Paragraph"/>
        <w:tabs>
          <w:tab w:val="clear" w:pos="2736"/>
        </w:tabs>
        <w:ind w:left="720" w:hanging="720"/>
        <w:rPr>
          <w:rFonts w:ascii="Arial" w:hAnsi="Arial" w:cs="Arial"/>
          <w:sz w:val="22"/>
          <w:szCs w:val="22"/>
        </w:rPr>
      </w:pPr>
      <w:r w:rsidRPr="00EC7766">
        <w:rPr>
          <w:rFonts w:ascii="Arial" w:hAnsi="Arial" w:cs="Arial"/>
          <w:sz w:val="22"/>
          <w:szCs w:val="22"/>
        </w:rPr>
        <w:t xml:space="preserve">La AFD se ha comprometido a añadir los requerimientos ambientales y sociales del </w:t>
      </w:r>
      <w:r w:rsidR="00733170">
        <w:rPr>
          <w:rFonts w:ascii="Arial" w:hAnsi="Arial" w:cs="Arial"/>
          <w:sz w:val="22"/>
          <w:szCs w:val="22"/>
        </w:rPr>
        <w:t>proyecto</w:t>
      </w:r>
      <w:r w:rsidRPr="00EC7766">
        <w:rPr>
          <w:rFonts w:ascii="Arial" w:hAnsi="Arial" w:cs="Arial"/>
          <w:sz w:val="22"/>
          <w:szCs w:val="22"/>
        </w:rPr>
        <w:t xml:space="preserve"> BID a cada producto relevante. Como parte de estos requerimientos se requiere que las IFI </w:t>
      </w:r>
      <w:r w:rsidR="00EC7766" w:rsidRPr="00EC7766">
        <w:rPr>
          <w:rFonts w:ascii="Arial" w:hAnsi="Arial" w:cs="Arial"/>
          <w:sz w:val="22"/>
          <w:szCs w:val="22"/>
        </w:rPr>
        <w:t>soliciten a los beneficiarios finales y mantengan en sus registros</w:t>
      </w:r>
      <w:r w:rsidRPr="00EC7766">
        <w:rPr>
          <w:rFonts w:ascii="Arial" w:hAnsi="Arial" w:cs="Arial"/>
          <w:sz w:val="22"/>
          <w:szCs w:val="22"/>
        </w:rPr>
        <w:t>, para proyectos que lo requieran</w:t>
      </w:r>
      <w:r w:rsidR="00EC7766">
        <w:rPr>
          <w:rFonts w:ascii="Arial" w:hAnsi="Arial" w:cs="Arial"/>
          <w:sz w:val="22"/>
          <w:szCs w:val="22"/>
        </w:rPr>
        <w:t>:</w:t>
      </w:r>
      <w:r w:rsidRPr="00EC7766">
        <w:rPr>
          <w:rFonts w:ascii="Arial" w:hAnsi="Arial" w:cs="Arial"/>
          <w:sz w:val="22"/>
          <w:szCs w:val="22"/>
        </w:rPr>
        <w:t xml:space="preserve"> (i) evidencia de la aprobación por la autoridad competente de estudios de impacto ambiental u otro estudio ambiental requerido según la legislación local aplicable, y/o (ii) copias de las licencias, permisos, o autorizaciones ambientales requeridas para la realización de la actividad correspondiente.</w:t>
      </w:r>
    </w:p>
    <w:p w:rsidR="00DD618C" w:rsidRPr="00EC7766" w:rsidRDefault="004B7531" w:rsidP="009854FF">
      <w:pPr>
        <w:pStyle w:val="Paragraph"/>
        <w:tabs>
          <w:tab w:val="clear" w:pos="2736"/>
          <w:tab w:val="num" w:pos="720"/>
        </w:tabs>
        <w:ind w:left="720" w:hanging="720"/>
        <w:rPr>
          <w:rFonts w:ascii="Arial" w:hAnsi="Arial" w:cs="Arial"/>
          <w:sz w:val="22"/>
          <w:szCs w:val="22"/>
        </w:rPr>
      </w:pPr>
      <w:r w:rsidRPr="00EC7766">
        <w:rPr>
          <w:rFonts w:ascii="Arial" w:hAnsi="Arial" w:cs="Arial"/>
          <w:sz w:val="22"/>
          <w:szCs w:val="22"/>
        </w:rPr>
        <w:t xml:space="preserve">En el caso de este </w:t>
      </w:r>
      <w:r w:rsidR="00733170">
        <w:rPr>
          <w:rFonts w:ascii="Arial" w:hAnsi="Arial" w:cs="Arial"/>
          <w:sz w:val="22"/>
          <w:szCs w:val="22"/>
        </w:rPr>
        <w:t>proyecto</w:t>
      </w:r>
      <w:r w:rsidRPr="00EC7766">
        <w:rPr>
          <w:rFonts w:ascii="Arial" w:hAnsi="Arial" w:cs="Arial"/>
          <w:sz w:val="22"/>
          <w:szCs w:val="22"/>
        </w:rPr>
        <w:t xml:space="preserve">, el componente 1 se ejecutará a través de un producto existente: el producto </w:t>
      </w:r>
      <w:hyperlink r:id="rId10" w:history="1">
        <w:r w:rsidRPr="00EC7766">
          <w:rPr>
            <w:rStyle w:val="Hyperlink"/>
            <w:rFonts w:ascii="Arial" w:hAnsi="Arial" w:cs="Arial"/>
            <w:sz w:val="22"/>
            <w:szCs w:val="22"/>
          </w:rPr>
          <w:t>PrimeraVivienda</w:t>
        </w:r>
      </w:hyperlink>
      <w:r w:rsidRPr="00EC7766">
        <w:rPr>
          <w:rFonts w:ascii="Arial" w:hAnsi="Arial" w:cs="Arial"/>
          <w:sz w:val="22"/>
          <w:szCs w:val="22"/>
        </w:rPr>
        <w:t xml:space="preserve">. Como parte del ROP se revisará nuevamente el manual correspondiente para confirmar la aplicación adecuada en términos de manejo de riesgo ambiental y social. Para el componente 2, la AFD diseñara un nuevo producto y el manual correspondiente. Este manual deberá cumplir con los requerimientos ambientales y sociales detallados en la sección </w:t>
      </w:r>
      <w:r w:rsidR="00EC7766">
        <w:rPr>
          <w:rFonts w:ascii="Arial" w:hAnsi="Arial" w:cs="Arial"/>
          <w:sz w:val="22"/>
          <w:szCs w:val="22"/>
        </w:rPr>
        <w:t>siguiente</w:t>
      </w:r>
      <w:r w:rsidR="00EC7766" w:rsidRPr="00EC7766">
        <w:rPr>
          <w:rFonts w:ascii="Arial" w:hAnsi="Arial" w:cs="Arial"/>
          <w:sz w:val="22"/>
          <w:szCs w:val="22"/>
        </w:rPr>
        <w:t xml:space="preserve"> </w:t>
      </w:r>
      <w:r w:rsidRPr="00EC7766">
        <w:rPr>
          <w:rFonts w:ascii="Arial" w:hAnsi="Arial" w:cs="Arial"/>
          <w:sz w:val="22"/>
          <w:szCs w:val="22"/>
        </w:rPr>
        <w:t xml:space="preserve">de este documento. </w:t>
      </w:r>
    </w:p>
    <w:p w:rsidR="003D26A0" w:rsidRPr="00EC7766" w:rsidRDefault="003D26A0" w:rsidP="003D26A0">
      <w:pPr>
        <w:pStyle w:val="ListParagraph"/>
        <w:rPr>
          <w:rFonts w:ascii="Arial" w:hAnsi="Arial" w:cs="Arial"/>
          <w:sz w:val="22"/>
          <w:szCs w:val="22"/>
          <w:lang w:val="es-ES"/>
        </w:rPr>
      </w:pPr>
    </w:p>
    <w:p w:rsidR="0099641C" w:rsidRPr="00EC7766" w:rsidRDefault="00B0671A" w:rsidP="00B0671A">
      <w:pPr>
        <w:rPr>
          <w:rFonts w:ascii="Arial" w:hAnsi="Arial" w:cs="Arial"/>
          <w:b/>
          <w:sz w:val="22"/>
          <w:szCs w:val="22"/>
          <w:lang w:val="es-ES"/>
        </w:rPr>
      </w:pPr>
      <w:r w:rsidRPr="00EC7766">
        <w:rPr>
          <w:rFonts w:ascii="Arial" w:hAnsi="Arial" w:cs="Arial"/>
          <w:b/>
          <w:sz w:val="22"/>
          <w:szCs w:val="22"/>
          <w:lang w:val="es-ES"/>
        </w:rPr>
        <w:t>B.</w:t>
      </w:r>
      <w:r w:rsidRPr="00EC7766">
        <w:rPr>
          <w:rFonts w:ascii="Arial" w:hAnsi="Arial" w:cs="Arial"/>
          <w:b/>
          <w:sz w:val="22"/>
          <w:szCs w:val="22"/>
          <w:lang w:val="es-ES"/>
        </w:rPr>
        <w:tab/>
      </w:r>
      <w:r w:rsidR="0099641C" w:rsidRPr="00EC7766">
        <w:rPr>
          <w:rFonts w:ascii="Arial" w:hAnsi="Arial" w:cs="Arial"/>
          <w:b/>
          <w:sz w:val="22"/>
          <w:szCs w:val="22"/>
          <w:lang w:val="es-ES"/>
        </w:rPr>
        <w:t>Requerimientos ambientales y sociales</w:t>
      </w:r>
    </w:p>
    <w:p w:rsidR="00D63583" w:rsidRPr="00EC7766" w:rsidRDefault="008D5078" w:rsidP="009854FF">
      <w:pPr>
        <w:pStyle w:val="Paragraph"/>
        <w:tabs>
          <w:tab w:val="clear" w:pos="2736"/>
          <w:tab w:val="num" w:pos="720"/>
        </w:tabs>
        <w:ind w:left="720" w:hanging="720"/>
        <w:rPr>
          <w:rFonts w:ascii="Arial" w:hAnsi="Arial" w:cs="Arial"/>
          <w:sz w:val="22"/>
          <w:szCs w:val="22"/>
        </w:rPr>
      </w:pPr>
      <w:r w:rsidRPr="00EC7766">
        <w:rPr>
          <w:rFonts w:ascii="Arial" w:hAnsi="Arial" w:cs="Arial"/>
          <w:sz w:val="22"/>
          <w:szCs w:val="22"/>
        </w:rPr>
        <w:t>El contrato de préstamo establecerá los siguientes compromisos con la AFD:</w:t>
      </w:r>
    </w:p>
    <w:p w:rsidR="008D5078" w:rsidRPr="00EC7766" w:rsidRDefault="008D5078" w:rsidP="008D5078">
      <w:pPr>
        <w:numPr>
          <w:ilvl w:val="0"/>
          <w:numId w:val="41"/>
        </w:numPr>
        <w:spacing w:before="240"/>
        <w:jc w:val="both"/>
        <w:rPr>
          <w:rFonts w:ascii="Arial" w:hAnsi="Arial" w:cs="Arial"/>
          <w:sz w:val="22"/>
          <w:szCs w:val="22"/>
          <w:lang w:val="es-ES"/>
        </w:rPr>
      </w:pPr>
      <w:r w:rsidRPr="00EC7766">
        <w:rPr>
          <w:rFonts w:ascii="Arial" w:hAnsi="Arial" w:cs="Arial"/>
          <w:sz w:val="22"/>
          <w:szCs w:val="22"/>
          <w:lang w:val="es-ES"/>
        </w:rPr>
        <w:t xml:space="preserve">La condición contractual especial previa al primer desembolso es la entrada en vigencia del Reglamento Operativo del </w:t>
      </w:r>
      <w:r w:rsidR="00733170">
        <w:rPr>
          <w:rFonts w:ascii="Arial" w:hAnsi="Arial" w:cs="Arial"/>
          <w:sz w:val="22"/>
          <w:szCs w:val="22"/>
          <w:lang w:val="es-ES"/>
        </w:rPr>
        <w:t>Proyecto</w:t>
      </w:r>
      <w:r w:rsidRPr="00EC7766">
        <w:rPr>
          <w:rFonts w:ascii="Arial" w:hAnsi="Arial" w:cs="Arial"/>
          <w:sz w:val="22"/>
          <w:szCs w:val="22"/>
          <w:lang w:val="es-ES"/>
        </w:rPr>
        <w:t xml:space="preserve"> (ROP) acordado con el BID de acuerdo al contenido delineado a continuación en el presente IGAS.</w:t>
      </w:r>
    </w:p>
    <w:p w:rsidR="008D5078" w:rsidRPr="00EC7766" w:rsidRDefault="008D5078" w:rsidP="00DC324C">
      <w:pPr>
        <w:numPr>
          <w:ilvl w:val="0"/>
          <w:numId w:val="41"/>
        </w:numPr>
        <w:spacing w:before="240"/>
        <w:jc w:val="both"/>
        <w:rPr>
          <w:rFonts w:ascii="Arial" w:hAnsi="Arial" w:cs="Arial"/>
          <w:sz w:val="22"/>
          <w:szCs w:val="22"/>
          <w:lang w:val="es-ES"/>
        </w:rPr>
      </w:pPr>
      <w:r w:rsidRPr="00EC7766">
        <w:rPr>
          <w:rFonts w:ascii="Arial" w:hAnsi="Arial" w:cs="Arial"/>
          <w:sz w:val="22"/>
          <w:szCs w:val="22"/>
          <w:lang w:val="es-ES"/>
        </w:rPr>
        <w:t>No modificar el ROP o el SGAS sin el acuerdo previo del BID.</w:t>
      </w:r>
    </w:p>
    <w:p w:rsidR="008D5078" w:rsidRPr="00EC7766" w:rsidRDefault="008D5078" w:rsidP="00DC324C">
      <w:pPr>
        <w:numPr>
          <w:ilvl w:val="0"/>
          <w:numId w:val="41"/>
        </w:numPr>
        <w:spacing w:before="240"/>
        <w:jc w:val="both"/>
        <w:rPr>
          <w:rFonts w:ascii="Arial" w:hAnsi="Arial" w:cs="Arial"/>
          <w:sz w:val="22"/>
          <w:szCs w:val="22"/>
          <w:lang w:val="es-ES"/>
        </w:rPr>
      </w:pPr>
      <w:r w:rsidRPr="00EC7766">
        <w:rPr>
          <w:rFonts w:ascii="Arial" w:hAnsi="Arial" w:cs="Arial"/>
          <w:sz w:val="22"/>
          <w:szCs w:val="22"/>
          <w:lang w:val="es-ES"/>
        </w:rPr>
        <w:t>Designar y mantener una persona responsable con el perfil técnico adecuado para filtrar temas ambientales y sociales y asegurar que los empleados tengan la capacidad y el entrenamiento necesario.</w:t>
      </w:r>
    </w:p>
    <w:p w:rsidR="008D5078" w:rsidRPr="00EC7766" w:rsidRDefault="008D5078" w:rsidP="009854FF">
      <w:pPr>
        <w:pStyle w:val="Paragraph"/>
        <w:tabs>
          <w:tab w:val="clear" w:pos="2736"/>
          <w:tab w:val="num" w:pos="720"/>
        </w:tabs>
        <w:ind w:left="720" w:hanging="720"/>
        <w:rPr>
          <w:rFonts w:ascii="Arial" w:hAnsi="Arial" w:cs="Arial"/>
          <w:sz w:val="22"/>
          <w:szCs w:val="22"/>
        </w:rPr>
      </w:pPr>
      <w:r w:rsidRPr="00EC7766">
        <w:rPr>
          <w:rFonts w:ascii="Arial" w:hAnsi="Arial" w:cs="Arial"/>
          <w:sz w:val="22"/>
          <w:szCs w:val="22"/>
        </w:rPr>
        <w:lastRenderedPageBreak/>
        <w:t>El ROP incluirá los siguientes compromisos:</w:t>
      </w:r>
    </w:p>
    <w:p w:rsidR="00E70E22" w:rsidRPr="00AD740C" w:rsidRDefault="00E70E22" w:rsidP="00DC324C">
      <w:pPr>
        <w:numPr>
          <w:ilvl w:val="0"/>
          <w:numId w:val="111"/>
        </w:numPr>
        <w:spacing w:before="240"/>
        <w:jc w:val="both"/>
        <w:rPr>
          <w:rFonts w:ascii="Arial" w:hAnsi="Arial" w:cs="Arial"/>
          <w:sz w:val="22"/>
          <w:szCs w:val="22"/>
          <w:lang w:val="es-ES"/>
        </w:rPr>
      </w:pPr>
      <w:r w:rsidRPr="00EC7766">
        <w:rPr>
          <w:rFonts w:ascii="Arial" w:hAnsi="Arial" w:cs="Arial"/>
          <w:sz w:val="22"/>
          <w:szCs w:val="22"/>
          <w:lang w:val="es-ES"/>
        </w:rPr>
        <w:t xml:space="preserve">Cumplir con los criterios de elegibilidad de este </w:t>
      </w:r>
      <w:r w:rsidR="00733170">
        <w:rPr>
          <w:rFonts w:ascii="Arial" w:hAnsi="Arial" w:cs="Arial"/>
          <w:sz w:val="22"/>
          <w:szCs w:val="22"/>
          <w:lang w:val="es-ES"/>
        </w:rPr>
        <w:t>proyecto</w:t>
      </w:r>
      <w:r w:rsidRPr="00EC7766">
        <w:rPr>
          <w:rFonts w:ascii="Arial" w:hAnsi="Arial" w:cs="Arial"/>
          <w:sz w:val="22"/>
          <w:szCs w:val="22"/>
          <w:lang w:val="es-ES"/>
        </w:rPr>
        <w:t xml:space="preserve"> que serán definidos en el ROP</w:t>
      </w:r>
      <w:r w:rsidR="00AD740C">
        <w:rPr>
          <w:rFonts w:ascii="Arial" w:hAnsi="Arial" w:cs="Arial"/>
          <w:sz w:val="22"/>
          <w:szCs w:val="22"/>
          <w:lang w:val="es-ES"/>
        </w:rPr>
        <w:t>.</w:t>
      </w:r>
    </w:p>
    <w:p w:rsidR="003D26A0" w:rsidRPr="00AD740C" w:rsidRDefault="00D63583" w:rsidP="00DC324C">
      <w:pPr>
        <w:numPr>
          <w:ilvl w:val="0"/>
          <w:numId w:val="111"/>
        </w:numPr>
        <w:spacing w:before="240"/>
        <w:jc w:val="both"/>
        <w:rPr>
          <w:rFonts w:ascii="Arial" w:hAnsi="Arial" w:cs="Arial"/>
          <w:sz w:val="22"/>
          <w:szCs w:val="22"/>
          <w:lang w:val="es-ES"/>
        </w:rPr>
      </w:pPr>
      <w:r w:rsidRPr="00EC7766">
        <w:rPr>
          <w:rFonts w:ascii="Arial" w:hAnsi="Arial" w:cs="Arial"/>
          <w:sz w:val="22"/>
          <w:szCs w:val="22"/>
          <w:lang w:val="es-ES"/>
        </w:rPr>
        <w:t xml:space="preserve">Cumplir con </w:t>
      </w:r>
      <w:r w:rsidR="00E70E22" w:rsidRPr="00EC7766">
        <w:rPr>
          <w:rFonts w:ascii="Arial" w:hAnsi="Arial" w:cs="Arial"/>
          <w:sz w:val="22"/>
          <w:szCs w:val="22"/>
          <w:lang w:val="es-ES"/>
        </w:rPr>
        <w:t xml:space="preserve">la </w:t>
      </w:r>
      <w:r w:rsidRPr="00EC7766">
        <w:rPr>
          <w:rFonts w:ascii="Arial" w:hAnsi="Arial" w:cs="Arial"/>
          <w:sz w:val="22"/>
          <w:szCs w:val="22"/>
          <w:lang w:val="es-ES"/>
        </w:rPr>
        <w:t xml:space="preserve">lista de exclusión </w:t>
      </w:r>
      <w:r w:rsidR="007E5361" w:rsidRPr="00EC7766">
        <w:rPr>
          <w:rFonts w:ascii="Arial" w:hAnsi="Arial" w:cs="Arial"/>
          <w:sz w:val="22"/>
          <w:szCs w:val="22"/>
          <w:lang w:val="es-ES"/>
        </w:rPr>
        <w:t xml:space="preserve">del BID </w:t>
      </w:r>
      <w:r w:rsidRPr="00EC7766">
        <w:rPr>
          <w:rFonts w:ascii="Arial" w:hAnsi="Arial" w:cs="Arial"/>
          <w:sz w:val="22"/>
          <w:szCs w:val="22"/>
          <w:lang w:val="es-ES"/>
        </w:rPr>
        <w:t>(Anexo 1)</w:t>
      </w:r>
      <w:r w:rsidR="00AD740C">
        <w:rPr>
          <w:rFonts w:ascii="Arial" w:hAnsi="Arial" w:cs="Arial"/>
          <w:sz w:val="22"/>
          <w:szCs w:val="22"/>
          <w:lang w:val="es-ES"/>
        </w:rPr>
        <w:t>.</w:t>
      </w:r>
    </w:p>
    <w:p w:rsidR="007E5361" w:rsidRPr="00EC7766" w:rsidRDefault="00E70E22" w:rsidP="00DC324C">
      <w:pPr>
        <w:numPr>
          <w:ilvl w:val="0"/>
          <w:numId w:val="111"/>
        </w:numPr>
        <w:spacing w:before="240"/>
        <w:jc w:val="both"/>
        <w:rPr>
          <w:rFonts w:ascii="Arial" w:hAnsi="Arial" w:cs="Arial"/>
          <w:sz w:val="22"/>
          <w:szCs w:val="22"/>
          <w:lang w:val="es-ES"/>
        </w:rPr>
      </w:pPr>
      <w:r w:rsidRPr="00EC7766">
        <w:rPr>
          <w:rFonts w:ascii="Arial" w:hAnsi="Arial" w:cs="Arial"/>
          <w:sz w:val="22"/>
          <w:szCs w:val="22"/>
          <w:lang w:val="es-ES"/>
        </w:rPr>
        <w:t xml:space="preserve">Cumplir con la lista de exclusión especifica de este </w:t>
      </w:r>
      <w:r w:rsidR="00733170">
        <w:rPr>
          <w:rFonts w:ascii="Arial" w:hAnsi="Arial" w:cs="Arial"/>
          <w:sz w:val="22"/>
          <w:szCs w:val="22"/>
          <w:lang w:val="es-ES"/>
        </w:rPr>
        <w:t>proyecto</w:t>
      </w:r>
      <w:r w:rsidRPr="00EC7766">
        <w:rPr>
          <w:rFonts w:ascii="Arial" w:hAnsi="Arial" w:cs="Arial"/>
          <w:sz w:val="22"/>
          <w:szCs w:val="22"/>
          <w:lang w:val="es-ES"/>
        </w:rPr>
        <w:t xml:space="preserve"> (Anexo </w:t>
      </w:r>
      <w:r w:rsidR="00D42385" w:rsidRPr="00EC7766">
        <w:rPr>
          <w:rFonts w:ascii="Arial" w:hAnsi="Arial" w:cs="Arial"/>
          <w:sz w:val="22"/>
          <w:szCs w:val="22"/>
          <w:lang w:val="es-ES"/>
        </w:rPr>
        <w:t>2</w:t>
      </w:r>
      <w:r w:rsidRPr="00EC7766">
        <w:rPr>
          <w:rFonts w:ascii="Arial" w:hAnsi="Arial" w:cs="Arial"/>
          <w:sz w:val="22"/>
          <w:szCs w:val="22"/>
          <w:lang w:val="es-ES"/>
        </w:rPr>
        <w:t xml:space="preserve">). Esta lista, entre otros, excluye proyectos que </w:t>
      </w:r>
      <w:r w:rsidR="00A52A25" w:rsidRPr="00EC7766">
        <w:rPr>
          <w:rFonts w:ascii="Arial" w:hAnsi="Arial" w:cs="Arial"/>
          <w:sz w:val="22"/>
          <w:szCs w:val="22"/>
          <w:lang w:val="es-ES"/>
        </w:rPr>
        <w:t>involucren</w:t>
      </w:r>
      <w:r w:rsidRPr="00EC7766">
        <w:rPr>
          <w:rFonts w:ascii="Arial" w:hAnsi="Arial" w:cs="Arial"/>
          <w:sz w:val="22"/>
          <w:szCs w:val="22"/>
          <w:lang w:val="es-ES"/>
        </w:rPr>
        <w:t xml:space="preserve"> cualquier tipo de </w:t>
      </w:r>
      <w:r w:rsidR="00A52A25" w:rsidRPr="00EC7766">
        <w:rPr>
          <w:rFonts w:ascii="Arial" w:hAnsi="Arial" w:cs="Arial"/>
          <w:sz w:val="22"/>
          <w:szCs w:val="22"/>
          <w:lang w:val="es-ES"/>
        </w:rPr>
        <w:t>reasentamiento</w:t>
      </w:r>
      <w:r w:rsidRPr="00EC7766">
        <w:rPr>
          <w:rFonts w:ascii="Arial" w:hAnsi="Arial" w:cs="Arial"/>
          <w:sz w:val="22"/>
          <w:szCs w:val="22"/>
          <w:lang w:val="es-ES"/>
        </w:rPr>
        <w:t xml:space="preserve"> </w:t>
      </w:r>
      <w:r w:rsidR="00A52A25" w:rsidRPr="00EC7766">
        <w:rPr>
          <w:rFonts w:ascii="Arial" w:hAnsi="Arial" w:cs="Arial"/>
          <w:sz w:val="22"/>
          <w:szCs w:val="22"/>
          <w:lang w:val="es-ES"/>
        </w:rPr>
        <w:t xml:space="preserve">de población </w:t>
      </w:r>
      <w:r w:rsidRPr="00EC7766">
        <w:rPr>
          <w:rFonts w:ascii="Arial" w:hAnsi="Arial" w:cs="Arial"/>
          <w:sz w:val="22"/>
          <w:szCs w:val="22"/>
          <w:lang w:val="es-ES"/>
        </w:rPr>
        <w:t xml:space="preserve">aun </w:t>
      </w:r>
      <w:r w:rsidR="00A52A25" w:rsidRPr="00EC7766">
        <w:rPr>
          <w:rFonts w:ascii="Arial" w:hAnsi="Arial" w:cs="Arial"/>
          <w:sz w:val="22"/>
          <w:szCs w:val="22"/>
          <w:lang w:val="es-ES"/>
        </w:rPr>
        <w:t>temporal</w:t>
      </w:r>
      <w:r w:rsidRPr="00EC7766">
        <w:rPr>
          <w:rFonts w:ascii="Arial" w:hAnsi="Arial" w:cs="Arial"/>
          <w:sz w:val="22"/>
          <w:szCs w:val="22"/>
          <w:lang w:val="es-ES"/>
        </w:rPr>
        <w:t xml:space="preserve">, </w:t>
      </w:r>
      <w:r w:rsidR="00A52A25" w:rsidRPr="00EC7766">
        <w:rPr>
          <w:rFonts w:ascii="Arial" w:hAnsi="Arial" w:cs="Arial"/>
          <w:sz w:val="22"/>
          <w:szCs w:val="22"/>
          <w:lang w:val="es-ES"/>
        </w:rPr>
        <w:t xml:space="preserve">o proyectos </w:t>
      </w:r>
      <w:r w:rsidRPr="00EC7766">
        <w:rPr>
          <w:rFonts w:ascii="Arial" w:hAnsi="Arial" w:cs="Arial"/>
          <w:sz w:val="22"/>
          <w:szCs w:val="22"/>
          <w:lang w:val="es-ES"/>
        </w:rPr>
        <w:t xml:space="preserve">ubicados en zonas </w:t>
      </w:r>
      <w:r w:rsidR="00A52A25" w:rsidRPr="00EC7766">
        <w:rPr>
          <w:rFonts w:ascii="Arial" w:hAnsi="Arial" w:cs="Arial"/>
          <w:sz w:val="22"/>
          <w:szCs w:val="22"/>
          <w:lang w:val="es-ES"/>
        </w:rPr>
        <w:t>de relevancia ambiental.</w:t>
      </w:r>
    </w:p>
    <w:p w:rsidR="00D63583" w:rsidRPr="00AD740C" w:rsidRDefault="00D63583" w:rsidP="00DC324C">
      <w:pPr>
        <w:numPr>
          <w:ilvl w:val="0"/>
          <w:numId w:val="111"/>
        </w:numPr>
        <w:spacing w:before="240"/>
        <w:jc w:val="both"/>
        <w:rPr>
          <w:rFonts w:ascii="Arial" w:hAnsi="Arial" w:cs="Arial"/>
          <w:sz w:val="22"/>
          <w:szCs w:val="22"/>
          <w:lang w:val="es-ES"/>
        </w:rPr>
      </w:pPr>
      <w:r w:rsidRPr="00EC7766">
        <w:rPr>
          <w:rFonts w:ascii="Arial" w:hAnsi="Arial" w:cs="Arial"/>
          <w:sz w:val="22"/>
          <w:szCs w:val="22"/>
          <w:lang w:val="es-ES"/>
        </w:rPr>
        <w:t xml:space="preserve">Cumplir con </w:t>
      </w:r>
      <w:r w:rsidR="00A52A25" w:rsidRPr="00EC7766">
        <w:rPr>
          <w:rFonts w:ascii="Arial" w:hAnsi="Arial" w:cs="Arial"/>
          <w:sz w:val="22"/>
          <w:szCs w:val="22"/>
          <w:lang w:val="es-ES"/>
        </w:rPr>
        <w:t xml:space="preserve">todas </w:t>
      </w:r>
      <w:r w:rsidRPr="00EC7766">
        <w:rPr>
          <w:rFonts w:ascii="Arial" w:hAnsi="Arial" w:cs="Arial"/>
          <w:sz w:val="22"/>
          <w:szCs w:val="22"/>
          <w:lang w:val="es-ES"/>
        </w:rPr>
        <w:t xml:space="preserve">las leyes y normas nacionales </w:t>
      </w:r>
      <w:r w:rsidR="00A52A25" w:rsidRPr="00EC7766">
        <w:rPr>
          <w:rFonts w:ascii="Arial" w:hAnsi="Arial" w:cs="Arial"/>
          <w:sz w:val="22"/>
          <w:szCs w:val="22"/>
          <w:lang w:val="es-ES"/>
        </w:rPr>
        <w:t xml:space="preserve">y municipales </w:t>
      </w:r>
      <w:r w:rsidRPr="00EC7766">
        <w:rPr>
          <w:rFonts w:ascii="Arial" w:hAnsi="Arial" w:cs="Arial"/>
          <w:sz w:val="22"/>
          <w:szCs w:val="22"/>
          <w:lang w:val="es-ES"/>
        </w:rPr>
        <w:t>aplicables</w:t>
      </w:r>
      <w:r w:rsidR="00AD740C">
        <w:rPr>
          <w:rFonts w:ascii="Arial" w:hAnsi="Arial" w:cs="Arial"/>
          <w:sz w:val="22"/>
          <w:szCs w:val="22"/>
          <w:lang w:val="es-ES"/>
        </w:rPr>
        <w:t>.</w:t>
      </w:r>
    </w:p>
    <w:p w:rsidR="00F85B89" w:rsidRPr="00EC7766" w:rsidRDefault="00F85B89" w:rsidP="00DC324C">
      <w:pPr>
        <w:numPr>
          <w:ilvl w:val="0"/>
          <w:numId w:val="111"/>
        </w:numPr>
        <w:spacing w:before="240"/>
        <w:jc w:val="both"/>
        <w:rPr>
          <w:rFonts w:ascii="Arial" w:hAnsi="Arial" w:cs="Arial"/>
          <w:sz w:val="22"/>
          <w:szCs w:val="22"/>
          <w:lang w:val="es-ES"/>
        </w:rPr>
      </w:pPr>
      <w:r w:rsidRPr="00EC7766">
        <w:rPr>
          <w:rFonts w:ascii="Arial" w:hAnsi="Arial" w:cs="Arial"/>
          <w:sz w:val="22"/>
          <w:szCs w:val="22"/>
          <w:lang w:val="es-ES"/>
        </w:rPr>
        <w:t xml:space="preserve">Para el componente 1 de soluciones crediticias para vivienda, aplicar </w:t>
      </w:r>
      <w:r w:rsidR="009E4400" w:rsidRPr="00506FB6">
        <w:rPr>
          <w:rFonts w:ascii="Arial" w:hAnsi="Arial" w:cs="Arial"/>
          <w:sz w:val="22"/>
          <w:szCs w:val="22"/>
          <w:lang w:val="es-ES"/>
        </w:rPr>
        <w:t>el</w:t>
      </w:r>
      <w:r w:rsidRPr="00506FB6">
        <w:rPr>
          <w:rFonts w:ascii="Arial" w:hAnsi="Arial" w:cs="Arial"/>
          <w:sz w:val="22"/>
          <w:szCs w:val="22"/>
          <w:lang w:val="es-ES"/>
        </w:rPr>
        <w:t xml:space="preserve"> manual de</w:t>
      </w:r>
      <w:r w:rsidR="009E4400" w:rsidRPr="00506FB6">
        <w:rPr>
          <w:rFonts w:ascii="Arial" w:hAnsi="Arial" w:cs="Arial"/>
          <w:sz w:val="22"/>
          <w:szCs w:val="22"/>
          <w:lang w:val="es-ES"/>
        </w:rPr>
        <w:t>l</w:t>
      </w:r>
      <w:r w:rsidRPr="00506FB6">
        <w:rPr>
          <w:rFonts w:ascii="Arial" w:hAnsi="Arial" w:cs="Arial"/>
          <w:sz w:val="22"/>
          <w:szCs w:val="22"/>
          <w:lang w:val="es-ES"/>
        </w:rPr>
        <w:t xml:space="preserve"> producto aplicable (</w:t>
      </w:r>
      <w:r w:rsidR="00A52A25" w:rsidRPr="00506FB6">
        <w:rPr>
          <w:rFonts w:ascii="Arial" w:hAnsi="Arial" w:cs="Arial"/>
          <w:sz w:val="22"/>
          <w:szCs w:val="22"/>
          <w:lang w:val="es-ES"/>
        </w:rPr>
        <w:t>Primera Vivienda</w:t>
      </w:r>
      <w:r w:rsidRPr="00506FB6">
        <w:rPr>
          <w:rFonts w:ascii="Arial" w:hAnsi="Arial" w:cs="Arial"/>
          <w:sz w:val="22"/>
          <w:szCs w:val="22"/>
          <w:lang w:val="es-ES"/>
        </w:rPr>
        <w:t>…) que describe los requerimientos ambientales y sociales</w:t>
      </w:r>
      <w:r w:rsidR="00A52A25" w:rsidRPr="00506FB6">
        <w:rPr>
          <w:rFonts w:ascii="Arial" w:hAnsi="Arial" w:cs="Arial"/>
          <w:sz w:val="22"/>
          <w:szCs w:val="22"/>
          <w:lang w:val="es-ES"/>
        </w:rPr>
        <w:t>, o – si se decide desarrollar un producto nuevo – diseñar un manual que describa los requerimientos ambientales y sociales</w:t>
      </w:r>
      <w:r w:rsidRPr="00506FB6">
        <w:rPr>
          <w:rFonts w:ascii="Arial" w:hAnsi="Arial" w:cs="Arial"/>
          <w:sz w:val="22"/>
          <w:szCs w:val="22"/>
          <w:lang w:val="es-ES"/>
        </w:rPr>
        <w:t xml:space="preserve">. Como parte del reglamento operativo, el BID confirmara el contenido adecuado en términos de manejo </w:t>
      </w:r>
      <w:r w:rsidR="00821C89" w:rsidRPr="00506FB6">
        <w:rPr>
          <w:rFonts w:ascii="Arial" w:hAnsi="Arial" w:cs="Arial"/>
          <w:sz w:val="22"/>
          <w:szCs w:val="22"/>
          <w:lang w:val="es-ES"/>
        </w:rPr>
        <w:t>ambiental</w:t>
      </w:r>
      <w:r w:rsidRPr="00506FB6">
        <w:rPr>
          <w:rFonts w:ascii="Arial" w:hAnsi="Arial" w:cs="Arial"/>
          <w:sz w:val="22"/>
          <w:szCs w:val="22"/>
          <w:lang w:val="es-ES"/>
        </w:rPr>
        <w:t xml:space="preserve"> y social de cada manual vigente. </w:t>
      </w:r>
    </w:p>
    <w:p w:rsidR="00F85B89" w:rsidRPr="00EC7766" w:rsidRDefault="00D507B4" w:rsidP="00DC324C">
      <w:pPr>
        <w:numPr>
          <w:ilvl w:val="0"/>
          <w:numId w:val="111"/>
        </w:numPr>
        <w:spacing w:before="240"/>
        <w:jc w:val="both"/>
        <w:rPr>
          <w:rFonts w:ascii="Arial" w:hAnsi="Arial" w:cs="Arial"/>
          <w:sz w:val="22"/>
          <w:szCs w:val="22"/>
          <w:lang w:val="es-ES"/>
        </w:rPr>
      </w:pPr>
      <w:r w:rsidRPr="00EC7766">
        <w:rPr>
          <w:rFonts w:ascii="Arial" w:hAnsi="Arial" w:cs="Arial"/>
          <w:sz w:val="22"/>
          <w:szCs w:val="22"/>
          <w:lang w:val="es-ES"/>
        </w:rPr>
        <w:t xml:space="preserve">Para el componente 2 de apoyo a los desarrolladores, diseñar un manual para este nuevo producto incluyendo los requerimientos </w:t>
      </w:r>
      <w:r w:rsidR="00A52A25" w:rsidRPr="00EC7766">
        <w:rPr>
          <w:rFonts w:ascii="Arial" w:hAnsi="Arial" w:cs="Arial"/>
          <w:sz w:val="22"/>
          <w:szCs w:val="22"/>
          <w:lang w:val="es-ES"/>
        </w:rPr>
        <w:t xml:space="preserve">a. a d.  arriba y los </w:t>
      </w:r>
      <w:r w:rsidRPr="00EC7766">
        <w:rPr>
          <w:rFonts w:ascii="Arial" w:hAnsi="Arial" w:cs="Arial"/>
          <w:sz w:val="22"/>
          <w:szCs w:val="22"/>
          <w:lang w:val="es-ES"/>
        </w:rPr>
        <w:t>siguiente</w:t>
      </w:r>
      <w:r w:rsidR="00A52A25" w:rsidRPr="00EC7766">
        <w:rPr>
          <w:rFonts w:ascii="Arial" w:hAnsi="Arial" w:cs="Arial"/>
          <w:sz w:val="22"/>
          <w:szCs w:val="22"/>
          <w:lang w:val="es-ES"/>
        </w:rPr>
        <w:t>s:</w:t>
      </w:r>
    </w:p>
    <w:p w:rsidR="00A52A25" w:rsidRPr="00EC7766" w:rsidRDefault="00A52A25" w:rsidP="009854FF">
      <w:pPr>
        <w:numPr>
          <w:ilvl w:val="3"/>
          <w:numId w:val="4"/>
        </w:numPr>
        <w:spacing w:before="240"/>
        <w:ind w:left="1800"/>
        <w:jc w:val="both"/>
        <w:rPr>
          <w:rFonts w:ascii="Arial" w:hAnsi="Arial" w:cs="Arial"/>
          <w:sz w:val="22"/>
          <w:szCs w:val="22"/>
          <w:lang w:val="es-ES"/>
        </w:rPr>
      </w:pPr>
      <w:r w:rsidRPr="00EC7766">
        <w:rPr>
          <w:rFonts w:ascii="Arial" w:hAnsi="Arial" w:cs="Arial"/>
          <w:sz w:val="22"/>
          <w:szCs w:val="22"/>
          <w:lang w:val="es-ES"/>
        </w:rPr>
        <w:t>Para cada sub-préstamo, d</w:t>
      </w:r>
      <w:r w:rsidR="00D507B4" w:rsidRPr="00EC7766">
        <w:rPr>
          <w:rFonts w:ascii="Arial" w:hAnsi="Arial" w:cs="Arial"/>
          <w:sz w:val="22"/>
          <w:szCs w:val="22"/>
          <w:lang w:val="es-ES"/>
        </w:rPr>
        <w:t>ocumentar el cumplimiento de r</w:t>
      </w:r>
      <w:r w:rsidRPr="00EC7766">
        <w:rPr>
          <w:rFonts w:ascii="Arial" w:hAnsi="Arial" w:cs="Arial"/>
          <w:sz w:val="22"/>
          <w:szCs w:val="22"/>
          <w:lang w:val="es-ES"/>
        </w:rPr>
        <w:t xml:space="preserve">equerimientos socio-ambientales: (i) </w:t>
      </w:r>
      <w:r w:rsidR="00D507B4" w:rsidRPr="00EC7766">
        <w:rPr>
          <w:rFonts w:ascii="Arial" w:hAnsi="Arial" w:cs="Arial"/>
          <w:sz w:val="22"/>
          <w:szCs w:val="22"/>
          <w:lang w:val="es-ES"/>
        </w:rPr>
        <w:t>lista de exclusión</w:t>
      </w:r>
      <w:r w:rsidR="00666C14" w:rsidRPr="00EC7766">
        <w:rPr>
          <w:rFonts w:ascii="Arial" w:hAnsi="Arial" w:cs="Arial"/>
          <w:sz w:val="22"/>
          <w:szCs w:val="22"/>
          <w:lang w:val="es-ES"/>
        </w:rPr>
        <w:t>; y</w:t>
      </w:r>
      <w:r w:rsidRPr="00EC7766">
        <w:rPr>
          <w:rFonts w:ascii="Arial" w:hAnsi="Arial" w:cs="Arial"/>
          <w:sz w:val="22"/>
          <w:szCs w:val="22"/>
          <w:lang w:val="es-ES"/>
        </w:rPr>
        <w:t xml:space="preserve"> (ii)</w:t>
      </w:r>
      <w:r w:rsidR="00666C14" w:rsidRPr="00EC7766">
        <w:rPr>
          <w:rFonts w:ascii="Arial" w:hAnsi="Arial" w:cs="Arial"/>
          <w:sz w:val="22"/>
          <w:szCs w:val="22"/>
          <w:lang w:val="es-ES"/>
        </w:rPr>
        <w:t> </w:t>
      </w:r>
      <w:r w:rsidR="00D507B4" w:rsidRPr="00EC7766">
        <w:rPr>
          <w:rFonts w:ascii="Arial" w:hAnsi="Arial" w:cs="Arial"/>
          <w:sz w:val="22"/>
          <w:szCs w:val="22"/>
          <w:lang w:val="es-ES"/>
        </w:rPr>
        <w:t xml:space="preserve">cumplimiento con </w:t>
      </w:r>
      <w:r w:rsidRPr="00EC7766">
        <w:rPr>
          <w:rFonts w:ascii="Arial" w:hAnsi="Arial" w:cs="Arial"/>
          <w:sz w:val="22"/>
          <w:szCs w:val="22"/>
          <w:lang w:val="es-ES"/>
        </w:rPr>
        <w:t xml:space="preserve">cada </w:t>
      </w:r>
      <w:r w:rsidR="00D507B4" w:rsidRPr="00EC7766">
        <w:rPr>
          <w:rFonts w:ascii="Arial" w:hAnsi="Arial" w:cs="Arial"/>
          <w:sz w:val="22"/>
          <w:szCs w:val="22"/>
          <w:lang w:val="es-ES"/>
        </w:rPr>
        <w:t>ley</w:t>
      </w:r>
      <w:r w:rsidRPr="00EC7766">
        <w:rPr>
          <w:rFonts w:ascii="Arial" w:hAnsi="Arial" w:cs="Arial"/>
          <w:sz w:val="22"/>
          <w:szCs w:val="22"/>
          <w:lang w:val="es-ES"/>
        </w:rPr>
        <w:t xml:space="preserve"> y norma aplicable</w:t>
      </w:r>
      <w:r w:rsidR="00D507B4" w:rsidRPr="00EC7766">
        <w:rPr>
          <w:rFonts w:ascii="Arial" w:hAnsi="Arial" w:cs="Arial"/>
          <w:sz w:val="22"/>
          <w:szCs w:val="22"/>
          <w:lang w:val="es-ES"/>
        </w:rPr>
        <w:t xml:space="preserve"> </w:t>
      </w:r>
      <w:r w:rsidRPr="00EC7766">
        <w:rPr>
          <w:rFonts w:ascii="Arial" w:hAnsi="Arial" w:cs="Arial"/>
          <w:sz w:val="22"/>
          <w:szCs w:val="22"/>
          <w:lang w:val="es-ES"/>
        </w:rPr>
        <w:t>(</w:t>
      </w:r>
      <w:r w:rsidR="00D507B4" w:rsidRPr="00EC7766">
        <w:rPr>
          <w:rFonts w:ascii="Arial" w:hAnsi="Arial" w:cs="Arial"/>
          <w:sz w:val="22"/>
          <w:szCs w:val="22"/>
          <w:lang w:val="es-ES"/>
        </w:rPr>
        <w:t xml:space="preserve">incluyendo autorización ambiental </w:t>
      </w:r>
      <w:r w:rsidRPr="00EC7766">
        <w:rPr>
          <w:rFonts w:ascii="Arial" w:hAnsi="Arial" w:cs="Arial"/>
          <w:sz w:val="22"/>
          <w:szCs w:val="22"/>
          <w:lang w:val="es-ES"/>
        </w:rPr>
        <w:t>si</w:t>
      </w:r>
      <w:r w:rsidR="00D507B4" w:rsidRPr="00EC7766">
        <w:rPr>
          <w:rFonts w:ascii="Arial" w:hAnsi="Arial" w:cs="Arial"/>
          <w:sz w:val="22"/>
          <w:szCs w:val="22"/>
          <w:lang w:val="es-ES"/>
        </w:rPr>
        <w:t xml:space="preserve"> relevante). </w:t>
      </w:r>
    </w:p>
    <w:p w:rsidR="00D507B4" w:rsidRPr="00EC7766" w:rsidRDefault="00D507B4" w:rsidP="009854FF">
      <w:pPr>
        <w:numPr>
          <w:ilvl w:val="3"/>
          <w:numId w:val="4"/>
        </w:numPr>
        <w:spacing w:before="240"/>
        <w:ind w:left="1800"/>
        <w:jc w:val="both"/>
        <w:rPr>
          <w:rFonts w:ascii="Arial" w:hAnsi="Arial" w:cs="Arial"/>
          <w:sz w:val="22"/>
          <w:szCs w:val="22"/>
          <w:lang w:val="es-ES"/>
        </w:rPr>
      </w:pPr>
      <w:r w:rsidRPr="00EC7766">
        <w:rPr>
          <w:rFonts w:ascii="Arial" w:hAnsi="Arial" w:cs="Arial"/>
          <w:sz w:val="22"/>
          <w:szCs w:val="22"/>
          <w:lang w:val="es-ES"/>
        </w:rPr>
        <w:t>Verificar la eficiencia y la eficacia de los procesos de revisión, evaluación y autorización a nivel del intermediario financiero.</w:t>
      </w:r>
    </w:p>
    <w:p w:rsidR="00D63583" w:rsidRPr="00EC7766" w:rsidRDefault="00D63583" w:rsidP="00DC324C">
      <w:pPr>
        <w:numPr>
          <w:ilvl w:val="0"/>
          <w:numId w:val="111"/>
        </w:numPr>
        <w:spacing w:before="240"/>
        <w:jc w:val="both"/>
        <w:rPr>
          <w:rFonts w:ascii="Arial" w:hAnsi="Arial" w:cs="Arial"/>
          <w:sz w:val="22"/>
          <w:szCs w:val="22"/>
          <w:lang w:val="es-ES"/>
        </w:rPr>
      </w:pPr>
      <w:r w:rsidRPr="00EC7766">
        <w:rPr>
          <w:rFonts w:ascii="Arial" w:hAnsi="Arial" w:cs="Arial"/>
          <w:sz w:val="22"/>
          <w:szCs w:val="22"/>
          <w:lang w:val="es-ES"/>
        </w:rPr>
        <w:t>Presentar un reporte anual de cumplimiento ambiental y social, detallando la información de los sub-proyectos financiados por la operación, incluyendo cualquier riesgo particular identificado.</w:t>
      </w:r>
      <w:r w:rsidR="009C376C" w:rsidRPr="00EC7766">
        <w:rPr>
          <w:rFonts w:ascii="Arial" w:hAnsi="Arial" w:cs="Arial"/>
          <w:sz w:val="22"/>
          <w:szCs w:val="22"/>
          <w:lang w:val="es-ES"/>
        </w:rPr>
        <w:t xml:space="preserve"> Los elementos de este reporte serán acordados y detallados en el </w:t>
      </w:r>
      <w:r w:rsidR="00A52A25" w:rsidRPr="00EC7766">
        <w:rPr>
          <w:rFonts w:ascii="Arial" w:hAnsi="Arial" w:cs="Arial"/>
          <w:sz w:val="22"/>
          <w:szCs w:val="22"/>
          <w:lang w:val="es-ES"/>
        </w:rPr>
        <w:t>ROP</w:t>
      </w:r>
      <w:r w:rsidR="009C376C" w:rsidRPr="00EC7766">
        <w:rPr>
          <w:rFonts w:ascii="Arial" w:hAnsi="Arial" w:cs="Arial"/>
          <w:sz w:val="22"/>
          <w:szCs w:val="22"/>
          <w:lang w:val="es-ES"/>
        </w:rPr>
        <w:t xml:space="preserve">.  </w:t>
      </w:r>
      <w:r w:rsidRPr="00EC7766">
        <w:rPr>
          <w:rFonts w:ascii="Arial" w:hAnsi="Arial" w:cs="Arial"/>
          <w:sz w:val="22"/>
          <w:szCs w:val="22"/>
          <w:lang w:val="es-ES"/>
        </w:rPr>
        <w:t xml:space="preserve">  </w:t>
      </w:r>
    </w:p>
    <w:p w:rsidR="00D42385" w:rsidRPr="00EC7766" w:rsidRDefault="00D63583" w:rsidP="00D42385">
      <w:pPr>
        <w:numPr>
          <w:ilvl w:val="0"/>
          <w:numId w:val="111"/>
        </w:numPr>
        <w:spacing w:before="240"/>
        <w:jc w:val="both"/>
        <w:rPr>
          <w:rFonts w:ascii="Arial" w:hAnsi="Arial" w:cs="Arial"/>
          <w:sz w:val="22"/>
          <w:szCs w:val="22"/>
          <w:lang w:val="es-ES"/>
        </w:rPr>
      </w:pPr>
      <w:r w:rsidRPr="00EC7766">
        <w:rPr>
          <w:rFonts w:ascii="Arial" w:hAnsi="Arial" w:cs="Arial"/>
          <w:sz w:val="22"/>
          <w:szCs w:val="22"/>
          <w:lang w:val="es-ES"/>
        </w:rPr>
        <w:t xml:space="preserve">Cualquier violación tanto de lo mencionado en los puntos anteriores como de la legislación ambiental nacional resultaría en la cancelación anticipada del sub-préstamo y en la no elegibilidad de las empresas en falta para el </w:t>
      </w:r>
      <w:r w:rsidR="00733170">
        <w:rPr>
          <w:rFonts w:ascii="Arial" w:hAnsi="Arial" w:cs="Arial"/>
          <w:sz w:val="22"/>
          <w:szCs w:val="22"/>
          <w:lang w:val="es-ES"/>
        </w:rPr>
        <w:t>Proyecto</w:t>
      </w:r>
      <w:r w:rsidRPr="00EC7766">
        <w:rPr>
          <w:rFonts w:ascii="Arial" w:hAnsi="Arial" w:cs="Arial"/>
          <w:sz w:val="22"/>
          <w:szCs w:val="22"/>
          <w:lang w:val="es-ES"/>
        </w:rPr>
        <w:t xml:space="preserve"> en el futuro.</w:t>
      </w:r>
    </w:p>
    <w:p w:rsidR="00D63583" w:rsidRPr="00EC7766" w:rsidRDefault="00D63583" w:rsidP="00D42385">
      <w:pPr>
        <w:numPr>
          <w:ilvl w:val="0"/>
          <w:numId w:val="111"/>
        </w:numPr>
        <w:spacing w:before="240"/>
        <w:jc w:val="both"/>
        <w:rPr>
          <w:rFonts w:ascii="Arial" w:hAnsi="Arial" w:cs="Arial"/>
          <w:sz w:val="22"/>
          <w:szCs w:val="22"/>
          <w:lang w:val="es-ES"/>
        </w:rPr>
      </w:pPr>
      <w:r w:rsidRPr="00EC7766">
        <w:rPr>
          <w:rFonts w:ascii="Arial" w:hAnsi="Arial" w:cs="Arial"/>
          <w:sz w:val="22"/>
          <w:szCs w:val="22"/>
          <w:lang w:val="es-ES"/>
        </w:rPr>
        <w:t>El BID supervisará el sistema ambiental y social y temas laborales relaciona</w:t>
      </w:r>
      <w:r w:rsidR="00496EE1" w:rsidRPr="00EC7766">
        <w:rPr>
          <w:rFonts w:ascii="Arial" w:hAnsi="Arial" w:cs="Arial"/>
          <w:sz w:val="22"/>
          <w:szCs w:val="22"/>
          <w:lang w:val="es-ES"/>
        </w:rPr>
        <w:t>d</w:t>
      </w:r>
      <w:r w:rsidRPr="00EC7766">
        <w:rPr>
          <w:rFonts w:ascii="Arial" w:hAnsi="Arial" w:cs="Arial"/>
          <w:sz w:val="22"/>
          <w:szCs w:val="22"/>
          <w:lang w:val="es-ES"/>
        </w:rPr>
        <w:t xml:space="preserve">os con el uso de recursos del préstamo del BID, según sea necesario por un especialista del BID o un consultor externo contratado por el BID. Se realizará una evaluación </w:t>
      </w:r>
      <w:r w:rsidR="00496EE1" w:rsidRPr="00EC7766">
        <w:rPr>
          <w:rFonts w:ascii="Arial" w:hAnsi="Arial" w:cs="Arial"/>
          <w:sz w:val="22"/>
          <w:szCs w:val="22"/>
          <w:lang w:val="es-ES"/>
        </w:rPr>
        <w:t xml:space="preserve">ex-post </w:t>
      </w:r>
      <w:r w:rsidRPr="00EC7766">
        <w:rPr>
          <w:rFonts w:ascii="Arial" w:hAnsi="Arial" w:cs="Arial"/>
          <w:sz w:val="22"/>
          <w:szCs w:val="22"/>
          <w:lang w:val="es-ES"/>
        </w:rPr>
        <w:t xml:space="preserve">de la operación </w:t>
      </w:r>
      <w:r w:rsidR="00496EE1" w:rsidRPr="00EC7766">
        <w:rPr>
          <w:rFonts w:ascii="Arial" w:hAnsi="Arial" w:cs="Arial"/>
          <w:sz w:val="22"/>
          <w:szCs w:val="22"/>
          <w:lang w:val="es-ES"/>
        </w:rPr>
        <w:t xml:space="preserve">sobre el </w:t>
      </w:r>
      <w:r w:rsidRPr="00EC7766">
        <w:rPr>
          <w:rFonts w:ascii="Arial" w:hAnsi="Arial" w:cs="Arial"/>
          <w:sz w:val="22"/>
          <w:szCs w:val="22"/>
          <w:lang w:val="es-ES"/>
        </w:rPr>
        <w:t xml:space="preserve">cumplimiento del sistema ambiental y social con respecto a la operación </w:t>
      </w:r>
      <w:r w:rsidRPr="00EC7766">
        <w:rPr>
          <w:rFonts w:ascii="Arial" w:hAnsi="Arial" w:cs="Arial"/>
          <w:sz w:val="22"/>
          <w:szCs w:val="22"/>
          <w:lang w:val="es-ES"/>
        </w:rPr>
        <w:lastRenderedPageBreak/>
        <w:t xml:space="preserve">del BID. Para ese fin, la </w:t>
      </w:r>
      <w:r w:rsidR="00D507B4" w:rsidRPr="00EC7766">
        <w:rPr>
          <w:rFonts w:ascii="Arial" w:hAnsi="Arial" w:cs="Arial"/>
          <w:sz w:val="22"/>
          <w:szCs w:val="22"/>
          <w:lang w:val="es-ES"/>
        </w:rPr>
        <w:t>AFD</w:t>
      </w:r>
      <w:r w:rsidRPr="00EC7766">
        <w:rPr>
          <w:rFonts w:ascii="Arial" w:hAnsi="Arial" w:cs="Arial"/>
          <w:sz w:val="22"/>
          <w:szCs w:val="22"/>
          <w:lang w:val="es-ES"/>
        </w:rPr>
        <w:t xml:space="preserve"> proveerá y facilitará acceso al BID </w:t>
      </w:r>
      <w:r w:rsidR="00496EE1" w:rsidRPr="00EC7766">
        <w:rPr>
          <w:rFonts w:ascii="Arial" w:hAnsi="Arial" w:cs="Arial"/>
          <w:sz w:val="22"/>
          <w:szCs w:val="22"/>
          <w:lang w:val="es-ES"/>
        </w:rPr>
        <w:t xml:space="preserve">a </w:t>
      </w:r>
      <w:r w:rsidRPr="00EC7766">
        <w:rPr>
          <w:rFonts w:ascii="Arial" w:hAnsi="Arial" w:cs="Arial"/>
          <w:sz w:val="22"/>
          <w:szCs w:val="22"/>
          <w:lang w:val="es-ES"/>
        </w:rPr>
        <w:t xml:space="preserve">toda </w:t>
      </w:r>
      <w:r w:rsidR="00496EE1" w:rsidRPr="00EC7766">
        <w:rPr>
          <w:rFonts w:ascii="Arial" w:hAnsi="Arial" w:cs="Arial"/>
          <w:sz w:val="22"/>
          <w:szCs w:val="22"/>
          <w:lang w:val="es-ES"/>
        </w:rPr>
        <w:t xml:space="preserve">la </w:t>
      </w:r>
      <w:r w:rsidRPr="00EC7766">
        <w:rPr>
          <w:rFonts w:ascii="Arial" w:hAnsi="Arial" w:cs="Arial"/>
          <w:sz w:val="22"/>
          <w:szCs w:val="22"/>
          <w:lang w:val="es-ES"/>
        </w:rPr>
        <w:t>documentación relevante, personal y sub-proyectos.</w:t>
      </w:r>
    </w:p>
    <w:p w:rsidR="00D63583" w:rsidRPr="00EC7766" w:rsidRDefault="00D63583" w:rsidP="00DC324C">
      <w:pPr>
        <w:numPr>
          <w:ilvl w:val="0"/>
          <w:numId w:val="111"/>
        </w:numPr>
        <w:spacing w:before="240"/>
        <w:jc w:val="both"/>
        <w:rPr>
          <w:rFonts w:ascii="Arial" w:hAnsi="Arial" w:cs="Arial"/>
          <w:sz w:val="22"/>
          <w:szCs w:val="22"/>
          <w:lang w:val="es-ES"/>
        </w:rPr>
      </w:pPr>
      <w:r w:rsidRPr="00EC7766">
        <w:rPr>
          <w:rFonts w:ascii="Arial" w:hAnsi="Arial" w:cs="Arial"/>
          <w:sz w:val="22"/>
          <w:szCs w:val="22"/>
          <w:lang w:val="es-ES"/>
        </w:rPr>
        <w:t xml:space="preserve">Si fuera necesario, el BID y la </w:t>
      </w:r>
      <w:r w:rsidR="00D507B4" w:rsidRPr="00EC7766">
        <w:rPr>
          <w:rFonts w:ascii="Arial" w:hAnsi="Arial" w:cs="Arial"/>
          <w:sz w:val="22"/>
          <w:szCs w:val="22"/>
          <w:lang w:val="es-ES"/>
        </w:rPr>
        <w:t>AFD</w:t>
      </w:r>
      <w:r w:rsidRPr="00EC7766">
        <w:rPr>
          <w:rFonts w:ascii="Arial" w:hAnsi="Arial" w:cs="Arial"/>
          <w:sz w:val="22"/>
          <w:szCs w:val="22"/>
          <w:lang w:val="es-ES"/>
        </w:rPr>
        <w:t xml:space="preserve"> acordarán acciones o medidas correctivas necesarias para solventar impactos y riesgos adversos y/o para mejorar su gestión.</w:t>
      </w:r>
    </w:p>
    <w:bookmarkEnd w:id="4"/>
    <w:p w:rsidR="007E5361" w:rsidRPr="00EC7766" w:rsidRDefault="007E5361">
      <w:pPr>
        <w:spacing w:after="200" w:line="276" w:lineRule="auto"/>
        <w:rPr>
          <w:rFonts w:ascii="Arial" w:hAnsi="Arial" w:cs="Arial"/>
          <w:sz w:val="22"/>
          <w:szCs w:val="22"/>
          <w:lang w:val="es-ES"/>
        </w:rPr>
      </w:pPr>
      <w:r w:rsidRPr="00EC7766">
        <w:rPr>
          <w:rFonts w:ascii="Arial" w:hAnsi="Arial" w:cs="Arial"/>
          <w:sz w:val="22"/>
          <w:szCs w:val="22"/>
          <w:lang w:val="es-ES"/>
        </w:rPr>
        <w:br w:type="page"/>
      </w:r>
    </w:p>
    <w:p w:rsidR="00850CCC" w:rsidRPr="00506FB6" w:rsidRDefault="00B0671A" w:rsidP="00FE4B09">
      <w:pPr>
        <w:pStyle w:val="Paragraph"/>
        <w:numPr>
          <w:ilvl w:val="0"/>
          <w:numId w:val="0"/>
        </w:numPr>
        <w:rPr>
          <w:rFonts w:ascii="Arial" w:hAnsi="Arial" w:cs="Arial"/>
          <w:b/>
          <w:sz w:val="22"/>
          <w:szCs w:val="22"/>
        </w:rPr>
      </w:pPr>
      <w:r w:rsidRPr="00506FB6">
        <w:rPr>
          <w:rFonts w:ascii="Arial" w:hAnsi="Arial" w:cs="Arial"/>
          <w:b/>
          <w:sz w:val="22"/>
          <w:szCs w:val="22"/>
        </w:rPr>
        <w:lastRenderedPageBreak/>
        <w:t>Anexo 1.</w:t>
      </w:r>
      <w:r w:rsidR="00850CCC" w:rsidRPr="00506FB6">
        <w:rPr>
          <w:rFonts w:ascii="Arial" w:hAnsi="Arial" w:cs="Arial"/>
          <w:b/>
          <w:sz w:val="22"/>
          <w:szCs w:val="22"/>
        </w:rPr>
        <w:t xml:space="preserve"> Lista de exclusión del BID</w:t>
      </w:r>
    </w:p>
    <w:p w:rsidR="00850CCC" w:rsidRPr="00EC7766" w:rsidRDefault="00850CCC" w:rsidP="00850CCC">
      <w:pPr>
        <w:autoSpaceDE w:val="0"/>
        <w:autoSpaceDN w:val="0"/>
        <w:adjustRightInd w:val="0"/>
        <w:jc w:val="both"/>
        <w:rPr>
          <w:rFonts w:ascii="Arial" w:hAnsi="Arial" w:cs="Arial"/>
          <w:sz w:val="22"/>
          <w:szCs w:val="22"/>
          <w:lang w:val="es-ES_tradnl"/>
        </w:rPr>
      </w:pPr>
    </w:p>
    <w:p w:rsidR="00850CCC" w:rsidRPr="00506FB6" w:rsidRDefault="00850CCC" w:rsidP="00850CCC">
      <w:pPr>
        <w:autoSpaceDE w:val="0"/>
        <w:autoSpaceDN w:val="0"/>
        <w:adjustRightInd w:val="0"/>
        <w:jc w:val="both"/>
        <w:rPr>
          <w:rStyle w:val="DeltaViewInsertion"/>
          <w:rFonts w:ascii="Arial" w:hAnsi="Arial" w:cs="Arial"/>
          <w:color w:val="auto"/>
          <w:sz w:val="22"/>
          <w:szCs w:val="22"/>
          <w:lang w:val="es-ES_tradnl"/>
        </w:rPr>
      </w:pPr>
      <w:r w:rsidRPr="00506FB6">
        <w:rPr>
          <w:rFonts w:ascii="Arial" w:hAnsi="Arial" w:cs="Arial"/>
          <w:sz w:val="22"/>
          <w:szCs w:val="22"/>
          <w:lang w:val="es-ES_tradnl"/>
        </w:rPr>
        <w:t>El BID no otorga financiamiento para proyectos ni compañías involucrados en la producción, comercio o uso de los productos, sustancias o actividades enunciados en la siguiente lista</w:t>
      </w:r>
      <w:r w:rsidRPr="00506FB6">
        <w:rPr>
          <w:rStyle w:val="DeltaViewInsertion"/>
          <w:rFonts w:ascii="Arial" w:hAnsi="Arial" w:cs="Arial"/>
          <w:color w:val="auto"/>
          <w:sz w:val="22"/>
          <w:szCs w:val="22"/>
          <w:lang w:val="es-ES_tradnl"/>
        </w:rPr>
        <w:t>:</w:t>
      </w:r>
    </w:p>
    <w:p w:rsidR="00FE4B09" w:rsidRPr="00EC7766" w:rsidRDefault="00FE4B09" w:rsidP="00850CCC">
      <w:pPr>
        <w:autoSpaceDE w:val="0"/>
        <w:autoSpaceDN w:val="0"/>
        <w:adjustRightInd w:val="0"/>
        <w:jc w:val="both"/>
        <w:rPr>
          <w:rFonts w:ascii="Arial" w:hAnsi="Arial" w:cs="Arial"/>
          <w:sz w:val="22"/>
          <w:szCs w:val="22"/>
          <w:lang w:val="es-CO"/>
        </w:rPr>
      </w:pPr>
    </w:p>
    <w:p w:rsidR="00850CCC" w:rsidRPr="00EC7766" w:rsidRDefault="00850CCC" w:rsidP="00850CCC">
      <w:pPr>
        <w:pStyle w:val="ListParagraph"/>
        <w:numPr>
          <w:ilvl w:val="0"/>
          <w:numId w:val="43"/>
        </w:numPr>
        <w:autoSpaceDE w:val="0"/>
        <w:autoSpaceDN w:val="0"/>
        <w:adjustRightInd w:val="0"/>
        <w:jc w:val="both"/>
        <w:rPr>
          <w:rFonts w:ascii="Arial" w:hAnsi="Arial" w:cs="Arial"/>
          <w:sz w:val="22"/>
          <w:szCs w:val="22"/>
          <w:lang w:val="es-ES_tradnl"/>
        </w:rPr>
      </w:pPr>
      <w:r w:rsidRPr="00EC7766">
        <w:rPr>
          <w:rFonts w:ascii="Arial" w:hAnsi="Arial" w:cs="Arial"/>
          <w:sz w:val="22"/>
          <w:szCs w:val="22"/>
          <w:lang w:val="es-ES_tradnl"/>
        </w:rPr>
        <w:t>Los que sean ilegales conforme a las leyes o reglamentos del país receptor, o conforme a</w:t>
      </w:r>
      <w:r w:rsidRPr="00EC7766">
        <w:rPr>
          <w:rFonts w:ascii="Arial" w:hAnsi="Arial" w:cs="Arial"/>
          <w:sz w:val="22"/>
          <w:szCs w:val="22"/>
          <w:lang w:val="es-CO"/>
        </w:rPr>
        <w:t xml:space="preserve"> convenciones</w:t>
      </w:r>
      <w:r w:rsidRPr="00EC7766">
        <w:rPr>
          <w:rFonts w:ascii="Arial" w:hAnsi="Arial" w:cs="Arial"/>
          <w:sz w:val="22"/>
          <w:szCs w:val="22"/>
          <w:lang w:val="es-ES_tradnl"/>
        </w:rPr>
        <w:t xml:space="preserve"> y tratados internacionales ratificados por éste.</w:t>
      </w:r>
      <w:bookmarkStart w:id="8" w:name="_DV_M381"/>
      <w:bookmarkEnd w:id="8"/>
    </w:p>
    <w:p w:rsidR="00850CCC" w:rsidRPr="00EC7766" w:rsidRDefault="00850CCC" w:rsidP="00850CCC">
      <w:pPr>
        <w:numPr>
          <w:ilvl w:val="0"/>
          <w:numId w:val="43"/>
        </w:numPr>
        <w:autoSpaceDE w:val="0"/>
        <w:autoSpaceDN w:val="0"/>
        <w:adjustRightInd w:val="0"/>
        <w:spacing w:before="150" w:after="150"/>
        <w:jc w:val="both"/>
        <w:rPr>
          <w:rFonts w:ascii="Arial" w:hAnsi="Arial" w:cs="Arial"/>
          <w:sz w:val="22"/>
          <w:szCs w:val="22"/>
        </w:rPr>
      </w:pPr>
      <w:r w:rsidRPr="00EC7766">
        <w:rPr>
          <w:rFonts w:ascii="Arial" w:hAnsi="Arial" w:cs="Arial"/>
          <w:sz w:val="22"/>
          <w:szCs w:val="22"/>
        </w:rPr>
        <w:t>Armas y municiones.</w:t>
      </w:r>
    </w:p>
    <w:p w:rsidR="00850CCC" w:rsidRPr="00EC7766" w:rsidRDefault="00850CCC" w:rsidP="00850CCC">
      <w:pPr>
        <w:pStyle w:val="BalloonText"/>
        <w:numPr>
          <w:ilvl w:val="0"/>
          <w:numId w:val="43"/>
        </w:numPr>
        <w:autoSpaceDE w:val="0"/>
        <w:autoSpaceDN w:val="0"/>
        <w:adjustRightInd w:val="0"/>
        <w:spacing w:before="150" w:after="150"/>
        <w:jc w:val="both"/>
        <w:rPr>
          <w:rFonts w:ascii="Arial" w:hAnsi="Arial" w:cs="Arial"/>
          <w:sz w:val="22"/>
          <w:szCs w:val="22"/>
          <w:lang w:val="es-ES"/>
        </w:rPr>
      </w:pPr>
      <w:bookmarkStart w:id="9" w:name="_DV_M382"/>
      <w:bookmarkStart w:id="10" w:name="_DV_M383"/>
      <w:bookmarkEnd w:id="9"/>
      <w:bookmarkEnd w:id="10"/>
      <w:r w:rsidRPr="00EC7766">
        <w:rPr>
          <w:rFonts w:ascii="Arial" w:hAnsi="Arial" w:cs="Arial"/>
          <w:sz w:val="22"/>
          <w:szCs w:val="22"/>
          <w:lang w:val="es-ES"/>
        </w:rPr>
        <w:t>Tabaco</w:t>
      </w:r>
      <w:r w:rsidRPr="00EC7766">
        <w:rPr>
          <w:rStyle w:val="FootnoteReference"/>
          <w:rFonts w:ascii="Arial" w:hAnsi="Arial" w:cs="Arial"/>
          <w:sz w:val="22"/>
          <w:szCs w:val="22"/>
          <w:lang w:val="es-ES"/>
        </w:rPr>
        <w:footnoteReference w:id="3"/>
      </w:r>
      <w:r w:rsidR="00DA6C10" w:rsidRPr="00EC7766">
        <w:rPr>
          <w:rFonts w:ascii="Arial" w:hAnsi="Arial" w:cs="Arial"/>
          <w:sz w:val="22"/>
          <w:szCs w:val="22"/>
          <w:lang w:val="es-ES"/>
        </w:rPr>
        <w:t>.</w:t>
      </w:r>
    </w:p>
    <w:p w:rsidR="00850CCC" w:rsidRPr="00EC7766" w:rsidRDefault="00850CCC" w:rsidP="00850CCC">
      <w:pPr>
        <w:pStyle w:val="BalloonText"/>
        <w:numPr>
          <w:ilvl w:val="0"/>
          <w:numId w:val="43"/>
        </w:numPr>
        <w:autoSpaceDE w:val="0"/>
        <w:autoSpaceDN w:val="0"/>
        <w:adjustRightInd w:val="0"/>
        <w:spacing w:before="150" w:after="150"/>
        <w:jc w:val="both"/>
        <w:rPr>
          <w:rFonts w:ascii="Arial" w:hAnsi="Arial" w:cs="Arial"/>
          <w:sz w:val="22"/>
          <w:szCs w:val="22"/>
          <w:lang w:val="es-ES"/>
        </w:rPr>
      </w:pPr>
      <w:bookmarkStart w:id="11" w:name="_DV_M384"/>
      <w:bookmarkEnd w:id="11"/>
      <w:r w:rsidRPr="00EC7766">
        <w:rPr>
          <w:rFonts w:ascii="Arial" w:hAnsi="Arial" w:cs="Arial"/>
          <w:sz w:val="22"/>
          <w:szCs w:val="22"/>
          <w:lang w:val="es-ES"/>
        </w:rPr>
        <w:t>Juegos de azar, casinos y empresas equivalentes</w:t>
      </w:r>
      <w:r w:rsidRPr="00EC7766">
        <w:rPr>
          <w:rStyle w:val="FootnoteReference"/>
          <w:rFonts w:ascii="Arial" w:hAnsi="Arial" w:cs="Arial"/>
          <w:sz w:val="22"/>
          <w:szCs w:val="22"/>
          <w:lang w:val="es-ES"/>
        </w:rPr>
        <w:footnoteReference w:id="4"/>
      </w:r>
      <w:r w:rsidR="00DA6C10" w:rsidRPr="00EC7766">
        <w:rPr>
          <w:rFonts w:ascii="Arial" w:hAnsi="Arial" w:cs="Arial"/>
          <w:sz w:val="22"/>
          <w:szCs w:val="22"/>
          <w:lang w:val="es-ES"/>
        </w:rPr>
        <w:t>.</w:t>
      </w:r>
    </w:p>
    <w:p w:rsidR="00850CCC" w:rsidRPr="00EC7766" w:rsidRDefault="00850CCC" w:rsidP="00850CCC">
      <w:pPr>
        <w:pStyle w:val="BalloonText"/>
        <w:widowControl w:val="0"/>
        <w:numPr>
          <w:ilvl w:val="0"/>
          <w:numId w:val="43"/>
        </w:numPr>
        <w:autoSpaceDE w:val="0"/>
        <w:autoSpaceDN w:val="0"/>
        <w:adjustRightInd w:val="0"/>
        <w:spacing w:before="150" w:after="150"/>
        <w:jc w:val="both"/>
        <w:rPr>
          <w:rFonts w:ascii="Arial" w:hAnsi="Arial" w:cs="Arial"/>
          <w:sz w:val="22"/>
          <w:szCs w:val="22"/>
          <w:lang w:val="es-ES"/>
        </w:rPr>
      </w:pPr>
      <w:bookmarkStart w:id="12" w:name="_DV_M385"/>
      <w:bookmarkEnd w:id="12"/>
      <w:r w:rsidRPr="00EC7766">
        <w:rPr>
          <w:rFonts w:ascii="Arial" w:hAnsi="Arial" w:cs="Arial"/>
          <w:sz w:val="22"/>
          <w:szCs w:val="22"/>
          <w:lang w:val="es-ES"/>
        </w:rPr>
        <w:t>Animales y plantas silvestres o productos derivados de ellos reglamentados conforme a la Convención sobre el Comercio Internacional de Especies Amenazadas de Fauna y Flora Silvestres (CITES)</w:t>
      </w:r>
      <w:r w:rsidRPr="00EC7766">
        <w:rPr>
          <w:rStyle w:val="FootnoteReference"/>
          <w:rFonts w:ascii="Arial" w:hAnsi="Arial" w:cs="Arial"/>
          <w:sz w:val="22"/>
          <w:szCs w:val="22"/>
          <w:lang w:val="es-ES"/>
        </w:rPr>
        <w:footnoteReference w:id="5"/>
      </w:r>
      <w:r w:rsidR="00DA6C10" w:rsidRPr="00EC7766">
        <w:rPr>
          <w:rFonts w:ascii="Arial" w:hAnsi="Arial" w:cs="Arial"/>
          <w:sz w:val="22"/>
          <w:szCs w:val="22"/>
          <w:lang w:val="es-ES"/>
        </w:rPr>
        <w:t>.</w:t>
      </w:r>
    </w:p>
    <w:p w:rsidR="00850CCC" w:rsidRPr="00EC7766" w:rsidRDefault="00850CCC" w:rsidP="00850CCC">
      <w:pPr>
        <w:pStyle w:val="BalloonText"/>
        <w:numPr>
          <w:ilvl w:val="0"/>
          <w:numId w:val="43"/>
        </w:numPr>
        <w:autoSpaceDE w:val="0"/>
        <w:autoSpaceDN w:val="0"/>
        <w:adjustRightInd w:val="0"/>
        <w:spacing w:before="150" w:after="150"/>
        <w:jc w:val="both"/>
        <w:rPr>
          <w:rFonts w:ascii="Arial" w:hAnsi="Arial" w:cs="Arial"/>
          <w:sz w:val="22"/>
          <w:szCs w:val="22"/>
          <w:lang w:val="es-ES"/>
        </w:rPr>
      </w:pPr>
      <w:bookmarkStart w:id="13" w:name="_DV_M386"/>
      <w:bookmarkEnd w:id="13"/>
      <w:r w:rsidRPr="00EC7766">
        <w:rPr>
          <w:rFonts w:ascii="Arial" w:hAnsi="Arial" w:cs="Arial"/>
          <w:sz w:val="22"/>
          <w:szCs w:val="22"/>
          <w:lang w:val="es-ES"/>
        </w:rPr>
        <w:t>Materiales radioactivos</w:t>
      </w:r>
      <w:r w:rsidRPr="00EC7766">
        <w:rPr>
          <w:rStyle w:val="FootnoteReference"/>
          <w:rFonts w:ascii="Arial" w:hAnsi="Arial" w:cs="Arial"/>
          <w:sz w:val="22"/>
          <w:szCs w:val="22"/>
          <w:lang w:val="es-ES"/>
        </w:rPr>
        <w:footnoteReference w:id="6"/>
      </w:r>
      <w:r w:rsidR="00DA6C10" w:rsidRPr="00EC7766">
        <w:rPr>
          <w:rFonts w:ascii="Arial" w:hAnsi="Arial" w:cs="Arial"/>
          <w:sz w:val="22"/>
          <w:szCs w:val="22"/>
          <w:lang w:val="es-ES"/>
        </w:rPr>
        <w:t>.</w:t>
      </w:r>
    </w:p>
    <w:p w:rsidR="00850CCC" w:rsidRPr="00EC7766" w:rsidRDefault="00850CCC" w:rsidP="00850CCC">
      <w:pPr>
        <w:pStyle w:val="BalloonText"/>
        <w:numPr>
          <w:ilvl w:val="0"/>
          <w:numId w:val="43"/>
        </w:numPr>
        <w:autoSpaceDE w:val="0"/>
        <w:autoSpaceDN w:val="0"/>
        <w:adjustRightInd w:val="0"/>
        <w:spacing w:before="150" w:after="150"/>
        <w:jc w:val="both"/>
        <w:rPr>
          <w:rFonts w:ascii="Arial" w:hAnsi="Arial" w:cs="Arial"/>
          <w:sz w:val="22"/>
          <w:szCs w:val="22"/>
          <w:lang w:val="es-ES"/>
        </w:rPr>
      </w:pPr>
      <w:bookmarkStart w:id="14" w:name="_DV_M387"/>
      <w:bookmarkEnd w:id="14"/>
      <w:r w:rsidRPr="00EC7766">
        <w:rPr>
          <w:rFonts w:ascii="Arial" w:hAnsi="Arial" w:cs="Arial"/>
          <w:sz w:val="22"/>
          <w:szCs w:val="22"/>
          <w:lang w:val="es-ES"/>
        </w:rPr>
        <w:t>Fibras de amianto no aglutinado</w:t>
      </w:r>
      <w:r w:rsidRPr="00EC7766">
        <w:rPr>
          <w:rStyle w:val="FootnoteReference"/>
          <w:rFonts w:ascii="Arial" w:hAnsi="Arial" w:cs="Arial"/>
          <w:sz w:val="22"/>
          <w:szCs w:val="22"/>
          <w:lang w:val="es-ES"/>
        </w:rPr>
        <w:footnoteReference w:id="7"/>
      </w:r>
      <w:bookmarkStart w:id="15" w:name="_DV_M388"/>
      <w:bookmarkStart w:id="16" w:name="_DV_M389"/>
      <w:bookmarkEnd w:id="15"/>
      <w:bookmarkEnd w:id="16"/>
      <w:r w:rsidR="00DA6C10" w:rsidRPr="00EC7766">
        <w:rPr>
          <w:rFonts w:ascii="Arial" w:hAnsi="Arial" w:cs="Arial"/>
          <w:sz w:val="22"/>
          <w:szCs w:val="22"/>
          <w:lang w:val="es-ES"/>
        </w:rPr>
        <w:t>.</w:t>
      </w:r>
    </w:p>
    <w:p w:rsidR="00850CCC" w:rsidRPr="00EC7766" w:rsidRDefault="00850CCC" w:rsidP="00850CCC">
      <w:pPr>
        <w:pStyle w:val="BalloonText"/>
        <w:numPr>
          <w:ilvl w:val="0"/>
          <w:numId w:val="43"/>
        </w:numPr>
        <w:autoSpaceDE w:val="0"/>
        <w:autoSpaceDN w:val="0"/>
        <w:adjustRightInd w:val="0"/>
        <w:spacing w:before="150" w:after="150"/>
        <w:jc w:val="both"/>
        <w:rPr>
          <w:rFonts w:ascii="Arial" w:hAnsi="Arial" w:cs="Arial"/>
          <w:sz w:val="22"/>
          <w:szCs w:val="22"/>
          <w:lang w:val="es-ES"/>
        </w:rPr>
      </w:pPr>
      <w:r w:rsidRPr="00EC7766">
        <w:rPr>
          <w:rFonts w:ascii="Arial" w:hAnsi="Arial" w:cs="Arial"/>
          <w:sz w:val="22"/>
          <w:szCs w:val="22"/>
          <w:lang w:val="es-ES"/>
        </w:rPr>
        <w:t>Proyectos u operaciones forestales en áreas frágiles o ambientalmente sensibles, que no cuenten con el plan de manejo forestal y el permiso ambiental aprobado.</w:t>
      </w:r>
    </w:p>
    <w:p w:rsidR="00850CCC" w:rsidRPr="00EC7766" w:rsidRDefault="00850CCC" w:rsidP="00850CCC">
      <w:pPr>
        <w:pStyle w:val="BalloonText"/>
        <w:numPr>
          <w:ilvl w:val="0"/>
          <w:numId w:val="43"/>
        </w:numPr>
        <w:autoSpaceDE w:val="0"/>
        <w:autoSpaceDN w:val="0"/>
        <w:adjustRightInd w:val="0"/>
        <w:spacing w:before="150" w:after="150"/>
        <w:jc w:val="both"/>
        <w:rPr>
          <w:rFonts w:ascii="Arial" w:hAnsi="Arial" w:cs="Arial"/>
          <w:sz w:val="22"/>
          <w:szCs w:val="22"/>
          <w:lang w:val="es-ES"/>
        </w:rPr>
      </w:pPr>
      <w:bookmarkStart w:id="17" w:name="_DV_M390"/>
      <w:bookmarkStart w:id="18" w:name="_DV_M391"/>
      <w:bookmarkEnd w:id="17"/>
      <w:bookmarkEnd w:id="18"/>
      <w:r w:rsidRPr="00EC7766">
        <w:rPr>
          <w:rFonts w:ascii="Arial" w:hAnsi="Arial" w:cs="Arial"/>
          <w:sz w:val="22"/>
          <w:szCs w:val="22"/>
          <w:lang w:val="es-ES"/>
        </w:rPr>
        <w:t>Compuestos de bifenilo policlorado.</w:t>
      </w:r>
    </w:p>
    <w:p w:rsidR="00850CCC" w:rsidRPr="00EC7766" w:rsidRDefault="00850CCC" w:rsidP="00850CCC">
      <w:pPr>
        <w:pStyle w:val="BalloonText"/>
        <w:numPr>
          <w:ilvl w:val="0"/>
          <w:numId w:val="43"/>
        </w:numPr>
        <w:autoSpaceDE w:val="0"/>
        <w:autoSpaceDN w:val="0"/>
        <w:adjustRightInd w:val="0"/>
        <w:spacing w:before="150" w:after="150"/>
        <w:jc w:val="both"/>
        <w:rPr>
          <w:rFonts w:ascii="Arial" w:hAnsi="Arial" w:cs="Arial"/>
          <w:sz w:val="22"/>
          <w:szCs w:val="22"/>
          <w:lang w:val="es-ES"/>
        </w:rPr>
      </w:pPr>
      <w:bookmarkStart w:id="19" w:name="_DV_M392"/>
      <w:bookmarkEnd w:id="19"/>
      <w:r w:rsidRPr="00EC7766">
        <w:rPr>
          <w:rFonts w:ascii="Arial" w:hAnsi="Arial" w:cs="Arial"/>
          <w:sz w:val="22"/>
          <w:szCs w:val="22"/>
          <w:lang w:val="es-ES"/>
        </w:rPr>
        <w:t>Productos farmacéuticos sujetos a eliminación gradual o prohibición internacional</w:t>
      </w:r>
      <w:r w:rsidRPr="00EC7766">
        <w:rPr>
          <w:rStyle w:val="FootnoteReference"/>
          <w:rFonts w:ascii="Arial" w:hAnsi="Arial" w:cs="Arial"/>
          <w:sz w:val="22"/>
          <w:szCs w:val="22"/>
          <w:lang w:val="es-ES"/>
        </w:rPr>
        <w:footnoteReference w:id="8"/>
      </w:r>
      <w:bookmarkStart w:id="20" w:name="_DV_M393"/>
      <w:bookmarkEnd w:id="20"/>
      <w:r w:rsidR="00DA6C10" w:rsidRPr="00EC7766">
        <w:rPr>
          <w:rFonts w:ascii="Arial" w:hAnsi="Arial" w:cs="Arial"/>
          <w:sz w:val="22"/>
          <w:szCs w:val="22"/>
          <w:lang w:val="es-ES"/>
        </w:rPr>
        <w:t>.</w:t>
      </w:r>
    </w:p>
    <w:p w:rsidR="00850CCC" w:rsidRPr="00EC7766" w:rsidRDefault="00850CCC" w:rsidP="00850CCC">
      <w:pPr>
        <w:pStyle w:val="BalloonText"/>
        <w:numPr>
          <w:ilvl w:val="0"/>
          <w:numId w:val="43"/>
        </w:numPr>
        <w:autoSpaceDE w:val="0"/>
        <w:autoSpaceDN w:val="0"/>
        <w:adjustRightInd w:val="0"/>
        <w:spacing w:before="150" w:after="150"/>
        <w:jc w:val="both"/>
        <w:rPr>
          <w:rFonts w:ascii="Arial" w:hAnsi="Arial" w:cs="Arial"/>
          <w:sz w:val="22"/>
          <w:szCs w:val="22"/>
          <w:lang w:val="es-ES"/>
        </w:rPr>
      </w:pPr>
      <w:r w:rsidRPr="00EC7766">
        <w:rPr>
          <w:rFonts w:ascii="Arial" w:hAnsi="Arial" w:cs="Arial"/>
          <w:sz w:val="22"/>
          <w:szCs w:val="22"/>
          <w:lang w:val="es-ES"/>
        </w:rPr>
        <w:t>Pesticidas y herbicidas sujetos a eliminación gradual o prohibición internacional</w:t>
      </w:r>
      <w:r w:rsidRPr="00EC7766">
        <w:rPr>
          <w:rFonts w:ascii="Arial" w:hAnsi="Arial" w:cs="Arial"/>
          <w:sz w:val="22"/>
          <w:szCs w:val="22"/>
          <w:vertAlign w:val="superscript"/>
          <w:lang w:val="es-ES"/>
        </w:rPr>
        <w:footnoteReference w:id="9"/>
      </w:r>
      <w:r w:rsidR="00DA6C10" w:rsidRPr="00EC7766">
        <w:rPr>
          <w:rFonts w:ascii="Arial" w:hAnsi="Arial" w:cs="Arial"/>
          <w:sz w:val="22"/>
          <w:szCs w:val="22"/>
          <w:lang w:val="es-ES"/>
        </w:rPr>
        <w:t>.</w:t>
      </w:r>
    </w:p>
    <w:p w:rsidR="00850CCC" w:rsidRPr="00EC7766" w:rsidRDefault="00850CCC" w:rsidP="00850CCC">
      <w:pPr>
        <w:pStyle w:val="BalloonText"/>
        <w:numPr>
          <w:ilvl w:val="0"/>
          <w:numId w:val="43"/>
        </w:numPr>
        <w:tabs>
          <w:tab w:val="num" w:pos="1080"/>
        </w:tabs>
        <w:autoSpaceDE w:val="0"/>
        <w:autoSpaceDN w:val="0"/>
        <w:adjustRightInd w:val="0"/>
        <w:spacing w:before="150" w:after="150"/>
        <w:jc w:val="both"/>
        <w:rPr>
          <w:rFonts w:ascii="Arial" w:hAnsi="Arial" w:cs="Arial"/>
          <w:sz w:val="22"/>
          <w:szCs w:val="22"/>
          <w:lang w:val="es-ES"/>
        </w:rPr>
      </w:pPr>
      <w:bookmarkStart w:id="21" w:name="_DV_M394"/>
      <w:bookmarkEnd w:id="21"/>
      <w:r w:rsidRPr="00EC7766">
        <w:rPr>
          <w:rFonts w:ascii="Arial" w:hAnsi="Arial" w:cs="Arial"/>
          <w:sz w:val="22"/>
          <w:szCs w:val="22"/>
          <w:lang w:val="es-ES"/>
        </w:rPr>
        <w:t>Sustancias que agotan la capa de ozono sujetas a eliminación gradual internacional</w:t>
      </w:r>
      <w:r w:rsidRPr="00EC7766">
        <w:rPr>
          <w:rFonts w:ascii="Arial" w:hAnsi="Arial" w:cs="Arial"/>
          <w:sz w:val="22"/>
          <w:szCs w:val="22"/>
          <w:vertAlign w:val="superscript"/>
          <w:lang w:val="es-ES"/>
        </w:rPr>
        <w:footnoteReference w:id="10"/>
      </w:r>
      <w:r w:rsidR="00DA6C10" w:rsidRPr="00EC7766">
        <w:rPr>
          <w:rFonts w:ascii="Arial" w:hAnsi="Arial" w:cs="Arial"/>
          <w:sz w:val="22"/>
          <w:szCs w:val="22"/>
          <w:lang w:val="es-ES"/>
        </w:rPr>
        <w:t>.</w:t>
      </w:r>
    </w:p>
    <w:p w:rsidR="00850CCC" w:rsidRPr="00EC7766" w:rsidRDefault="00850CCC" w:rsidP="00850CCC">
      <w:pPr>
        <w:pStyle w:val="BalloonText"/>
        <w:numPr>
          <w:ilvl w:val="0"/>
          <w:numId w:val="43"/>
        </w:numPr>
        <w:tabs>
          <w:tab w:val="num" w:pos="1080"/>
        </w:tabs>
        <w:autoSpaceDE w:val="0"/>
        <w:autoSpaceDN w:val="0"/>
        <w:adjustRightInd w:val="0"/>
        <w:spacing w:before="150" w:after="150"/>
        <w:jc w:val="both"/>
        <w:rPr>
          <w:rFonts w:ascii="Arial" w:hAnsi="Arial" w:cs="Arial"/>
          <w:sz w:val="22"/>
          <w:szCs w:val="22"/>
          <w:lang w:val="es-ES"/>
        </w:rPr>
      </w:pPr>
      <w:bookmarkStart w:id="22" w:name="_DV_M395"/>
      <w:bookmarkEnd w:id="22"/>
      <w:r w:rsidRPr="00EC7766">
        <w:rPr>
          <w:rFonts w:ascii="Arial" w:hAnsi="Arial" w:cs="Arial"/>
          <w:sz w:val="22"/>
          <w:szCs w:val="22"/>
          <w:lang w:val="es-ES"/>
        </w:rPr>
        <w:lastRenderedPageBreak/>
        <w:t>Pesca en el entorno marítimo con redes de arrastre superiores a 2,5 km de longitud.</w:t>
      </w:r>
      <w:bookmarkStart w:id="23" w:name="_DV_M396"/>
      <w:bookmarkEnd w:id="23"/>
    </w:p>
    <w:p w:rsidR="00850CCC" w:rsidRPr="00EC7766" w:rsidRDefault="00850CCC" w:rsidP="00850CCC">
      <w:pPr>
        <w:pStyle w:val="BalloonText"/>
        <w:numPr>
          <w:ilvl w:val="0"/>
          <w:numId w:val="43"/>
        </w:numPr>
        <w:tabs>
          <w:tab w:val="num" w:pos="1080"/>
        </w:tabs>
        <w:autoSpaceDE w:val="0"/>
        <w:autoSpaceDN w:val="0"/>
        <w:adjustRightInd w:val="0"/>
        <w:spacing w:before="150" w:after="150"/>
        <w:jc w:val="both"/>
        <w:rPr>
          <w:rFonts w:ascii="Arial" w:hAnsi="Arial" w:cs="Arial"/>
          <w:sz w:val="22"/>
          <w:szCs w:val="22"/>
          <w:lang w:val="es-ES"/>
        </w:rPr>
      </w:pPr>
      <w:r w:rsidRPr="00EC7766">
        <w:rPr>
          <w:rFonts w:ascii="Arial" w:hAnsi="Arial" w:cs="Arial"/>
          <w:sz w:val="22"/>
          <w:szCs w:val="22"/>
          <w:lang w:val="es-ES"/>
        </w:rPr>
        <w:t>Movimientos transfronterizos de desechos y productos de desecho</w:t>
      </w:r>
      <w:r w:rsidRPr="00EC7766">
        <w:rPr>
          <w:rFonts w:ascii="Arial" w:hAnsi="Arial" w:cs="Arial"/>
          <w:sz w:val="22"/>
          <w:szCs w:val="22"/>
          <w:vertAlign w:val="superscript"/>
          <w:lang w:val="es-ES"/>
        </w:rPr>
        <w:footnoteReference w:id="11"/>
      </w:r>
      <w:bookmarkStart w:id="24" w:name="_DV_M397"/>
      <w:bookmarkEnd w:id="24"/>
      <w:r w:rsidR="00DA6C10" w:rsidRPr="00EC7766">
        <w:rPr>
          <w:rFonts w:ascii="Arial" w:hAnsi="Arial" w:cs="Arial"/>
          <w:sz w:val="22"/>
          <w:szCs w:val="22"/>
          <w:lang w:val="es-ES"/>
        </w:rPr>
        <w:t>,</w:t>
      </w:r>
      <w:r w:rsidRPr="00EC7766">
        <w:rPr>
          <w:rFonts w:ascii="Arial" w:hAnsi="Arial" w:cs="Arial"/>
          <w:sz w:val="22"/>
          <w:szCs w:val="22"/>
          <w:lang w:val="es-ES"/>
        </w:rPr>
        <w:t xml:space="preserve"> excepto desechos no peligrosos destinados a reciclaje.</w:t>
      </w:r>
    </w:p>
    <w:p w:rsidR="00850CCC" w:rsidRPr="00EC7766" w:rsidRDefault="00850CCC" w:rsidP="00850CCC">
      <w:pPr>
        <w:pStyle w:val="BalloonText"/>
        <w:numPr>
          <w:ilvl w:val="0"/>
          <w:numId w:val="43"/>
        </w:numPr>
        <w:tabs>
          <w:tab w:val="num" w:pos="1080"/>
        </w:tabs>
        <w:autoSpaceDE w:val="0"/>
        <w:autoSpaceDN w:val="0"/>
        <w:adjustRightInd w:val="0"/>
        <w:spacing w:before="150" w:after="150"/>
        <w:jc w:val="both"/>
        <w:rPr>
          <w:rFonts w:ascii="Arial" w:hAnsi="Arial" w:cs="Arial"/>
          <w:sz w:val="22"/>
          <w:szCs w:val="22"/>
          <w:lang w:val="es-ES"/>
        </w:rPr>
      </w:pPr>
      <w:bookmarkStart w:id="25" w:name="_DV_M398"/>
      <w:bookmarkEnd w:id="25"/>
      <w:r w:rsidRPr="00EC7766">
        <w:rPr>
          <w:rFonts w:ascii="Arial" w:hAnsi="Arial" w:cs="Arial"/>
          <w:sz w:val="22"/>
          <w:szCs w:val="22"/>
          <w:lang w:val="es-ES"/>
        </w:rPr>
        <w:t>Contaminantes Orgánicos Persistentes</w:t>
      </w:r>
      <w:r w:rsidRPr="00EC7766">
        <w:rPr>
          <w:rFonts w:ascii="Arial" w:hAnsi="Arial" w:cs="Arial"/>
          <w:sz w:val="22"/>
          <w:szCs w:val="22"/>
          <w:vertAlign w:val="superscript"/>
          <w:lang w:val="es-ES"/>
        </w:rPr>
        <w:footnoteReference w:id="12"/>
      </w:r>
      <w:bookmarkStart w:id="26" w:name="_DV_M399"/>
      <w:bookmarkEnd w:id="26"/>
      <w:r w:rsidR="00DA6C10" w:rsidRPr="00EC7766">
        <w:rPr>
          <w:rFonts w:ascii="Arial" w:hAnsi="Arial" w:cs="Arial"/>
          <w:sz w:val="22"/>
          <w:szCs w:val="22"/>
          <w:lang w:val="es-ES"/>
        </w:rPr>
        <w:t>.</w:t>
      </w:r>
    </w:p>
    <w:p w:rsidR="00850CCC" w:rsidRPr="00EC7766" w:rsidRDefault="00850CCC" w:rsidP="00850CCC">
      <w:pPr>
        <w:pStyle w:val="BalloonText"/>
        <w:numPr>
          <w:ilvl w:val="0"/>
          <w:numId w:val="43"/>
        </w:numPr>
        <w:tabs>
          <w:tab w:val="num" w:pos="1080"/>
        </w:tabs>
        <w:autoSpaceDE w:val="0"/>
        <w:autoSpaceDN w:val="0"/>
        <w:adjustRightInd w:val="0"/>
        <w:spacing w:before="150" w:after="150"/>
        <w:jc w:val="both"/>
        <w:rPr>
          <w:rFonts w:ascii="Arial" w:hAnsi="Arial" w:cs="Arial"/>
          <w:sz w:val="22"/>
          <w:szCs w:val="22"/>
          <w:lang w:val="es-ES"/>
        </w:rPr>
      </w:pPr>
      <w:r w:rsidRPr="00EC7766">
        <w:rPr>
          <w:rFonts w:ascii="Arial" w:hAnsi="Arial" w:cs="Arial"/>
          <w:sz w:val="22"/>
          <w:szCs w:val="22"/>
          <w:lang w:val="es-ES"/>
        </w:rPr>
        <w:t>Incumplimiento de los principios fundamentales de los trabajadores y de los derechos en el trabajo</w:t>
      </w:r>
      <w:r w:rsidRPr="00EC7766">
        <w:rPr>
          <w:rFonts w:ascii="Arial" w:hAnsi="Arial" w:cs="Arial"/>
          <w:sz w:val="22"/>
          <w:szCs w:val="22"/>
          <w:vertAlign w:val="superscript"/>
        </w:rPr>
        <w:footnoteReference w:id="13"/>
      </w:r>
      <w:r w:rsidR="00DA6C10" w:rsidRPr="00EC7766">
        <w:rPr>
          <w:rFonts w:ascii="Arial" w:hAnsi="Arial" w:cs="Arial"/>
          <w:sz w:val="22"/>
          <w:szCs w:val="22"/>
          <w:lang w:val="es-ES"/>
        </w:rPr>
        <w:t>.</w:t>
      </w:r>
    </w:p>
    <w:p w:rsidR="007E5361" w:rsidRPr="00EC7766" w:rsidRDefault="007E5361">
      <w:pPr>
        <w:spacing w:after="200" w:line="276" w:lineRule="auto"/>
        <w:rPr>
          <w:rFonts w:ascii="Arial" w:hAnsi="Arial" w:cs="Arial"/>
          <w:sz w:val="22"/>
          <w:szCs w:val="22"/>
          <w:lang w:val="es-ES"/>
        </w:rPr>
      </w:pPr>
      <w:r w:rsidRPr="00EC7766">
        <w:rPr>
          <w:rFonts w:ascii="Arial" w:hAnsi="Arial" w:cs="Arial"/>
          <w:sz w:val="22"/>
          <w:szCs w:val="22"/>
          <w:lang w:val="es-ES"/>
        </w:rPr>
        <w:br w:type="page"/>
      </w:r>
    </w:p>
    <w:p w:rsidR="002C2666" w:rsidRPr="00EC7766" w:rsidRDefault="002C2666" w:rsidP="002C2666">
      <w:pPr>
        <w:pStyle w:val="Heading4"/>
        <w:jc w:val="center"/>
        <w:rPr>
          <w:rFonts w:ascii="Arial" w:hAnsi="Arial" w:cs="Arial"/>
          <w:i w:val="0"/>
          <w:color w:val="auto"/>
          <w:sz w:val="22"/>
          <w:szCs w:val="22"/>
          <w:lang w:val="es-ES"/>
        </w:rPr>
      </w:pPr>
      <w:bookmarkStart w:id="27" w:name="_Toc260838598"/>
      <w:r w:rsidRPr="00EC7766">
        <w:rPr>
          <w:rFonts w:ascii="Arial" w:hAnsi="Arial" w:cs="Arial"/>
          <w:i w:val="0"/>
          <w:color w:val="auto"/>
          <w:sz w:val="22"/>
          <w:szCs w:val="22"/>
          <w:lang w:val="es-ES"/>
        </w:rPr>
        <w:lastRenderedPageBreak/>
        <w:t xml:space="preserve">Anexo </w:t>
      </w:r>
      <w:r w:rsidR="007E5361" w:rsidRPr="00EC7766">
        <w:rPr>
          <w:rFonts w:ascii="Arial" w:hAnsi="Arial" w:cs="Arial"/>
          <w:i w:val="0"/>
          <w:color w:val="auto"/>
          <w:sz w:val="22"/>
          <w:szCs w:val="22"/>
          <w:lang w:val="es-ES"/>
        </w:rPr>
        <w:t>2</w:t>
      </w:r>
      <w:r w:rsidRPr="00EC7766">
        <w:rPr>
          <w:rFonts w:ascii="Arial" w:hAnsi="Arial" w:cs="Arial"/>
          <w:i w:val="0"/>
          <w:color w:val="auto"/>
          <w:sz w:val="22"/>
          <w:szCs w:val="22"/>
          <w:lang w:val="es-ES"/>
        </w:rPr>
        <w:t xml:space="preserve">.  Lista de Actividades Excluidas de </w:t>
      </w:r>
      <w:bookmarkEnd w:id="27"/>
      <w:r w:rsidR="00D63583" w:rsidRPr="00EC7766">
        <w:rPr>
          <w:rFonts w:ascii="Arial" w:hAnsi="Arial" w:cs="Arial"/>
          <w:i w:val="0"/>
          <w:color w:val="auto"/>
          <w:sz w:val="22"/>
          <w:szCs w:val="22"/>
          <w:lang w:val="es-ES"/>
        </w:rPr>
        <w:t>financiamiento con recursos del BID</w:t>
      </w:r>
    </w:p>
    <w:p w:rsidR="002C2666" w:rsidRPr="00EC7766" w:rsidRDefault="002C2666" w:rsidP="002C2666">
      <w:pPr>
        <w:jc w:val="both"/>
        <w:rPr>
          <w:rFonts w:ascii="Arial" w:hAnsi="Arial" w:cs="Arial"/>
          <w:b/>
          <w:sz w:val="22"/>
          <w:szCs w:val="22"/>
          <w:lang w:val="es-ES"/>
        </w:rPr>
      </w:pPr>
    </w:p>
    <w:p w:rsidR="002C2666" w:rsidRPr="00EC7766" w:rsidRDefault="002C2666" w:rsidP="002C2666">
      <w:pPr>
        <w:jc w:val="both"/>
        <w:rPr>
          <w:rFonts w:ascii="Arial" w:hAnsi="Arial" w:cs="Arial"/>
          <w:sz w:val="22"/>
          <w:szCs w:val="22"/>
          <w:lang w:val="es-ES"/>
        </w:rPr>
      </w:pPr>
      <w:r w:rsidRPr="00EC7766">
        <w:rPr>
          <w:rFonts w:ascii="Arial" w:hAnsi="Arial" w:cs="Arial"/>
          <w:sz w:val="22"/>
          <w:szCs w:val="22"/>
          <w:lang w:val="es-ES"/>
        </w:rPr>
        <w:t xml:space="preserve">La lista negativa que será incluida en el Reglamento </w:t>
      </w:r>
      <w:r w:rsidR="00297E8D" w:rsidRPr="00EC7766">
        <w:rPr>
          <w:rFonts w:ascii="Arial" w:hAnsi="Arial" w:cs="Arial"/>
          <w:sz w:val="22"/>
          <w:szCs w:val="22"/>
          <w:lang w:val="es-ES"/>
        </w:rPr>
        <w:t>Operativo</w:t>
      </w:r>
      <w:r w:rsidRPr="00EC7766">
        <w:rPr>
          <w:rFonts w:ascii="Arial" w:hAnsi="Arial" w:cs="Arial"/>
          <w:sz w:val="22"/>
          <w:szCs w:val="22"/>
          <w:lang w:val="es-ES"/>
        </w:rPr>
        <w:t xml:space="preserve"> establece que l</w:t>
      </w:r>
      <w:r w:rsidR="00D63583" w:rsidRPr="00EC7766">
        <w:rPr>
          <w:rFonts w:ascii="Arial" w:hAnsi="Arial" w:cs="Arial"/>
          <w:sz w:val="22"/>
          <w:szCs w:val="22"/>
          <w:lang w:val="es-ES"/>
        </w:rPr>
        <w:t>o</w:t>
      </w:r>
      <w:r w:rsidRPr="00EC7766">
        <w:rPr>
          <w:rFonts w:ascii="Arial" w:hAnsi="Arial" w:cs="Arial"/>
          <w:sz w:val="22"/>
          <w:szCs w:val="22"/>
          <w:lang w:val="es-ES"/>
        </w:rPr>
        <w:t xml:space="preserve">s </w:t>
      </w:r>
      <w:r w:rsidR="00D63583" w:rsidRPr="00EC7766">
        <w:rPr>
          <w:rFonts w:ascii="Arial" w:hAnsi="Arial" w:cs="Arial"/>
          <w:sz w:val="22"/>
          <w:szCs w:val="22"/>
          <w:lang w:val="es-ES"/>
        </w:rPr>
        <w:t>sub</w:t>
      </w:r>
      <w:r w:rsidR="00666C14" w:rsidRPr="00EC7766">
        <w:rPr>
          <w:rFonts w:ascii="Arial" w:hAnsi="Arial" w:cs="Arial"/>
          <w:sz w:val="22"/>
          <w:szCs w:val="22"/>
          <w:lang w:val="es-ES"/>
        </w:rPr>
        <w:t>˗</w:t>
      </w:r>
      <w:r w:rsidR="00D63583" w:rsidRPr="00EC7766">
        <w:rPr>
          <w:rFonts w:ascii="Arial" w:hAnsi="Arial" w:cs="Arial"/>
          <w:sz w:val="22"/>
          <w:szCs w:val="22"/>
          <w:lang w:val="es-ES"/>
        </w:rPr>
        <w:t>proyectos fondeado</w:t>
      </w:r>
      <w:r w:rsidRPr="00EC7766">
        <w:rPr>
          <w:rFonts w:ascii="Arial" w:hAnsi="Arial" w:cs="Arial"/>
          <w:sz w:val="22"/>
          <w:szCs w:val="22"/>
          <w:lang w:val="es-ES"/>
        </w:rPr>
        <w:t xml:space="preserve">s </w:t>
      </w:r>
      <w:r w:rsidR="00D507B4" w:rsidRPr="00EC7766">
        <w:rPr>
          <w:rFonts w:ascii="Arial" w:hAnsi="Arial" w:cs="Arial"/>
          <w:sz w:val="22"/>
          <w:szCs w:val="22"/>
          <w:lang w:val="es-ES"/>
        </w:rPr>
        <w:t xml:space="preserve">con recursos de este </w:t>
      </w:r>
      <w:r w:rsidR="00733170">
        <w:rPr>
          <w:rFonts w:ascii="Arial" w:hAnsi="Arial" w:cs="Arial"/>
          <w:sz w:val="22"/>
          <w:szCs w:val="22"/>
          <w:lang w:val="es-ES"/>
        </w:rPr>
        <w:t>proyecto</w:t>
      </w:r>
      <w:r w:rsidRPr="00EC7766">
        <w:rPr>
          <w:rFonts w:ascii="Arial" w:hAnsi="Arial" w:cs="Arial"/>
          <w:sz w:val="22"/>
          <w:szCs w:val="22"/>
          <w:lang w:val="es-ES"/>
        </w:rPr>
        <w:t xml:space="preserve"> </w:t>
      </w:r>
      <w:r w:rsidRPr="00EC7766">
        <w:rPr>
          <w:rFonts w:ascii="Arial" w:hAnsi="Arial" w:cs="Arial"/>
          <w:b/>
          <w:sz w:val="22"/>
          <w:szCs w:val="22"/>
          <w:lang w:val="es-ES"/>
        </w:rPr>
        <w:t>NO</w:t>
      </w:r>
      <w:r w:rsidRPr="00EC7766">
        <w:rPr>
          <w:rFonts w:ascii="Arial" w:hAnsi="Arial" w:cs="Arial"/>
          <w:sz w:val="22"/>
          <w:szCs w:val="22"/>
          <w:lang w:val="es-ES"/>
        </w:rPr>
        <w:t xml:space="preserve"> hayan sido </w:t>
      </w:r>
      <w:r w:rsidR="00D63583" w:rsidRPr="00EC7766">
        <w:rPr>
          <w:rFonts w:ascii="Arial" w:hAnsi="Arial" w:cs="Arial"/>
          <w:sz w:val="22"/>
          <w:szCs w:val="22"/>
          <w:lang w:val="es-ES"/>
        </w:rPr>
        <w:t>concedidos</w:t>
      </w:r>
      <w:r w:rsidRPr="00EC7766">
        <w:rPr>
          <w:rFonts w:ascii="Arial" w:hAnsi="Arial" w:cs="Arial"/>
          <w:sz w:val="22"/>
          <w:szCs w:val="22"/>
          <w:lang w:val="es-ES"/>
        </w:rPr>
        <w:t xml:space="preserve"> para:</w:t>
      </w:r>
    </w:p>
    <w:p w:rsidR="002C2666" w:rsidRPr="00EC7766" w:rsidRDefault="002C2666" w:rsidP="002C2666">
      <w:pPr>
        <w:jc w:val="both"/>
        <w:rPr>
          <w:rFonts w:ascii="Arial" w:hAnsi="Arial" w:cs="Arial"/>
          <w:sz w:val="22"/>
          <w:szCs w:val="22"/>
          <w:lang w:val="es-ES"/>
        </w:rPr>
      </w:pPr>
    </w:p>
    <w:p w:rsidR="002C2666" w:rsidRPr="00EC7766" w:rsidRDefault="0099641C" w:rsidP="003A48A7">
      <w:pPr>
        <w:pStyle w:val="ListParagraph"/>
        <w:numPr>
          <w:ilvl w:val="0"/>
          <w:numId w:val="13"/>
        </w:numPr>
        <w:jc w:val="both"/>
        <w:rPr>
          <w:rFonts w:ascii="Arial" w:hAnsi="Arial" w:cs="Arial"/>
          <w:sz w:val="22"/>
          <w:szCs w:val="22"/>
          <w:lang w:val="es-ES"/>
        </w:rPr>
      </w:pPr>
      <w:r w:rsidRPr="00EC7766">
        <w:rPr>
          <w:rFonts w:ascii="Arial" w:hAnsi="Arial" w:cs="Arial"/>
          <w:sz w:val="22"/>
          <w:szCs w:val="22"/>
          <w:lang w:val="es-ES"/>
        </w:rPr>
        <w:t>Viviendas ubicadas e</w:t>
      </w:r>
      <w:r w:rsidR="002C2666" w:rsidRPr="00EC7766">
        <w:rPr>
          <w:rFonts w:ascii="Arial" w:hAnsi="Arial" w:cs="Arial"/>
          <w:sz w:val="22"/>
          <w:szCs w:val="22"/>
          <w:lang w:val="es-ES"/>
        </w:rPr>
        <w:t xml:space="preserve">n áreas donde las actividades de uso del suelo anteriores podrían resultar en riesgos ambientales localizados, como por ejemplo rellenos sanitarios abandonados o áreas de desechos, centros de producción industrial, </w:t>
      </w:r>
      <w:r w:rsidR="00666C14" w:rsidRPr="00EC7766">
        <w:rPr>
          <w:rFonts w:ascii="Arial" w:hAnsi="Arial" w:cs="Arial"/>
          <w:sz w:val="22"/>
          <w:szCs w:val="22"/>
          <w:lang w:val="es-ES"/>
        </w:rPr>
        <w:t>etc.</w:t>
      </w:r>
      <w:r w:rsidR="002C2666" w:rsidRPr="00EC7766">
        <w:rPr>
          <w:rFonts w:ascii="Arial" w:hAnsi="Arial" w:cs="Arial"/>
          <w:sz w:val="22"/>
          <w:szCs w:val="22"/>
          <w:lang w:val="es-ES"/>
        </w:rPr>
        <w:t>;</w:t>
      </w:r>
    </w:p>
    <w:p w:rsidR="002C2666" w:rsidRPr="00EC7766" w:rsidRDefault="002C2666" w:rsidP="002C2666">
      <w:pPr>
        <w:jc w:val="both"/>
        <w:rPr>
          <w:rFonts w:ascii="Arial" w:hAnsi="Arial" w:cs="Arial"/>
          <w:sz w:val="22"/>
          <w:szCs w:val="22"/>
          <w:lang w:val="es-ES"/>
        </w:rPr>
      </w:pPr>
    </w:p>
    <w:p w:rsidR="002C2666" w:rsidRPr="00EC7766" w:rsidRDefault="0099641C" w:rsidP="003A48A7">
      <w:pPr>
        <w:pStyle w:val="ListParagraph"/>
        <w:numPr>
          <w:ilvl w:val="0"/>
          <w:numId w:val="13"/>
        </w:numPr>
        <w:jc w:val="both"/>
        <w:rPr>
          <w:rFonts w:ascii="Arial" w:hAnsi="Arial" w:cs="Arial"/>
          <w:sz w:val="22"/>
          <w:szCs w:val="22"/>
          <w:lang w:val="es-ES"/>
        </w:rPr>
      </w:pPr>
      <w:r w:rsidRPr="00EC7766">
        <w:rPr>
          <w:rFonts w:ascii="Arial" w:hAnsi="Arial" w:cs="Arial"/>
          <w:sz w:val="22"/>
          <w:szCs w:val="22"/>
          <w:lang w:val="es-ES"/>
        </w:rPr>
        <w:t>Viviendas ubicadas en</w:t>
      </w:r>
      <w:r w:rsidR="002C2666" w:rsidRPr="00EC7766">
        <w:rPr>
          <w:rFonts w:ascii="Arial" w:hAnsi="Arial" w:cs="Arial"/>
          <w:sz w:val="22"/>
          <w:szCs w:val="22"/>
          <w:lang w:val="es-ES"/>
        </w:rPr>
        <w:t xml:space="preserve"> edificios contaminados y/o terrenos que presenten riesgos significativos de peligro a la salud humana, tales como contaminación de suelo o aguas subterráneas, pintura que contenga plomo, materiales que tengan asbestos y se presenten a rompimiento y dispersión fácil (friable), equipos que contienen compuestos de bifenilos policlorados (BPC), o la presencia de gases/materiales peligrosos;</w:t>
      </w:r>
    </w:p>
    <w:p w:rsidR="002C2666" w:rsidRPr="00EC7766" w:rsidRDefault="002C2666" w:rsidP="002C2666">
      <w:pPr>
        <w:jc w:val="both"/>
        <w:rPr>
          <w:rFonts w:ascii="Arial" w:hAnsi="Arial" w:cs="Arial"/>
          <w:sz w:val="22"/>
          <w:szCs w:val="22"/>
          <w:lang w:val="es-ES"/>
        </w:rPr>
      </w:pPr>
    </w:p>
    <w:p w:rsidR="002C2666" w:rsidRPr="00EC7766" w:rsidRDefault="0099641C" w:rsidP="007E5361">
      <w:pPr>
        <w:pStyle w:val="ListParagraph"/>
        <w:numPr>
          <w:ilvl w:val="0"/>
          <w:numId w:val="13"/>
        </w:numPr>
        <w:jc w:val="both"/>
        <w:rPr>
          <w:rFonts w:ascii="Arial" w:hAnsi="Arial" w:cs="Arial"/>
          <w:sz w:val="22"/>
          <w:szCs w:val="22"/>
          <w:lang w:val="es-ES"/>
        </w:rPr>
      </w:pPr>
      <w:r w:rsidRPr="00EC7766">
        <w:rPr>
          <w:rFonts w:ascii="Arial" w:hAnsi="Arial" w:cs="Arial"/>
          <w:sz w:val="22"/>
          <w:szCs w:val="22"/>
          <w:lang w:val="es-ES"/>
        </w:rPr>
        <w:t>Viviendas ubicadas en</w:t>
      </w:r>
      <w:r w:rsidR="002C2666" w:rsidRPr="00EC7766">
        <w:rPr>
          <w:rFonts w:ascii="Arial" w:hAnsi="Arial" w:cs="Arial"/>
          <w:sz w:val="22"/>
          <w:szCs w:val="22"/>
          <w:lang w:val="es-ES"/>
        </w:rPr>
        <w:t xml:space="preserve"> áreas de relevancia ambiental </w:t>
      </w:r>
      <w:r w:rsidR="007E5361" w:rsidRPr="00EC7766">
        <w:rPr>
          <w:rFonts w:ascii="Arial" w:hAnsi="Arial" w:cs="Arial"/>
          <w:sz w:val="22"/>
          <w:szCs w:val="22"/>
          <w:lang w:val="es-ES"/>
        </w:rPr>
        <w:t>: (i) en áreas protegidas del SISNAM, según la SEAM en el Mapa 1 del Anexo 3, (ii) y áreas designadas de alto para la conservación biológica (</w:t>
      </w:r>
      <w:r w:rsidR="007E5361" w:rsidRPr="00EC7766">
        <w:rPr>
          <w:rFonts w:ascii="Arial" w:hAnsi="Arial" w:cs="Arial"/>
          <w:i/>
          <w:sz w:val="22"/>
          <w:szCs w:val="22"/>
          <w:lang w:val="es-ES"/>
        </w:rPr>
        <w:t>High Value Conservation Area</w:t>
      </w:r>
      <w:r w:rsidR="007E5361" w:rsidRPr="00EC7766">
        <w:rPr>
          <w:rFonts w:ascii="Arial" w:hAnsi="Arial" w:cs="Arial"/>
          <w:sz w:val="22"/>
          <w:szCs w:val="22"/>
          <w:lang w:val="es-ES"/>
        </w:rPr>
        <w:t>: HVCA) según el Mapa 2 incluido en el Anexo 3, que contemplan (1) áreas protegidas  bajo dominio público y privado, (2) sitios Ramsar, (3) áreas designadas por La Alianza para Extinción Zero, y (4) Áreas Importantes para la Conservación de Aves (AICAS)</w:t>
      </w:r>
      <w:r w:rsidR="002C2666" w:rsidRPr="00EC7766">
        <w:rPr>
          <w:rFonts w:ascii="Arial" w:hAnsi="Arial" w:cs="Arial"/>
          <w:sz w:val="22"/>
          <w:szCs w:val="22"/>
          <w:lang w:val="es-ES"/>
        </w:rPr>
        <w:t>;</w:t>
      </w:r>
    </w:p>
    <w:p w:rsidR="002C2666" w:rsidRPr="00EC7766" w:rsidRDefault="002C2666" w:rsidP="002C2666">
      <w:pPr>
        <w:jc w:val="both"/>
        <w:rPr>
          <w:rFonts w:ascii="Arial" w:hAnsi="Arial" w:cs="Arial"/>
          <w:sz w:val="22"/>
          <w:szCs w:val="22"/>
          <w:lang w:val="es-ES"/>
        </w:rPr>
      </w:pPr>
    </w:p>
    <w:p w:rsidR="002C2666" w:rsidRPr="00EC7766" w:rsidRDefault="0099641C" w:rsidP="003A48A7">
      <w:pPr>
        <w:pStyle w:val="ListParagraph"/>
        <w:numPr>
          <w:ilvl w:val="0"/>
          <w:numId w:val="13"/>
        </w:numPr>
        <w:jc w:val="both"/>
        <w:rPr>
          <w:rFonts w:ascii="Arial" w:hAnsi="Arial" w:cs="Arial"/>
          <w:sz w:val="22"/>
          <w:szCs w:val="22"/>
          <w:lang w:val="es-ES"/>
        </w:rPr>
      </w:pPr>
      <w:r w:rsidRPr="00EC7766">
        <w:rPr>
          <w:rFonts w:ascii="Arial" w:hAnsi="Arial" w:cs="Arial"/>
          <w:sz w:val="22"/>
          <w:szCs w:val="22"/>
          <w:lang w:val="es-ES"/>
        </w:rPr>
        <w:t>Viviendas ubicadas en</w:t>
      </w:r>
      <w:r w:rsidR="002C2666" w:rsidRPr="00EC7766">
        <w:rPr>
          <w:rFonts w:ascii="Arial" w:hAnsi="Arial" w:cs="Arial"/>
          <w:sz w:val="22"/>
          <w:szCs w:val="22"/>
          <w:lang w:val="es-ES"/>
        </w:rPr>
        <w:t xml:space="preserve"> áreas susceptibles a inundaciones, huracanes o tornados; o susceptibles a derrumbes, terremotos o incendios que no cumplan con las disposiciones aplicables con relación a sismo-resistencia o protección contra incendios);</w:t>
      </w:r>
    </w:p>
    <w:p w:rsidR="002C2666" w:rsidRPr="00EC7766" w:rsidRDefault="002C2666" w:rsidP="002C2666">
      <w:pPr>
        <w:jc w:val="both"/>
        <w:rPr>
          <w:rFonts w:ascii="Arial" w:hAnsi="Arial" w:cs="Arial"/>
          <w:sz w:val="22"/>
          <w:szCs w:val="22"/>
          <w:lang w:val="es-ES"/>
        </w:rPr>
      </w:pPr>
    </w:p>
    <w:p w:rsidR="0099641C" w:rsidRPr="00EC7766" w:rsidRDefault="0099641C" w:rsidP="002C2666">
      <w:pPr>
        <w:pStyle w:val="ListParagraph"/>
        <w:numPr>
          <w:ilvl w:val="0"/>
          <w:numId w:val="13"/>
        </w:numPr>
        <w:jc w:val="both"/>
        <w:rPr>
          <w:rFonts w:ascii="Arial" w:hAnsi="Arial" w:cs="Arial"/>
          <w:sz w:val="22"/>
          <w:szCs w:val="22"/>
          <w:lang w:val="es-ES"/>
        </w:rPr>
      </w:pPr>
      <w:r w:rsidRPr="00EC7766">
        <w:rPr>
          <w:rFonts w:ascii="Arial" w:hAnsi="Arial" w:cs="Arial"/>
          <w:sz w:val="22"/>
          <w:szCs w:val="22"/>
          <w:lang w:val="es-ES"/>
        </w:rPr>
        <w:t>Viviendas ubicadas en</w:t>
      </w:r>
      <w:r w:rsidR="002C2666" w:rsidRPr="00EC7766">
        <w:rPr>
          <w:rFonts w:ascii="Arial" w:hAnsi="Arial" w:cs="Arial"/>
          <w:sz w:val="22"/>
          <w:szCs w:val="22"/>
          <w:lang w:val="es-ES"/>
        </w:rPr>
        <w:t xml:space="preserve"> áreas donde se tenga la influencia de actividades de alto riesgo ambiental (por ejemplo almacenamiento de materiales peligrosas, alto potencial de explosiones o incendios, emisiones gaseosas, etc.).</w:t>
      </w:r>
    </w:p>
    <w:p w:rsidR="0099641C" w:rsidRPr="00EC7766" w:rsidRDefault="0099641C" w:rsidP="0099641C">
      <w:pPr>
        <w:pStyle w:val="ListParagraph"/>
        <w:rPr>
          <w:rFonts w:ascii="Arial" w:hAnsi="Arial" w:cs="Arial"/>
          <w:sz w:val="22"/>
          <w:szCs w:val="22"/>
          <w:lang w:val="es-ES"/>
        </w:rPr>
      </w:pPr>
    </w:p>
    <w:p w:rsidR="002C2666" w:rsidRPr="00EC7766" w:rsidRDefault="0099641C" w:rsidP="002C2666">
      <w:pPr>
        <w:pStyle w:val="ListParagraph"/>
        <w:numPr>
          <w:ilvl w:val="0"/>
          <w:numId w:val="13"/>
        </w:numPr>
        <w:jc w:val="both"/>
        <w:rPr>
          <w:rFonts w:ascii="Arial" w:hAnsi="Arial" w:cs="Arial"/>
          <w:sz w:val="22"/>
          <w:szCs w:val="22"/>
          <w:lang w:val="es-ES"/>
        </w:rPr>
      </w:pPr>
      <w:r w:rsidRPr="00EC7766">
        <w:rPr>
          <w:rFonts w:ascii="Arial" w:hAnsi="Arial" w:cs="Arial"/>
          <w:sz w:val="22"/>
          <w:szCs w:val="22"/>
          <w:lang w:val="es-ES"/>
        </w:rPr>
        <w:t xml:space="preserve">Operaciones que presenten oposición o preocupación pública de consideración de personas afectadas directamente por el proyecto o de grupos de activistas, como </w:t>
      </w:r>
      <w:r w:rsidR="00666C14" w:rsidRPr="00EC7766">
        <w:rPr>
          <w:rFonts w:ascii="Arial" w:hAnsi="Arial" w:cs="Arial"/>
          <w:sz w:val="22"/>
          <w:szCs w:val="22"/>
          <w:lang w:val="es-ES"/>
        </w:rPr>
        <w:t xml:space="preserve">las </w:t>
      </w:r>
      <w:r w:rsidRPr="00EC7766">
        <w:rPr>
          <w:rFonts w:ascii="Arial" w:hAnsi="Arial" w:cs="Arial"/>
          <w:sz w:val="22"/>
          <w:szCs w:val="22"/>
          <w:lang w:val="es-ES"/>
        </w:rPr>
        <w:t>ONG o cuando existan demandas legales sobre los terrenos adquiridos o estén en litigio o existan demandas de grupos sociales que perciban derechos sobre la titularidad de los terrenos.</w:t>
      </w:r>
    </w:p>
    <w:p w:rsidR="0099641C" w:rsidRPr="00EC7766" w:rsidRDefault="0099641C" w:rsidP="0099641C">
      <w:pPr>
        <w:pStyle w:val="ListParagraph"/>
        <w:rPr>
          <w:rFonts w:ascii="Arial" w:hAnsi="Arial" w:cs="Arial"/>
          <w:sz w:val="22"/>
          <w:szCs w:val="22"/>
          <w:lang w:val="es-ES"/>
        </w:rPr>
      </w:pPr>
    </w:p>
    <w:p w:rsidR="0099641C" w:rsidRPr="00EC7766" w:rsidRDefault="0099641C" w:rsidP="002C2666">
      <w:pPr>
        <w:pStyle w:val="ListParagraph"/>
        <w:numPr>
          <w:ilvl w:val="0"/>
          <w:numId w:val="13"/>
        </w:numPr>
        <w:jc w:val="both"/>
        <w:rPr>
          <w:rFonts w:ascii="Arial" w:hAnsi="Arial" w:cs="Arial"/>
          <w:sz w:val="22"/>
          <w:szCs w:val="22"/>
          <w:lang w:val="es-ES"/>
        </w:rPr>
      </w:pPr>
      <w:r w:rsidRPr="00EC7766">
        <w:rPr>
          <w:rFonts w:ascii="Arial" w:hAnsi="Arial" w:cs="Arial"/>
          <w:sz w:val="22"/>
          <w:szCs w:val="22"/>
          <w:lang w:val="es-ES"/>
        </w:rPr>
        <w:t>Operaciones que involucren reasentamiento involuntario de población.</w:t>
      </w:r>
    </w:p>
    <w:p w:rsidR="0099641C" w:rsidRPr="00EC7766" w:rsidRDefault="0099641C" w:rsidP="0099641C">
      <w:pPr>
        <w:jc w:val="both"/>
        <w:rPr>
          <w:rFonts w:ascii="Arial" w:hAnsi="Arial" w:cs="Arial"/>
          <w:sz w:val="22"/>
          <w:szCs w:val="22"/>
          <w:lang w:val="es-ES"/>
        </w:rPr>
      </w:pPr>
    </w:p>
    <w:p w:rsidR="00E13949" w:rsidRPr="00EC7766" w:rsidRDefault="0099641C" w:rsidP="0099641C">
      <w:pPr>
        <w:pStyle w:val="ListParagraph"/>
        <w:numPr>
          <w:ilvl w:val="0"/>
          <w:numId w:val="13"/>
        </w:numPr>
        <w:jc w:val="both"/>
        <w:rPr>
          <w:rFonts w:ascii="Arial" w:hAnsi="Arial" w:cs="Arial"/>
          <w:sz w:val="22"/>
          <w:szCs w:val="22"/>
          <w:lang w:val="es-ES"/>
        </w:rPr>
      </w:pPr>
      <w:r w:rsidRPr="00EC7766">
        <w:rPr>
          <w:rFonts w:ascii="Arial" w:hAnsi="Arial" w:cs="Arial"/>
          <w:sz w:val="22"/>
          <w:szCs w:val="22"/>
          <w:lang w:val="es-ES"/>
        </w:rPr>
        <w:t>Operaciones que</w:t>
      </w:r>
      <w:r w:rsidR="00666C14" w:rsidRPr="00EC7766">
        <w:rPr>
          <w:rFonts w:ascii="Arial" w:hAnsi="Arial" w:cs="Arial"/>
          <w:sz w:val="22"/>
          <w:szCs w:val="22"/>
          <w:lang w:val="es-ES"/>
        </w:rPr>
        <w:t>:</w:t>
      </w:r>
      <w:r w:rsidRPr="00EC7766">
        <w:rPr>
          <w:rFonts w:ascii="Arial" w:hAnsi="Arial" w:cs="Arial"/>
          <w:sz w:val="22"/>
          <w:szCs w:val="22"/>
          <w:lang w:val="es-ES"/>
        </w:rPr>
        <w:t xml:space="preserve"> (i) u</w:t>
      </w:r>
      <w:r w:rsidR="002C2666" w:rsidRPr="00EC7766">
        <w:rPr>
          <w:rFonts w:ascii="Arial" w:hAnsi="Arial" w:cs="Arial"/>
          <w:sz w:val="22"/>
          <w:szCs w:val="22"/>
          <w:lang w:val="es-ES"/>
        </w:rPr>
        <w:t>tiliza</w:t>
      </w:r>
      <w:r w:rsidRPr="00EC7766">
        <w:rPr>
          <w:rFonts w:ascii="Arial" w:hAnsi="Arial" w:cs="Arial"/>
          <w:sz w:val="22"/>
          <w:szCs w:val="22"/>
          <w:lang w:val="es-ES"/>
        </w:rPr>
        <w:t>n</w:t>
      </w:r>
      <w:r w:rsidR="002C2666" w:rsidRPr="00EC7766">
        <w:rPr>
          <w:rFonts w:ascii="Arial" w:hAnsi="Arial" w:cs="Arial"/>
          <w:sz w:val="22"/>
          <w:szCs w:val="22"/>
          <w:lang w:val="es-ES"/>
        </w:rPr>
        <w:t xml:space="preserve"> mano de obra directa o subcontratada con niños(as) menores de edad</w:t>
      </w:r>
      <w:r w:rsidR="00666C14" w:rsidRPr="00EC7766">
        <w:rPr>
          <w:rFonts w:ascii="Arial" w:hAnsi="Arial" w:cs="Arial"/>
          <w:sz w:val="22"/>
          <w:szCs w:val="22"/>
          <w:lang w:val="es-ES"/>
        </w:rPr>
        <w:t>;</w:t>
      </w:r>
      <w:r w:rsidRPr="00EC7766">
        <w:rPr>
          <w:rFonts w:ascii="Arial" w:hAnsi="Arial" w:cs="Arial"/>
          <w:sz w:val="22"/>
          <w:szCs w:val="22"/>
          <w:lang w:val="es-ES"/>
        </w:rPr>
        <w:t xml:space="preserve"> (ii) c</w:t>
      </w:r>
      <w:r w:rsidR="002C2666" w:rsidRPr="00EC7766">
        <w:rPr>
          <w:rFonts w:ascii="Arial" w:hAnsi="Arial" w:cs="Arial"/>
          <w:sz w:val="22"/>
          <w:szCs w:val="22"/>
          <w:lang w:val="es-ES"/>
        </w:rPr>
        <w:t>arece</w:t>
      </w:r>
      <w:r w:rsidRPr="00EC7766">
        <w:rPr>
          <w:rFonts w:ascii="Arial" w:hAnsi="Arial" w:cs="Arial"/>
          <w:sz w:val="22"/>
          <w:szCs w:val="22"/>
          <w:lang w:val="es-ES"/>
        </w:rPr>
        <w:t>n</w:t>
      </w:r>
      <w:r w:rsidR="002C2666" w:rsidRPr="00EC7766">
        <w:rPr>
          <w:rFonts w:ascii="Arial" w:hAnsi="Arial" w:cs="Arial"/>
          <w:sz w:val="22"/>
          <w:szCs w:val="22"/>
          <w:lang w:val="es-ES"/>
        </w:rPr>
        <w:t xml:space="preserve"> de medios para llevar al trabajador al servicio médico en caso de algún accidente de trabajo. (Plan de acción, persona con </w:t>
      </w:r>
      <w:r w:rsidR="002C2666" w:rsidRPr="00EC7766">
        <w:rPr>
          <w:rFonts w:ascii="Arial" w:hAnsi="Arial" w:cs="Arial"/>
          <w:sz w:val="22"/>
          <w:szCs w:val="22"/>
          <w:lang w:val="es-ES"/>
        </w:rPr>
        <w:lastRenderedPageBreak/>
        <w:t>vehículo, radio-transmisor o teléfono celular, equipo de primeros auxilios)</w:t>
      </w:r>
      <w:r w:rsidRPr="00EC7766">
        <w:rPr>
          <w:rFonts w:ascii="Arial" w:hAnsi="Arial" w:cs="Arial"/>
          <w:sz w:val="22"/>
          <w:szCs w:val="22"/>
          <w:lang w:val="es-ES"/>
        </w:rPr>
        <w:t xml:space="preserve"> (iii) no cumplen </w:t>
      </w:r>
      <w:r w:rsidR="002C2666" w:rsidRPr="00EC7766">
        <w:rPr>
          <w:rFonts w:ascii="Arial" w:hAnsi="Arial" w:cs="Arial"/>
          <w:sz w:val="22"/>
          <w:szCs w:val="22"/>
          <w:lang w:val="es-ES"/>
        </w:rPr>
        <w:t>con los “Principios y Derechos Fundamentales en el Trabajo”</w:t>
      </w:r>
      <w:r w:rsidR="002C2666" w:rsidRPr="00EC7766">
        <w:rPr>
          <w:rFonts w:ascii="Arial" w:hAnsi="Arial" w:cs="Arial"/>
          <w:sz w:val="22"/>
          <w:szCs w:val="22"/>
          <w:vertAlign w:val="superscript"/>
          <w:lang w:val="es-ES"/>
        </w:rPr>
        <w:footnoteReference w:id="14"/>
      </w:r>
      <w:r w:rsidR="00666C14" w:rsidRPr="00EC7766">
        <w:rPr>
          <w:rFonts w:ascii="Arial" w:hAnsi="Arial" w:cs="Arial"/>
          <w:sz w:val="22"/>
          <w:szCs w:val="22"/>
          <w:lang w:val="es-ES"/>
        </w:rPr>
        <w:t>.</w:t>
      </w:r>
    </w:p>
    <w:p w:rsidR="00AB21E0" w:rsidRPr="00EC7766" w:rsidRDefault="00AB21E0" w:rsidP="00AB21E0">
      <w:pPr>
        <w:pStyle w:val="ListParagraph"/>
        <w:rPr>
          <w:rFonts w:ascii="Arial" w:hAnsi="Arial" w:cs="Arial"/>
          <w:sz w:val="22"/>
          <w:szCs w:val="22"/>
          <w:lang w:val="es-ES"/>
        </w:rPr>
      </w:pPr>
    </w:p>
    <w:p w:rsidR="00AB21E0" w:rsidRPr="00EC7766" w:rsidRDefault="00AB21E0" w:rsidP="0099641C">
      <w:pPr>
        <w:pStyle w:val="ListParagraph"/>
        <w:numPr>
          <w:ilvl w:val="0"/>
          <w:numId w:val="13"/>
        </w:numPr>
        <w:jc w:val="both"/>
        <w:rPr>
          <w:rFonts w:ascii="Arial" w:hAnsi="Arial" w:cs="Arial"/>
          <w:sz w:val="22"/>
          <w:szCs w:val="22"/>
          <w:lang w:val="es-ES"/>
        </w:rPr>
      </w:pPr>
      <w:r w:rsidRPr="00EC7766">
        <w:rPr>
          <w:rFonts w:ascii="Arial" w:hAnsi="Arial" w:cs="Arial"/>
          <w:sz w:val="22"/>
          <w:szCs w:val="22"/>
          <w:lang w:val="es-ES"/>
        </w:rPr>
        <w:t xml:space="preserve">Operaciones que no cumplen con los criterios de elegibilidad </w:t>
      </w:r>
      <w:r w:rsidR="003E633C" w:rsidRPr="00EC7766">
        <w:rPr>
          <w:rFonts w:ascii="Arial" w:hAnsi="Arial" w:cs="Arial"/>
          <w:sz w:val="22"/>
          <w:szCs w:val="22"/>
          <w:lang w:val="es-ES"/>
        </w:rPr>
        <w:t xml:space="preserve">incluidos en el </w:t>
      </w:r>
      <w:r w:rsidRPr="00EC7766">
        <w:rPr>
          <w:rFonts w:ascii="Arial" w:hAnsi="Arial" w:cs="Arial"/>
          <w:sz w:val="22"/>
          <w:szCs w:val="22"/>
          <w:lang w:val="es-ES"/>
        </w:rPr>
        <w:t xml:space="preserve"> </w:t>
      </w:r>
      <w:r w:rsidR="003E633C" w:rsidRPr="00EC7766">
        <w:rPr>
          <w:rFonts w:ascii="Arial" w:hAnsi="Arial" w:cs="Arial"/>
          <w:sz w:val="22"/>
          <w:szCs w:val="22"/>
          <w:lang w:val="es-ES"/>
        </w:rPr>
        <w:t xml:space="preserve">Reglamento Operativo del </w:t>
      </w:r>
      <w:r w:rsidR="00733170">
        <w:rPr>
          <w:rFonts w:ascii="Arial" w:hAnsi="Arial" w:cs="Arial"/>
          <w:sz w:val="22"/>
          <w:szCs w:val="22"/>
          <w:lang w:val="es-ES"/>
        </w:rPr>
        <w:t>proyecto</w:t>
      </w:r>
      <w:r w:rsidR="003E633C" w:rsidRPr="00EC7766">
        <w:rPr>
          <w:rFonts w:ascii="Arial" w:hAnsi="Arial" w:cs="Arial"/>
          <w:sz w:val="22"/>
          <w:szCs w:val="22"/>
          <w:lang w:val="es-ES"/>
        </w:rPr>
        <w:t>.</w:t>
      </w:r>
      <w:r w:rsidRPr="00EC7766">
        <w:rPr>
          <w:rFonts w:ascii="Arial" w:hAnsi="Arial" w:cs="Arial"/>
          <w:sz w:val="22"/>
          <w:szCs w:val="22"/>
          <w:lang w:val="es-ES"/>
        </w:rPr>
        <w:t xml:space="preserve"> </w:t>
      </w:r>
    </w:p>
    <w:p w:rsidR="007E5361" w:rsidRPr="00EC7766" w:rsidRDefault="007E5361" w:rsidP="009854FF">
      <w:pPr>
        <w:pStyle w:val="ListParagraph"/>
        <w:ind w:left="1440"/>
        <w:rPr>
          <w:rFonts w:ascii="Arial" w:hAnsi="Arial" w:cs="Arial"/>
          <w:sz w:val="22"/>
          <w:szCs w:val="22"/>
          <w:lang w:val="es-ES"/>
        </w:rPr>
      </w:pPr>
    </w:p>
    <w:p w:rsidR="007E5361" w:rsidRPr="00EC7766" w:rsidRDefault="007E5361">
      <w:pPr>
        <w:spacing w:after="200" w:line="276" w:lineRule="auto"/>
        <w:rPr>
          <w:rFonts w:ascii="Arial" w:hAnsi="Arial" w:cs="Arial"/>
          <w:sz w:val="22"/>
          <w:szCs w:val="22"/>
          <w:lang w:val="es-ES"/>
        </w:rPr>
      </w:pPr>
      <w:r w:rsidRPr="00EC7766">
        <w:rPr>
          <w:rFonts w:ascii="Arial" w:hAnsi="Arial" w:cs="Arial"/>
          <w:sz w:val="22"/>
          <w:szCs w:val="22"/>
          <w:lang w:val="es-ES"/>
        </w:rPr>
        <w:br w:type="page"/>
      </w:r>
    </w:p>
    <w:p w:rsidR="007E5361" w:rsidRPr="00EC7766" w:rsidRDefault="007E5361" w:rsidP="007E5361">
      <w:pPr>
        <w:pStyle w:val="BalloonText"/>
        <w:rPr>
          <w:rFonts w:ascii="Arial" w:hAnsi="Arial" w:cs="Arial"/>
          <w:b/>
          <w:sz w:val="22"/>
          <w:szCs w:val="22"/>
          <w:u w:val="single"/>
          <w:lang w:val="es-ES"/>
        </w:rPr>
      </w:pPr>
      <w:r w:rsidRPr="00EC7766">
        <w:rPr>
          <w:rFonts w:ascii="Arial" w:hAnsi="Arial" w:cs="Arial"/>
          <w:b/>
          <w:sz w:val="22"/>
          <w:szCs w:val="22"/>
          <w:lang w:val="es-ES"/>
        </w:rPr>
        <w:lastRenderedPageBreak/>
        <w:t xml:space="preserve">Anexo 3: </w:t>
      </w:r>
      <w:r w:rsidRPr="00EC7766">
        <w:rPr>
          <w:rFonts w:ascii="Arial" w:hAnsi="Arial" w:cs="Arial"/>
          <w:b/>
          <w:sz w:val="22"/>
          <w:szCs w:val="22"/>
          <w:u w:val="single"/>
          <w:lang w:val="es-ES"/>
        </w:rPr>
        <w:t xml:space="preserve"> Mapa 1: Áreas Silvestres Protegidas del Paraguay (según SEAM)</w:t>
      </w:r>
    </w:p>
    <w:p w:rsidR="007E5361" w:rsidRPr="00EC7766" w:rsidRDefault="007E5361" w:rsidP="007E5361">
      <w:pPr>
        <w:pStyle w:val="BalloonText"/>
        <w:rPr>
          <w:rFonts w:ascii="Arial" w:hAnsi="Arial" w:cs="Arial"/>
          <w:b/>
          <w:sz w:val="22"/>
          <w:szCs w:val="22"/>
          <w:u w:val="single"/>
          <w:lang w:val="es-ES"/>
        </w:rPr>
      </w:pPr>
    </w:p>
    <w:p w:rsidR="007E5361" w:rsidRPr="00EC7766" w:rsidRDefault="007E5361" w:rsidP="007E5361">
      <w:pPr>
        <w:pStyle w:val="BalloonText"/>
        <w:rPr>
          <w:rFonts w:ascii="Arial" w:hAnsi="Arial" w:cs="Arial"/>
          <w:b/>
          <w:sz w:val="22"/>
          <w:szCs w:val="22"/>
          <w:u w:val="single"/>
          <w:lang w:val="es-ES"/>
        </w:rPr>
      </w:pPr>
      <w:r w:rsidRPr="00733170">
        <w:rPr>
          <w:rFonts w:ascii="Arial" w:hAnsi="Arial" w:cs="Arial"/>
          <w:noProof/>
          <w:sz w:val="22"/>
          <w:szCs w:val="22"/>
        </w:rPr>
        <w:drawing>
          <wp:inline distT="0" distB="0" distL="0" distR="0" wp14:anchorId="2FCD433B" wp14:editId="70990978">
            <wp:extent cx="5486400" cy="581085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5810852"/>
                    </a:xfrm>
                    <a:prstGeom prst="rect">
                      <a:avLst/>
                    </a:prstGeom>
                    <a:noFill/>
                    <a:ln>
                      <a:noFill/>
                    </a:ln>
                  </pic:spPr>
                </pic:pic>
              </a:graphicData>
            </a:graphic>
          </wp:inline>
        </w:drawing>
      </w:r>
    </w:p>
    <w:p w:rsidR="007E5361" w:rsidRPr="00EC7766" w:rsidRDefault="007E5361">
      <w:pPr>
        <w:spacing w:after="200" w:line="276" w:lineRule="auto"/>
        <w:rPr>
          <w:rFonts w:ascii="Arial" w:hAnsi="Arial" w:cs="Arial"/>
          <w:b/>
          <w:sz w:val="22"/>
          <w:szCs w:val="22"/>
          <w:u w:val="single"/>
          <w:lang w:val="es-ES"/>
        </w:rPr>
      </w:pPr>
      <w:r w:rsidRPr="00EC7766">
        <w:rPr>
          <w:rFonts w:ascii="Arial" w:hAnsi="Arial" w:cs="Arial"/>
          <w:b/>
          <w:sz w:val="22"/>
          <w:szCs w:val="22"/>
          <w:u w:val="single"/>
          <w:lang w:val="es-ES"/>
        </w:rPr>
        <w:br w:type="page"/>
      </w:r>
    </w:p>
    <w:p w:rsidR="007E5361" w:rsidRPr="00EC7766" w:rsidRDefault="007E5361" w:rsidP="007E5361">
      <w:pPr>
        <w:pStyle w:val="BalloonText"/>
        <w:rPr>
          <w:rFonts w:ascii="Arial" w:hAnsi="Arial" w:cs="Arial"/>
          <w:b/>
          <w:sz w:val="22"/>
          <w:szCs w:val="22"/>
          <w:u w:val="single"/>
          <w:lang w:val="pt-BR"/>
        </w:rPr>
      </w:pPr>
      <w:r w:rsidRPr="00EC7766">
        <w:rPr>
          <w:rFonts w:ascii="Arial" w:hAnsi="Arial" w:cs="Arial"/>
          <w:b/>
          <w:sz w:val="22"/>
          <w:szCs w:val="22"/>
          <w:u w:val="single"/>
          <w:lang w:val="pt-BR"/>
        </w:rPr>
        <w:lastRenderedPageBreak/>
        <w:t>Anexo 3: Mapa 2: Áreas de Alto Valor de Conservación (Paraguay)</w:t>
      </w:r>
    </w:p>
    <w:p w:rsidR="007E5361" w:rsidRPr="00EC7766" w:rsidRDefault="007E5361" w:rsidP="007E5361">
      <w:pPr>
        <w:pStyle w:val="BalloonText"/>
        <w:rPr>
          <w:rFonts w:ascii="Arial" w:hAnsi="Arial" w:cs="Arial"/>
          <w:b/>
          <w:sz w:val="22"/>
          <w:szCs w:val="22"/>
          <w:u w:val="single"/>
          <w:lang w:val="pt-BR"/>
        </w:rPr>
      </w:pPr>
    </w:p>
    <w:p w:rsidR="007E5361" w:rsidRPr="00EC7766" w:rsidRDefault="007E5361" w:rsidP="007E5361">
      <w:pPr>
        <w:pStyle w:val="BalloonText"/>
        <w:rPr>
          <w:rFonts w:ascii="Arial" w:hAnsi="Arial" w:cs="Arial"/>
          <w:b/>
          <w:sz w:val="22"/>
          <w:szCs w:val="22"/>
          <w:u w:val="single"/>
          <w:lang w:val="es-ES"/>
        </w:rPr>
      </w:pPr>
      <w:r w:rsidRPr="00733170">
        <w:rPr>
          <w:rFonts w:ascii="Arial" w:hAnsi="Arial" w:cs="Arial"/>
          <w:noProof/>
          <w:sz w:val="22"/>
          <w:szCs w:val="22"/>
        </w:rPr>
        <w:drawing>
          <wp:inline distT="0" distB="0" distL="0" distR="0" wp14:anchorId="3D686537" wp14:editId="68FFB676">
            <wp:extent cx="5486400" cy="710532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0" cy="7105327"/>
                    </a:xfrm>
                    <a:prstGeom prst="rect">
                      <a:avLst/>
                    </a:prstGeom>
                    <a:noFill/>
                    <a:ln>
                      <a:noFill/>
                    </a:ln>
                  </pic:spPr>
                </pic:pic>
              </a:graphicData>
            </a:graphic>
          </wp:inline>
        </w:drawing>
      </w:r>
    </w:p>
    <w:p w:rsidR="007E5361" w:rsidRPr="00EC7766" w:rsidRDefault="007E5361" w:rsidP="007E5361">
      <w:pPr>
        <w:pStyle w:val="BalloonText"/>
        <w:rPr>
          <w:rFonts w:ascii="Arial" w:hAnsi="Arial" w:cs="Arial"/>
          <w:b/>
          <w:sz w:val="22"/>
          <w:szCs w:val="22"/>
          <w:u w:val="single"/>
          <w:lang w:val="es-ES"/>
        </w:rPr>
      </w:pPr>
    </w:p>
    <w:p w:rsidR="007E5361" w:rsidRPr="00C471ED" w:rsidRDefault="007E5361" w:rsidP="007E5361">
      <w:pPr>
        <w:jc w:val="both"/>
        <w:rPr>
          <w:rFonts w:ascii="Arial" w:hAnsi="Arial" w:cs="Arial"/>
          <w:sz w:val="22"/>
          <w:szCs w:val="22"/>
          <w:lang w:val="es-ES"/>
        </w:rPr>
      </w:pPr>
    </w:p>
    <w:sectPr w:rsidR="007E5361" w:rsidRPr="00C471ED" w:rsidSect="009854FF">
      <w:type w:val="continuous"/>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B35" w:rsidRPr="00102602" w:rsidRDefault="00100B35" w:rsidP="00575A50">
      <w:r>
        <w:separator/>
      </w:r>
    </w:p>
  </w:endnote>
  <w:endnote w:type="continuationSeparator" w:id="0">
    <w:p w:rsidR="00100B35" w:rsidRPr="00102602" w:rsidRDefault="00100B35" w:rsidP="00575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7414565"/>
      <w:docPartObj>
        <w:docPartGallery w:val="Page Numbers (Bottom of Page)"/>
        <w:docPartUnique/>
      </w:docPartObj>
    </w:sdtPr>
    <w:sdtEndPr>
      <w:rPr>
        <w:rFonts w:ascii="Arial" w:hAnsi="Arial" w:cs="Arial"/>
        <w:color w:val="808080" w:themeColor="background1" w:themeShade="80"/>
        <w:spacing w:val="60"/>
        <w:sz w:val="18"/>
        <w:szCs w:val="18"/>
      </w:rPr>
    </w:sdtEndPr>
    <w:sdtContent>
      <w:p w:rsidR="00E70E22" w:rsidRPr="00C471ED" w:rsidRDefault="00E70E22">
        <w:pPr>
          <w:pStyle w:val="Footer"/>
          <w:pBdr>
            <w:top w:val="single" w:sz="4" w:space="1" w:color="D9D9D9" w:themeColor="background1" w:themeShade="D9"/>
          </w:pBdr>
          <w:jc w:val="right"/>
          <w:rPr>
            <w:rFonts w:ascii="Arial" w:hAnsi="Arial" w:cs="Arial"/>
            <w:sz w:val="18"/>
            <w:szCs w:val="18"/>
          </w:rPr>
        </w:pPr>
        <w:r w:rsidRPr="00C471ED">
          <w:rPr>
            <w:rFonts w:ascii="Arial" w:hAnsi="Arial" w:cs="Arial"/>
            <w:sz w:val="18"/>
            <w:szCs w:val="18"/>
          </w:rPr>
          <w:fldChar w:fldCharType="begin"/>
        </w:r>
        <w:r w:rsidRPr="00C471ED">
          <w:rPr>
            <w:rFonts w:ascii="Arial" w:hAnsi="Arial" w:cs="Arial"/>
            <w:sz w:val="18"/>
            <w:szCs w:val="18"/>
          </w:rPr>
          <w:instrText xml:space="preserve"> PAGE   \* MERGEFORMAT </w:instrText>
        </w:r>
        <w:r w:rsidRPr="00C471ED">
          <w:rPr>
            <w:rFonts w:ascii="Arial" w:hAnsi="Arial" w:cs="Arial"/>
            <w:sz w:val="18"/>
            <w:szCs w:val="18"/>
          </w:rPr>
          <w:fldChar w:fldCharType="separate"/>
        </w:r>
        <w:r w:rsidR="00506FB6">
          <w:rPr>
            <w:rFonts w:ascii="Arial" w:hAnsi="Arial" w:cs="Arial"/>
            <w:noProof/>
            <w:sz w:val="18"/>
            <w:szCs w:val="18"/>
          </w:rPr>
          <w:t>13</w:t>
        </w:r>
        <w:r w:rsidRPr="00C471ED">
          <w:rPr>
            <w:rFonts w:ascii="Arial" w:hAnsi="Arial" w:cs="Arial"/>
            <w:noProof/>
            <w:sz w:val="18"/>
            <w:szCs w:val="18"/>
          </w:rPr>
          <w:fldChar w:fldCharType="end"/>
        </w:r>
        <w:r w:rsidRPr="00C471ED">
          <w:rPr>
            <w:rFonts w:ascii="Arial" w:hAnsi="Arial" w:cs="Arial"/>
            <w:sz w:val="18"/>
            <w:szCs w:val="18"/>
          </w:rPr>
          <w:t xml:space="preserve"> | </w:t>
        </w:r>
        <w:r w:rsidRPr="00C471ED">
          <w:rPr>
            <w:rFonts w:ascii="Arial" w:hAnsi="Arial" w:cs="Arial"/>
            <w:color w:val="808080" w:themeColor="background1" w:themeShade="80"/>
            <w:spacing w:val="60"/>
            <w:sz w:val="18"/>
            <w:szCs w:val="18"/>
          </w:rPr>
          <w:t>Page</w:t>
        </w:r>
      </w:p>
    </w:sdtContent>
  </w:sdt>
  <w:p w:rsidR="00E70E22" w:rsidRDefault="00E70E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B35" w:rsidRPr="00102602" w:rsidRDefault="00100B35" w:rsidP="00575A50">
      <w:r>
        <w:separator/>
      </w:r>
    </w:p>
  </w:footnote>
  <w:footnote w:type="continuationSeparator" w:id="0">
    <w:p w:rsidR="00100B35" w:rsidRPr="00102602" w:rsidRDefault="00100B35" w:rsidP="00575A50">
      <w:r>
        <w:continuationSeparator/>
      </w:r>
    </w:p>
  </w:footnote>
  <w:footnote w:id="1">
    <w:p w:rsidR="00E70E22" w:rsidRPr="00B0671A" w:rsidRDefault="00E70E22" w:rsidP="00DA6C10">
      <w:pPr>
        <w:pStyle w:val="FootnoteText"/>
        <w:ind w:left="270" w:hanging="270"/>
        <w:rPr>
          <w:rFonts w:ascii="Arial" w:hAnsi="Arial" w:cs="Arial"/>
          <w:sz w:val="16"/>
          <w:szCs w:val="16"/>
          <w:lang w:val="pt-BR"/>
        </w:rPr>
      </w:pPr>
      <w:r w:rsidRPr="009854FF">
        <w:rPr>
          <w:rStyle w:val="FootnoteReference"/>
          <w:lang w:val="es-ES"/>
        </w:rPr>
        <w:footnoteRef/>
      </w:r>
      <w:r w:rsidR="00C471ED" w:rsidRPr="00B0671A">
        <w:rPr>
          <w:rFonts w:ascii="Arial" w:hAnsi="Arial" w:cs="Arial"/>
          <w:sz w:val="22"/>
          <w:szCs w:val="22"/>
          <w:lang w:val="pt-BR"/>
        </w:rPr>
        <w:tab/>
      </w:r>
      <w:r w:rsidRPr="00B0671A">
        <w:rPr>
          <w:rFonts w:ascii="Arial" w:hAnsi="Arial" w:cs="Arial"/>
          <w:sz w:val="16"/>
          <w:szCs w:val="16"/>
          <w:lang w:val="pt-BR"/>
        </w:rPr>
        <w:t>Leyes Nº 583/76, Nº 42/90, Nº 112/91, Nº 61/92, Nº 96/96, Nº 232/93, Nº 251/93, Nº 253/93, Nº 294/93, Nº 350/94, Nº 352/94, Nº 970/96, Nº 1314/98, Nº 799/96</w:t>
      </w:r>
    </w:p>
  </w:footnote>
  <w:footnote w:id="2">
    <w:p w:rsidR="00FE4B09" w:rsidRPr="009854FF" w:rsidRDefault="00FE4B09" w:rsidP="00DA6C10">
      <w:pPr>
        <w:pStyle w:val="FootnoteText"/>
        <w:tabs>
          <w:tab w:val="left" w:pos="270"/>
        </w:tabs>
        <w:ind w:left="270" w:hanging="270"/>
        <w:rPr>
          <w:rFonts w:ascii="Arial" w:hAnsi="Arial" w:cs="Arial"/>
          <w:sz w:val="18"/>
          <w:szCs w:val="18"/>
          <w:lang w:val="es-ES"/>
        </w:rPr>
      </w:pPr>
      <w:r w:rsidRPr="009854FF">
        <w:rPr>
          <w:rStyle w:val="FootnoteReference"/>
          <w:rFonts w:ascii="Arial" w:hAnsi="Arial" w:cs="Arial"/>
          <w:sz w:val="18"/>
          <w:szCs w:val="18"/>
          <w:lang w:val="es-ES"/>
        </w:rPr>
        <w:footnoteRef/>
      </w:r>
      <w:r w:rsidRPr="009854FF">
        <w:rPr>
          <w:rFonts w:ascii="Arial" w:hAnsi="Arial" w:cs="Arial"/>
          <w:sz w:val="18"/>
          <w:szCs w:val="18"/>
          <w:lang w:val="es-ES"/>
        </w:rPr>
        <w:t xml:space="preserve"> </w:t>
      </w:r>
      <w:r w:rsidR="001D7E26" w:rsidRPr="009854FF">
        <w:rPr>
          <w:rFonts w:ascii="Arial" w:hAnsi="Arial" w:cs="Arial"/>
          <w:sz w:val="22"/>
          <w:szCs w:val="22"/>
          <w:lang w:val="es-ES"/>
        </w:rPr>
        <w:tab/>
      </w:r>
      <w:r w:rsidRPr="009854FF">
        <w:rPr>
          <w:rFonts w:ascii="Arial" w:hAnsi="Arial" w:cs="Arial"/>
          <w:sz w:val="18"/>
          <w:szCs w:val="18"/>
          <w:lang w:val="es-ES"/>
        </w:rPr>
        <w:t>El plan regulador y el plan urbano y ambiental de Asunción están siendo actualizados  en este momento con apoyo del BID</w:t>
      </w:r>
    </w:p>
  </w:footnote>
  <w:footnote w:id="3">
    <w:p w:rsidR="00850CCC" w:rsidRPr="009854FF" w:rsidRDefault="00850CCC" w:rsidP="00DA6C10">
      <w:pPr>
        <w:pStyle w:val="FootnoteText"/>
        <w:spacing w:after="0"/>
        <w:ind w:left="270" w:hanging="270"/>
        <w:rPr>
          <w:rFonts w:ascii="Arial" w:hAnsi="Arial" w:cs="Arial"/>
          <w:sz w:val="18"/>
          <w:szCs w:val="18"/>
          <w:lang w:val="es-ES"/>
        </w:rPr>
      </w:pPr>
      <w:r w:rsidRPr="009854FF">
        <w:rPr>
          <w:rStyle w:val="FootnoteReference"/>
          <w:rFonts w:ascii="Arial" w:hAnsi="Arial" w:cs="Arial"/>
          <w:sz w:val="18"/>
          <w:szCs w:val="18"/>
          <w:lang w:val="es-ES"/>
        </w:rPr>
        <w:footnoteRef/>
      </w:r>
      <w:r w:rsidRPr="009854FF">
        <w:rPr>
          <w:rFonts w:ascii="Arial" w:hAnsi="Arial" w:cs="Arial"/>
          <w:sz w:val="18"/>
          <w:szCs w:val="18"/>
          <w:lang w:val="es-ES"/>
        </w:rPr>
        <w:t xml:space="preserve">  No se aplica a los patrocinadores de proyectos que no estén sustancialmente involucrados en estas actividades. “No sustancialmente involucrados” significa que la actividad en cuestión es secundaria a las operaciones principales del patrocinador del proyecto. </w:t>
      </w:r>
    </w:p>
  </w:footnote>
  <w:footnote w:id="4">
    <w:p w:rsidR="00850CCC" w:rsidRPr="009854FF" w:rsidRDefault="00850CCC" w:rsidP="00DA6C10">
      <w:pPr>
        <w:pStyle w:val="FootnoteText"/>
        <w:spacing w:after="0"/>
        <w:ind w:left="270" w:hanging="270"/>
        <w:rPr>
          <w:rFonts w:ascii="Arial" w:hAnsi="Arial" w:cs="Arial"/>
          <w:sz w:val="18"/>
          <w:szCs w:val="18"/>
          <w:lang w:val="es-ES"/>
        </w:rPr>
      </w:pPr>
      <w:r w:rsidRPr="009854FF">
        <w:rPr>
          <w:rStyle w:val="FootnoteReference"/>
          <w:rFonts w:ascii="Arial" w:hAnsi="Arial" w:cs="Arial"/>
          <w:sz w:val="18"/>
          <w:szCs w:val="18"/>
          <w:lang w:val="es-ES"/>
        </w:rPr>
        <w:footnoteRef/>
      </w:r>
      <w:r w:rsidRPr="009854FF">
        <w:rPr>
          <w:rFonts w:ascii="Arial" w:hAnsi="Arial" w:cs="Arial"/>
          <w:sz w:val="18"/>
          <w:szCs w:val="18"/>
          <w:lang w:val="es-ES"/>
        </w:rPr>
        <w:t xml:space="preserve">  No se aplica a los patrocinadores de proyectos que no estén sustancialmente involucrados en estas actividades. “No sustancialmente involucrados” significa que la actividad en cuestión es secundaria a las operaciones principales del patrocinador del proyecto. </w:t>
      </w:r>
    </w:p>
  </w:footnote>
  <w:footnote w:id="5">
    <w:p w:rsidR="00850CCC" w:rsidRPr="009854FF" w:rsidRDefault="00850CCC" w:rsidP="00DA6C10">
      <w:pPr>
        <w:pStyle w:val="FootnoteText"/>
        <w:spacing w:after="0"/>
        <w:ind w:left="270" w:hanging="270"/>
        <w:rPr>
          <w:rFonts w:ascii="Arial" w:hAnsi="Arial" w:cs="Arial"/>
          <w:sz w:val="18"/>
          <w:szCs w:val="18"/>
          <w:lang w:val="es-ES"/>
        </w:rPr>
      </w:pPr>
      <w:r w:rsidRPr="009854FF">
        <w:rPr>
          <w:rStyle w:val="FootnoteReference"/>
          <w:rFonts w:ascii="Arial" w:hAnsi="Arial" w:cs="Arial"/>
          <w:sz w:val="18"/>
          <w:szCs w:val="18"/>
          <w:lang w:val="es-ES"/>
        </w:rPr>
        <w:footnoteRef/>
      </w:r>
      <w:r w:rsidRPr="009854FF">
        <w:rPr>
          <w:rFonts w:ascii="Arial" w:hAnsi="Arial" w:cs="Arial"/>
          <w:sz w:val="18"/>
          <w:szCs w:val="18"/>
          <w:lang w:val="es-ES"/>
        </w:rPr>
        <w:t xml:space="preserve">   Véase </w:t>
      </w:r>
      <w:hyperlink r:id="rId1" w:history="1">
        <w:r w:rsidRPr="009854FF">
          <w:rPr>
            <w:rStyle w:val="Hyperlink"/>
            <w:rFonts w:ascii="Arial" w:hAnsi="Arial" w:cs="Arial"/>
            <w:sz w:val="18"/>
            <w:szCs w:val="18"/>
            <w:lang w:val="es-ES"/>
          </w:rPr>
          <w:t>http://www.cites.org</w:t>
        </w:r>
      </w:hyperlink>
    </w:p>
  </w:footnote>
  <w:footnote w:id="6">
    <w:p w:rsidR="00850CCC" w:rsidRPr="009854FF" w:rsidRDefault="00850CCC" w:rsidP="00DA6C10">
      <w:pPr>
        <w:pStyle w:val="FootnoteText"/>
        <w:spacing w:after="0"/>
        <w:ind w:left="270" w:hanging="270"/>
        <w:rPr>
          <w:rFonts w:ascii="Arial" w:hAnsi="Arial" w:cs="Arial"/>
          <w:sz w:val="18"/>
          <w:szCs w:val="18"/>
          <w:lang w:val="es-ES"/>
        </w:rPr>
      </w:pPr>
      <w:r w:rsidRPr="009854FF">
        <w:rPr>
          <w:rStyle w:val="FootnoteReference"/>
          <w:rFonts w:ascii="Arial" w:hAnsi="Arial" w:cs="Arial"/>
          <w:sz w:val="18"/>
          <w:szCs w:val="18"/>
          <w:lang w:val="es-ES"/>
        </w:rPr>
        <w:footnoteRef/>
      </w:r>
      <w:r w:rsidRPr="009854FF">
        <w:rPr>
          <w:rFonts w:ascii="Arial" w:hAnsi="Arial" w:cs="Arial"/>
          <w:sz w:val="18"/>
          <w:szCs w:val="18"/>
          <w:lang w:val="es-ES"/>
        </w:rPr>
        <w:t xml:space="preserve">   No se aplica a la compra de equipo médico, equipos de control de calidad (medición) ni otros equipos en los que pueda demostrarse que la fuente radiactiva es insignificante y/o se encuentra debidamente revestida.</w:t>
      </w:r>
    </w:p>
  </w:footnote>
  <w:footnote w:id="7">
    <w:p w:rsidR="00850CCC" w:rsidRPr="009854FF" w:rsidRDefault="00850CCC" w:rsidP="00DA6C10">
      <w:pPr>
        <w:pStyle w:val="FootnoteText"/>
        <w:spacing w:after="0"/>
        <w:ind w:left="270" w:hanging="270"/>
        <w:rPr>
          <w:rFonts w:ascii="Arial" w:hAnsi="Arial" w:cs="Arial"/>
          <w:sz w:val="18"/>
          <w:szCs w:val="18"/>
          <w:lang w:val="es-ES"/>
        </w:rPr>
      </w:pPr>
      <w:r w:rsidRPr="009854FF">
        <w:rPr>
          <w:rStyle w:val="FootnoteReference"/>
          <w:rFonts w:ascii="Arial" w:hAnsi="Arial" w:cs="Arial"/>
          <w:sz w:val="18"/>
          <w:szCs w:val="18"/>
          <w:lang w:val="es-ES"/>
        </w:rPr>
        <w:footnoteRef/>
      </w:r>
      <w:r w:rsidRPr="009854FF">
        <w:rPr>
          <w:rFonts w:ascii="Arial" w:hAnsi="Arial" w:cs="Arial"/>
          <w:sz w:val="18"/>
          <w:szCs w:val="18"/>
          <w:lang w:val="es-ES"/>
        </w:rPr>
        <w:t xml:space="preserve">  No se aplica a la compra y uso de fibrocemento de amianto aglutinado en el cual el contenido de amianto sea &lt;20%.</w:t>
      </w:r>
    </w:p>
  </w:footnote>
  <w:footnote w:id="8">
    <w:p w:rsidR="00850CCC" w:rsidRPr="00B0671A" w:rsidRDefault="00850CCC" w:rsidP="00DA6C10">
      <w:pPr>
        <w:pStyle w:val="FootnoteText"/>
        <w:spacing w:after="0"/>
        <w:ind w:left="270" w:hanging="270"/>
        <w:rPr>
          <w:rFonts w:ascii="Arial" w:hAnsi="Arial" w:cs="Arial"/>
          <w:sz w:val="18"/>
          <w:szCs w:val="18"/>
        </w:rPr>
      </w:pPr>
      <w:r w:rsidRPr="009854FF">
        <w:rPr>
          <w:rStyle w:val="FootnoteReference"/>
          <w:rFonts w:ascii="Arial" w:hAnsi="Arial" w:cs="Arial"/>
          <w:sz w:val="18"/>
          <w:szCs w:val="18"/>
          <w:lang w:val="es-ES"/>
        </w:rPr>
        <w:footnoteRef/>
      </w:r>
      <w:r w:rsidRPr="00B0671A">
        <w:rPr>
          <w:rFonts w:ascii="Arial" w:hAnsi="Arial" w:cs="Arial"/>
          <w:sz w:val="18"/>
          <w:szCs w:val="18"/>
        </w:rPr>
        <w:t xml:space="preserve">  Productos farmacéuticos sujetos a eliminación gradual o prohibición en Naciones Unidas, </w:t>
      </w:r>
      <w:r w:rsidRPr="00B0671A">
        <w:rPr>
          <w:rFonts w:ascii="Arial" w:hAnsi="Arial" w:cs="Arial"/>
          <w:i/>
          <w:iCs/>
          <w:sz w:val="18"/>
          <w:szCs w:val="18"/>
        </w:rPr>
        <w:t>Banned Products</w:t>
      </w:r>
      <w:r w:rsidRPr="00B0671A">
        <w:rPr>
          <w:rFonts w:ascii="Arial" w:hAnsi="Arial" w:cs="Arial"/>
          <w:i/>
          <w:sz w:val="18"/>
          <w:szCs w:val="18"/>
        </w:rPr>
        <w:t xml:space="preserve">: </w:t>
      </w:r>
      <w:r w:rsidRPr="00B0671A">
        <w:rPr>
          <w:rFonts w:ascii="Arial" w:hAnsi="Arial" w:cs="Arial"/>
          <w:i/>
          <w:iCs/>
          <w:sz w:val="18"/>
          <w:szCs w:val="18"/>
        </w:rPr>
        <w:t>Consolidated List of Products Whose Consumption and/or Sale Have Been Banned, Withdrawn, Severely Restricted or not Approved by Governments</w:t>
      </w:r>
      <w:r w:rsidRPr="00B0671A">
        <w:rPr>
          <w:rFonts w:ascii="Arial" w:hAnsi="Arial" w:cs="Arial"/>
          <w:sz w:val="18"/>
          <w:szCs w:val="18"/>
        </w:rPr>
        <w:t xml:space="preserve"> (última versión 2008).</w:t>
      </w:r>
    </w:p>
    <w:p w:rsidR="00850CCC" w:rsidRPr="00B0671A" w:rsidRDefault="00506FB6" w:rsidP="00DA6C10">
      <w:pPr>
        <w:pStyle w:val="FootnoteText"/>
        <w:spacing w:after="0"/>
        <w:ind w:left="270" w:hanging="270"/>
        <w:rPr>
          <w:rFonts w:ascii="Arial" w:hAnsi="Arial" w:cs="Arial"/>
          <w:iCs/>
          <w:sz w:val="18"/>
          <w:szCs w:val="18"/>
        </w:rPr>
      </w:pPr>
      <w:hyperlink r:id="rId2" w:history="1">
        <w:r w:rsidR="00850CCC" w:rsidRPr="00B0671A">
          <w:rPr>
            <w:rStyle w:val="Hyperlink"/>
            <w:rFonts w:ascii="Arial" w:hAnsi="Arial" w:cs="Arial"/>
            <w:sz w:val="18"/>
            <w:szCs w:val="18"/>
          </w:rPr>
          <w:t>http://www.who.int/medicines/areas/quality_safety/safety_efficacy/pharm_restrictions/en/index.html</w:t>
        </w:r>
      </w:hyperlink>
      <w:r w:rsidR="00850CCC" w:rsidRPr="00B0671A">
        <w:rPr>
          <w:rFonts w:ascii="Arial" w:hAnsi="Arial" w:cs="Arial"/>
          <w:sz w:val="18"/>
          <w:szCs w:val="18"/>
        </w:rPr>
        <w:t xml:space="preserve">) </w:t>
      </w:r>
    </w:p>
  </w:footnote>
  <w:footnote w:id="9">
    <w:p w:rsidR="00850CCC" w:rsidRPr="009854FF" w:rsidRDefault="00850CCC" w:rsidP="00DA6C10">
      <w:pPr>
        <w:pStyle w:val="FootnoteText"/>
        <w:spacing w:after="0"/>
        <w:ind w:left="270" w:hanging="270"/>
        <w:rPr>
          <w:rFonts w:ascii="Arial" w:hAnsi="Arial" w:cs="Arial"/>
          <w:sz w:val="16"/>
          <w:szCs w:val="16"/>
          <w:lang w:val="es-ES"/>
        </w:rPr>
      </w:pPr>
      <w:r w:rsidRPr="009854FF">
        <w:rPr>
          <w:rStyle w:val="FootnoteReference"/>
          <w:rFonts w:ascii="Arial" w:hAnsi="Arial" w:cs="Arial"/>
          <w:sz w:val="18"/>
          <w:szCs w:val="18"/>
          <w:lang w:val="es-ES"/>
        </w:rPr>
        <w:footnoteRef/>
      </w:r>
      <w:r w:rsidRPr="009854FF">
        <w:rPr>
          <w:rFonts w:ascii="Arial" w:hAnsi="Arial" w:cs="Arial"/>
          <w:sz w:val="18"/>
          <w:szCs w:val="18"/>
          <w:lang w:val="es-ES"/>
        </w:rPr>
        <w:t xml:space="preserve">  Pesticidas y herbicidas sujetos a eliminación gradual o prohibición incluidos en los Convenios de Rotterdam (</w:t>
      </w:r>
      <w:hyperlink r:id="rId3" w:history="1">
        <w:r w:rsidRPr="009854FF">
          <w:rPr>
            <w:rStyle w:val="Hyperlink"/>
            <w:rFonts w:ascii="Arial" w:hAnsi="Arial" w:cs="Arial"/>
            <w:sz w:val="18"/>
            <w:szCs w:val="18"/>
            <w:lang w:val="es-ES"/>
          </w:rPr>
          <w:t>http://www.pic.int</w:t>
        </w:r>
      </w:hyperlink>
      <w:r w:rsidRPr="009854FF">
        <w:rPr>
          <w:rFonts w:ascii="Arial" w:hAnsi="Arial" w:cs="Arial"/>
          <w:sz w:val="18"/>
          <w:szCs w:val="18"/>
          <w:lang w:val="es-ES"/>
        </w:rPr>
        <w:t>) y de Estocolmo (</w:t>
      </w:r>
      <w:hyperlink r:id="rId4" w:history="1">
        <w:r w:rsidRPr="009854FF">
          <w:rPr>
            <w:rStyle w:val="Hyperlink"/>
            <w:rFonts w:ascii="Arial" w:hAnsi="Arial" w:cs="Arial"/>
            <w:sz w:val="18"/>
            <w:szCs w:val="18"/>
            <w:lang w:val="es-ES"/>
          </w:rPr>
          <w:t>http://www.pops.int</w:t>
        </w:r>
      </w:hyperlink>
      <w:r w:rsidRPr="009854FF">
        <w:rPr>
          <w:rFonts w:ascii="Arial" w:hAnsi="Arial" w:cs="Arial"/>
          <w:sz w:val="18"/>
          <w:szCs w:val="18"/>
          <w:lang w:val="es-ES"/>
        </w:rPr>
        <w:t>).</w:t>
      </w:r>
    </w:p>
  </w:footnote>
  <w:footnote w:id="10">
    <w:p w:rsidR="00850CCC" w:rsidRPr="009854FF" w:rsidRDefault="00850CCC" w:rsidP="00DA6C10">
      <w:pPr>
        <w:pStyle w:val="FootnoteText"/>
        <w:spacing w:after="0"/>
        <w:ind w:left="270" w:hanging="270"/>
        <w:rPr>
          <w:rFonts w:ascii="Arial" w:hAnsi="Arial" w:cs="Arial"/>
          <w:sz w:val="18"/>
          <w:szCs w:val="18"/>
          <w:lang w:val="es-ES"/>
        </w:rPr>
      </w:pPr>
      <w:r w:rsidRPr="009854FF">
        <w:rPr>
          <w:rStyle w:val="FootnoteReference"/>
          <w:rFonts w:ascii="Arial" w:hAnsi="Arial" w:cs="Arial"/>
          <w:sz w:val="18"/>
          <w:szCs w:val="18"/>
          <w:lang w:val="es-ES"/>
        </w:rPr>
        <w:footnoteRef/>
      </w:r>
      <w:r w:rsidRPr="009854FF">
        <w:rPr>
          <w:rFonts w:ascii="Arial" w:hAnsi="Arial" w:cs="Arial"/>
          <w:sz w:val="18"/>
          <w:szCs w:val="18"/>
          <w:lang w:val="es-ES"/>
        </w:rPr>
        <w:t xml:space="preserve">  Las sustancias que agotan la capa de ozono son compuestos químicos que reaccionan con el ozono estratosférico y lo agotan, lo que da como resultado los ampliamente difundidos “agujeros de ozono”. El Protocolo de Montreal enumera dichas sustancias y sus fechas previstas de reducción y eliminación gradual. Los compuestos químicos reglamentados por el referido protocolo incluyen los aerosoles, refrigerantes, agentes sopladores para espumas, solventes y agentes extintores de fuego. (</w:t>
      </w:r>
      <w:hyperlink r:id="rId5" w:tooltip="blocked::http://ozone.unep.org/Publications/6ii_publications handbooks.shtml" w:history="1">
        <w:r w:rsidRPr="009854FF">
          <w:rPr>
            <w:rStyle w:val="Hyperlink"/>
            <w:rFonts w:ascii="Arial" w:hAnsi="Arial" w:cs="Arial"/>
            <w:sz w:val="18"/>
            <w:szCs w:val="18"/>
            <w:lang w:val="es-ES"/>
          </w:rPr>
          <w:t>http://ozone.unep.org/Publications/6ii_publications%20handbooks.shtml</w:t>
        </w:r>
      </w:hyperlink>
      <w:r w:rsidRPr="009854FF">
        <w:rPr>
          <w:rFonts w:ascii="Arial" w:hAnsi="Arial" w:cs="Arial"/>
          <w:sz w:val="18"/>
          <w:szCs w:val="18"/>
          <w:lang w:val="es-ES"/>
        </w:rPr>
        <w:t>).</w:t>
      </w:r>
    </w:p>
  </w:footnote>
  <w:footnote w:id="11">
    <w:p w:rsidR="00850CCC" w:rsidRPr="009854FF" w:rsidRDefault="00850CCC" w:rsidP="00DA6C10">
      <w:pPr>
        <w:pStyle w:val="FootnoteText"/>
        <w:spacing w:after="0"/>
        <w:ind w:left="270" w:hanging="270"/>
        <w:rPr>
          <w:rFonts w:ascii="Arial" w:hAnsi="Arial" w:cs="Arial"/>
          <w:sz w:val="18"/>
          <w:szCs w:val="18"/>
          <w:lang w:val="es-ES"/>
        </w:rPr>
      </w:pPr>
      <w:r w:rsidRPr="009854FF">
        <w:rPr>
          <w:rStyle w:val="FootnoteReference"/>
          <w:rFonts w:ascii="Arial" w:hAnsi="Arial" w:cs="Arial"/>
          <w:sz w:val="18"/>
          <w:szCs w:val="18"/>
          <w:lang w:val="es-ES"/>
        </w:rPr>
        <w:footnoteRef/>
      </w:r>
      <w:r w:rsidRPr="009854FF">
        <w:rPr>
          <w:rFonts w:ascii="Arial" w:hAnsi="Arial" w:cs="Arial"/>
          <w:sz w:val="18"/>
          <w:szCs w:val="18"/>
          <w:lang w:val="es-ES"/>
        </w:rPr>
        <w:t xml:space="preserve">   Definidos por el Convenio de Basilea (</w:t>
      </w:r>
      <w:hyperlink r:id="rId6" w:history="1">
        <w:r w:rsidRPr="009854FF">
          <w:rPr>
            <w:rStyle w:val="Hyperlink"/>
            <w:rFonts w:ascii="Arial" w:hAnsi="Arial" w:cs="Arial"/>
            <w:sz w:val="18"/>
            <w:szCs w:val="18"/>
            <w:lang w:val="es-ES"/>
          </w:rPr>
          <w:t>http://www.basel.int</w:t>
        </w:r>
      </w:hyperlink>
      <w:r w:rsidRPr="009854FF">
        <w:rPr>
          <w:rFonts w:ascii="Arial" w:hAnsi="Arial" w:cs="Arial"/>
          <w:sz w:val="18"/>
          <w:szCs w:val="18"/>
          <w:lang w:val="es-ES"/>
        </w:rPr>
        <w:t>).</w:t>
      </w:r>
    </w:p>
  </w:footnote>
  <w:footnote w:id="12">
    <w:p w:rsidR="00850CCC" w:rsidRPr="009854FF" w:rsidRDefault="00850CCC" w:rsidP="00DA6C10">
      <w:pPr>
        <w:pStyle w:val="FootnoteText"/>
        <w:spacing w:after="0"/>
        <w:ind w:left="270" w:hanging="270"/>
        <w:rPr>
          <w:rFonts w:ascii="Arial" w:hAnsi="Arial" w:cs="Arial"/>
          <w:sz w:val="18"/>
          <w:szCs w:val="18"/>
          <w:lang w:val="es-ES"/>
        </w:rPr>
      </w:pPr>
      <w:r w:rsidRPr="009854FF">
        <w:rPr>
          <w:rStyle w:val="FootnoteReference"/>
          <w:rFonts w:ascii="Arial" w:hAnsi="Arial" w:cs="Arial"/>
          <w:sz w:val="18"/>
          <w:szCs w:val="18"/>
          <w:lang w:val="es-ES"/>
        </w:rPr>
        <w:footnoteRef/>
      </w:r>
      <w:r w:rsidRPr="009854FF">
        <w:rPr>
          <w:rFonts w:ascii="Arial" w:hAnsi="Arial" w:cs="Arial"/>
          <w:sz w:val="18"/>
          <w:szCs w:val="18"/>
          <w:lang w:val="es-ES"/>
        </w:rPr>
        <w:t xml:space="preserve">  Definidos por el Convenio Internacional sobre reducción y eliminación de contaminantes orgánicos persistentes (de septiembre de 1999) que actualmente incluye los pesticidas aldrina, clordano, dieldrina, endrina, heptacloro, mirex y toxafeno, así como los clorobencenos químicos de uso industrial (</w:t>
      </w:r>
      <w:hyperlink r:id="rId7" w:history="1">
        <w:r w:rsidRPr="009854FF">
          <w:rPr>
            <w:rStyle w:val="Hyperlink"/>
            <w:rFonts w:ascii="Arial" w:hAnsi="Arial" w:cs="Arial"/>
            <w:sz w:val="18"/>
            <w:szCs w:val="18"/>
            <w:lang w:val="es-ES"/>
          </w:rPr>
          <w:t>http://chm.pops.int/</w:t>
        </w:r>
      </w:hyperlink>
      <w:r w:rsidRPr="009854FF">
        <w:rPr>
          <w:rFonts w:ascii="Arial" w:hAnsi="Arial" w:cs="Arial"/>
          <w:sz w:val="18"/>
          <w:szCs w:val="18"/>
          <w:lang w:val="es-ES"/>
        </w:rPr>
        <w:t>).</w:t>
      </w:r>
    </w:p>
  </w:footnote>
  <w:footnote w:id="13">
    <w:p w:rsidR="00850CCC" w:rsidRPr="009854FF" w:rsidRDefault="00850CCC" w:rsidP="00DA6C10">
      <w:pPr>
        <w:pStyle w:val="FootnoteText"/>
        <w:spacing w:after="0"/>
        <w:ind w:left="270" w:hanging="270"/>
        <w:rPr>
          <w:rFonts w:ascii="Arial" w:hAnsi="Arial" w:cs="Arial"/>
          <w:i/>
          <w:sz w:val="18"/>
          <w:szCs w:val="18"/>
          <w:lang w:val="es-ES"/>
        </w:rPr>
      </w:pPr>
      <w:r w:rsidRPr="009854FF">
        <w:rPr>
          <w:rStyle w:val="FootnoteReference"/>
          <w:rFonts w:ascii="Arial" w:hAnsi="Arial" w:cs="Arial"/>
          <w:sz w:val="18"/>
          <w:szCs w:val="18"/>
          <w:lang w:val="es-ES"/>
        </w:rPr>
        <w:footnoteRef/>
      </w:r>
      <w:r w:rsidRPr="009854FF">
        <w:rPr>
          <w:rFonts w:ascii="Arial" w:hAnsi="Arial" w:cs="Arial"/>
          <w:sz w:val="18"/>
          <w:szCs w:val="18"/>
          <w:lang w:val="es-ES"/>
        </w:rPr>
        <w:t xml:space="preserve">   Los Principios y Derechos Fundamentales en el Trabajo significan: i) la libertad de asociación y la libertad sindical y el reconocimiento efectivo del derecho de negociación colectiva; ii) la prohibición de todas las formas de trabajo forzoso u obligatorio; iii) la prohibición del trabajo infantil, incluida, sin que suponga limitación, la prohibición de que personas menores de 18 años trabajen en condiciones peligrosas (incluidas las actividades de construcción), realicen trabajos nocturnos y sean declaradas aptas para trabajar en base a un examen médico; y iv) la eliminación de la discriminación en materia de empleo y ocupación, en la cual la discriminación se define como cualquier diferencia, exclusión o preferencia basada en motivos de raza, color, sexo, religión, opinión política u origen nacional o social. (Organización Internacional del Trabajo, </w:t>
      </w:r>
      <w:hyperlink r:id="rId8" w:history="1">
        <w:r w:rsidRPr="009854FF">
          <w:rPr>
            <w:rStyle w:val="Hyperlink"/>
            <w:rFonts w:ascii="Arial" w:hAnsi="Arial" w:cs="Arial"/>
            <w:sz w:val="18"/>
            <w:szCs w:val="18"/>
            <w:lang w:val="es-ES"/>
          </w:rPr>
          <w:t>http://www.ilo.org</w:t>
        </w:r>
      </w:hyperlink>
      <w:r w:rsidRPr="009854FF">
        <w:rPr>
          <w:rFonts w:ascii="Arial" w:hAnsi="Arial" w:cs="Arial"/>
          <w:sz w:val="18"/>
          <w:szCs w:val="18"/>
          <w:lang w:val="es-ES"/>
        </w:rPr>
        <w:t>).</w:t>
      </w:r>
    </w:p>
    <w:p w:rsidR="00850CCC" w:rsidRPr="009854FF" w:rsidRDefault="00850CCC" w:rsidP="00DA6C10">
      <w:pPr>
        <w:pStyle w:val="FootnoteText"/>
        <w:ind w:left="270" w:hanging="270"/>
        <w:rPr>
          <w:rFonts w:ascii="Arial" w:hAnsi="Arial" w:cs="Arial"/>
          <w:i/>
          <w:sz w:val="16"/>
          <w:szCs w:val="16"/>
          <w:lang w:val="es-ES"/>
        </w:rPr>
      </w:pPr>
    </w:p>
  </w:footnote>
  <w:footnote w:id="14">
    <w:p w:rsidR="00E70E22" w:rsidRPr="009854FF" w:rsidRDefault="00E70E22" w:rsidP="00DA6C10">
      <w:pPr>
        <w:pStyle w:val="FootnoteText"/>
        <w:tabs>
          <w:tab w:val="left" w:pos="270"/>
        </w:tabs>
        <w:spacing w:after="0"/>
        <w:ind w:left="270" w:hanging="270"/>
        <w:rPr>
          <w:rFonts w:ascii="Arial" w:hAnsi="Arial" w:cs="Arial"/>
          <w:sz w:val="16"/>
          <w:szCs w:val="16"/>
          <w:lang w:val="es-ES"/>
        </w:rPr>
      </w:pPr>
      <w:r w:rsidRPr="009854FF">
        <w:rPr>
          <w:rStyle w:val="FootnoteReference"/>
          <w:rFonts w:ascii="Arial" w:hAnsi="Arial" w:cs="Arial"/>
          <w:sz w:val="16"/>
          <w:szCs w:val="16"/>
          <w:lang w:val="es-ES"/>
        </w:rPr>
        <w:footnoteRef/>
      </w:r>
      <w:r w:rsidR="00666C14" w:rsidRPr="00B757BA">
        <w:rPr>
          <w:rFonts w:ascii="Arial" w:hAnsi="Arial" w:cs="Arial"/>
          <w:sz w:val="22"/>
          <w:szCs w:val="22"/>
          <w:lang w:val="es-ES"/>
        </w:rPr>
        <w:tab/>
      </w:r>
      <w:r w:rsidRPr="009854FF">
        <w:rPr>
          <w:rFonts w:ascii="Arial" w:hAnsi="Arial" w:cs="Arial"/>
          <w:sz w:val="16"/>
          <w:szCs w:val="16"/>
          <w:lang w:val="es-ES"/>
        </w:rPr>
        <w:t>Los Principios y Derechos Fundamentales en el Trabajo</w:t>
      </w:r>
      <w:r w:rsidRPr="009854FF">
        <w:rPr>
          <w:rFonts w:ascii="Arial" w:hAnsi="Arial" w:cs="Arial"/>
          <w:color w:val="000000"/>
          <w:sz w:val="16"/>
          <w:szCs w:val="16"/>
          <w:lang w:val="es-ES"/>
        </w:rPr>
        <w:t xml:space="preserve"> significa (i) libertad de asociación y el reconocimiento efectivo del derecho de la negociación efectiva; (ii) la prohibición de todas las formas de trabajo forzado u obligatorio; (iii) la prohibición  del trabajo infantil, incluyendo sin ninguna limitación, la prohibición  de personas menores de 18 años trabajando en condiciones peligrosas (las cuales incluyan actividades de construcción), las personas menores de 18  años trabajando en la noche, y que la personas menores de 18 años sean encontradas aptas para trabajar  a través de un examen médico;  (iv) la eliminación de la discriminación con respecto al empleo y la ocupación, donde la discriminación se define como cualquier distinción, exclusión o preferencia basado en raza color, sexo, religión, opinión política, extracción nacional, u origen social. (Organización Internacional del Trabajo</w:t>
      </w:r>
      <w:r w:rsidR="00636356" w:rsidRPr="009854FF">
        <w:rPr>
          <w:rFonts w:ascii="Arial" w:hAnsi="Arial" w:cs="Arial"/>
          <w:color w:val="000000"/>
          <w:sz w:val="16"/>
          <w:szCs w:val="16"/>
          <w:lang w:val="es-ES"/>
        </w:rPr>
        <w:t xml:space="preserve"> - OIT</w:t>
      </w:r>
      <w:r w:rsidRPr="009854FF">
        <w:rPr>
          <w:rFonts w:ascii="Arial" w:hAnsi="Arial" w:cs="Arial"/>
          <w:color w:val="000000"/>
          <w:sz w:val="16"/>
          <w:szCs w:val="16"/>
          <w:lang w:val="es-ES"/>
        </w:rPr>
        <w:t xml:space="preserve">: </w:t>
      </w:r>
      <w:hyperlink r:id="rId9" w:history="1">
        <w:r w:rsidRPr="009854FF">
          <w:rPr>
            <w:rStyle w:val="Hyperlink"/>
            <w:rFonts w:ascii="Arial" w:hAnsi="Arial" w:cs="Arial"/>
            <w:sz w:val="16"/>
            <w:szCs w:val="16"/>
            <w:lang w:val="es-ES"/>
          </w:rPr>
          <w:t>www.ilo.org</w:t>
        </w:r>
      </w:hyperlink>
      <w:r w:rsidRPr="009854FF">
        <w:rPr>
          <w:rFonts w:ascii="Arial" w:hAnsi="Arial" w:cs="Arial"/>
          <w:sz w:val="16"/>
          <w:szCs w:val="16"/>
          <w:lang w:val="es-ES"/>
        </w:rPr>
        <w:t>).</w:t>
      </w:r>
      <w:r w:rsidR="00636356" w:rsidRPr="009854FF">
        <w:rPr>
          <w:rFonts w:ascii="Arial" w:hAnsi="Arial" w:cs="Arial"/>
          <w:sz w:val="16"/>
          <w:szCs w:val="16"/>
          <w:lang w:val="es-ES"/>
        </w:rPr>
        <w:t xml:space="preserve"> Paraguay es miembro de la OIT.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64043"/>
    <w:multiLevelType w:val="hybridMultilevel"/>
    <w:tmpl w:val="21787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4611D0"/>
    <w:multiLevelType w:val="hybridMultilevel"/>
    <w:tmpl w:val="163C47DE"/>
    <w:lvl w:ilvl="0" w:tplc="CB94A10E">
      <w:start w:val="1"/>
      <w:numFmt w:val="bullet"/>
      <w:lvlText w:val="−"/>
      <w:lvlJc w:val="left"/>
      <w:pPr>
        <w:ind w:left="360" w:hanging="360"/>
      </w:pPr>
      <w:rPr>
        <w:rFonts w:ascii="Arial" w:hAnsi="Aria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
    <w:nsid w:val="07445A01"/>
    <w:multiLevelType w:val="hybridMultilevel"/>
    <w:tmpl w:val="EB942092"/>
    <w:lvl w:ilvl="0" w:tplc="D63C3B64">
      <w:start w:val="2"/>
      <w:numFmt w:val="upperRoman"/>
      <w:lvlText w:val="%1."/>
      <w:lvlJc w:val="left"/>
      <w:pPr>
        <w:ind w:left="1803" w:hanging="720"/>
      </w:pPr>
      <w:rPr>
        <w:rFonts w:hint="default"/>
      </w:r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abstractNum w:abstractNumId="3">
    <w:nsid w:val="07B2778B"/>
    <w:multiLevelType w:val="hybridMultilevel"/>
    <w:tmpl w:val="DC228868"/>
    <w:lvl w:ilvl="0" w:tplc="CB94A10E">
      <w:start w:val="1"/>
      <w:numFmt w:val="bullet"/>
      <w:lvlText w:val="−"/>
      <w:lvlJc w:val="left"/>
      <w:pPr>
        <w:ind w:left="1083" w:hanging="720"/>
      </w:pPr>
      <w:rPr>
        <w:rFonts w:ascii="Arial" w:hAnsi="Arial" w:hint="default"/>
      </w:rPr>
    </w:lvl>
    <w:lvl w:ilvl="1" w:tplc="04090003" w:tentative="1">
      <w:start w:val="1"/>
      <w:numFmt w:val="lowerLetter"/>
      <w:lvlText w:val="%2."/>
      <w:lvlJc w:val="left"/>
      <w:pPr>
        <w:ind w:left="1443" w:hanging="360"/>
      </w:pPr>
    </w:lvl>
    <w:lvl w:ilvl="2" w:tplc="04090005" w:tentative="1">
      <w:start w:val="1"/>
      <w:numFmt w:val="lowerRoman"/>
      <w:lvlText w:val="%3."/>
      <w:lvlJc w:val="right"/>
      <w:pPr>
        <w:ind w:left="2163" w:hanging="180"/>
      </w:pPr>
    </w:lvl>
    <w:lvl w:ilvl="3" w:tplc="04090001" w:tentative="1">
      <w:start w:val="1"/>
      <w:numFmt w:val="decimal"/>
      <w:lvlText w:val="%4."/>
      <w:lvlJc w:val="left"/>
      <w:pPr>
        <w:ind w:left="2883" w:hanging="360"/>
      </w:pPr>
    </w:lvl>
    <w:lvl w:ilvl="4" w:tplc="04090003" w:tentative="1">
      <w:start w:val="1"/>
      <w:numFmt w:val="lowerLetter"/>
      <w:lvlText w:val="%5."/>
      <w:lvlJc w:val="left"/>
      <w:pPr>
        <w:ind w:left="3603" w:hanging="360"/>
      </w:pPr>
    </w:lvl>
    <w:lvl w:ilvl="5" w:tplc="04090005" w:tentative="1">
      <w:start w:val="1"/>
      <w:numFmt w:val="lowerRoman"/>
      <w:lvlText w:val="%6."/>
      <w:lvlJc w:val="right"/>
      <w:pPr>
        <w:ind w:left="4323" w:hanging="180"/>
      </w:pPr>
    </w:lvl>
    <w:lvl w:ilvl="6" w:tplc="04090001" w:tentative="1">
      <w:start w:val="1"/>
      <w:numFmt w:val="decimal"/>
      <w:lvlText w:val="%7."/>
      <w:lvlJc w:val="left"/>
      <w:pPr>
        <w:ind w:left="5043" w:hanging="360"/>
      </w:pPr>
    </w:lvl>
    <w:lvl w:ilvl="7" w:tplc="04090003" w:tentative="1">
      <w:start w:val="1"/>
      <w:numFmt w:val="lowerLetter"/>
      <w:lvlText w:val="%8."/>
      <w:lvlJc w:val="left"/>
      <w:pPr>
        <w:ind w:left="5763" w:hanging="360"/>
      </w:pPr>
    </w:lvl>
    <w:lvl w:ilvl="8" w:tplc="04090005" w:tentative="1">
      <w:start w:val="1"/>
      <w:numFmt w:val="lowerRoman"/>
      <w:lvlText w:val="%9."/>
      <w:lvlJc w:val="right"/>
      <w:pPr>
        <w:ind w:left="6483" w:hanging="180"/>
      </w:pPr>
    </w:lvl>
  </w:abstractNum>
  <w:abstractNum w:abstractNumId="4">
    <w:nsid w:val="07EE65DA"/>
    <w:multiLevelType w:val="hybridMultilevel"/>
    <w:tmpl w:val="11BC9658"/>
    <w:lvl w:ilvl="0" w:tplc="D9308D44">
      <w:start w:val="1"/>
      <w:numFmt w:val="upperRoman"/>
      <w:lvlText w:val="%1."/>
      <w:lvlJc w:val="left"/>
      <w:pPr>
        <w:ind w:left="1803" w:hanging="720"/>
      </w:pPr>
      <w:rPr>
        <w:rFonts w:hint="default"/>
      </w:r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abstractNum w:abstractNumId="5">
    <w:nsid w:val="0D6B6589"/>
    <w:multiLevelType w:val="multilevel"/>
    <w:tmpl w:val="E440E752"/>
    <w:lvl w:ilvl="0">
      <w:start w:val="1"/>
      <w:numFmt w:val="upperRoman"/>
      <w:lvlText w:val="%1."/>
      <w:lvlJc w:val="right"/>
      <w:pPr>
        <w:ind w:left="723" w:hanging="360"/>
      </w:pPr>
    </w:lvl>
    <w:lvl w:ilvl="1">
      <w:start w:val="1"/>
      <w:numFmt w:val="decimal"/>
      <w:isLgl/>
      <w:lvlText w:val="%1.%2"/>
      <w:lvlJc w:val="left"/>
      <w:pPr>
        <w:ind w:left="723" w:hanging="360"/>
      </w:pPr>
      <w:rPr>
        <w:rFonts w:hint="default"/>
      </w:rPr>
    </w:lvl>
    <w:lvl w:ilvl="2">
      <w:start w:val="1"/>
      <w:numFmt w:val="decimal"/>
      <w:isLgl/>
      <w:lvlText w:val="%1.%2.%3"/>
      <w:lvlJc w:val="left"/>
      <w:pPr>
        <w:ind w:left="1083" w:hanging="720"/>
      </w:pPr>
      <w:rPr>
        <w:rFonts w:hint="default"/>
      </w:rPr>
    </w:lvl>
    <w:lvl w:ilvl="3">
      <w:start w:val="1"/>
      <w:numFmt w:val="decimal"/>
      <w:isLgl/>
      <w:lvlText w:val="%1.%2.%3.%4"/>
      <w:lvlJc w:val="left"/>
      <w:pPr>
        <w:ind w:left="1083" w:hanging="720"/>
      </w:pPr>
      <w:rPr>
        <w:rFonts w:hint="default"/>
      </w:rPr>
    </w:lvl>
    <w:lvl w:ilvl="4">
      <w:start w:val="1"/>
      <w:numFmt w:val="decimal"/>
      <w:isLgl/>
      <w:lvlText w:val="%1.%2.%3.%4.%5"/>
      <w:lvlJc w:val="left"/>
      <w:pPr>
        <w:ind w:left="1443" w:hanging="1080"/>
      </w:pPr>
      <w:rPr>
        <w:rFonts w:hint="default"/>
      </w:rPr>
    </w:lvl>
    <w:lvl w:ilvl="5">
      <w:start w:val="1"/>
      <w:numFmt w:val="decimal"/>
      <w:isLgl/>
      <w:lvlText w:val="%1.%2.%3.%4.%5.%6"/>
      <w:lvlJc w:val="left"/>
      <w:pPr>
        <w:ind w:left="1443" w:hanging="1080"/>
      </w:pPr>
      <w:rPr>
        <w:rFonts w:hint="default"/>
      </w:rPr>
    </w:lvl>
    <w:lvl w:ilvl="6">
      <w:start w:val="1"/>
      <w:numFmt w:val="decimal"/>
      <w:isLgl/>
      <w:lvlText w:val="%1.%2.%3.%4.%5.%6.%7"/>
      <w:lvlJc w:val="left"/>
      <w:pPr>
        <w:ind w:left="1803" w:hanging="1440"/>
      </w:pPr>
      <w:rPr>
        <w:rFonts w:hint="default"/>
      </w:rPr>
    </w:lvl>
    <w:lvl w:ilvl="7">
      <w:start w:val="1"/>
      <w:numFmt w:val="decimal"/>
      <w:isLgl/>
      <w:lvlText w:val="%1.%2.%3.%4.%5.%6.%7.%8"/>
      <w:lvlJc w:val="left"/>
      <w:pPr>
        <w:ind w:left="1803" w:hanging="1440"/>
      </w:pPr>
      <w:rPr>
        <w:rFonts w:hint="default"/>
      </w:rPr>
    </w:lvl>
    <w:lvl w:ilvl="8">
      <w:start w:val="1"/>
      <w:numFmt w:val="decimal"/>
      <w:isLgl/>
      <w:lvlText w:val="%1.%2.%3.%4.%5.%6.%7.%8.%9"/>
      <w:lvlJc w:val="left"/>
      <w:pPr>
        <w:ind w:left="2163" w:hanging="1800"/>
      </w:pPr>
      <w:rPr>
        <w:rFonts w:hint="default"/>
      </w:rPr>
    </w:lvl>
  </w:abstractNum>
  <w:abstractNum w:abstractNumId="6">
    <w:nsid w:val="112A31FB"/>
    <w:multiLevelType w:val="multilevel"/>
    <w:tmpl w:val="FD5C7158"/>
    <w:lvl w:ilvl="0">
      <w:start w:val="1"/>
      <w:numFmt w:val="upperRoman"/>
      <w:lvlText w:val="%1."/>
      <w:lvlJc w:val="left"/>
      <w:pPr>
        <w:ind w:left="1080" w:hanging="720"/>
      </w:pPr>
      <w:rPr>
        <w:rFonts w:hint="default"/>
        <w:b/>
      </w:rPr>
    </w:lvl>
    <w:lvl w:ilvl="1">
      <w:start w:val="1"/>
      <w:numFmt w:val="decimal"/>
      <w:isLgl/>
      <w:lvlText w:val="%1.%2."/>
      <w:lvlJc w:val="left"/>
      <w:pPr>
        <w:ind w:left="720" w:hanging="360"/>
      </w:pPr>
      <w:rPr>
        <w:rFonts w:ascii="Arial" w:hAnsi="Arial" w:cs="Arial" w:hint="default"/>
        <w:sz w:val="22"/>
        <w:szCs w:val="22"/>
      </w:rPr>
    </w:lvl>
    <w:lvl w:ilvl="2">
      <w:start w:val="1"/>
      <w:numFmt w:val="lowerLetter"/>
      <w:isLgl/>
      <w:lvlText w:val="%3."/>
      <w:lvlJc w:val="left"/>
      <w:pPr>
        <w:ind w:left="1080" w:hanging="720"/>
      </w:pPr>
      <w:rPr>
        <w:rFonts w:ascii="Arial" w:eastAsia="Times New Roman" w:hAnsi="Arial" w:cs="Arial"/>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132816A0"/>
    <w:multiLevelType w:val="multilevel"/>
    <w:tmpl w:val="6650978C"/>
    <w:lvl w:ilvl="0">
      <w:start w:val="1"/>
      <w:numFmt w:val="upperRoman"/>
      <w:lvlText w:val="Article %1."/>
      <w:lvlJc w:val="left"/>
      <w:pPr>
        <w:ind w:left="4104" w:firstLine="0"/>
      </w:pPr>
    </w:lvl>
    <w:lvl w:ilvl="1">
      <w:start w:val="1"/>
      <w:numFmt w:val="decimalZero"/>
      <w:isLgl/>
      <w:lvlText w:val="Section %1.%2"/>
      <w:lvlJc w:val="left"/>
      <w:pPr>
        <w:ind w:left="4104" w:firstLine="0"/>
      </w:pPr>
      <w:rPr>
        <w:b/>
      </w:rPr>
    </w:lvl>
    <w:lvl w:ilvl="2">
      <w:start w:val="1"/>
      <w:numFmt w:val="lowerLetter"/>
      <w:lvlText w:val="(%3)"/>
      <w:lvlJc w:val="left"/>
      <w:pPr>
        <w:ind w:left="4824" w:hanging="432"/>
      </w:pPr>
      <w:rPr>
        <w:b w:val="0"/>
      </w:rPr>
    </w:lvl>
    <w:lvl w:ilvl="3">
      <w:start w:val="1"/>
      <w:numFmt w:val="lowerRoman"/>
      <w:lvlText w:val="(%4)"/>
      <w:lvlJc w:val="right"/>
      <w:pPr>
        <w:ind w:left="4968" w:hanging="144"/>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8">
    <w:nsid w:val="13CE69D1"/>
    <w:multiLevelType w:val="hybridMultilevel"/>
    <w:tmpl w:val="588EA336"/>
    <w:lvl w:ilvl="0" w:tplc="0C0A0015">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14105111"/>
    <w:multiLevelType w:val="hybridMultilevel"/>
    <w:tmpl w:val="954AB79A"/>
    <w:lvl w:ilvl="0" w:tplc="17406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4C4A71"/>
    <w:multiLevelType w:val="multilevel"/>
    <w:tmpl w:val="182C8DD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1">
    <w:nsid w:val="19D36593"/>
    <w:multiLevelType w:val="hybridMultilevel"/>
    <w:tmpl w:val="DED2AB14"/>
    <w:lvl w:ilvl="0" w:tplc="F3DE211E">
      <w:start w:val="22"/>
      <w:numFmt w:val="decimal"/>
      <w:lvlText w:val="%1"/>
      <w:lvlJc w:val="left"/>
      <w:pPr>
        <w:ind w:left="1443" w:hanging="360"/>
      </w:pPr>
      <w:rPr>
        <w:rFonts w:hint="default"/>
      </w:rPr>
    </w:lvl>
    <w:lvl w:ilvl="1" w:tplc="0C0A0019" w:tentative="1">
      <w:start w:val="1"/>
      <w:numFmt w:val="lowerLetter"/>
      <w:lvlText w:val="%2."/>
      <w:lvlJc w:val="left"/>
      <w:pPr>
        <w:ind w:left="2163" w:hanging="360"/>
      </w:pPr>
    </w:lvl>
    <w:lvl w:ilvl="2" w:tplc="0C0A001B" w:tentative="1">
      <w:start w:val="1"/>
      <w:numFmt w:val="lowerRoman"/>
      <w:lvlText w:val="%3."/>
      <w:lvlJc w:val="right"/>
      <w:pPr>
        <w:ind w:left="2883" w:hanging="180"/>
      </w:pPr>
    </w:lvl>
    <w:lvl w:ilvl="3" w:tplc="0C0A000F" w:tentative="1">
      <w:start w:val="1"/>
      <w:numFmt w:val="decimal"/>
      <w:lvlText w:val="%4."/>
      <w:lvlJc w:val="left"/>
      <w:pPr>
        <w:ind w:left="3603" w:hanging="360"/>
      </w:pPr>
    </w:lvl>
    <w:lvl w:ilvl="4" w:tplc="0C0A0019" w:tentative="1">
      <w:start w:val="1"/>
      <w:numFmt w:val="lowerLetter"/>
      <w:lvlText w:val="%5."/>
      <w:lvlJc w:val="left"/>
      <w:pPr>
        <w:ind w:left="4323" w:hanging="360"/>
      </w:pPr>
    </w:lvl>
    <w:lvl w:ilvl="5" w:tplc="0C0A001B" w:tentative="1">
      <w:start w:val="1"/>
      <w:numFmt w:val="lowerRoman"/>
      <w:lvlText w:val="%6."/>
      <w:lvlJc w:val="right"/>
      <w:pPr>
        <w:ind w:left="5043" w:hanging="180"/>
      </w:pPr>
    </w:lvl>
    <w:lvl w:ilvl="6" w:tplc="0C0A000F" w:tentative="1">
      <w:start w:val="1"/>
      <w:numFmt w:val="decimal"/>
      <w:lvlText w:val="%7."/>
      <w:lvlJc w:val="left"/>
      <w:pPr>
        <w:ind w:left="5763" w:hanging="360"/>
      </w:pPr>
    </w:lvl>
    <w:lvl w:ilvl="7" w:tplc="0C0A0019" w:tentative="1">
      <w:start w:val="1"/>
      <w:numFmt w:val="lowerLetter"/>
      <w:lvlText w:val="%8."/>
      <w:lvlJc w:val="left"/>
      <w:pPr>
        <w:ind w:left="6483" w:hanging="360"/>
      </w:pPr>
    </w:lvl>
    <w:lvl w:ilvl="8" w:tplc="0C0A001B" w:tentative="1">
      <w:start w:val="1"/>
      <w:numFmt w:val="lowerRoman"/>
      <w:lvlText w:val="%9."/>
      <w:lvlJc w:val="right"/>
      <w:pPr>
        <w:ind w:left="7203" w:hanging="180"/>
      </w:pPr>
    </w:lvl>
  </w:abstractNum>
  <w:abstractNum w:abstractNumId="12">
    <w:nsid w:val="1B386460"/>
    <w:multiLevelType w:val="hybridMultilevel"/>
    <w:tmpl w:val="022233E4"/>
    <w:lvl w:ilvl="0" w:tplc="9EC46AEC">
      <w:start w:val="1"/>
      <w:numFmt w:val="bullet"/>
      <w:lvlText w:val=""/>
      <w:lvlJc w:val="left"/>
      <w:pPr>
        <w:ind w:left="720" w:hanging="360"/>
      </w:pPr>
      <w:rPr>
        <w:rFonts w:ascii="Symbol" w:hAnsi="Symbol" w:hint="default"/>
      </w:rPr>
    </w:lvl>
    <w:lvl w:ilvl="1" w:tplc="45344BB2" w:tentative="1">
      <w:start w:val="1"/>
      <w:numFmt w:val="bullet"/>
      <w:lvlText w:val="o"/>
      <w:lvlJc w:val="left"/>
      <w:pPr>
        <w:ind w:left="1440" w:hanging="360"/>
      </w:pPr>
      <w:rPr>
        <w:rFonts w:ascii="Courier New" w:hAnsi="Courier New" w:cs="Courier New" w:hint="default"/>
      </w:rPr>
    </w:lvl>
    <w:lvl w:ilvl="2" w:tplc="59C8A28A" w:tentative="1">
      <w:start w:val="1"/>
      <w:numFmt w:val="bullet"/>
      <w:lvlText w:val=""/>
      <w:lvlJc w:val="left"/>
      <w:pPr>
        <w:ind w:left="2160" w:hanging="360"/>
      </w:pPr>
      <w:rPr>
        <w:rFonts w:ascii="Wingdings" w:hAnsi="Wingdings" w:hint="default"/>
      </w:rPr>
    </w:lvl>
    <w:lvl w:ilvl="3" w:tplc="2A52FC2C" w:tentative="1">
      <w:start w:val="1"/>
      <w:numFmt w:val="bullet"/>
      <w:lvlText w:val=""/>
      <w:lvlJc w:val="left"/>
      <w:pPr>
        <w:ind w:left="2880" w:hanging="360"/>
      </w:pPr>
      <w:rPr>
        <w:rFonts w:ascii="Symbol" w:hAnsi="Symbol" w:hint="default"/>
      </w:rPr>
    </w:lvl>
    <w:lvl w:ilvl="4" w:tplc="E2C07E72" w:tentative="1">
      <w:start w:val="1"/>
      <w:numFmt w:val="bullet"/>
      <w:lvlText w:val="o"/>
      <w:lvlJc w:val="left"/>
      <w:pPr>
        <w:ind w:left="3600" w:hanging="360"/>
      </w:pPr>
      <w:rPr>
        <w:rFonts w:ascii="Courier New" w:hAnsi="Courier New" w:cs="Courier New" w:hint="default"/>
      </w:rPr>
    </w:lvl>
    <w:lvl w:ilvl="5" w:tplc="4ECC734E" w:tentative="1">
      <w:start w:val="1"/>
      <w:numFmt w:val="bullet"/>
      <w:lvlText w:val=""/>
      <w:lvlJc w:val="left"/>
      <w:pPr>
        <w:ind w:left="4320" w:hanging="360"/>
      </w:pPr>
      <w:rPr>
        <w:rFonts w:ascii="Wingdings" w:hAnsi="Wingdings" w:hint="default"/>
      </w:rPr>
    </w:lvl>
    <w:lvl w:ilvl="6" w:tplc="F97C8BCC" w:tentative="1">
      <w:start w:val="1"/>
      <w:numFmt w:val="bullet"/>
      <w:lvlText w:val=""/>
      <w:lvlJc w:val="left"/>
      <w:pPr>
        <w:ind w:left="5040" w:hanging="360"/>
      </w:pPr>
      <w:rPr>
        <w:rFonts w:ascii="Symbol" w:hAnsi="Symbol" w:hint="default"/>
      </w:rPr>
    </w:lvl>
    <w:lvl w:ilvl="7" w:tplc="865267D8" w:tentative="1">
      <w:start w:val="1"/>
      <w:numFmt w:val="bullet"/>
      <w:lvlText w:val="o"/>
      <w:lvlJc w:val="left"/>
      <w:pPr>
        <w:ind w:left="5760" w:hanging="360"/>
      </w:pPr>
      <w:rPr>
        <w:rFonts w:ascii="Courier New" w:hAnsi="Courier New" w:cs="Courier New" w:hint="default"/>
      </w:rPr>
    </w:lvl>
    <w:lvl w:ilvl="8" w:tplc="5D145A80" w:tentative="1">
      <w:start w:val="1"/>
      <w:numFmt w:val="bullet"/>
      <w:lvlText w:val=""/>
      <w:lvlJc w:val="left"/>
      <w:pPr>
        <w:ind w:left="6480" w:hanging="360"/>
      </w:pPr>
      <w:rPr>
        <w:rFonts w:ascii="Wingdings" w:hAnsi="Wingdings" w:hint="default"/>
      </w:rPr>
    </w:lvl>
  </w:abstractNum>
  <w:abstractNum w:abstractNumId="13">
    <w:nsid w:val="1C6E4BAA"/>
    <w:multiLevelType w:val="hybridMultilevel"/>
    <w:tmpl w:val="F684D95A"/>
    <w:lvl w:ilvl="0" w:tplc="174068BC">
      <w:start w:val="1"/>
      <w:numFmt w:val="decimal"/>
      <w:lvlText w:val="%1."/>
      <w:lvlJc w:val="left"/>
      <w:pPr>
        <w:ind w:left="1080" w:hanging="360"/>
      </w:pPr>
      <w:rPr>
        <w:b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4">
    <w:nsid w:val="1D79533A"/>
    <w:multiLevelType w:val="multilevel"/>
    <w:tmpl w:val="4F5E510A"/>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15">
    <w:nsid w:val="1DCB3D3A"/>
    <w:multiLevelType w:val="hybridMultilevel"/>
    <w:tmpl w:val="4C9C8532"/>
    <w:lvl w:ilvl="0" w:tplc="B9BAA238">
      <w:start w:val="1"/>
      <w:numFmt w:val="decimal"/>
      <w:lvlText w:val="%1."/>
      <w:lvlJc w:val="left"/>
      <w:pPr>
        <w:ind w:left="1080" w:hanging="360"/>
      </w:p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6">
    <w:nsid w:val="23E24D7A"/>
    <w:multiLevelType w:val="multilevel"/>
    <w:tmpl w:val="A0D8FD4E"/>
    <w:lvl w:ilvl="0">
      <w:start w:val="1"/>
      <w:numFmt w:val="none"/>
      <w:lvlRestart w:val="0"/>
      <w:suff w:val="nothing"/>
      <w:lvlText w:val=""/>
      <w:lvlJc w:val="left"/>
      <w:pPr>
        <w:ind w:left="2160" w:hanging="720"/>
      </w:pPr>
    </w:lvl>
    <w:lvl w:ilvl="1">
      <w:start w:val="1"/>
      <w:numFmt w:val="decimal"/>
      <w:lvlText w:val="%2."/>
      <w:lvlJc w:val="left"/>
      <w:pPr>
        <w:tabs>
          <w:tab w:val="num" w:pos="2736"/>
        </w:tabs>
        <w:ind w:left="2736" w:hanging="576"/>
      </w:pPr>
      <w:rPr>
        <w:b/>
      </w:rPr>
    </w:lvl>
    <w:lvl w:ilvl="2">
      <w:start w:val="1"/>
      <w:numFmt w:val="lowerLetter"/>
      <w:lvlText w:val="(%3)"/>
      <w:lvlJc w:val="left"/>
      <w:pPr>
        <w:ind w:left="2160" w:hanging="432"/>
      </w:pPr>
    </w:lvl>
    <w:lvl w:ilvl="3">
      <w:start w:val="1"/>
      <w:numFmt w:val="lowerRoman"/>
      <w:lvlText w:val="(%4)"/>
      <w:lvlJc w:val="right"/>
      <w:pPr>
        <w:ind w:left="2304" w:hanging="144"/>
      </w:pPr>
    </w:lvl>
    <w:lvl w:ilvl="4">
      <w:start w:val="1"/>
      <w:numFmt w:val="decimal"/>
      <w:lvlText w:val="%5)"/>
      <w:lvlJc w:val="left"/>
      <w:pPr>
        <w:ind w:left="2448" w:hanging="432"/>
      </w:pPr>
    </w:lvl>
    <w:lvl w:ilvl="5">
      <w:start w:val="1"/>
      <w:numFmt w:val="lowerLetter"/>
      <w:lvlText w:val="%6)"/>
      <w:lvlJc w:val="left"/>
      <w:pPr>
        <w:ind w:left="2592" w:hanging="432"/>
      </w:pPr>
    </w:lvl>
    <w:lvl w:ilvl="6">
      <w:start w:val="1"/>
      <w:numFmt w:val="lowerRoman"/>
      <w:lvlText w:val="%7)"/>
      <w:lvlJc w:val="right"/>
      <w:pPr>
        <w:ind w:left="2736" w:hanging="288"/>
      </w:pPr>
    </w:lvl>
    <w:lvl w:ilvl="7">
      <w:start w:val="1"/>
      <w:numFmt w:val="lowerLetter"/>
      <w:lvlText w:val="%8."/>
      <w:lvlJc w:val="left"/>
      <w:pPr>
        <w:ind w:left="2880" w:hanging="432"/>
      </w:pPr>
    </w:lvl>
    <w:lvl w:ilvl="8">
      <w:start w:val="1"/>
      <w:numFmt w:val="lowerRoman"/>
      <w:lvlText w:val="%9."/>
      <w:lvlJc w:val="right"/>
      <w:pPr>
        <w:ind w:left="3024" w:hanging="144"/>
      </w:pPr>
    </w:lvl>
  </w:abstractNum>
  <w:abstractNum w:abstractNumId="17">
    <w:nsid w:val="260D0036"/>
    <w:multiLevelType w:val="hybridMultilevel"/>
    <w:tmpl w:val="2CCC1A1A"/>
    <w:lvl w:ilvl="0" w:tplc="174068BC">
      <w:start w:val="1"/>
      <w:numFmt w:val="decimal"/>
      <w:lvlText w:val="%1."/>
      <w:lvlJc w:val="left"/>
      <w:pPr>
        <w:ind w:left="720" w:hanging="360"/>
      </w:pPr>
      <w:rPr>
        <w:b w:val="0"/>
      </w:rPr>
    </w:lvl>
    <w:lvl w:ilvl="1" w:tplc="525E6F56">
      <w:start w:val="1"/>
      <w:numFmt w:val="lowerLetter"/>
      <w:lvlText w:val="%2."/>
      <w:lvlJc w:val="left"/>
      <w:pPr>
        <w:ind w:left="1440" w:hanging="360"/>
      </w:pPr>
    </w:lvl>
    <w:lvl w:ilvl="2" w:tplc="B2AAD700">
      <w:start w:val="1"/>
      <w:numFmt w:val="lowerRoman"/>
      <w:lvlText w:val="%3."/>
      <w:lvlJc w:val="right"/>
      <w:pPr>
        <w:ind w:left="2160" w:hanging="180"/>
      </w:pPr>
    </w:lvl>
    <w:lvl w:ilvl="3" w:tplc="B9BAA238">
      <w:start w:val="1"/>
      <w:numFmt w:val="decimal"/>
      <w:lvlText w:val="%4."/>
      <w:lvlJc w:val="left"/>
      <w:pPr>
        <w:ind w:left="2880" w:hanging="360"/>
      </w:pPr>
    </w:lvl>
    <w:lvl w:ilvl="4" w:tplc="C9EE66EC" w:tentative="1">
      <w:start w:val="1"/>
      <w:numFmt w:val="lowerLetter"/>
      <w:lvlText w:val="%5."/>
      <w:lvlJc w:val="left"/>
      <w:pPr>
        <w:ind w:left="3600" w:hanging="360"/>
      </w:pPr>
    </w:lvl>
    <w:lvl w:ilvl="5" w:tplc="ED8EED4C" w:tentative="1">
      <w:start w:val="1"/>
      <w:numFmt w:val="lowerRoman"/>
      <w:lvlText w:val="%6."/>
      <w:lvlJc w:val="right"/>
      <w:pPr>
        <w:ind w:left="4320" w:hanging="180"/>
      </w:pPr>
    </w:lvl>
    <w:lvl w:ilvl="6" w:tplc="0E3A0A3E" w:tentative="1">
      <w:start w:val="1"/>
      <w:numFmt w:val="decimal"/>
      <w:lvlText w:val="%7."/>
      <w:lvlJc w:val="left"/>
      <w:pPr>
        <w:ind w:left="5040" w:hanging="360"/>
      </w:pPr>
    </w:lvl>
    <w:lvl w:ilvl="7" w:tplc="49BE8BC8" w:tentative="1">
      <w:start w:val="1"/>
      <w:numFmt w:val="lowerLetter"/>
      <w:lvlText w:val="%8."/>
      <w:lvlJc w:val="left"/>
      <w:pPr>
        <w:ind w:left="5760" w:hanging="360"/>
      </w:pPr>
    </w:lvl>
    <w:lvl w:ilvl="8" w:tplc="0A62B6A0" w:tentative="1">
      <w:start w:val="1"/>
      <w:numFmt w:val="lowerRoman"/>
      <w:lvlText w:val="%9."/>
      <w:lvlJc w:val="right"/>
      <w:pPr>
        <w:ind w:left="6480" w:hanging="180"/>
      </w:pPr>
    </w:lvl>
  </w:abstractNum>
  <w:abstractNum w:abstractNumId="18">
    <w:nsid w:val="27650E46"/>
    <w:multiLevelType w:val="hybridMultilevel"/>
    <w:tmpl w:val="3B0C8A2E"/>
    <w:lvl w:ilvl="0" w:tplc="B3B0E2E0">
      <w:start w:val="1"/>
      <w:numFmt w:val="decimal"/>
      <w:lvlText w:val="%1."/>
      <w:lvlJc w:val="left"/>
      <w:pPr>
        <w:ind w:left="627" w:hanging="360"/>
      </w:pPr>
      <w:rPr>
        <w:rFonts w:hint="default"/>
      </w:rPr>
    </w:lvl>
    <w:lvl w:ilvl="1" w:tplc="04090019" w:tentative="1">
      <w:start w:val="1"/>
      <w:numFmt w:val="lowerLetter"/>
      <w:lvlText w:val="%2."/>
      <w:lvlJc w:val="left"/>
      <w:pPr>
        <w:ind w:left="1577" w:hanging="360"/>
      </w:pPr>
    </w:lvl>
    <w:lvl w:ilvl="2" w:tplc="0409001B" w:tentative="1">
      <w:start w:val="1"/>
      <w:numFmt w:val="lowerRoman"/>
      <w:lvlText w:val="%3."/>
      <w:lvlJc w:val="right"/>
      <w:pPr>
        <w:ind w:left="2297" w:hanging="180"/>
      </w:pPr>
    </w:lvl>
    <w:lvl w:ilvl="3" w:tplc="0409000F" w:tentative="1">
      <w:start w:val="1"/>
      <w:numFmt w:val="decimal"/>
      <w:lvlText w:val="%4."/>
      <w:lvlJc w:val="left"/>
      <w:pPr>
        <w:ind w:left="3017" w:hanging="360"/>
      </w:pPr>
    </w:lvl>
    <w:lvl w:ilvl="4" w:tplc="04090019" w:tentative="1">
      <w:start w:val="1"/>
      <w:numFmt w:val="lowerLetter"/>
      <w:lvlText w:val="%5."/>
      <w:lvlJc w:val="left"/>
      <w:pPr>
        <w:ind w:left="3737" w:hanging="360"/>
      </w:pPr>
    </w:lvl>
    <w:lvl w:ilvl="5" w:tplc="0409001B" w:tentative="1">
      <w:start w:val="1"/>
      <w:numFmt w:val="lowerRoman"/>
      <w:lvlText w:val="%6."/>
      <w:lvlJc w:val="right"/>
      <w:pPr>
        <w:ind w:left="4457" w:hanging="180"/>
      </w:pPr>
    </w:lvl>
    <w:lvl w:ilvl="6" w:tplc="0409000F" w:tentative="1">
      <w:start w:val="1"/>
      <w:numFmt w:val="decimal"/>
      <w:lvlText w:val="%7."/>
      <w:lvlJc w:val="left"/>
      <w:pPr>
        <w:ind w:left="5177" w:hanging="360"/>
      </w:pPr>
    </w:lvl>
    <w:lvl w:ilvl="7" w:tplc="04090019" w:tentative="1">
      <w:start w:val="1"/>
      <w:numFmt w:val="lowerLetter"/>
      <w:lvlText w:val="%8."/>
      <w:lvlJc w:val="left"/>
      <w:pPr>
        <w:ind w:left="5897" w:hanging="360"/>
      </w:pPr>
    </w:lvl>
    <w:lvl w:ilvl="8" w:tplc="0409001B" w:tentative="1">
      <w:start w:val="1"/>
      <w:numFmt w:val="lowerRoman"/>
      <w:lvlText w:val="%9."/>
      <w:lvlJc w:val="right"/>
      <w:pPr>
        <w:ind w:left="6617" w:hanging="180"/>
      </w:pPr>
    </w:lvl>
  </w:abstractNum>
  <w:abstractNum w:abstractNumId="19">
    <w:nsid w:val="27883C9D"/>
    <w:multiLevelType w:val="hybridMultilevel"/>
    <w:tmpl w:val="46D240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2A66429E"/>
    <w:multiLevelType w:val="hybridMultilevel"/>
    <w:tmpl w:val="214E1C00"/>
    <w:lvl w:ilvl="0" w:tplc="174068BC">
      <w:start w:val="1"/>
      <w:numFmt w:val="decimal"/>
      <w:lvlText w:val="%1."/>
      <w:lvlJc w:val="left"/>
      <w:pPr>
        <w:ind w:left="720" w:hanging="360"/>
      </w:pPr>
      <w:rPr>
        <w:rFonts w:hint="default"/>
        <w:b w:val="0"/>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1">
    <w:nsid w:val="2B7158E6"/>
    <w:multiLevelType w:val="hybridMultilevel"/>
    <w:tmpl w:val="62D0326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E465F28"/>
    <w:multiLevelType w:val="hybridMultilevel"/>
    <w:tmpl w:val="BD260D2A"/>
    <w:lvl w:ilvl="0" w:tplc="04090013">
      <w:start w:val="1"/>
      <w:numFmt w:val="upperRoman"/>
      <w:lvlText w:val="%1."/>
      <w:lvlJc w:val="right"/>
      <w:pPr>
        <w:ind w:left="1083" w:hanging="360"/>
      </w:pPr>
    </w:lvl>
    <w:lvl w:ilvl="1" w:tplc="04090019" w:tentative="1">
      <w:start w:val="1"/>
      <w:numFmt w:val="lowerLetter"/>
      <w:lvlText w:val="%2."/>
      <w:lvlJc w:val="left"/>
      <w:pPr>
        <w:ind w:left="1803" w:hanging="360"/>
      </w:pPr>
    </w:lvl>
    <w:lvl w:ilvl="2" w:tplc="0409001B" w:tentative="1">
      <w:start w:val="1"/>
      <w:numFmt w:val="lowerRoman"/>
      <w:lvlText w:val="%3."/>
      <w:lvlJc w:val="right"/>
      <w:pPr>
        <w:ind w:left="2523" w:hanging="180"/>
      </w:pPr>
    </w:lvl>
    <w:lvl w:ilvl="3" w:tplc="0409000F" w:tentative="1">
      <w:start w:val="1"/>
      <w:numFmt w:val="decimal"/>
      <w:lvlText w:val="%4."/>
      <w:lvlJc w:val="left"/>
      <w:pPr>
        <w:ind w:left="3243" w:hanging="360"/>
      </w:pPr>
    </w:lvl>
    <w:lvl w:ilvl="4" w:tplc="04090019" w:tentative="1">
      <w:start w:val="1"/>
      <w:numFmt w:val="lowerLetter"/>
      <w:lvlText w:val="%5."/>
      <w:lvlJc w:val="left"/>
      <w:pPr>
        <w:ind w:left="3963" w:hanging="360"/>
      </w:pPr>
    </w:lvl>
    <w:lvl w:ilvl="5" w:tplc="0409001B" w:tentative="1">
      <w:start w:val="1"/>
      <w:numFmt w:val="lowerRoman"/>
      <w:lvlText w:val="%6."/>
      <w:lvlJc w:val="right"/>
      <w:pPr>
        <w:ind w:left="4683" w:hanging="180"/>
      </w:pPr>
    </w:lvl>
    <w:lvl w:ilvl="6" w:tplc="0409000F" w:tentative="1">
      <w:start w:val="1"/>
      <w:numFmt w:val="decimal"/>
      <w:lvlText w:val="%7."/>
      <w:lvlJc w:val="left"/>
      <w:pPr>
        <w:ind w:left="5403" w:hanging="360"/>
      </w:pPr>
    </w:lvl>
    <w:lvl w:ilvl="7" w:tplc="04090019" w:tentative="1">
      <w:start w:val="1"/>
      <w:numFmt w:val="lowerLetter"/>
      <w:lvlText w:val="%8."/>
      <w:lvlJc w:val="left"/>
      <w:pPr>
        <w:ind w:left="6123" w:hanging="360"/>
      </w:pPr>
    </w:lvl>
    <w:lvl w:ilvl="8" w:tplc="0409001B" w:tentative="1">
      <w:start w:val="1"/>
      <w:numFmt w:val="lowerRoman"/>
      <w:lvlText w:val="%9."/>
      <w:lvlJc w:val="right"/>
      <w:pPr>
        <w:ind w:left="6843" w:hanging="180"/>
      </w:pPr>
    </w:lvl>
  </w:abstractNum>
  <w:abstractNum w:abstractNumId="23">
    <w:nsid w:val="357E5210"/>
    <w:multiLevelType w:val="hybridMultilevel"/>
    <w:tmpl w:val="DB46926E"/>
    <w:lvl w:ilvl="0" w:tplc="04090001">
      <w:start w:val="1"/>
      <w:numFmt w:val="lowerRoman"/>
      <w:lvlText w:val="%1."/>
      <w:lvlJc w:val="right"/>
      <w:pPr>
        <w:ind w:left="720" w:hanging="360"/>
      </w:pPr>
      <w:rPr>
        <w:rFonts w:cs="Times New Roman" w:hint="default"/>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4">
    <w:nsid w:val="35D3215D"/>
    <w:multiLevelType w:val="hybridMultilevel"/>
    <w:tmpl w:val="01789974"/>
    <w:lvl w:ilvl="0" w:tplc="525E6F56">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6127D34"/>
    <w:multiLevelType w:val="hybridMultilevel"/>
    <w:tmpl w:val="5F3A8A1A"/>
    <w:lvl w:ilvl="0" w:tplc="0409000F">
      <w:start w:val="1"/>
      <w:numFmt w:val="decimal"/>
      <w:lvlText w:val="%1."/>
      <w:lvlJc w:val="left"/>
      <w:pPr>
        <w:ind w:left="1083" w:hanging="360"/>
      </w:pPr>
    </w:lvl>
    <w:lvl w:ilvl="1" w:tplc="04090019" w:tentative="1">
      <w:start w:val="1"/>
      <w:numFmt w:val="lowerLetter"/>
      <w:lvlText w:val="%2."/>
      <w:lvlJc w:val="left"/>
      <w:pPr>
        <w:ind w:left="1803" w:hanging="360"/>
      </w:pPr>
    </w:lvl>
    <w:lvl w:ilvl="2" w:tplc="0409001B" w:tentative="1">
      <w:start w:val="1"/>
      <w:numFmt w:val="lowerRoman"/>
      <w:lvlText w:val="%3."/>
      <w:lvlJc w:val="right"/>
      <w:pPr>
        <w:ind w:left="2523" w:hanging="180"/>
      </w:pPr>
    </w:lvl>
    <w:lvl w:ilvl="3" w:tplc="0409000F" w:tentative="1">
      <w:start w:val="1"/>
      <w:numFmt w:val="decimal"/>
      <w:lvlText w:val="%4."/>
      <w:lvlJc w:val="left"/>
      <w:pPr>
        <w:ind w:left="3243" w:hanging="360"/>
      </w:pPr>
    </w:lvl>
    <w:lvl w:ilvl="4" w:tplc="04090019" w:tentative="1">
      <w:start w:val="1"/>
      <w:numFmt w:val="lowerLetter"/>
      <w:lvlText w:val="%5."/>
      <w:lvlJc w:val="left"/>
      <w:pPr>
        <w:ind w:left="3963" w:hanging="360"/>
      </w:pPr>
    </w:lvl>
    <w:lvl w:ilvl="5" w:tplc="0409001B" w:tentative="1">
      <w:start w:val="1"/>
      <w:numFmt w:val="lowerRoman"/>
      <w:lvlText w:val="%6."/>
      <w:lvlJc w:val="right"/>
      <w:pPr>
        <w:ind w:left="4683" w:hanging="180"/>
      </w:pPr>
    </w:lvl>
    <w:lvl w:ilvl="6" w:tplc="0409000F" w:tentative="1">
      <w:start w:val="1"/>
      <w:numFmt w:val="decimal"/>
      <w:lvlText w:val="%7."/>
      <w:lvlJc w:val="left"/>
      <w:pPr>
        <w:ind w:left="5403" w:hanging="360"/>
      </w:pPr>
    </w:lvl>
    <w:lvl w:ilvl="7" w:tplc="04090019" w:tentative="1">
      <w:start w:val="1"/>
      <w:numFmt w:val="lowerLetter"/>
      <w:lvlText w:val="%8."/>
      <w:lvlJc w:val="left"/>
      <w:pPr>
        <w:ind w:left="6123" w:hanging="360"/>
      </w:pPr>
    </w:lvl>
    <w:lvl w:ilvl="8" w:tplc="0409001B" w:tentative="1">
      <w:start w:val="1"/>
      <w:numFmt w:val="lowerRoman"/>
      <w:lvlText w:val="%9."/>
      <w:lvlJc w:val="right"/>
      <w:pPr>
        <w:ind w:left="6843" w:hanging="180"/>
      </w:pPr>
    </w:lvl>
  </w:abstractNum>
  <w:abstractNum w:abstractNumId="26">
    <w:nsid w:val="36AA641D"/>
    <w:multiLevelType w:val="hybridMultilevel"/>
    <w:tmpl w:val="EF80C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7627898"/>
    <w:multiLevelType w:val="hybridMultilevel"/>
    <w:tmpl w:val="22D47338"/>
    <w:lvl w:ilvl="0" w:tplc="B7E2CC3E">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3C2C2A3D"/>
    <w:multiLevelType w:val="hybridMultilevel"/>
    <w:tmpl w:val="36A6DEF6"/>
    <w:lvl w:ilvl="0" w:tplc="174068BC">
      <w:start w:val="1"/>
      <w:numFmt w:val="decimal"/>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3D330B07"/>
    <w:multiLevelType w:val="multilevel"/>
    <w:tmpl w:val="E7D45FE0"/>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nsid w:val="3E49276D"/>
    <w:multiLevelType w:val="hybridMultilevel"/>
    <w:tmpl w:val="62E08CB8"/>
    <w:lvl w:ilvl="0" w:tplc="174068BC">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EB32450"/>
    <w:multiLevelType w:val="multilevel"/>
    <w:tmpl w:val="CD20DCE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nsid w:val="3F875A95"/>
    <w:multiLevelType w:val="hybridMultilevel"/>
    <w:tmpl w:val="8892DB3C"/>
    <w:lvl w:ilvl="0" w:tplc="04090013">
      <w:start w:val="1"/>
      <w:numFmt w:val="upperRoman"/>
      <w:lvlText w:val="%1."/>
      <w:lvlJc w:val="right"/>
      <w:pPr>
        <w:ind w:left="1083" w:hanging="360"/>
      </w:pPr>
    </w:lvl>
    <w:lvl w:ilvl="1" w:tplc="04090019" w:tentative="1">
      <w:start w:val="1"/>
      <w:numFmt w:val="lowerLetter"/>
      <w:lvlText w:val="%2."/>
      <w:lvlJc w:val="left"/>
      <w:pPr>
        <w:ind w:left="1803" w:hanging="360"/>
      </w:pPr>
    </w:lvl>
    <w:lvl w:ilvl="2" w:tplc="0409001B" w:tentative="1">
      <w:start w:val="1"/>
      <w:numFmt w:val="lowerRoman"/>
      <w:lvlText w:val="%3."/>
      <w:lvlJc w:val="right"/>
      <w:pPr>
        <w:ind w:left="2523" w:hanging="180"/>
      </w:pPr>
    </w:lvl>
    <w:lvl w:ilvl="3" w:tplc="0409000F" w:tentative="1">
      <w:start w:val="1"/>
      <w:numFmt w:val="decimal"/>
      <w:lvlText w:val="%4."/>
      <w:lvlJc w:val="left"/>
      <w:pPr>
        <w:ind w:left="3243" w:hanging="360"/>
      </w:pPr>
    </w:lvl>
    <w:lvl w:ilvl="4" w:tplc="04090019" w:tentative="1">
      <w:start w:val="1"/>
      <w:numFmt w:val="lowerLetter"/>
      <w:lvlText w:val="%5."/>
      <w:lvlJc w:val="left"/>
      <w:pPr>
        <w:ind w:left="3963" w:hanging="360"/>
      </w:pPr>
    </w:lvl>
    <w:lvl w:ilvl="5" w:tplc="0409001B" w:tentative="1">
      <w:start w:val="1"/>
      <w:numFmt w:val="lowerRoman"/>
      <w:lvlText w:val="%6."/>
      <w:lvlJc w:val="right"/>
      <w:pPr>
        <w:ind w:left="4683" w:hanging="180"/>
      </w:pPr>
    </w:lvl>
    <w:lvl w:ilvl="6" w:tplc="0409000F" w:tentative="1">
      <w:start w:val="1"/>
      <w:numFmt w:val="decimal"/>
      <w:lvlText w:val="%7."/>
      <w:lvlJc w:val="left"/>
      <w:pPr>
        <w:ind w:left="5403" w:hanging="360"/>
      </w:pPr>
    </w:lvl>
    <w:lvl w:ilvl="7" w:tplc="04090019" w:tentative="1">
      <w:start w:val="1"/>
      <w:numFmt w:val="lowerLetter"/>
      <w:lvlText w:val="%8."/>
      <w:lvlJc w:val="left"/>
      <w:pPr>
        <w:ind w:left="6123" w:hanging="360"/>
      </w:pPr>
    </w:lvl>
    <w:lvl w:ilvl="8" w:tplc="0409001B" w:tentative="1">
      <w:start w:val="1"/>
      <w:numFmt w:val="lowerRoman"/>
      <w:lvlText w:val="%9."/>
      <w:lvlJc w:val="right"/>
      <w:pPr>
        <w:ind w:left="6843" w:hanging="180"/>
      </w:pPr>
    </w:lvl>
  </w:abstractNum>
  <w:abstractNum w:abstractNumId="33">
    <w:nsid w:val="40CE4E97"/>
    <w:multiLevelType w:val="multilevel"/>
    <w:tmpl w:val="F83CA7C4"/>
    <w:lvl w:ilvl="0">
      <w:start w:val="1"/>
      <w:numFmt w:val="none"/>
      <w:lvlRestart w:val="0"/>
      <w:suff w:val="nothing"/>
      <w:lvlText w:val=""/>
      <w:lvlJc w:val="left"/>
      <w:pPr>
        <w:ind w:left="2952" w:hanging="720"/>
      </w:pPr>
    </w:lvl>
    <w:lvl w:ilvl="1">
      <w:start w:val="1"/>
      <w:numFmt w:val="decimal"/>
      <w:lvlText w:val="%2."/>
      <w:lvlJc w:val="left"/>
      <w:pPr>
        <w:tabs>
          <w:tab w:val="num" w:pos="3528"/>
        </w:tabs>
        <w:ind w:left="3528" w:hanging="576"/>
      </w:pPr>
      <w:rPr>
        <w:b/>
      </w:rPr>
    </w:lvl>
    <w:lvl w:ilvl="2">
      <w:start w:val="1"/>
      <w:numFmt w:val="lowerLetter"/>
      <w:lvlText w:val="%3)"/>
      <w:lvlJc w:val="left"/>
      <w:pPr>
        <w:tabs>
          <w:tab w:val="num" w:pos="4104"/>
        </w:tabs>
        <w:ind w:left="4104" w:hanging="576"/>
      </w:pPr>
      <w:rPr>
        <w:b/>
      </w:rPr>
    </w:lvl>
    <w:lvl w:ilvl="3">
      <w:start w:val="1"/>
      <w:numFmt w:val="lowerRoman"/>
      <w:lvlText w:val="(%4)"/>
      <w:lvlJc w:val="right"/>
      <w:pPr>
        <w:ind w:left="3096" w:hanging="144"/>
      </w:pPr>
    </w:lvl>
    <w:lvl w:ilvl="4">
      <w:start w:val="1"/>
      <w:numFmt w:val="decimal"/>
      <w:lvlText w:val="%5)"/>
      <w:lvlJc w:val="left"/>
      <w:pPr>
        <w:ind w:left="3240" w:hanging="432"/>
      </w:pPr>
    </w:lvl>
    <w:lvl w:ilvl="5">
      <w:start w:val="1"/>
      <w:numFmt w:val="lowerLetter"/>
      <w:lvlText w:val="%6)"/>
      <w:lvlJc w:val="left"/>
      <w:pPr>
        <w:ind w:left="3384" w:hanging="432"/>
      </w:pPr>
    </w:lvl>
    <w:lvl w:ilvl="6">
      <w:start w:val="1"/>
      <w:numFmt w:val="lowerRoman"/>
      <w:lvlText w:val="%7)"/>
      <w:lvlJc w:val="right"/>
      <w:pPr>
        <w:ind w:left="3528" w:hanging="288"/>
      </w:pPr>
    </w:lvl>
    <w:lvl w:ilvl="7">
      <w:start w:val="1"/>
      <w:numFmt w:val="lowerLetter"/>
      <w:lvlText w:val="%8."/>
      <w:lvlJc w:val="left"/>
      <w:pPr>
        <w:ind w:left="3672" w:hanging="432"/>
      </w:pPr>
    </w:lvl>
    <w:lvl w:ilvl="8">
      <w:start w:val="1"/>
      <w:numFmt w:val="lowerRoman"/>
      <w:lvlText w:val="%9."/>
      <w:lvlJc w:val="right"/>
      <w:pPr>
        <w:ind w:left="3816" w:hanging="144"/>
      </w:pPr>
    </w:lvl>
  </w:abstractNum>
  <w:abstractNum w:abstractNumId="34">
    <w:nsid w:val="42613586"/>
    <w:multiLevelType w:val="hybridMultilevel"/>
    <w:tmpl w:val="32347C1E"/>
    <w:lvl w:ilvl="0" w:tplc="04090001">
      <w:start w:val="1"/>
      <w:numFmt w:val="upperRoman"/>
      <w:lvlText w:val="%1."/>
      <w:lvlJc w:val="left"/>
      <w:pPr>
        <w:ind w:left="1083" w:hanging="720"/>
      </w:pPr>
      <w:rPr>
        <w:rFonts w:hint="default"/>
      </w:rPr>
    </w:lvl>
    <w:lvl w:ilvl="1" w:tplc="04090003" w:tentative="1">
      <w:start w:val="1"/>
      <w:numFmt w:val="lowerLetter"/>
      <w:lvlText w:val="%2."/>
      <w:lvlJc w:val="left"/>
      <w:pPr>
        <w:ind w:left="1443" w:hanging="360"/>
      </w:pPr>
    </w:lvl>
    <w:lvl w:ilvl="2" w:tplc="04090005" w:tentative="1">
      <w:start w:val="1"/>
      <w:numFmt w:val="lowerRoman"/>
      <w:lvlText w:val="%3."/>
      <w:lvlJc w:val="right"/>
      <w:pPr>
        <w:ind w:left="2163" w:hanging="180"/>
      </w:pPr>
    </w:lvl>
    <w:lvl w:ilvl="3" w:tplc="04090001" w:tentative="1">
      <w:start w:val="1"/>
      <w:numFmt w:val="decimal"/>
      <w:lvlText w:val="%4."/>
      <w:lvlJc w:val="left"/>
      <w:pPr>
        <w:ind w:left="2883" w:hanging="360"/>
      </w:pPr>
    </w:lvl>
    <w:lvl w:ilvl="4" w:tplc="04090003" w:tentative="1">
      <w:start w:val="1"/>
      <w:numFmt w:val="lowerLetter"/>
      <w:lvlText w:val="%5."/>
      <w:lvlJc w:val="left"/>
      <w:pPr>
        <w:ind w:left="3603" w:hanging="360"/>
      </w:pPr>
    </w:lvl>
    <w:lvl w:ilvl="5" w:tplc="04090005" w:tentative="1">
      <w:start w:val="1"/>
      <w:numFmt w:val="lowerRoman"/>
      <w:lvlText w:val="%6."/>
      <w:lvlJc w:val="right"/>
      <w:pPr>
        <w:ind w:left="4323" w:hanging="180"/>
      </w:pPr>
    </w:lvl>
    <w:lvl w:ilvl="6" w:tplc="04090001" w:tentative="1">
      <w:start w:val="1"/>
      <w:numFmt w:val="decimal"/>
      <w:lvlText w:val="%7."/>
      <w:lvlJc w:val="left"/>
      <w:pPr>
        <w:ind w:left="5043" w:hanging="360"/>
      </w:pPr>
    </w:lvl>
    <w:lvl w:ilvl="7" w:tplc="04090003" w:tentative="1">
      <w:start w:val="1"/>
      <w:numFmt w:val="lowerLetter"/>
      <w:lvlText w:val="%8."/>
      <w:lvlJc w:val="left"/>
      <w:pPr>
        <w:ind w:left="5763" w:hanging="360"/>
      </w:pPr>
    </w:lvl>
    <w:lvl w:ilvl="8" w:tplc="04090005" w:tentative="1">
      <w:start w:val="1"/>
      <w:numFmt w:val="lowerRoman"/>
      <w:lvlText w:val="%9."/>
      <w:lvlJc w:val="right"/>
      <w:pPr>
        <w:ind w:left="6483" w:hanging="180"/>
      </w:pPr>
    </w:lvl>
  </w:abstractNum>
  <w:abstractNum w:abstractNumId="35">
    <w:nsid w:val="47431BF0"/>
    <w:multiLevelType w:val="hybridMultilevel"/>
    <w:tmpl w:val="BCE67A4C"/>
    <w:lvl w:ilvl="0" w:tplc="05B42F5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4ED20AA1"/>
    <w:multiLevelType w:val="multilevel"/>
    <w:tmpl w:val="2B2A2FB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7">
    <w:nsid w:val="52D91FCA"/>
    <w:multiLevelType w:val="multilevel"/>
    <w:tmpl w:val="A9CC97AE"/>
    <w:lvl w:ilvl="0">
      <w:start w:val="1"/>
      <w:numFmt w:val="decimal"/>
      <w:lvlText w:val="%1"/>
      <w:lvlJc w:val="left"/>
      <w:pPr>
        <w:ind w:left="1422" w:hanging="432"/>
      </w:pPr>
      <w:rPr>
        <w:b/>
        <w:i w:val="0"/>
      </w:rPr>
    </w:lvl>
    <w:lvl w:ilvl="1">
      <w:start w:val="1"/>
      <w:numFmt w:val="decimal"/>
      <w:lvlText w:val="%1.%2"/>
      <w:lvlJc w:val="left"/>
      <w:pPr>
        <w:ind w:left="1566" w:hanging="576"/>
      </w:pPr>
      <w:rPr>
        <w:rFonts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710" w:hanging="720"/>
      </w:pPr>
    </w:lvl>
    <w:lvl w:ilvl="3">
      <w:start w:val="1"/>
      <w:numFmt w:val="decimal"/>
      <w:lvlText w:val="%1.%2.%3.%4"/>
      <w:lvlJc w:val="left"/>
      <w:pPr>
        <w:ind w:left="1854" w:hanging="864"/>
      </w:pPr>
    </w:lvl>
    <w:lvl w:ilvl="4">
      <w:start w:val="1"/>
      <w:numFmt w:val="decimal"/>
      <w:lvlText w:val="%1.%2.%3.%4.%5"/>
      <w:lvlJc w:val="left"/>
      <w:pPr>
        <w:ind w:left="1998" w:hanging="1008"/>
      </w:pPr>
    </w:lvl>
    <w:lvl w:ilvl="5">
      <w:start w:val="1"/>
      <w:numFmt w:val="decimal"/>
      <w:lvlText w:val="%1.%2.%3.%4.%5.%6"/>
      <w:lvlJc w:val="left"/>
      <w:pPr>
        <w:ind w:left="2142" w:hanging="1152"/>
      </w:pPr>
    </w:lvl>
    <w:lvl w:ilvl="6">
      <w:start w:val="1"/>
      <w:numFmt w:val="decimal"/>
      <w:lvlText w:val="%1.%2.%3.%4.%5.%6.%7"/>
      <w:lvlJc w:val="left"/>
      <w:pPr>
        <w:ind w:left="2286" w:hanging="1296"/>
      </w:pPr>
    </w:lvl>
    <w:lvl w:ilvl="7">
      <w:start w:val="1"/>
      <w:numFmt w:val="decimal"/>
      <w:lvlText w:val="%1.%2.%3.%4.%5.%6.%7.%8"/>
      <w:lvlJc w:val="left"/>
      <w:pPr>
        <w:ind w:left="2430" w:hanging="1440"/>
      </w:pPr>
    </w:lvl>
    <w:lvl w:ilvl="8">
      <w:start w:val="1"/>
      <w:numFmt w:val="decimal"/>
      <w:lvlText w:val="%1.%2.%3.%4.%5.%6.%7.%8.%9"/>
      <w:lvlJc w:val="left"/>
      <w:pPr>
        <w:ind w:left="2574" w:hanging="1584"/>
      </w:pPr>
    </w:lvl>
  </w:abstractNum>
  <w:abstractNum w:abstractNumId="38">
    <w:nsid w:val="57022845"/>
    <w:multiLevelType w:val="hybridMultilevel"/>
    <w:tmpl w:val="2EEC75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58062BB2"/>
    <w:multiLevelType w:val="hybridMultilevel"/>
    <w:tmpl w:val="28882D50"/>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nsid w:val="58FD1972"/>
    <w:multiLevelType w:val="hybridMultilevel"/>
    <w:tmpl w:val="242E6D6A"/>
    <w:lvl w:ilvl="0" w:tplc="0409000F">
      <w:start w:val="1"/>
      <w:numFmt w:val="decimal"/>
      <w:lvlText w:val="%1."/>
      <w:lvlJc w:val="left"/>
      <w:pPr>
        <w:tabs>
          <w:tab w:val="num" w:pos="720"/>
        </w:tabs>
        <w:ind w:left="720" w:hanging="360"/>
      </w:pPr>
      <w:rPr>
        <w:rFonts w:hint="default"/>
      </w:rPr>
    </w:lvl>
    <w:lvl w:ilvl="1" w:tplc="5F5CC922">
      <w:start w:val="1"/>
      <w:numFmt w:val="bullet"/>
      <w:lvlText w:val=""/>
      <w:lvlJc w:val="left"/>
      <w:pPr>
        <w:tabs>
          <w:tab w:val="num" w:pos="1800"/>
        </w:tabs>
        <w:ind w:left="1437" w:hanging="357"/>
      </w:pPr>
      <w:rPr>
        <w:rFonts w:ascii="Symbol" w:hAnsi="Symbol" w:hint="default"/>
        <w:sz w:val="20"/>
      </w:rPr>
    </w:lvl>
    <w:lvl w:ilvl="2" w:tplc="04090005" w:tentative="1">
      <w:start w:val="1"/>
      <w:numFmt w:val="bullet"/>
      <w:lvlText w:val=""/>
      <w:lvlJc w:val="left"/>
      <w:pPr>
        <w:ind w:left="2160" w:hanging="360"/>
      </w:pPr>
      <w:rPr>
        <w:rFonts w:ascii="Wingdings" w:hAnsi="Wingdings" w:hint="default"/>
      </w:rPr>
    </w:lvl>
    <w:lvl w:ilvl="3" w:tplc="0409000F">
      <w:start w:val="1"/>
      <w:numFmt w:val="decimal"/>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BBD3B7E"/>
    <w:multiLevelType w:val="hybridMultilevel"/>
    <w:tmpl w:val="37FC07C0"/>
    <w:lvl w:ilvl="0" w:tplc="4C70E764">
      <w:start w:val="1"/>
      <w:numFmt w:val="bullet"/>
      <w:lvlText w:val=""/>
      <w:lvlJc w:val="left"/>
      <w:pPr>
        <w:ind w:left="1440" w:hanging="360"/>
      </w:pPr>
      <w:rPr>
        <w:rFonts w:ascii="Symbol" w:hAnsi="Symbol" w:hint="default"/>
      </w:rPr>
    </w:lvl>
    <w:lvl w:ilvl="1" w:tplc="71F43992" w:tentative="1">
      <w:start w:val="1"/>
      <w:numFmt w:val="bullet"/>
      <w:lvlText w:val="o"/>
      <w:lvlJc w:val="left"/>
      <w:pPr>
        <w:ind w:left="2160" w:hanging="360"/>
      </w:pPr>
      <w:rPr>
        <w:rFonts w:ascii="Courier New" w:hAnsi="Courier New" w:cs="Courier New" w:hint="default"/>
      </w:rPr>
    </w:lvl>
    <w:lvl w:ilvl="2" w:tplc="EB281D1E" w:tentative="1">
      <w:start w:val="1"/>
      <w:numFmt w:val="bullet"/>
      <w:lvlText w:val=""/>
      <w:lvlJc w:val="left"/>
      <w:pPr>
        <w:ind w:left="2880" w:hanging="360"/>
      </w:pPr>
      <w:rPr>
        <w:rFonts w:ascii="Wingdings" w:hAnsi="Wingdings" w:hint="default"/>
      </w:rPr>
    </w:lvl>
    <w:lvl w:ilvl="3" w:tplc="6008982C" w:tentative="1">
      <w:start w:val="1"/>
      <w:numFmt w:val="bullet"/>
      <w:lvlText w:val=""/>
      <w:lvlJc w:val="left"/>
      <w:pPr>
        <w:ind w:left="3600" w:hanging="360"/>
      </w:pPr>
      <w:rPr>
        <w:rFonts w:ascii="Symbol" w:hAnsi="Symbol" w:hint="default"/>
      </w:rPr>
    </w:lvl>
    <w:lvl w:ilvl="4" w:tplc="5E08B548" w:tentative="1">
      <w:start w:val="1"/>
      <w:numFmt w:val="bullet"/>
      <w:lvlText w:val="o"/>
      <w:lvlJc w:val="left"/>
      <w:pPr>
        <w:ind w:left="4320" w:hanging="360"/>
      </w:pPr>
      <w:rPr>
        <w:rFonts w:ascii="Courier New" w:hAnsi="Courier New" w:cs="Courier New" w:hint="default"/>
      </w:rPr>
    </w:lvl>
    <w:lvl w:ilvl="5" w:tplc="F8AEEE76" w:tentative="1">
      <w:start w:val="1"/>
      <w:numFmt w:val="bullet"/>
      <w:lvlText w:val=""/>
      <w:lvlJc w:val="left"/>
      <w:pPr>
        <w:ind w:left="5040" w:hanging="360"/>
      </w:pPr>
      <w:rPr>
        <w:rFonts w:ascii="Wingdings" w:hAnsi="Wingdings" w:hint="default"/>
      </w:rPr>
    </w:lvl>
    <w:lvl w:ilvl="6" w:tplc="CC42A016" w:tentative="1">
      <w:start w:val="1"/>
      <w:numFmt w:val="bullet"/>
      <w:lvlText w:val=""/>
      <w:lvlJc w:val="left"/>
      <w:pPr>
        <w:ind w:left="5760" w:hanging="360"/>
      </w:pPr>
      <w:rPr>
        <w:rFonts w:ascii="Symbol" w:hAnsi="Symbol" w:hint="default"/>
      </w:rPr>
    </w:lvl>
    <w:lvl w:ilvl="7" w:tplc="1A9058FA" w:tentative="1">
      <w:start w:val="1"/>
      <w:numFmt w:val="bullet"/>
      <w:lvlText w:val="o"/>
      <w:lvlJc w:val="left"/>
      <w:pPr>
        <w:ind w:left="6480" w:hanging="360"/>
      </w:pPr>
      <w:rPr>
        <w:rFonts w:ascii="Courier New" w:hAnsi="Courier New" w:cs="Courier New" w:hint="default"/>
      </w:rPr>
    </w:lvl>
    <w:lvl w:ilvl="8" w:tplc="04A0C85C" w:tentative="1">
      <w:start w:val="1"/>
      <w:numFmt w:val="bullet"/>
      <w:lvlText w:val=""/>
      <w:lvlJc w:val="left"/>
      <w:pPr>
        <w:ind w:left="7200" w:hanging="360"/>
      </w:pPr>
      <w:rPr>
        <w:rFonts w:ascii="Wingdings" w:hAnsi="Wingdings" w:hint="default"/>
      </w:rPr>
    </w:lvl>
  </w:abstractNum>
  <w:abstractNum w:abstractNumId="42">
    <w:nsid w:val="5E0B05C1"/>
    <w:multiLevelType w:val="hybridMultilevel"/>
    <w:tmpl w:val="B83C464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nsid w:val="63C84A15"/>
    <w:multiLevelType w:val="hybridMultilevel"/>
    <w:tmpl w:val="A23425E2"/>
    <w:lvl w:ilvl="0" w:tplc="174068BC">
      <w:start w:val="1"/>
      <w:numFmt w:val="decimal"/>
      <w:lvlText w:val="%1."/>
      <w:lvlJc w:val="left"/>
      <w:pPr>
        <w:ind w:left="1080" w:hanging="360"/>
      </w:pPr>
      <w:rPr>
        <w:b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4">
    <w:nsid w:val="65117E8F"/>
    <w:multiLevelType w:val="hybridMultilevel"/>
    <w:tmpl w:val="97A0619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nsid w:val="72E57C1C"/>
    <w:multiLevelType w:val="hybridMultilevel"/>
    <w:tmpl w:val="94CE4B46"/>
    <w:lvl w:ilvl="0" w:tplc="04090001">
      <w:start w:val="1"/>
      <w:numFmt w:val="bullet"/>
      <w:lvlText w:val=""/>
      <w:lvlJc w:val="left"/>
      <w:pPr>
        <w:ind w:left="1083" w:hanging="720"/>
      </w:pPr>
      <w:rPr>
        <w:rFonts w:ascii="Symbol" w:hAnsi="Symbol" w:hint="default"/>
      </w:rPr>
    </w:lvl>
    <w:lvl w:ilvl="1" w:tplc="04090003" w:tentative="1">
      <w:start w:val="1"/>
      <w:numFmt w:val="lowerLetter"/>
      <w:lvlText w:val="%2."/>
      <w:lvlJc w:val="left"/>
      <w:pPr>
        <w:ind w:left="1443" w:hanging="360"/>
      </w:pPr>
    </w:lvl>
    <w:lvl w:ilvl="2" w:tplc="04090005" w:tentative="1">
      <w:start w:val="1"/>
      <w:numFmt w:val="lowerRoman"/>
      <w:lvlText w:val="%3."/>
      <w:lvlJc w:val="right"/>
      <w:pPr>
        <w:ind w:left="2163" w:hanging="180"/>
      </w:pPr>
    </w:lvl>
    <w:lvl w:ilvl="3" w:tplc="04090001" w:tentative="1">
      <w:start w:val="1"/>
      <w:numFmt w:val="decimal"/>
      <w:lvlText w:val="%4."/>
      <w:lvlJc w:val="left"/>
      <w:pPr>
        <w:ind w:left="2883" w:hanging="360"/>
      </w:pPr>
    </w:lvl>
    <w:lvl w:ilvl="4" w:tplc="04090003" w:tentative="1">
      <w:start w:val="1"/>
      <w:numFmt w:val="lowerLetter"/>
      <w:lvlText w:val="%5."/>
      <w:lvlJc w:val="left"/>
      <w:pPr>
        <w:ind w:left="3603" w:hanging="360"/>
      </w:pPr>
    </w:lvl>
    <w:lvl w:ilvl="5" w:tplc="04090005" w:tentative="1">
      <w:start w:val="1"/>
      <w:numFmt w:val="lowerRoman"/>
      <w:lvlText w:val="%6."/>
      <w:lvlJc w:val="right"/>
      <w:pPr>
        <w:ind w:left="4323" w:hanging="180"/>
      </w:pPr>
    </w:lvl>
    <w:lvl w:ilvl="6" w:tplc="04090001" w:tentative="1">
      <w:start w:val="1"/>
      <w:numFmt w:val="decimal"/>
      <w:lvlText w:val="%7."/>
      <w:lvlJc w:val="left"/>
      <w:pPr>
        <w:ind w:left="5043" w:hanging="360"/>
      </w:pPr>
    </w:lvl>
    <w:lvl w:ilvl="7" w:tplc="04090003" w:tentative="1">
      <w:start w:val="1"/>
      <w:numFmt w:val="lowerLetter"/>
      <w:lvlText w:val="%8."/>
      <w:lvlJc w:val="left"/>
      <w:pPr>
        <w:ind w:left="5763" w:hanging="360"/>
      </w:pPr>
    </w:lvl>
    <w:lvl w:ilvl="8" w:tplc="04090005" w:tentative="1">
      <w:start w:val="1"/>
      <w:numFmt w:val="lowerRoman"/>
      <w:lvlText w:val="%9."/>
      <w:lvlJc w:val="right"/>
      <w:pPr>
        <w:ind w:left="6483" w:hanging="180"/>
      </w:pPr>
    </w:lvl>
  </w:abstractNum>
  <w:abstractNum w:abstractNumId="46">
    <w:nsid w:val="76B007E8"/>
    <w:multiLevelType w:val="multilevel"/>
    <w:tmpl w:val="15B8A38E"/>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abstractNum w:abstractNumId="47">
    <w:nsid w:val="77332C87"/>
    <w:multiLevelType w:val="hybridMultilevel"/>
    <w:tmpl w:val="081EC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74A12D9"/>
    <w:multiLevelType w:val="hybridMultilevel"/>
    <w:tmpl w:val="762852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nsid w:val="781D39C9"/>
    <w:multiLevelType w:val="hybridMultilevel"/>
    <w:tmpl w:val="EDE29024"/>
    <w:lvl w:ilvl="0" w:tplc="51DE448A">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0">
    <w:nsid w:val="7B4A0F4E"/>
    <w:multiLevelType w:val="hybridMultilevel"/>
    <w:tmpl w:val="01789974"/>
    <w:lvl w:ilvl="0" w:tplc="525E6F56">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D8A66AB"/>
    <w:multiLevelType w:val="hybridMultilevel"/>
    <w:tmpl w:val="01789974"/>
    <w:lvl w:ilvl="0" w:tplc="525E6F56">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F507422"/>
    <w:multiLevelType w:val="multilevel"/>
    <w:tmpl w:val="F858D19A"/>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rFonts w:ascii="Arial" w:hAnsi="Arial" w:cs="Arial" w:hint="default"/>
        <w:b w:val="0"/>
        <w:i w:val="0"/>
        <w:sz w:val="22"/>
        <w:szCs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num w:numId="1">
    <w:abstractNumId w:val="7"/>
  </w:num>
  <w:num w:numId="2">
    <w:abstractNumId w:val="37"/>
  </w:num>
  <w:num w:numId="3">
    <w:abstractNumId w:val="45"/>
  </w:num>
  <w:num w:numId="4">
    <w:abstractNumId w:val="17"/>
  </w:num>
  <w:num w:numId="5">
    <w:abstractNumId w:val="19"/>
  </w:num>
  <w:num w:numId="6">
    <w:abstractNumId w:val="38"/>
  </w:num>
  <w:num w:numId="7">
    <w:abstractNumId w:val="48"/>
  </w:num>
  <w:num w:numId="8">
    <w:abstractNumId w:val="41"/>
  </w:num>
  <w:num w:numId="9">
    <w:abstractNumId w:val="0"/>
  </w:num>
  <w:num w:numId="10">
    <w:abstractNumId w:val="12"/>
  </w:num>
  <w:num w:numId="11">
    <w:abstractNumId w:val="26"/>
  </w:num>
  <w:num w:numId="12">
    <w:abstractNumId w:val="20"/>
  </w:num>
  <w:num w:numId="13">
    <w:abstractNumId w:val="23"/>
  </w:num>
  <w:num w:numId="14">
    <w:abstractNumId w:val="14"/>
  </w:num>
  <w:num w:numId="15">
    <w:abstractNumId w:val="42"/>
  </w:num>
  <w:num w:numId="16">
    <w:abstractNumId w:val="28"/>
  </w:num>
  <w:num w:numId="17">
    <w:abstractNumId w:val="8"/>
  </w:num>
  <w:num w:numId="18">
    <w:abstractNumId w:val="39"/>
  </w:num>
  <w:num w:numId="19">
    <w:abstractNumId w:val="43"/>
  </w:num>
  <w:num w:numId="20">
    <w:abstractNumId w:val="13"/>
  </w:num>
  <w:num w:numId="21">
    <w:abstractNumId w:val="34"/>
  </w:num>
  <w:num w:numId="22">
    <w:abstractNumId w:val="11"/>
  </w:num>
  <w:num w:numId="23">
    <w:abstractNumId w:val="49"/>
  </w:num>
  <w:num w:numId="24">
    <w:abstractNumId w:val="40"/>
  </w:num>
  <w:num w:numId="25">
    <w:abstractNumId w:val="27"/>
  </w:num>
  <w:num w:numId="26">
    <w:abstractNumId w:val="44"/>
  </w:num>
  <w:num w:numId="27">
    <w:abstractNumId w:val="35"/>
  </w:num>
  <w:num w:numId="28">
    <w:abstractNumId w:val="47"/>
  </w:num>
  <w:num w:numId="29">
    <w:abstractNumId w:val="15"/>
  </w:num>
  <w:num w:numId="30">
    <w:abstractNumId w:val="3"/>
  </w:num>
  <w:num w:numId="31">
    <w:abstractNumId w:val="30"/>
  </w:num>
  <w:num w:numId="32">
    <w:abstractNumId w:val="37"/>
  </w:num>
  <w:num w:numId="33">
    <w:abstractNumId w:val="22"/>
  </w:num>
  <w:num w:numId="34">
    <w:abstractNumId w:val="25"/>
  </w:num>
  <w:num w:numId="35">
    <w:abstractNumId w:val="32"/>
  </w:num>
  <w:num w:numId="36">
    <w:abstractNumId w:val="5"/>
  </w:num>
  <w:num w:numId="37">
    <w:abstractNumId w:val="2"/>
  </w:num>
  <w:num w:numId="38">
    <w:abstractNumId w:val="4"/>
  </w:num>
  <w:num w:numId="39">
    <w:abstractNumId w:val="9"/>
  </w:num>
  <w:num w:numId="40">
    <w:abstractNumId w:val="51"/>
  </w:num>
  <w:num w:numId="41">
    <w:abstractNumId w:val="50"/>
  </w:num>
  <w:num w:numId="42">
    <w:abstractNumId w:val="21"/>
  </w:num>
  <w:num w:numId="43">
    <w:abstractNumId w:val="1"/>
  </w:num>
  <w:num w:numId="44">
    <w:abstractNumId w:val="18"/>
  </w:num>
  <w:num w:numId="45">
    <w:abstractNumId w:val="37"/>
  </w:num>
  <w:num w:numId="46">
    <w:abstractNumId w:val="37"/>
  </w:num>
  <w:num w:numId="47">
    <w:abstractNumId w:val="37"/>
  </w:num>
  <w:num w:numId="48">
    <w:abstractNumId w:val="37"/>
  </w:num>
  <w:num w:numId="49">
    <w:abstractNumId w:val="37"/>
  </w:num>
  <w:num w:numId="50">
    <w:abstractNumId w:val="37"/>
  </w:num>
  <w:num w:numId="51">
    <w:abstractNumId w:val="37"/>
  </w:num>
  <w:num w:numId="52">
    <w:abstractNumId w:val="37"/>
  </w:num>
  <w:num w:numId="53">
    <w:abstractNumId w:val="37"/>
  </w:num>
  <w:num w:numId="54">
    <w:abstractNumId w:val="37"/>
  </w:num>
  <w:num w:numId="55">
    <w:abstractNumId w:val="37"/>
  </w:num>
  <w:num w:numId="56">
    <w:abstractNumId w:val="37"/>
  </w:num>
  <w:num w:numId="57">
    <w:abstractNumId w:val="37"/>
  </w:num>
  <w:num w:numId="58">
    <w:abstractNumId w:val="37"/>
  </w:num>
  <w:num w:numId="59">
    <w:abstractNumId w:val="37"/>
  </w:num>
  <w:num w:numId="60">
    <w:abstractNumId w:val="37"/>
  </w:num>
  <w:num w:numId="61">
    <w:abstractNumId w:val="37"/>
  </w:num>
  <w:num w:numId="62">
    <w:abstractNumId w:val="37"/>
  </w:num>
  <w:num w:numId="63">
    <w:abstractNumId w:val="37"/>
  </w:num>
  <w:num w:numId="64">
    <w:abstractNumId w:val="37"/>
  </w:num>
  <w:num w:numId="65">
    <w:abstractNumId w:val="37"/>
  </w:num>
  <w:num w:numId="66">
    <w:abstractNumId w:val="37"/>
  </w:num>
  <w:num w:numId="67">
    <w:abstractNumId w:val="37"/>
  </w:num>
  <w:num w:numId="68">
    <w:abstractNumId w:val="37"/>
  </w:num>
  <w:num w:numId="69">
    <w:abstractNumId w:val="37"/>
  </w:num>
  <w:num w:numId="70">
    <w:abstractNumId w:val="37"/>
  </w:num>
  <w:num w:numId="71">
    <w:abstractNumId w:val="37"/>
  </w:num>
  <w:num w:numId="72">
    <w:abstractNumId w:val="37"/>
  </w:num>
  <w:num w:numId="73">
    <w:abstractNumId w:val="37"/>
  </w:num>
  <w:num w:numId="74">
    <w:abstractNumId w:val="37"/>
  </w:num>
  <w:num w:numId="75">
    <w:abstractNumId w:val="37"/>
  </w:num>
  <w:num w:numId="76">
    <w:abstractNumId w:val="37"/>
  </w:num>
  <w:num w:numId="77">
    <w:abstractNumId w:val="37"/>
  </w:num>
  <w:num w:numId="78">
    <w:abstractNumId w:val="37"/>
  </w:num>
  <w:num w:numId="79">
    <w:abstractNumId w:val="37"/>
  </w:num>
  <w:num w:numId="80">
    <w:abstractNumId w:val="37"/>
  </w:num>
  <w:num w:numId="81">
    <w:abstractNumId w:val="37"/>
  </w:num>
  <w:num w:numId="82">
    <w:abstractNumId w:val="37"/>
  </w:num>
  <w:num w:numId="83">
    <w:abstractNumId w:val="37"/>
  </w:num>
  <w:num w:numId="84">
    <w:abstractNumId w:val="37"/>
  </w:num>
  <w:num w:numId="85">
    <w:abstractNumId w:val="31"/>
  </w:num>
  <w:num w:numId="86">
    <w:abstractNumId w:val="29"/>
  </w:num>
  <w:num w:numId="87">
    <w:abstractNumId w:val="46"/>
  </w:num>
  <w:num w:numId="88">
    <w:abstractNumId w:val="10"/>
  </w:num>
  <w:num w:numId="89">
    <w:abstractNumId w:val="16"/>
  </w:num>
  <w:num w:numId="90">
    <w:abstractNumId w:val="33"/>
  </w:num>
  <w:num w:numId="91">
    <w:abstractNumId w:val="52"/>
  </w:num>
  <w:num w:numId="92">
    <w:abstractNumId w:val="52"/>
  </w:num>
  <w:num w:numId="93">
    <w:abstractNumId w:val="52"/>
  </w:num>
  <w:num w:numId="94">
    <w:abstractNumId w:val="52"/>
  </w:num>
  <w:num w:numId="95">
    <w:abstractNumId w:val="52"/>
  </w:num>
  <w:num w:numId="96">
    <w:abstractNumId w:val="52"/>
  </w:num>
  <w:num w:numId="97">
    <w:abstractNumId w:val="52"/>
  </w:num>
  <w:num w:numId="98">
    <w:abstractNumId w:val="52"/>
  </w:num>
  <w:num w:numId="99">
    <w:abstractNumId w:val="52"/>
  </w:num>
  <w:num w:numId="100">
    <w:abstractNumId w:val="52"/>
  </w:num>
  <w:num w:numId="101">
    <w:abstractNumId w:val="52"/>
  </w:num>
  <w:num w:numId="102">
    <w:abstractNumId w:val="52"/>
  </w:num>
  <w:num w:numId="103">
    <w:abstractNumId w:val="52"/>
  </w:num>
  <w:num w:numId="104">
    <w:abstractNumId w:val="52"/>
  </w:num>
  <w:num w:numId="105">
    <w:abstractNumId w:val="52"/>
  </w:num>
  <w:num w:numId="106">
    <w:abstractNumId w:val="52"/>
  </w:num>
  <w:num w:numId="107">
    <w:abstractNumId w:val="52"/>
  </w:num>
  <w:num w:numId="108">
    <w:abstractNumId w:val="52"/>
  </w:num>
  <w:num w:numId="109">
    <w:abstractNumId w:val="52"/>
  </w:num>
  <w:num w:numId="110">
    <w:abstractNumId w:val="52"/>
  </w:num>
  <w:num w:numId="111">
    <w:abstractNumId w:val="24"/>
  </w:num>
  <w:num w:numId="112">
    <w:abstractNumId w:val="52"/>
  </w:num>
  <w:num w:numId="113">
    <w:abstractNumId w:val="6"/>
  </w:num>
  <w:num w:numId="114">
    <w:abstractNumId w:val="36"/>
  </w:num>
  <w:num w:numId="115">
    <w:abstractNumId w:val="52"/>
  </w:num>
  <w:num w:numId="116">
    <w:abstractNumId w:val="52"/>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20"/>
  <w:hyphenationZone w:val="425"/>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BEB"/>
    <w:rsid w:val="00003DEA"/>
    <w:rsid w:val="00006CAC"/>
    <w:rsid w:val="000073A1"/>
    <w:rsid w:val="00011042"/>
    <w:rsid w:val="00011F3F"/>
    <w:rsid w:val="000120CA"/>
    <w:rsid w:val="00014F46"/>
    <w:rsid w:val="00015FAF"/>
    <w:rsid w:val="00016F7C"/>
    <w:rsid w:val="00020383"/>
    <w:rsid w:val="00021B3C"/>
    <w:rsid w:val="0002255A"/>
    <w:rsid w:val="00022A97"/>
    <w:rsid w:val="00022AA7"/>
    <w:rsid w:val="00022BBE"/>
    <w:rsid w:val="00024355"/>
    <w:rsid w:val="0002504C"/>
    <w:rsid w:val="00031FA4"/>
    <w:rsid w:val="00032280"/>
    <w:rsid w:val="00032F4B"/>
    <w:rsid w:val="0003434A"/>
    <w:rsid w:val="00037A4B"/>
    <w:rsid w:val="000408C7"/>
    <w:rsid w:val="000409FB"/>
    <w:rsid w:val="00041200"/>
    <w:rsid w:val="00044F82"/>
    <w:rsid w:val="00045FD3"/>
    <w:rsid w:val="0004786E"/>
    <w:rsid w:val="000479D6"/>
    <w:rsid w:val="00050DF5"/>
    <w:rsid w:val="000537BA"/>
    <w:rsid w:val="000553E7"/>
    <w:rsid w:val="000557EB"/>
    <w:rsid w:val="00060399"/>
    <w:rsid w:val="00060EC9"/>
    <w:rsid w:val="00063A61"/>
    <w:rsid w:val="00063E45"/>
    <w:rsid w:val="000662C0"/>
    <w:rsid w:val="00071EAB"/>
    <w:rsid w:val="0007316F"/>
    <w:rsid w:val="000734E2"/>
    <w:rsid w:val="0007403D"/>
    <w:rsid w:val="00077B2C"/>
    <w:rsid w:val="00080557"/>
    <w:rsid w:val="00082EF8"/>
    <w:rsid w:val="00082F61"/>
    <w:rsid w:val="0008303E"/>
    <w:rsid w:val="0008359E"/>
    <w:rsid w:val="00083DFB"/>
    <w:rsid w:val="00083E3A"/>
    <w:rsid w:val="00087293"/>
    <w:rsid w:val="000905F5"/>
    <w:rsid w:val="000919A3"/>
    <w:rsid w:val="0009249E"/>
    <w:rsid w:val="00093DA1"/>
    <w:rsid w:val="0009430F"/>
    <w:rsid w:val="00094624"/>
    <w:rsid w:val="00094C20"/>
    <w:rsid w:val="000960EB"/>
    <w:rsid w:val="0009611F"/>
    <w:rsid w:val="000A20F5"/>
    <w:rsid w:val="000A2518"/>
    <w:rsid w:val="000A491B"/>
    <w:rsid w:val="000A7B90"/>
    <w:rsid w:val="000B1E4B"/>
    <w:rsid w:val="000B5E86"/>
    <w:rsid w:val="000B7A09"/>
    <w:rsid w:val="000B7B35"/>
    <w:rsid w:val="000B7B65"/>
    <w:rsid w:val="000B7E05"/>
    <w:rsid w:val="000C054C"/>
    <w:rsid w:val="000C11DF"/>
    <w:rsid w:val="000C12B5"/>
    <w:rsid w:val="000C27C6"/>
    <w:rsid w:val="000C3A5D"/>
    <w:rsid w:val="000C41C0"/>
    <w:rsid w:val="000C767D"/>
    <w:rsid w:val="000C7903"/>
    <w:rsid w:val="000D249C"/>
    <w:rsid w:val="000D36D1"/>
    <w:rsid w:val="000D4DC4"/>
    <w:rsid w:val="000E260A"/>
    <w:rsid w:val="000E5E56"/>
    <w:rsid w:val="000E7DF7"/>
    <w:rsid w:val="000F04C4"/>
    <w:rsid w:val="000F519D"/>
    <w:rsid w:val="000F5DAA"/>
    <w:rsid w:val="00100B35"/>
    <w:rsid w:val="00104B04"/>
    <w:rsid w:val="00104FD1"/>
    <w:rsid w:val="001060F5"/>
    <w:rsid w:val="00106157"/>
    <w:rsid w:val="00107F5F"/>
    <w:rsid w:val="00111ECC"/>
    <w:rsid w:val="00112DDC"/>
    <w:rsid w:val="00116F8F"/>
    <w:rsid w:val="00122A8D"/>
    <w:rsid w:val="0012341D"/>
    <w:rsid w:val="001247E2"/>
    <w:rsid w:val="001250A1"/>
    <w:rsid w:val="0012514A"/>
    <w:rsid w:val="001301E6"/>
    <w:rsid w:val="001302C7"/>
    <w:rsid w:val="0013108B"/>
    <w:rsid w:val="00133445"/>
    <w:rsid w:val="001334C2"/>
    <w:rsid w:val="0013417D"/>
    <w:rsid w:val="00135C88"/>
    <w:rsid w:val="00136403"/>
    <w:rsid w:val="001379CD"/>
    <w:rsid w:val="00140307"/>
    <w:rsid w:val="00140857"/>
    <w:rsid w:val="001434B4"/>
    <w:rsid w:val="00143EE8"/>
    <w:rsid w:val="00144C17"/>
    <w:rsid w:val="001500F9"/>
    <w:rsid w:val="00153485"/>
    <w:rsid w:val="00153560"/>
    <w:rsid w:val="00153C43"/>
    <w:rsid w:val="001561AA"/>
    <w:rsid w:val="00160B68"/>
    <w:rsid w:val="00160C31"/>
    <w:rsid w:val="00162A8E"/>
    <w:rsid w:val="00164A9C"/>
    <w:rsid w:val="00166ACE"/>
    <w:rsid w:val="0017061A"/>
    <w:rsid w:val="0017131E"/>
    <w:rsid w:val="00172589"/>
    <w:rsid w:val="00173721"/>
    <w:rsid w:val="001742CC"/>
    <w:rsid w:val="00174DB6"/>
    <w:rsid w:val="00175288"/>
    <w:rsid w:val="001806C8"/>
    <w:rsid w:val="001809D6"/>
    <w:rsid w:val="00182B56"/>
    <w:rsid w:val="001835F4"/>
    <w:rsid w:val="00185AE8"/>
    <w:rsid w:val="00190340"/>
    <w:rsid w:val="001939F1"/>
    <w:rsid w:val="00193B9E"/>
    <w:rsid w:val="00195D95"/>
    <w:rsid w:val="001A08B8"/>
    <w:rsid w:val="001A708A"/>
    <w:rsid w:val="001B241C"/>
    <w:rsid w:val="001C0F50"/>
    <w:rsid w:val="001C2C92"/>
    <w:rsid w:val="001C2EBD"/>
    <w:rsid w:val="001C303B"/>
    <w:rsid w:val="001C31F4"/>
    <w:rsid w:val="001C52C4"/>
    <w:rsid w:val="001C5857"/>
    <w:rsid w:val="001D1992"/>
    <w:rsid w:val="001D1E24"/>
    <w:rsid w:val="001D2BC6"/>
    <w:rsid w:val="001D7E26"/>
    <w:rsid w:val="001E21DC"/>
    <w:rsid w:val="001E3B0C"/>
    <w:rsid w:val="001E5A0C"/>
    <w:rsid w:val="001E7640"/>
    <w:rsid w:val="001F1AD8"/>
    <w:rsid w:val="001F2AE1"/>
    <w:rsid w:val="001F3561"/>
    <w:rsid w:val="001F5BC0"/>
    <w:rsid w:val="00200327"/>
    <w:rsid w:val="00202CB1"/>
    <w:rsid w:val="002045F8"/>
    <w:rsid w:val="00206623"/>
    <w:rsid w:val="00211A0A"/>
    <w:rsid w:val="00212C3C"/>
    <w:rsid w:val="00221F65"/>
    <w:rsid w:val="0022254C"/>
    <w:rsid w:val="0022333A"/>
    <w:rsid w:val="00231ADF"/>
    <w:rsid w:val="00233D87"/>
    <w:rsid w:val="00234DA4"/>
    <w:rsid w:val="00235043"/>
    <w:rsid w:val="0023549C"/>
    <w:rsid w:val="0023621C"/>
    <w:rsid w:val="00236534"/>
    <w:rsid w:val="00237CE5"/>
    <w:rsid w:val="00241EF4"/>
    <w:rsid w:val="0024518A"/>
    <w:rsid w:val="00245315"/>
    <w:rsid w:val="0024648A"/>
    <w:rsid w:val="002505DE"/>
    <w:rsid w:val="00252E04"/>
    <w:rsid w:val="0025328C"/>
    <w:rsid w:val="00255834"/>
    <w:rsid w:val="00257603"/>
    <w:rsid w:val="00257F1D"/>
    <w:rsid w:val="00261D4E"/>
    <w:rsid w:val="002629A8"/>
    <w:rsid w:val="002651EE"/>
    <w:rsid w:val="002670F6"/>
    <w:rsid w:val="00272A02"/>
    <w:rsid w:val="00284156"/>
    <w:rsid w:val="00287282"/>
    <w:rsid w:val="00291303"/>
    <w:rsid w:val="002918EE"/>
    <w:rsid w:val="00296D6E"/>
    <w:rsid w:val="00297E8D"/>
    <w:rsid w:val="002A0FC3"/>
    <w:rsid w:val="002A10FD"/>
    <w:rsid w:val="002A2520"/>
    <w:rsid w:val="002A4729"/>
    <w:rsid w:val="002A5137"/>
    <w:rsid w:val="002A5144"/>
    <w:rsid w:val="002A66AC"/>
    <w:rsid w:val="002A673E"/>
    <w:rsid w:val="002A72FF"/>
    <w:rsid w:val="002A7E37"/>
    <w:rsid w:val="002B0BA2"/>
    <w:rsid w:val="002B182A"/>
    <w:rsid w:val="002B2661"/>
    <w:rsid w:val="002B3925"/>
    <w:rsid w:val="002B65A6"/>
    <w:rsid w:val="002B6A9D"/>
    <w:rsid w:val="002C1187"/>
    <w:rsid w:val="002C1A08"/>
    <w:rsid w:val="002C1A47"/>
    <w:rsid w:val="002C2666"/>
    <w:rsid w:val="002C3328"/>
    <w:rsid w:val="002C3A74"/>
    <w:rsid w:val="002C537E"/>
    <w:rsid w:val="002C6F63"/>
    <w:rsid w:val="002C71C5"/>
    <w:rsid w:val="002D09CC"/>
    <w:rsid w:val="002D0BD1"/>
    <w:rsid w:val="002D7478"/>
    <w:rsid w:val="002E097E"/>
    <w:rsid w:val="002E2B15"/>
    <w:rsid w:val="002E7A43"/>
    <w:rsid w:val="002F0B77"/>
    <w:rsid w:val="002F24DB"/>
    <w:rsid w:val="002F3326"/>
    <w:rsid w:val="002F785A"/>
    <w:rsid w:val="00302FA9"/>
    <w:rsid w:val="00303748"/>
    <w:rsid w:val="00316C4A"/>
    <w:rsid w:val="00317DC6"/>
    <w:rsid w:val="0032201D"/>
    <w:rsid w:val="00332742"/>
    <w:rsid w:val="00333E8F"/>
    <w:rsid w:val="003353BE"/>
    <w:rsid w:val="003357BA"/>
    <w:rsid w:val="00335A8B"/>
    <w:rsid w:val="0033701F"/>
    <w:rsid w:val="003378EB"/>
    <w:rsid w:val="00340D0E"/>
    <w:rsid w:val="0034193E"/>
    <w:rsid w:val="00342EBE"/>
    <w:rsid w:val="0034325F"/>
    <w:rsid w:val="00346784"/>
    <w:rsid w:val="00347F2F"/>
    <w:rsid w:val="00353AFA"/>
    <w:rsid w:val="003542A8"/>
    <w:rsid w:val="00361176"/>
    <w:rsid w:val="00361675"/>
    <w:rsid w:val="003644F3"/>
    <w:rsid w:val="0037033B"/>
    <w:rsid w:val="00371350"/>
    <w:rsid w:val="00373191"/>
    <w:rsid w:val="00382583"/>
    <w:rsid w:val="0038282F"/>
    <w:rsid w:val="00382BCC"/>
    <w:rsid w:val="00383A6D"/>
    <w:rsid w:val="00384686"/>
    <w:rsid w:val="00387D1F"/>
    <w:rsid w:val="003934D6"/>
    <w:rsid w:val="0039374F"/>
    <w:rsid w:val="003948E5"/>
    <w:rsid w:val="00395ADC"/>
    <w:rsid w:val="003962F1"/>
    <w:rsid w:val="003A1083"/>
    <w:rsid w:val="003A44CB"/>
    <w:rsid w:val="003A48A7"/>
    <w:rsid w:val="003A5577"/>
    <w:rsid w:val="003A608B"/>
    <w:rsid w:val="003B192C"/>
    <w:rsid w:val="003B36A9"/>
    <w:rsid w:val="003C2F8E"/>
    <w:rsid w:val="003C5A86"/>
    <w:rsid w:val="003C7784"/>
    <w:rsid w:val="003D09CB"/>
    <w:rsid w:val="003D26A0"/>
    <w:rsid w:val="003D3352"/>
    <w:rsid w:val="003E0028"/>
    <w:rsid w:val="003E0B48"/>
    <w:rsid w:val="003E14EC"/>
    <w:rsid w:val="003E1F10"/>
    <w:rsid w:val="003E5AEB"/>
    <w:rsid w:val="003E633C"/>
    <w:rsid w:val="003F0C85"/>
    <w:rsid w:val="003F12EA"/>
    <w:rsid w:val="003F138B"/>
    <w:rsid w:val="003F3FDA"/>
    <w:rsid w:val="003F4CA3"/>
    <w:rsid w:val="00400F8D"/>
    <w:rsid w:val="00401B54"/>
    <w:rsid w:val="004020BB"/>
    <w:rsid w:val="00403A72"/>
    <w:rsid w:val="00404497"/>
    <w:rsid w:val="00412AD5"/>
    <w:rsid w:val="00414342"/>
    <w:rsid w:val="0041725A"/>
    <w:rsid w:val="00417CF4"/>
    <w:rsid w:val="00420300"/>
    <w:rsid w:val="00420A0F"/>
    <w:rsid w:val="00420A28"/>
    <w:rsid w:val="00423161"/>
    <w:rsid w:val="00423C05"/>
    <w:rsid w:val="00426A2A"/>
    <w:rsid w:val="00427AF8"/>
    <w:rsid w:val="00442CE0"/>
    <w:rsid w:val="00443D95"/>
    <w:rsid w:val="00445EE5"/>
    <w:rsid w:val="00446ECA"/>
    <w:rsid w:val="00446F19"/>
    <w:rsid w:val="00463128"/>
    <w:rsid w:val="004641A5"/>
    <w:rsid w:val="004656DF"/>
    <w:rsid w:val="00465F54"/>
    <w:rsid w:val="0046732B"/>
    <w:rsid w:val="004712A8"/>
    <w:rsid w:val="004716BD"/>
    <w:rsid w:val="00473BE3"/>
    <w:rsid w:val="00476FB7"/>
    <w:rsid w:val="00484A67"/>
    <w:rsid w:val="00485917"/>
    <w:rsid w:val="00486E53"/>
    <w:rsid w:val="00487DB7"/>
    <w:rsid w:val="004958BF"/>
    <w:rsid w:val="00496EE1"/>
    <w:rsid w:val="004A1AA4"/>
    <w:rsid w:val="004A3881"/>
    <w:rsid w:val="004A3AEE"/>
    <w:rsid w:val="004B0862"/>
    <w:rsid w:val="004B0EE5"/>
    <w:rsid w:val="004B1CD1"/>
    <w:rsid w:val="004B3259"/>
    <w:rsid w:val="004B61BF"/>
    <w:rsid w:val="004B7531"/>
    <w:rsid w:val="004C156C"/>
    <w:rsid w:val="004C2C60"/>
    <w:rsid w:val="004C488C"/>
    <w:rsid w:val="004C53B2"/>
    <w:rsid w:val="004C5CF8"/>
    <w:rsid w:val="004D071F"/>
    <w:rsid w:val="004D0E65"/>
    <w:rsid w:val="004D0E91"/>
    <w:rsid w:val="004D29A7"/>
    <w:rsid w:val="004D5235"/>
    <w:rsid w:val="004E0983"/>
    <w:rsid w:val="004E3980"/>
    <w:rsid w:val="004E7CFB"/>
    <w:rsid w:val="004F1C7C"/>
    <w:rsid w:val="004F3202"/>
    <w:rsid w:val="004F3C83"/>
    <w:rsid w:val="004F76AF"/>
    <w:rsid w:val="005014C3"/>
    <w:rsid w:val="00506550"/>
    <w:rsid w:val="00506FB6"/>
    <w:rsid w:val="00506FF5"/>
    <w:rsid w:val="005104E1"/>
    <w:rsid w:val="0051052F"/>
    <w:rsid w:val="00512BB4"/>
    <w:rsid w:val="00513173"/>
    <w:rsid w:val="00513528"/>
    <w:rsid w:val="0051512F"/>
    <w:rsid w:val="00515ED4"/>
    <w:rsid w:val="005167B8"/>
    <w:rsid w:val="00517C0F"/>
    <w:rsid w:val="00522174"/>
    <w:rsid w:val="00523EA6"/>
    <w:rsid w:val="00525ADC"/>
    <w:rsid w:val="00525BD6"/>
    <w:rsid w:val="00525ECC"/>
    <w:rsid w:val="0052643D"/>
    <w:rsid w:val="00526D13"/>
    <w:rsid w:val="005330D8"/>
    <w:rsid w:val="005404C4"/>
    <w:rsid w:val="00540D64"/>
    <w:rsid w:val="0054110B"/>
    <w:rsid w:val="00542579"/>
    <w:rsid w:val="00542841"/>
    <w:rsid w:val="00543C91"/>
    <w:rsid w:val="00544BCD"/>
    <w:rsid w:val="005455DA"/>
    <w:rsid w:val="005475DD"/>
    <w:rsid w:val="00547656"/>
    <w:rsid w:val="00547CF5"/>
    <w:rsid w:val="005531D5"/>
    <w:rsid w:val="00555678"/>
    <w:rsid w:val="00555A53"/>
    <w:rsid w:val="005575B4"/>
    <w:rsid w:val="0056037B"/>
    <w:rsid w:val="0056282D"/>
    <w:rsid w:val="00562E90"/>
    <w:rsid w:val="005651C7"/>
    <w:rsid w:val="0056661C"/>
    <w:rsid w:val="00572393"/>
    <w:rsid w:val="00572FE4"/>
    <w:rsid w:val="0057344A"/>
    <w:rsid w:val="00575A50"/>
    <w:rsid w:val="00577669"/>
    <w:rsid w:val="00581362"/>
    <w:rsid w:val="0058244A"/>
    <w:rsid w:val="00583959"/>
    <w:rsid w:val="0058522D"/>
    <w:rsid w:val="00585D46"/>
    <w:rsid w:val="00586454"/>
    <w:rsid w:val="005871F3"/>
    <w:rsid w:val="0059012B"/>
    <w:rsid w:val="00594233"/>
    <w:rsid w:val="0059574E"/>
    <w:rsid w:val="00596348"/>
    <w:rsid w:val="0059710F"/>
    <w:rsid w:val="00597C39"/>
    <w:rsid w:val="005A0449"/>
    <w:rsid w:val="005A05F8"/>
    <w:rsid w:val="005A0F04"/>
    <w:rsid w:val="005A1954"/>
    <w:rsid w:val="005A2575"/>
    <w:rsid w:val="005A2EA7"/>
    <w:rsid w:val="005A509C"/>
    <w:rsid w:val="005A5432"/>
    <w:rsid w:val="005A5E9B"/>
    <w:rsid w:val="005A706D"/>
    <w:rsid w:val="005A72CF"/>
    <w:rsid w:val="005B11BB"/>
    <w:rsid w:val="005B1642"/>
    <w:rsid w:val="005B1FC3"/>
    <w:rsid w:val="005B29DA"/>
    <w:rsid w:val="005B3BE7"/>
    <w:rsid w:val="005B50CE"/>
    <w:rsid w:val="005C0299"/>
    <w:rsid w:val="005C02CA"/>
    <w:rsid w:val="005C2417"/>
    <w:rsid w:val="005C38B0"/>
    <w:rsid w:val="005C3B78"/>
    <w:rsid w:val="005C3E01"/>
    <w:rsid w:val="005C5768"/>
    <w:rsid w:val="005C59F0"/>
    <w:rsid w:val="005D2180"/>
    <w:rsid w:val="005D29C8"/>
    <w:rsid w:val="005D72AE"/>
    <w:rsid w:val="005D7771"/>
    <w:rsid w:val="005E185B"/>
    <w:rsid w:val="005E200B"/>
    <w:rsid w:val="005E246F"/>
    <w:rsid w:val="005E2BCF"/>
    <w:rsid w:val="005E3599"/>
    <w:rsid w:val="005E7229"/>
    <w:rsid w:val="00600FC0"/>
    <w:rsid w:val="0060753F"/>
    <w:rsid w:val="00607D95"/>
    <w:rsid w:val="006103A4"/>
    <w:rsid w:val="006104DC"/>
    <w:rsid w:val="0061542C"/>
    <w:rsid w:val="00615BE7"/>
    <w:rsid w:val="00617931"/>
    <w:rsid w:val="0062018F"/>
    <w:rsid w:val="0062273C"/>
    <w:rsid w:val="0062455C"/>
    <w:rsid w:val="00624E77"/>
    <w:rsid w:val="0062752C"/>
    <w:rsid w:val="00631DD1"/>
    <w:rsid w:val="00633000"/>
    <w:rsid w:val="00633487"/>
    <w:rsid w:val="00633558"/>
    <w:rsid w:val="006347EC"/>
    <w:rsid w:val="00635813"/>
    <w:rsid w:val="00636356"/>
    <w:rsid w:val="00644DA3"/>
    <w:rsid w:val="006541CE"/>
    <w:rsid w:val="00654CBD"/>
    <w:rsid w:val="00662203"/>
    <w:rsid w:val="00662520"/>
    <w:rsid w:val="006626E7"/>
    <w:rsid w:val="00662EDE"/>
    <w:rsid w:val="0066425C"/>
    <w:rsid w:val="00664417"/>
    <w:rsid w:val="00666C14"/>
    <w:rsid w:val="0067024F"/>
    <w:rsid w:val="006709AF"/>
    <w:rsid w:val="006719C4"/>
    <w:rsid w:val="0067469F"/>
    <w:rsid w:val="00683B66"/>
    <w:rsid w:val="006848DF"/>
    <w:rsid w:val="00686142"/>
    <w:rsid w:val="00686167"/>
    <w:rsid w:val="00686621"/>
    <w:rsid w:val="00687937"/>
    <w:rsid w:val="00690F6F"/>
    <w:rsid w:val="0069272A"/>
    <w:rsid w:val="006942AA"/>
    <w:rsid w:val="006953E0"/>
    <w:rsid w:val="00695852"/>
    <w:rsid w:val="006A1B74"/>
    <w:rsid w:val="006A2393"/>
    <w:rsid w:val="006A4862"/>
    <w:rsid w:val="006A6DF2"/>
    <w:rsid w:val="006A762B"/>
    <w:rsid w:val="006B0BA2"/>
    <w:rsid w:val="006B2338"/>
    <w:rsid w:val="006B33DF"/>
    <w:rsid w:val="006B4163"/>
    <w:rsid w:val="006B7C1E"/>
    <w:rsid w:val="006C05F8"/>
    <w:rsid w:val="006C08B1"/>
    <w:rsid w:val="006C137C"/>
    <w:rsid w:val="006C16D0"/>
    <w:rsid w:val="006C1B98"/>
    <w:rsid w:val="006C1F2E"/>
    <w:rsid w:val="006C6B16"/>
    <w:rsid w:val="006C6D05"/>
    <w:rsid w:val="006D0DA2"/>
    <w:rsid w:val="006D1721"/>
    <w:rsid w:val="006D51DA"/>
    <w:rsid w:val="006D5624"/>
    <w:rsid w:val="006E2B76"/>
    <w:rsid w:val="006E351C"/>
    <w:rsid w:val="006E389C"/>
    <w:rsid w:val="006F3288"/>
    <w:rsid w:val="006F4CB8"/>
    <w:rsid w:val="006F5867"/>
    <w:rsid w:val="00704314"/>
    <w:rsid w:val="00710061"/>
    <w:rsid w:val="0071146D"/>
    <w:rsid w:val="00712BBB"/>
    <w:rsid w:val="00716B48"/>
    <w:rsid w:val="00716DFE"/>
    <w:rsid w:val="00717481"/>
    <w:rsid w:val="00720057"/>
    <w:rsid w:val="00720F86"/>
    <w:rsid w:val="00725B8E"/>
    <w:rsid w:val="00726B68"/>
    <w:rsid w:val="00731491"/>
    <w:rsid w:val="007326A6"/>
    <w:rsid w:val="00733170"/>
    <w:rsid w:val="00737930"/>
    <w:rsid w:val="00741498"/>
    <w:rsid w:val="00742576"/>
    <w:rsid w:val="00746C05"/>
    <w:rsid w:val="00747C81"/>
    <w:rsid w:val="00751ED8"/>
    <w:rsid w:val="00752791"/>
    <w:rsid w:val="00752EA5"/>
    <w:rsid w:val="00753DC8"/>
    <w:rsid w:val="0075595E"/>
    <w:rsid w:val="00760FDE"/>
    <w:rsid w:val="00762FCD"/>
    <w:rsid w:val="00764306"/>
    <w:rsid w:val="007645DF"/>
    <w:rsid w:val="00767F61"/>
    <w:rsid w:val="007733C1"/>
    <w:rsid w:val="007757AA"/>
    <w:rsid w:val="00775822"/>
    <w:rsid w:val="00775B22"/>
    <w:rsid w:val="00777201"/>
    <w:rsid w:val="007800D8"/>
    <w:rsid w:val="00780970"/>
    <w:rsid w:val="007841E7"/>
    <w:rsid w:val="0079018B"/>
    <w:rsid w:val="00790B1F"/>
    <w:rsid w:val="00790C6E"/>
    <w:rsid w:val="00792D5E"/>
    <w:rsid w:val="00793B6D"/>
    <w:rsid w:val="00793C81"/>
    <w:rsid w:val="00793D66"/>
    <w:rsid w:val="00797044"/>
    <w:rsid w:val="007A1015"/>
    <w:rsid w:val="007A44B4"/>
    <w:rsid w:val="007A47A9"/>
    <w:rsid w:val="007A74AD"/>
    <w:rsid w:val="007B4FCE"/>
    <w:rsid w:val="007B5373"/>
    <w:rsid w:val="007B5614"/>
    <w:rsid w:val="007B781F"/>
    <w:rsid w:val="007C0A36"/>
    <w:rsid w:val="007C6AFC"/>
    <w:rsid w:val="007D282C"/>
    <w:rsid w:val="007D3A96"/>
    <w:rsid w:val="007D4459"/>
    <w:rsid w:val="007D4EFB"/>
    <w:rsid w:val="007D77B8"/>
    <w:rsid w:val="007E01F8"/>
    <w:rsid w:val="007E2616"/>
    <w:rsid w:val="007E3899"/>
    <w:rsid w:val="007E4B94"/>
    <w:rsid w:val="007E5361"/>
    <w:rsid w:val="007E62E0"/>
    <w:rsid w:val="007E7809"/>
    <w:rsid w:val="007F74DC"/>
    <w:rsid w:val="0080318E"/>
    <w:rsid w:val="0080762F"/>
    <w:rsid w:val="00807831"/>
    <w:rsid w:val="00811E95"/>
    <w:rsid w:val="0081582F"/>
    <w:rsid w:val="00815B41"/>
    <w:rsid w:val="00816DC5"/>
    <w:rsid w:val="00821C89"/>
    <w:rsid w:val="00822252"/>
    <w:rsid w:val="0082574C"/>
    <w:rsid w:val="00826A8D"/>
    <w:rsid w:val="00831668"/>
    <w:rsid w:val="00834234"/>
    <w:rsid w:val="00837131"/>
    <w:rsid w:val="00843C8C"/>
    <w:rsid w:val="00844A2A"/>
    <w:rsid w:val="00845275"/>
    <w:rsid w:val="008452C9"/>
    <w:rsid w:val="00846B74"/>
    <w:rsid w:val="0084735E"/>
    <w:rsid w:val="008503A6"/>
    <w:rsid w:val="00850CCC"/>
    <w:rsid w:val="00850F32"/>
    <w:rsid w:val="00851C39"/>
    <w:rsid w:val="008532CC"/>
    <w:rsid w:val="00856776"/>
    <w:rsid w:val="0085714B"/>
    <w:rsid w:val="00862293"/>
    <w:rsid w:val="00862E6B"/>
    <w:rsid w:val="00866FDE"/>
    <w:rsid w:val="00867A64"/>
    <w:rsid w:val="008707AE"/>
    <w:rsid w:val="00871476"/>
    <w:rsid w:val="00872E31"/>
    <w:rsid w:val="0087353C"/>
    <w:rsid w:val="00875C81"/>
    <w:rsid w:val="0087624B"/>
    <w:rsid w:val="00881C57"/>
    <w:rsid w:val="0088216D"/>
    <w:rsid w:val="00884BCF"/>
    <w:rsid w:val="00885BCC"/>
    <w:rsid w:val="008871AE"/>
    <w:rsid w:val="008905F3"/>
    <w:rsid w:val="00890F2D"/>
    <w:rsid w:val="008925A5"/>
    <w:rsid w:val="00894687"/>
    <w:rsid w:val="00894730"/>
    <w:rsid w:val="008954ED"/>
    <w:rsid w:val="00897FFB"/>
    <w:rsid w:val="008A50FB"/>
    <w:rsid w:val="008A5169"/>
    <w:rsid w:val="008B40F7"/>
    <w:rsid w:val="008B51A8"/>
    <w:rsid w:val="008B5297"/>
    <w:rsid w:val="008B7464"/>
    <w:rsid w:val="008B7F2E"/>
    <w:rsid w:val="008C2F59"/>
    <w:rsid w:val="008C3517"/>
    <w:rsid w:val="008C53AB"/>
    <w:rsid w:val="008C59A6"/>
    <w:rsid w:val="008C6342"/>
    <w:rsid w:val="008C6BC4"/>
    <w:rsid w:val="008C6CB5"/>
    <w:rsid w:val="008C775F"/>
    <w:rsid w:val="008C77A7"/>
    <w:rsid w:val="008C7C6E"/>
    <w:rsid w:val="008D063C"/>
    <w:rsid w:val="008D34C8"/>
    <w:rsid w:val="008D3AA6"/>
    <w:rsid w:val="008D5078"/>
    <w:rsid w:val="008D5FAC"/>
    <w:rsid w:val="008D6842"/>
    <w:rsid w:val="008D7FCB"/>
    <w:rsid w:val="008E0076"/>
    <w:rsid w:val="008E06BB"/>
    <w:rsid w:val="008E5B67"/>
    <w:rsid w:val="008E6883"/>
    <w:rsid w:val="008E7D1C"/>
    <w:rsid w:val="008F766C"/>
    <w:rsid w:val="00903A50"/>
    <w:rsid w:val="00904E01"/>
    <w:rsid w:val="00913139"/>
    <w:rsid w:val="00913F1D"/>
    <w:rsid w:val="009142DF"/>
    <w:rsid w:val="00914C05"/>
    <w:rsid w:val="00914E04"/>
    <w:rsid w:val="00915E04"/>
    <w:rsid w:val="009223FE"/>
    <w:rsid w:val="00924A03"/>
    <w:rsid w:val="00925716"/>
    <w:rsid w:val="00927F63"/>
    <w:rsid w:val="0093235C"/>
    <w:rsid w:val="00933124"/>
    <w:rsid w:val="009351FC"/>
    <w:rsid w:val="00935784"/>
    <w:rsid w:val="00936FDF"/>
    <w:rsid w:val="00937D48"/>
    <w:rsid w:val="00942F35"/>
    <w:rsid w:val="00947674"/>
    <w:rsid w:val="00947ACC"/>
    <w:rsid w:val="0095007D"/>
    <w:rsid w:val="00950A76"/>
    <w:rsid w:val="00950C21"/>
    <w:rsid w:val="009513CA"/>
    <w:rsid w:val="00954C5D"/>
    <w:rsid w:val="00957B0C"/>
    <w:rsid w:val="00961538"/>
    <w:rsid w:val="0096196C"/>
    <w:rsid w:val="009650B8"/>
    <w:rsid w:val="00965294"/>
    <w:rsid w:val="009652CF"/>
    <w:rsid w:val="009704E3"/>
    <w:rsid w:val="00972E9A"/>
    <w:rsid w:val="009740D4"/>
    <w:rsid w:val="00974235"/>
    <w:rsid w:val="00977CF5"/>
    <w:rsid w:val="009805CB"/>
    <w:rsid w:val="00984413"/>
    <w:rsid w:val="009854FF"/>
    <w:rsid w:val="00986FE6"/>
    <w:rsid w:val="00990E85"/>
    <w:rsid w:val="0099174E"/>
    <w:rsid w:val="0099295D"/>
    <w:rsid w:val="009940F1"/>
    <w:rsid w:val="009955DC"/>
    <w:rsid w:val="0099641C"/>
    <w:rsid w:val="00996C4E"/>
    <w:rsid w:val="009A2D80"/>
    <w:rsid w:val="009A4761"/>
    <w:rsid w:val="009A51A0"/>
    <w:rsid w:val="009B13D6"/>
    <w:rsid w:val="009B178B"/>
    <w:rsid w:val="009B2BF8"/>
    <w:rsid w:val="009B3084"/>
    <w:rsid w:val="009C2C6B"/>
    <w:rsid w:val="009C34A2"/>
    <w:rsid w:val="009C376C"/>
    <w:rsid w:val="009C3FF7"/>
    <w:rsid w:val="009C4541"/>
    <w:rsid w:val="009C5A1B"/>
    <w:rsid w:val="009C5C82"/>
    <w:rsid w:val="009C6D0C"/>
    <w:rsid w:val="009C6E97"/>
    <w:rsid w:val="009C78D2"/>
    <w:rsid w:val="009D0007"/>
    <w:rsid w:val="009D0841"/>
    <w:rsid w:val="009D26E5"/>
    <w:rsid w:val="009D4937"/>
    <w:rsid w:val="009D5CB9"/>
    <w:rsid w:val="009D683E"/>
    <w:rsid w:val="009E1D57"/>
    <w:rsid w:val="009E4400"/>
    <w:rsid w:val="009E5F40"/>
    <w:rsid w:val="009E68FC"/>
    <w:rsid w:val="009E70A2"/>
    <w:rsid w:val="009F021D"/>
    <w:rsid w:val="009F07D2"/>
    <w:rsid w:val="009F1341"/>
    <w:rsid w:val="009F346F"/>
    <w:rsid w:val="009F4BBC"/>
    <w:rsid w:val="009F5D35"/>
    <w:rsid w:val="009F6072"/>
    <w:rsid w:val="00A0006A"/>
    <w:rsid w:val="00A03A15"/>
    <w:rsid w:val="00A050C2"/>
    <w:rsid w:val="00A05AE5"/>
    <w:rsid w:val="00A06DEE"/>
    <w:rsid w:val="00A07E53"/>
    <w:rsid w:val="00A10F76"/>
    <w:rsid w:val="00A11C90"/>
    <w:rsid w:val="00A22EF1"/>
    <w:rsid w:val="00A24524"/>
    <w:rsid w:val="00A24656"/>
    <w:rsid w:val="00A24AE5"/>
    <w:rsid w:val="00A276E0"/>
    <w:rsid w:val="00A31584"/>
    <w:rsid w:val="00A31B82"/>
    <w:rsid w:val="00A3200D"/>
    <w:rsid w:val="00A344C4"/>
    <w:rsid w:val="00A3687E"/>
    <w:rsid w:val="00A423BC"/>
    <w:rsid w:val="00A440CE"/>
    <w:rsid w:val="00A5043C"/>
    <w:rsid w:val="00A527B6"/>
    <w:rsid w:val="00A52A25"/>
    <w:rsid w:val="00A53B6A"/>
    <w:rsid w:val="00A54F29"/>
    <w:rsid w:val="00A5652C"/>
    <w:rsid w:val="00A577CC"/>
    <w:rsid w:val="00A635EA"/>
    <w:rsid w:val="00A66573"/>
    <w:rsid w:val="00A676E5"/>
    <w:rsid w:val="00A70349"/>
    <w:rsid w:val="00A74151"/>
    <w:rsid w:val="00A74CE6"/>
    <w:rsid w:val="00A77899"/>
    <w:rsid w:val="00A801D5"/>
    <w:rsid w:val="00A81803"/>
    <w:rsid w:val="00A83F13"/>
    <w:rsid w:val="00A865D7"/>
    <w:rsid w:val="00A86CCC"/>
    <w:rsid w:val="00A874DA"/>
    <w:rsid w:val="00A90A7B"/>
    <w:rsid w:val="00A90F8B"/>
    <w:rsid w:val="00A90FD2"/>
    <w:rsid w:val="00A93D71"/>
    <w:rsid w:val="00A943B4"/>
    <w:rsid w:val="00A965CE"/>
    <w:rsid w:val="00A976E9"/>
    <w:rsid w:val="00AA6D88"/>
    <w:rsid w:val="00AA73AA"/>
    <w:rsid w:val="00AB19E9"/>
    <w:rsid w:val="00AB1DF5"/>
    <w:rsid w:val="00AB21E0"/>
    <w:rsid w:val="00AB2BBD"/>
    <w:rsid w:val="00AB46E4"/>
    <w:rsid w:val="00AB4EAD"/>
    <w:rsid w:val="00AB5AFB"/>
    <w:rsid w:val="00AB6DA1"/>
    <w:rsid w:val="00AB79D0"/>
    <w:rsid w:val="00AC1272"/>
    <w:rsid w:val="00AC23AC"/>
    <w:rsid w:val="00AC7116"/>
    <w:rsid w:val="00AD0138"/>
    <w:rsid w:val="00AD0DEE"/>
    <w:rsid w:val="00AD4849"/>
    <w:rsid w:val="00AD51C7"/>
    <w:rsid w:val="00AD6347"/>
    <w:rsid w:val="00AD7000"/>
    <w:rsid w:val="00AD740C"/>
    <w:rsid w:val="00AE2307"/>
    <w:rsid w:val="00AE3976"/>
    <w:rsid w:val="00AE7BB1"/>
    <w:rsid w:val="00AF0E77"/>
    <w:rsid w:val="00AF29B8"/>
    <w:rsid w:val="00AF5B2F"/>
    <w:rsid w:val="00AF6091"/>
    <w:rsid w:val="00AF6344"/>
    <w:rsid w:val="00B001D6"/>
    <w:rsid w:val="00B01944"/>
    <w:rsid w:val="00B01C65"/>
    <w:rsid w:val="00B02AAB"/>
    <w:rsid w:val="00B02D11"/>
    <w:rsid w:val="00B03C10"/>
    <w:rsid w:val="00B0671A"/>
    <w:rsid w:val="00B11A89"/>
    <w:rsid w:val="00B13A0F"/>
    <w:rsid w:val="00B2156B"/>
    <w:rsid w:val="00B22136"/>
    <w:rsid w:val="00B23972"/>
    <w:rsid w:val="00B259C7"/>
    <w:rsid w:val="00B26B85"/>
    <w:rsid w:val="00B26C42"/>
    <w:rsid w:val="00B34059"/>
    <w:rsid w:val="00B360F8"/>
    <w:rsid w:val="00B36412"/>
    <w:rsid w:val="00B36D10"/>
    <w:rsid w:val="00B40E0B"/>
    <w:rsid w:val="00B43FF5"/>
    <w:rsid w:val="00B4455E"/>
    <w:rsid w:val="00B4595F"/>
    <w:rsid w:val="00B52806"/>
    <w:rsid w:val="00B549BC"/>
    <w:rsid w:val="00B54A96"/>
    <w:rsid w:val="00B5574A"/>
    <w:rsid w:val="00B566B9"/>
    <w:rsid w:val="00B61306"/>
    <w:rsid w:val="00B613A8"/>
    <w:rsid w:val="00B65B9C"/>
    <w:rsid w:val="00B65F3D"/>
    <w:rsid w:val="00B66735"/>
    <w:rsid w:val="00B70B8A"/>
    <w:rsid w:val="00B72EAE"/>
    <w:rsid w:val="00B74F60"/>
    <w:rsid w:val="00B757BA"/>
    <w:rsid w:val="00B75FC5"/>
    <w:rsid w:val="00B84F38"/>
    <w:rsid w:val="00B84F74"/>
    <w:rsid w:val="00B85157"/>
    <w:rsid w:val="00B86108"/>
    <w:rsid w:val="00B86468"/>
    <w:rsid w:val="00B86540"/>
    <w:rsid w:val="00B92E97"/>
    <w:rsid w:val="00B97D4E"/>
    <w:rsid w:val="00BA0B28"/>
    <w:rsid w:val="00BA30EA"/>
    <w:rsid w:val="00BA3D6B"/>
    <w:rsid w:val="00BA4E98"/>
    <w:rsid w:val="00BA5743"/>
    <w:rsid w:val="00BA5CE5"/>
    <w:rsid w:val="00BB09A4"/>
    <w:rsid w:val="00BB154E"/>
    <w:rsid w:val="00BB25E1"/>
    <w:rsid w:val="00BB30BA"/>
    <w:rsid w:val="00BB39D3"/>
    <w:rsid w:val="00BB3A40"/>
    <w:rsid w:val="00BB48AB"/>
    <w:rsid w:val="00BB4F1A"/>
    <w:rsid w:val="00BB532C"/>
    <w:rsid w:val="00BB6DB0"/>
    <w:rsid w:val="00BB729F"/>
    <w:rsid w:val="00BC0448"/>
    <w:rsid w:val="00BC1A23"/>
    <w:rsid w:val="00BC1F0C"/>
    <w:rsid w:val="00BC2A02"/>
    <w:rsid w:val="00BD2669"/>
    <w:rsid w:val="00BD3F30"/>
    <w:rsid w:val="00BD741C"/>
    <w:rsid w:val="00BD77C0"/>
    <w:rsid w:val="00BD7F70"/>
    <w:rsid w:val="00BE08EB"/>
    <w:rsid w:val="00BE1615"/>
    <w:rsid w:val="00BE16BA"/>
    <w:rsid w:val="00BE2FA3"/>
    <w:rsid w:val="00BE57B7"/>
    <w:rsid w:val="00BE68BF"/>
    <w:rsid w:val="00BE771D"/>
    <w:rsid w:val="00BF0E37"/>
    <w:rsid w:val="00C031B9"/>
    <w:rsid w:val="00C052E1"/>
    <w:rsid w:val="00C07BE0"/>
    <w:rsid w:val="00C1118B"/>
    <w:rsid w:val="00C1305B"/>
    <w:rsid w:val="00C13F9C"/>
    <w:rsid w:val="00C14903"/>
    <w:rsid w:val="00C1650B"/>
    <w:rsid w:val="00C176AC"/>
    <w:rsid w:val="00C22576"/>
    <w:rsid w:val="00C23681"/>
    <w:rsid w:val="00C26354"/>
    <w:rsid w:val="00C32F8D"/>
    <w:rsid w:val="00C33050"/>
    <w:rsid w:val="00C334CA"/>
    <w:rsid w:val="00C33812"/>
    <w:rsid w:val="00C351E0"/>
    <w:rsid w:val="00C3538F"/>
    <w:rsid w:val="00C40561"/>
    <w:rsid w:val="00C4211E"/>
    <w:rsid w:val="00C42272"/>
    <w:rsid w:val="00C435E2"/>
    <w:rsid w:val="00C451AB"/>
    <w:rsid w:val="00C471ED"/>
    <w:rsid w:val="00C51463"/>
    <w:rsid w:val="00C51677"/>
    <w:rsid w:val="00C6069D"/>
    <w:rsid w:val="00C63BEC"/>
    <w:rsid w:val="00C65F5B"/>
    <w:rsid w:val="00C66AC2"/>
    <w:rsid w:val="00C72367"/>
    <w:rsid w:val="00C74597"/>
    <w:rsid w:val="00C76BBC"/>
    <w:rsid w:val="00C8084B"/>
    <w:rsid w:val="00C81AE9"/>
    <w:rsid w:val="00C83A71"/>
    <w:rsid w:val="00C9033B"/>
    <w:rsid w:val="00C9066B"/>
    <w:rsid w:val="00C9416A"/>
    <w:rsid w:val="00CA0143"/>
    <w:rsid w:val="00CA0E13"/>
    <w:rsid w:val="00CA7506"/>
    <w:rsid w:val="00CB024E"/>
    <w:rsid w:val="00CB4B41"/>
    <w:rsid w:val="00CB55F9"/>
    <w:rsid w:val="00CB634B"/>
    <w:rsid w:val="00CB7B6E"/>
    <w:rsid w:val="00CC0073"/>
    <w:rsid w:val="00CC0EAF"/>
    <w:rsid w:val="00CC244E"/>
    <w:rsid w:val="00CC3D33"/>
    <w:rsid w:val="00CC4B22"/>
    <w:rsid w:val="00CC7F62"/>
    <w:rsid w:val="00CD0330"/>
    <w:rsid w:val="00CD1655"/>
    <w:rsid w:val="00CD2B62"/>
    <w:rsid w:val="00CD524D"/>
    <w:rsid w:val="00CD7DA3"/>
    <w:rsid w:val="00CE2E37"/>
    <w:rsid w:val="00CE4519"/>
    <w:rsid w:val="00CE685D"/>
    <w:rsid w:val="00CE6DFA"/>
    <w:rsid w:val="00CF0432"/>
    <w:rsid w:val="00CF047D"/>
    <w:rsid w:val="00CF4BD3"/>
    <w:rsid w:val="00CF509E"/>
    <w:rsid w:val="00CF783A"/>
    <w:rsid w:val="00D00A81"/>
    <w:rsid w:val="00D02CFD"/>
    <w:rsid w:val="00D050F6"/>
    <w:rsid w:val="00D053A0"/>
    <w:rsid w:val="00D06CF8"/>
    <w:rsid w:val="00D11C9F"/>
    <w:rsid w:val="00D11E81"/>
    <w:rsid w:val="00D1660E"/>
    <w:rsid w:val="00D16922"/>
    <w:rsid w:val="00D17394"/>
    <w:rsid w:val="00D20D61"/>
    <w:rsid w:val="00D21D11"/>
    <w:rsid w:val="00D21DD3"/>
    <w:rsid w:val="00D22762"/>
    <w:rsid w:val="00D24E82"/>
    <w:rsid w:val="00D25B94"/>
    <w:rsid w:val="00D32600"/>
    <w:rsid w:val="00D3777F"/>
    <w:rsid w:val="00D412C4"/>
    <w:rsid w:val="00D42385"/>
    <w:rsid w:val="00D4374C"/>
    <w:rsid w:val="00D449F0"/>
    <w:rsid w:val="00D47C51"/>
    <w:rsid w:val="00D507B4"/>
    <w:rsid w:val="00D52F97"/>
    <w:rsid w:val="00D5431F"/>
    <w:rsid w:val="00D60331"/>
    <w:rsid w:val="00D63583"/>
    <w:rsid w:val="00D6418E"/>
    <w:rsid w:val="00D701EA"/>
    <w:rsid w:val="00D71392"/>
    <w:rsid w:val="00D71485"/>
    <w:rsid w:val="00D7156E"/>
    <w:rsid w:val="00D72833"/>
    <w:rsid w:val="00D72C4F"/>
    <w:rsid w:val="00D731FB"/>
    <w:rsid w:val="00D734F9"/>
    <w:rsid w:val="00D73772"/>
    <w:rsid w:val="00D73B2E"/>
    <w:rsid w:val="00D75313"/>
    <w:rsid w:val="00D76362"/>
    <w:rsid w:val="00D76B6D"/>
    <w:rsid w:val="00D81017"/>
    <w:rsid w:val="00D9000D"/>
    <w:rsid w:val="00D90CA9"/>
    <w:rsid w:val="00D9351F"/>
    <w:rsid w:val="00D940CC"/>
    <w:rsid w:val="00DA0DE8"/>
    <w:rsid w:val="00DA1296"/>
    <w:rsid w:val="00DA25C3"/>
    <w:rsid w:val="00DA26B8"/>
    <w:rsid w:val="00DA4E54"/>
    <w:rsid w:val="00DA63FB"/>
    <w:rsid w:val="00DA6C10"/>
    <w:rsid w:val="00DA7BD7"/>
    <w:rsid w:val="00DB0C0D"/>
    <w:rsid w:val="00DB2747"/>
    <w:rsid w:val="00DB323F"/>
    <w:rsid w:val="00DB57E1"/>
    <w:rsid w:val="00DB5CFA"/>
    <w:rsid w:val="00DB6C1F"/>
    <w:rsid w:val="00DC001D"/>
    <w:rsid w:val="00DC062E"/>
    <w:rsid w:val="00DC324C"/>
    <w:rsid w:val="00DC351B"/>
    <w:rsid w:val="00DC3B3E"/>
    <w:rsid w:val="00DC3DF8"/>
    <w:rsid w:val="00DD0AD2"/>
    <w:rsid w:val="00DD1186"/>
    <w:rsid w:val="00DD268D"/>
    <w:rsid w:val="00DD447E"/>
    <w:rsid w:val="00DD4E17"/>
    <w:rsid w:val="00DD5604"/>
    <w:rsid w:val="00DD618C"/>
    <w:rsid w:val="00DD62AC"/>
    <w:rsid w:val="00DE338A"/>
    <w:rsid w:val="00DE3F5F"/>
    <w:rsid w:val="00DE54BB"/>
    <w:rsid w:val="00DE5F89"/>
    <w:rsid w:val="00DF0904"/>
    <w:rsid w:val="00DF0A4A"/>
    <w:rsid w:val="00DF1212"/>
    <w:rsid w:val="00DF3D7A"/>
    <w:rsid w:val="00DF46D9"/>
    <w:rsid w:val="00DF4F0F"/>
    <w:rsid w:val="00DF68E0"/>
    <w:rsid w:val="00DF6DBD"/>
    <w:rsid w:val="00E05C25"/>
    <w:rsid w:val="00E07729"/>
    <w:rsid w:val="00E12322"/>
    <w:rsid w:val="00E123E5"/>
    <w:rsid w:val="00E125E8"/>
    <w:rsid w:val="00E13949"/>
    <w:rsid w:val="00E1452F"/>
    <w:rsid w:val="00E14710"/>
    <w:rsid w:val="00E165AB"/>
    <w:rsid w:val="00E23005"/>
    <w:rsid w:val="00E250B3"/>
    <w:rsid w:val="00E30263"/>
    <w:rsid w:val="00E30C72"/>
    <w:rsid w:val="00E3359B"/>
    <w:rsid w:val="00E34D12"/>
    <w:rsid w:val="00E3578A"/>
    <w:rsid w:val="00E401D9"/>
    <w:rsid w:val="00E40546"/>
    <w:rsid w:val="00E40EA3"/>
    <w:rsid w:val="00E421EB"/>
    <w:rsid w:val="00E42C99"/>
    <w:rsid w:val="00E42E1D"/>
    <w:rsid w:val="00E4399D"/>
    <w:rsid w:val="00E44A60"/>
    <w:rsid w:val="00E51703"/>
    <w:rsid w:val="00E52A3B"/>
    <w:rsid w:val="00E54A2F"/>
    <w:rsid w:val="00E56676"/>
    <w:rsid w:val="00E61EAB"/>
    <w:rsid w:val="00E65CE7"/>
    <w:rsid w:val="00E660CE"/>
    <w:rsid w:val="00E66C55"/>
    <w:rsid w:val="00E67E7C"/>
    <w:rsid w:val="00E70164"/>
    <w:rsid w:val="00E70E22"/>
    <w:rsid w:val="00E71ABC"/>
    <w:rsid w:val="00E746D1"/>
    <w:rsid w:val="00E76CE1"/>
    <w:rsid w:val="00E8018F"/>
    <w:rsid w:val="00E83075"/>
    <w:rsid w:val="00E8343B"/>
    <w:rsid w:val="00E849E1"/>
    <w:rsid w:val="00E84AF8"/>
    <w:rsid w:val="00E85B1E"/>
    <w:rsid w:val="00E86893"/>
    <w:rsid w:val="00E87278"/>
    <w:rsid w:val="00E91363"/>
    <w:rsid w:val="00E92BE1"/>
    <w:rsid w:val="00E95677"/>
    <w:rsid w:val="00E976DD"/>
    <w:rsid w:val="00E97B82"/>
    <w:rsid w:val="00EA00BF"/>
    <w:rsid w:val="00EA2FB8"/>
    <w:rsid w:val="00EA5A6F"/>
    <w:rsid w:val="00EA6154"/>
    <w:rsid w:val="00EB0961"/>
    <w:rsid w:val="00EB1E7C"/>
    <w:rsid w:val="00EB5916"/>
    <w:rsid w:val="00EB65BE"/>
    <w:rsid w:val="00EC453D"/>
    <w:rsid w:val="00EC7766"/>
    <w:rsid w:val="00EC7802"/>
    <w:rsid w:val="00EE2813"/>
    <w:rsid w:val="00EE37BE"/>
    <w:rsid w:val="00EE661E"/>
    <w:rsid w:val="00EF0596"/>
    <w:rsid w:val="00EF095B"/>
    <w:rsid w:val="00EF2D91"/>
    <w:rsid w:val="00EF7065"/>
    <w:rsid w:val="00EF7CEE"/>
    <w:rsid w:val="00F017AB"/>
    <w:rsid w:val="00F01F19"/>
    <w:rsid w:val="00F024D4"/>
    <w:rsid w:val="00F02620"/>
    <w:rsid w:val="00F02D44"/>
    <w:rsid w:val="00F0594D"/>
    <w:rsid w:val="00F0634A"/>
    <w:rsid w:val="00F1170E"/>
    <w:rsid w:val="00F1239A"/>
    <w:rsid w:val="00F13D67"/>
    <w:rsid w:val="00F14E61"/>
    <w:rsid w:val="00F15B7B"/>
    <w:rsid w:val="00F1725C"/>
    <w:rsid w:val="00F273FA"/>
    <w:rsid w:val="00F3047D"/>
    <w:rsid w:val="00F30CA9"/>
    <w:rsid w:val="00F31251"/>
    <w:rsid w:val="00F33C1F"/>
    <w:rsid w:val="00F344DE"/>
    <w:rsid w:val="00F43C2A"/>
    <w:rsid w:val="00F52BEB"/>
    <w:rsid w:val="00F52CBB"/>
    <w:rsid w:val="00F53511"/>
    <w:rsid w:val="00F5368C"/>
    <w:rsid w:val="00F545DB"/>
    <w:rsid w:val="00F54620"/>
    <w:rsid w:val="00F55159"/>
    <w:rsid w:val="00F551DD"/>
    <w:rsid w:val="00F55549"/>
    <w:rsid w:val="00F57528"/>
    <w:rsid w:val="00F614F2"/>
    <w:rsid w:val="00F61A1B"/>
    <w:rsid w:val="00F63912"/>
    <w:rsid w:val="00F642BB"/>
    <w:rsid w:val="00F6475B"/>
    <w:rsid w:val="00F64CE0"/>
    <w:rsid w:val="00F671EC"/>
    <w:rsid w:val="00F67427"/>
    <w:rsid w:val="00F70301"/>
    <w:rsid w:val="00F73267"/>
    <w:rsid w:val="00F743DA"/>
    <w:rsid w:val="00F74FBC"/>
    <w:rsid w:val="00F75AF7"/>
    <w:rsid w:val="00F75BDB"/>
    <w:rsid w:val="00F80919"/>
    <w:rsid w:val="00F82037"/>
    <w:rsid w:val="00F85B89"/>
    <w:rsid w:val="00F86818"/>
    <w:rsid w:val="00F94480"/>
    <w:rsid w:val="00F97B16"/>
    <w:rsid w:val="00FA0FB3"/>
    <w:rsid w:val="00FA28F9"/>
    <w:rsid w:val="00FA4BEC"/>
    <w:rsid w:val="00FA5CE3"/>
    <w:rsid w:val="00FB5683"/>
    <w:rsid w:val="00FC28E7"/>
    <w:rsid w:val="00FC301E"/>
    <w:rsid w:val="00FD15D1"/>
    <w:rsid w:val="00FD30ED"/>
    <w:rsid w:val="00FD37AD"/>
    <w:rsid w:val="00FD3A56"/>
    <w:rsid w:val="00FD4008"/>
    <w:rsid w:val="00FE3A3C"/>
    <w:rsid w:val="00FE4A46"/>
    <w:rsid w:val="00FE4B09"/>
    <w:rsid w:val="00FE5FC9"/>
    <w:rsid w:val="00FF30B6"/>
    <w:rsid w:val="00FF6D66"/>
    <w:rsid w:val="00FF7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03E"/>
    <w:pPr>
      <w:spacing w:after="0" w:line="240" w:lineRule="auto"/>
    </w:pPr>
    <w:rPr>
      <w:rFonts w:ascii="Times New Roman" w:eastAsia="Times New Roman" w:hAnsi="Times New Roman" w:cs="Times New Roman"/>
      <w:sz w:val="24"/>
      <w:szCs w:val="20"/>
    </w:rPr>
  </w:style>
  <w:style w:type="paragraph" w:styleId="Heading3">
    <w:name w:val="heading 3"/>
    <w:basedOn w:val="Normal"/>
    <w:next w:val="Normal"/>
    <w:link w:val="Heading3Char"/>
    <w:uiPriority w:val="9"/>
    <w:semiHidden/>
    <w:unhideWhenUsed/>
    <w:qFormat/>
    <w:rsid w:val="001D7E2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7E26"/>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1D7E26"/>
    <w:pPr>
      <w:keepNext/>
      <w:keepLines/>
      <w:numPr>
        <w:ilvl w:val="4"/>
        <w:numId w:val="8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1D7E26"/>
    <w:pPr>
      <w:keepNext/>
      <w:keepLines/>
      <w:numPr>
        <w:ilvl w:val="5"/>
        <w:numId w:val="88"/>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1D7E26"/>
    <w:pPr>
      <w:keepNext/>
      <w:keepLines/>
      <w:numPr>
        <w:ilvl w:val="6"/>
        <w:numId w:val="8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1D7E26"/>
    <w:pPr>
      <w:keepNext/>
      <w:keepLines/>
      <w:numPr>
        <w:ilvl w:val="7"/>
        <w:numId w:val="88"/>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1D7E26"/>
    <w:pPr>
      <w:keepNext/>
      <w:keepLines/>
      <w:numPr>
        <w:ilvl w:val="8"/>
        <w:numId w:val="88"/>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8303E"/>
    <w:pPr>
      <w:tabs>
        <w:tab w:val="left" w:pos="3060"/>
      </w:tabs>
      <w:jc w:val="center"/>
    </w:pPr>
  </w:style>
  <w:style w:type="character" w:customStyle="1" w:styleId="BodyTextChar">
    <w:name w:val="Body Text Char"/>
    <w:basedOn w:val="DefaultParagraphFont"/>
    <w:link w:val="BodyText"/>
    <w:rsid w:val="0008303E"/>
    <w:rPr>
      <w:rFonts w:ascii="Times New Roman" w:eastAsia="Times New Roman" w:hAnsi="Times New Roman" w:cs="Times New Roman"/>
      <w:sz w:val="24"/>
      <w:szCs w:val="20"/>
    </w:rPr>
  </w:style>
  <w:style w:type="paragraph" w:customStyle="1" w:styleId="Chapter">
    <w:name w:val="Chapter"/>
    <w:basedOn w:val="Normal"/>
    <w:next w:val="Normal"/>
    <w:qFormat/>
    <w:rsid w:val="001D7E26"/>
    <w:pPr>
      <w:keepNext/>
      <w:numPr>
        <w:numId w:val="91"/>
      </w:numPr>
      <w:tabs>
        <w:tab w:val="left" w:pos="1440"/>
      </w:tabs>
      <w:spacing w:before="240" w:after="240"/>
      <w:jc w:val="center"/>
    </w:pPr>
    <w:rPr>
      <w:b/>
      <w:smallCaps/>
      <w:lang w:val="es-ES_tradnl"/>
    </w:rPr>
  </w:style>
  <w:style w:type="paragraph" w:customStyle="1" w:styleId="Newpage">
    <w:name w:val="Newpage"/>
    <w:basedOn w:val="Chapter"/>
    <w:rsid w:val="0008303E"/>
    <w:pPr>
      <w:tabs>
        <w:tab w:val="left" w:pos="3060"/>
      </w:tabs>
      <w:spacing w:after="0"/>
      <w:ind w:firstLine="0"/>
    </w:pPr>
  </w:style>
  <w:style w:type="paragraph" w:customStyle="1" w:styleId="Paragraph">
    <w:name w:val="Paragraph"/>
    <w:aliases w:val="paragraph,p,PARAGRAPH,PG,pa,at"/>
    <w:basedOn w:val="BodyTextIndent"/>
    <w:link w:val="ParagraphChar"/>
    <w:qFormat/>
    <w:rsid w:val="001D7E26"/>
    <w:pPr>
      <w:numPr>
        <w:ilvl w:val="1"/>
        <w:numId w:val="91"/>
      </w:numPr>
      <w:spacing w:before="120"/>
      <w:jc w:val="both"/>
      <w:outlineLvl w:val="1"/>
    </w:pPr>
    <w:rPr>
      <w:lang w:val="es-ES"/>
    </w:rPr>
  </w:style>
  <w:style w:type="paragraph" w:customStyle="1" w:styleId="subpar">
    <w:name w:val="subpar"/>
    <w:basedOn w:val="BodyTextIndent3"/>
    <w:link w:val="subparChar"/>
    <w:rsid w:val="001D7E26"/>
    <w:pPr>
      <w:numPr>
        <w:ilvl w:val="2"/>
        <w:numId w:val="91"/>
      </w:numPr>
      <w:tabs>
        <w:tab w:val="clear" w:pos="2592"/>
        <w:tab w:val="num" w:pos="1152"/>
      </w:tabs>
      <w:spacing w:before="120"/>
      <w:ind w:left="1152"/>
      <w:jc w:val="both"/>
      <w:outlineLvl w:val="2"/>
    </w:pPr>
    <w:rPr>
      <w:szCs w:val="20"/>
      <w:lang w:val="es-ES_tradnl"/>
    </w:rPr>
  </w:style>
  <w:style w:type="paragraph" w:customStyle="1" w:styleId="SubSubPar">
    <w:name w:val="SubSubPar"/>
    <w:basedOn w:val="subpar"/>
    <w:rsid w:val="001D7E26"/>
    <w:pPr>
      <w:numPr>
        <w:ilvl w:val="3"/>
      </w:numPr>
      <w:tabs>
        <w:tab w:val="clear" w:pos="3024"/>
        <w:tab w:val="left" w:pos="0"/>
        <w:tab w:val="num" w:pos="1296"/>
      </w:tabs>
      <w:ind w:left="1296"/>
    </w:pPr>
  </w:style>
  <w:style w:type="paragraph" w:styleId="BodyTextIndent">
    <w:name w:val="Body Text Indent"/>
    <w:basedOn w:val="Normal"/>
    <w:link w:val="BodyTextIndentChar"/>
    <w:uiPriority w:val="99"/>
    <w:semiHidden/>
    <w:unhideWhenUsed/>
    <w:rsid w:val="0008303E"/>
    <w:pPr>
      <w:spacing w:after="120"/>
      <w:ind w:left="360"/>
    </w:pPr>
  </w:style>
  <w:style w:type="character" w:customStyle="1" w:styleId="BodyTextIndentChar">
    <w:name w:val="Body Text Indent Char"/>
    <w:basedOn w:val="DefaultParagraphFont"/>
    <w:link w:val="BodyTextIndent"/>
    <w:uiPriority w:val="99"/>
    <w:semiHidden/>
    <w:rsid w:val="0008303E"/>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08303E"/>
    <w:pPr>
      <w:spacing w:after="120"/>
      <w:ind w:left="360"/>
    </w:pPr>
    <w:rPr>
      <w:szCs w:val="16"/>
    </w:rPr>
  </w:style>
  <w:style w:type="character" w:customStyle="1" w:styleId="BodyTextIndent3Char">
    <w:name w:val="Body Text Indent 3 Char"/>
    <w:basedOn w:val="DefaultParagraphFont"/>
    <w:link w:val="BodyTextIndent3"/>
    <w:uiPriority w:val="99"/>
    <w:semiHidden/>
    <w:rsid w:val="0008303E"/>
    <w:rPr>
      <w:rFonts w:ascii="Times New Roman" w:eastAsia="Times New Roman" w:hAnsi="Times New Roman" w:cs="Times New Roman"/>
      <w:sz w:val="24"/>
      <w:szCs w:val="16"/>
    </w:rPr>
  </w:style>
  <w:style w:type="paragraph" w:customStyle="1" w:styleId="Annex">
    <w:name w:val="Annex"/>
    <w:basedOn w:val="Normal"/>
    <w:rsid w:val="0008303E"/>
    <w:rPr>
      <w:caps/>
      <w:lang w:val="es-ES_tradnl"/>
    </w:rPr>
  </w:style>
  <w:style w:type="paragraph" w:styleId="FootnoteText">
    <w:name w:val="footnote text"/>
    <w:aliases w:val="fn,Texto nota pie IIRSA,Footnote Text Char Char Char Char Char Char,Footnote Text Char Char Char Char1,Footnote Text Char Char Char Char Char1,Footnote Text Char Char Char Char Char,Footnote Text Char Char Char,f,footno,F,ft,footnote,Texto"/>
    <w:basedOn w:val="Normal"/>
    <w:link w:val="FootnoteTextChar1"/>
    <w:uiPriority w:val="99"/>
    <w:rsid w:val="0008303E"/>
    <w:pPr>
      <w:keepNext/>
      <w:keepLines/>
      <w:spacing w:after="120"/>
      <w:ind w:left="288" w:hanging="288"/>
      <w:jc w:val="both"/>
    </w:pPr>
    <w:rPr>
      <w:spacing w:val="-3"/>
      <w:sz w:val="20"/>
    </w:rPr>
  </w:style>
  <w:style w:type="character" w:customStyle="1" w:styleId="FootnoteTextChar">
    <w:name w:val="Footnote Text Char"/>
    <w:aliases w:val="F Char,ft Char,footnote Char,single space Char,texto de nota al pie Char,Texto nota pie Car Car Car Car Car Car Car Car Char,Texto nota pie Car Car Car Char,Texto Char,nota Char,pie Char,Ref. Char,al Char,F1 Char,foottextfra Char"/>
    <w:basedOn w:val="DefaultParagraphFont"/>
    <w:uiPriority w:val="99"/>
    <w:rsid w:val="0008303E"/>
    <w:rPr>
      <w:rFonts w:ascii="Times New Roman" w:eastAsia="Times New Roman" w:hAnsi="Times New Roman" w:cs="Times New Roman"/>
      <w:sz w:val="20"/>
      <w:szCs w:val="20"/>
    </w:rPr>
  </w:style>
  <w:style w:type="character" w:styleId="Hyperlink">
    <w:name w:val="Hyperlink"/>
    <w:basedOn w:val="DefaultParagraphFont"/>
    <w:uiPriority w:val="99"/>
    <w:rsid w:val="0008303E"/>
    <w:rPr>
      <w:color w:val="0000FF"/>
      <w:u w:val="single"/>
    </w:rPr>
  </w:style>
  <w:style w:type="character" w:styleId="CommentReference">
    <w:name w:val="annotation reference"/>
    <w:basedOn w:val="DefaultParagraphFont"/>
    <w:uiPriority w:val="99"/>
    <w:semiHidden/>
    <w:rsid w:val="0008303E"/>
    <w:rPr>
      <w:sz w:val="16"/>
      <w:szCs w:val="16"/>
    </w:rPr>
  </w:style>
  <w:style w:type="paragraph" w:styleId="CommentText">
    <w:name w:val="annotation text"/>
    <w:basedOn w:val="Normal"/>
    <w:link w:val="CommentTextChar"/>
    <w:uiPriority w:val="99"/>
    <w:semiHidden/>
    <w:rsid w:val="0008303E"/>
    <w:rPr>
      <w:sz w:val="20"/>
    </w:rPr>
  </w:style>
  <w:style w:type="character" w:customStyle="1" w:styleId="CommentTextChar">
    <w:name w:val="Comment Text Char"/>
    <w:basedOn w:val="DefaultParagraphFont"/>
    <w:link w:val="CommentText"/>
    <w:uiPriority w:val="99"/>
    <w:semiHidden/>
    <w:rsid w:val="0008303E"/>
    <w:rPr>
      <w:rFonts w:ascii="Times New Roman" w:eastAsia="Times New Roman" w:hAnsi="Times New Roman" w:cs="Times New Roman"/>
      <w:sz w:val="20"/>
      <w:szCs w:val="20"/>
    </w:rPr>
  </w:style>
  <w:style w:type="character" w:customStyle="1" w:styleId="FootnoteTextChar1">
    <w:name w:val="Footnote Text Char1"/>
    <w:aliases w:val="fn Char,Texto nota pie IIRSA Char,Footnote Text Char Char Char Char Char Char Char,Footnote Text Char Char Char Char1 Char,Footnote Text Char Char Char Char Char1 Char,Footnote Text Char Char Char Char Char Char1,f Char,footno Char"/>
    <w:basedOn w:val="DefaultParagraphFont"/>
    <w:link w:val="FootnoteText"/>
    <w:uiPriority w:val="99"/>
    <w:rsid w:val="0008303E"/>
    <w:rPr>
      <w:rFonts w:ascii="Times New Roman" w:eastAsia="Times New Roman" w:hAnsi="Times New Roman" w:cs="Times New Roman"/>
      <w:spacing w:val="-3"/>
      <w:sz w:val="20"/>
      <w:szCs w:val="20"/>
    </w:rPr>
  </w:style>
  <w:style w:type="paragraph" w:styleId="BalloonText">
    <w:name w:val="Balloon Text"/>
    <w:basedOn w:val="Normal"/>
    <w:link w:val="BalloonTextChar"/>
    <w:unhideWhenUsed/>
    <w:rsid w:val="0008303E"/>
    <w:rPr>
      <w:rFonts w:ascii="Tahoma" w:hAnsi="Tahoma" w:cs="Tahoma"/>
      <w:sz w:val="16"/>
      <w:szCs w:val="16"/>
    </w:rPr>
  </w:style>
  <w:style w:type="character" w:customStyle="1" w:styleId="BalloonTextChar">
    <w:name w:val="Balloon Text Char"/>
    <w:basedOn w:val="DefaultParagraphFont"/>
    <w:link w:val="BalloonText"/>
    <w:rsid w:val="0008303E"/>
    <w:rPr>
      <w:rFonts w:ascii="Tahoma" w:eastAsia="Times New Roman" w:hAnsi="Tahoma" w:cs="Tahoma"/>
      <w:sz w:val="16"/>
      <w:szCs w:val="16"/>
    </w:rPr>
  </w:style>
  <w:style w:type="paragraph" w:customStyle="1" w:styleId="ABBR">
    <w:name w:val="ABBR"/>
    <w:basedOn w:val="Annex"/>
    <w:rsid w:val="0088216D"/>
  </w:style>
  <w:style w:type="paragraph" w:customStyle="1" w:styleId="AbbrDesc">
    <w:name w:val="AbbrDesc"/>
    <w:basedOn w:val="Normal"/>
    <w:rsid w:val="0088216D"/>
    <w:pPr>
      <w:tabs>
        <w:tab w:val="left" w:pos="3060"/>
      </w:tabs>
      <w:jc w:val="both"/>
    </w:pPr>
    <w:rPr>
      <w:lang w:val="es-ES_tradnl"/>
    </w:rPr>
  </w:style>
  <w:style w:type="paragraph" w:customStyle="1" w:styleId="RegheadTab">
    <w:name w:val="RegheadTab"/>
    <w:basedOn w:val="Normal"/>
    <w:rsid w:val="005B1FC3"/>
    <w:pPr>
      <w:keepNext/>
      <w:tabs>
        <w:tab w:val="left" w:pos="0"/>
        <w:tab w:val="left" w:pos="90"/>
        <w:tab w:val="num" w:pos="504"/>
      </w:tabs>
      <w:spacing w:before="120"/>
      <w:ind w:left="504" w:hanging="504"/>
      <w:jc w:val="center"/>
    </w:pPr>
    <w:rPr>
      <w:b/>
      <w:lang w:val="es-ES_tradnl"/>
    </w:rPr>
  </w:style>
  <w:style w:type="paragraph" w:customStyle="1" w:styleId="FirstHeading">
    <w:name w:val="FirstHeading"/>
    <w:basedOn w:val="Normal"/>
    <w:next w:val="Normal"/>
    <w:link w:val="FirstHeadingChar"/>
    <w:rsid w:val="001D7E26"/>
    <w:pPr>
      <w:keepNext/>
      <w:numPr>
        <w:numId w:val="88"/>
      </w:numPr>
      <w:tabs>
        <w:tab w:val="left" w:pos="0"/>
        <w:tab w:val="left" w:pos="86"/>
      </w:tabs>
      <w:spacing w:before="120" w:after="120"/>
      <w:ind w:left="720"/>
    </w:pPr>
    <w:rPr>
      <w:b/>
      <w:lang w:val="es-ES"/>
    </w:rPr>
  </w:style>
  <w:style w:type="character" w:customStyle="1" w:styleId="FirstHeadingChar">
    <w:name w:val="FirstHeading Char"/>
    <w:basedOn w:val="DefaultParagraphFont"/>
    <w:link w:val="FirstHeading"/>
    <w:rsid w:val="001D7E26"/>
    <w:rPr>
      <w:rFonts w:ascii="Times New Roman" w:eastAsia="Times New Roman" w:hAnsi="Times New Roman" w:cs="Times New Roman"/>
      <w:b/>
      <w:sz w:val="24"/>
      <w:szCs w:val="20"/>
      <w:lang w:val="es-ES"/>
    </w:rPr>
  </w:style>
  <w:style w:type="paragraph" w:customStyle="1" w:styleId="SecHeading">
    <w:name w:val="SecHeading"/>
    <w:basedOn w:val="Normal"/>
    <w:next w:val="Paragraph"/>
    <w:link w:val="SecHeadingChar"/>
    <w:rsid w:val="001D7E26"/>
    <w:pPr>
      <w:keepNext/>
      <w:numPr>
        <w:ilvl w:val="1"/>
        <w:numId w:val="88"/>
      </w:numPr>
      <w:tabs>
        <w:tab w:val="clear" w:pos="5400"/>
        <w:tab w:val="num" w:pos="1296"/>
      </w:tabs>
      <w:spacing w:before="120" w:after="120"/>
      <w:ind w:left="1296"/>
    </w:pPr>
    <w:rPr>
      <w:b/>
      <w:lang w:val="es-ES"/>
    </w:rPr>
  </w:style>
  <w:style w:type="character" w:customStyle="1" w:styleId="SecHeadingChar">
    <w:name w:val="SecHeading Char"/>
    <w:basedOn w:val="DefaultParagraphFont"/>
    <w:link w:val="SecHeading"/>
    <w:rsid w:val="001D7E26"/>
    <w:rPr>
      <w:rFonts w:ascii="Times New Roman" w:eastAsia="Times New Roman" w:hAnsi="Times New Roman" w:cs="Times New Roman"/>
      <w:b/>
      <w:sz w:val="24"/>
      <w:szCs w:val="20"/>
      <w:lang w:val="es-ES"/>
    </w:rPr>
  </w:style>
  <w:style w:type="paragraph" w:customStyle="1" w:styleId="SubHeading1">
    <w:name w:val="SubHeading1"/>
    <w:basedOn w:val="SecHeading"/>
    <w:link w:val="SubHeading1Char"/>
    <w:rsid w:val="001D7E26"/>
    <w:pPr>
      <w:numPr>
        <w:ilvl w:val="2"/>
      </w:numPr>
      <w:tabs>
        <w:tab w:val="clear" w:pos="5976"/>
        <w:tab w:val="num" w:pos="1872"/>
      </w:tabs>
      <w:ind w:left="1872"/>
    </w:pPr>
  </w:style>
  <w:style w:type="character" w:customStyle="1" w:styleId="SubHeading1Char">
    <w:name w:val="SubHeading1 Char"/>
    <w:basedOn w:val="DefaultParagraphFont"/>
    <w:link w:val="SubHeading1"/>
    <w:rsid w:val="001D7E26"/>
    <w:rPr>
      <w:rFonts w:ascii="Times New Roman" w:eastAsia="Times New Roman" w:hAnsi="Times New Roman" w:cs="Times New Roman"/>
      <w:b/>
      <w:sz w:val="24"/>
      <w:szCs w:val="20"/>
      <w:lang w:val="es-ES"/>
    </w:rPr>
  </w:style>
  <w:style w:type="paragraph" w:customStyle="1" w:styleId="Subheading2">
    <w:name w:val="Subheading2"/>
    <w:basedOn w:val="SecHeading"/>
    <w:link w:val="Subheading2Char"/>
    <w:rsid w:val="001D7E26"/>
    <w:pPr>
      <w:numPr>
        <w:ilvl w:val="3"/>
      </w:numPr>
      <w:tabs>
        <w:tab w:val="clear" w:pos="6480"/>
        <w:tab w:val="num" w:pos="2376"/>
      </w:tabs>
      <w:ind w:left="2376"/>
    </w:pPr>
  </w:style>
  <w:style w:type="character" w:customStyle="1" w:styleId="Subheading2Char">
    <w:name w:val="Subheading2 Char"/>
    <w:basedOn w:val="DefaultParagraphFont"/>
    <w:link w:val="Subheading2"/>
    <w:rsid w:val="001D7E26"/>
    <w:rPr>
      <w:rFonts w:ascii="Times New Roman" w:eastAsia="Times New Roman" w:hAnsi="Times New Roman" w:cs="Times New Roman"/>
      <w:b/>
      <w:sz w:val="24"/>
      <w:szCs w:val="20"/>
      <w:lang w:val="es-ES"/>
    </w:rPr>
  </w:style>
  <w:style w:type="paragraph" w:customStyle="1" w:styleId="Regtable">
    <w:name w:val="Regtable"/>
    <w:basedOn w:val="Normal"/>
    <w:link w:val="RegtableChar"/>
    <w:rsid w:val="001D7E26"/>
    <w:pPr>
      <w:keepLines/>
      <w:framePr w:wrap="around" w:vAnchor="text" w:hAnchor="text" w:y="1"/>
      <w:spacing w:before="20" w:after="20"/>
    </w:pPr>
    <w:rPr>
      <w:sz w:val="20"/>
      <w:lang w:val="es-ES"/>
    </w:rPr>
  </w:style>
  <w:style w:type="character" w:customStyle="1" w:styleId="RegtableChar">
    <w:name w:val="Regtable Char"/>
    <w:basedOn w:val="DefaultParagraphFont"/>
    <w:link w:val="Regtable"/>
    <w:rsid w:val="001D7E26"/>
    <w:rPr>
      <w:rFonts w:ascii="Times New Roman" w:eastAsia="Times New Roman" w:hAnsi="Times New Roman" w:cs="Times New Roman"/>
      <w:sz w:val="20"/>
      <w:szCs w:val="20"/>
      <w:lang w:val="es-ES"/>
    </w:rPr>
  </w:style>
  <w:style w:type="paragraph" w:customStyle="1" w:styleId="TableTitle">
    <w:name w:val="TableTitle"/>
    <w:basedOn w:val="Normal"/>
    <w:link w:val="TableTitleChar"/>
    <w:rsid w:val="001D7E26"/>
    <w:pPr>
      <w:keepNext/>
      <w:framePr w:wrap="around" w:vAnchor="text" w:hAnchor="text" w:y="1"/>
      <w:spacing w:before="20" w:after="20"/>
      <w:jc w:val="center"/>
    </w:pPr>
    <w:rPr>
      <w:rFonts w:ascii="Times New Roman Bold" w:hAnsi="Times New Roman Bold"/>
      <w:b/>
      <w:spacing w:val="-3"/>
      <w:sz w:val="20"/>
      <w:lang w:val="es-ES"/>
    </w:rPr>
  </w:style>
  <w:style w:type="character" w:customStyle="1" w:styleId="TableTitleChar">
    <w:name w:val="TableTitle Char"/>
    <w:basedOn w:val="DefaultParagraphFont"/>
    <w:link w:val="TableTitle"/>
    <w:rsid w:val="001D7E26"/>
    <w:rPr>
      <w:rFonts w:ascii="Times New Roman Bold" w:eastAsia="Times New Roman" w:hAnsi="Times New Roman Bold" w:cs="Times New Roman"/>
      <w:b/>
      <w:spacing w:val="-3"/>
      <w:sz w:val="20"/>
      <w:szCs w:val="20"/>
      <w:lang w:val="es-ES"/>
    </w:rPr>
  </w:style>
  <w:style w:type="character" w:customStyle="1" w:styleId="Heading5Char">
    <w:name w:val="Heading 5 Char"/>
    <w:basedOn w:val="DefaultParagraphFont"/>
    <w:link w:val="Heading5"/>
    <w:uiPriority w:val="9"/>
    <w:rsid w:val="001D7E26"/>
    <w:rPr>
      <w:rFonts w:asciiTheme="majorHAnsi" w:eastAsiaTheme="majorEastAsia" w:hAnsiTheme="majorHAnsi" w:cstheme="majorBidi"/>
      <w:color w:val="243F60" w:themeColor="accent1" w:themeShade="7F"/>
      <w:sz w:val="24"/>
      <w:szCs w:val="20"/>
    </w:rPr>
  </w:style>
  <w:style w:type="character" w:customStyle="1" w:styleId="Heading6Char">
    <w:name w:val="Heading 6 Char"/>
    <w:basedOn w:val="DefaultParagraphFont"/>
    <w:link w:val="Heading6"/>
    <w:uiPriority w:val="9"/>
    <w:rsid w:val="001D7E26"/>
    <w:rPr>
      <w:rFonts w:asciiTheme="majorHAnsi" w:eastAsiaTheme="majorEastAsia" w:hAnsiTheme="majorHAnsi" w:cstheme="majorBidi"/>
      <w:i/>
      <w:iCs/>
      <w:color w:val="243F60" w:themeColor="accent1" w:themeShade="7F"/>
      <w:sz w:val="24"/>
      <w:szCs w:val="20"/>
    </w:rPr>
  </w:style>
  <w:style w:type="character" w:customStyle="1" w:styleId="Heading7Char">
    <w:name w:val="Heading 7 Char"/>
    <w:basedOn w:val="DefaultParagraphFont"/>
    <w:link w:val="Heading7"/>
    <w:uiPriority w:val="9"/>
    <w:rsid w:val="001D7E26"/>
    <w:rPr>
      <w:rFonts w:asciiTheme="majorHAnsi" w:eastAsiaTheme="majorEastAsia" w:hAnsiTheme="majorHAnsi" w:cstheme="majorBidi"/>
      <w:i/>
      <w:iCs/>
      <w:color w:val="404040" w:themeColor="text1" w:themeTint="BF"/>
      <w:sz w:val="24"/>
      <w:szCs w:val="20"/>
    </w:rPr>
  </w:style>
  <w:style w:type="character" w:customStyle="1" w:styleId="Heading8Char">
    <w:name w:val="Heading 8 Char"/>
    <w:basedOn w:val="DefaultParagraphFont"/>
    <w:link w:val="Heading8"/>
    <w:uiPriority w:val="9"/>
    <w:rsid w:val="001D7E2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1D7E26"/>
    <w:rPr>
      <w:rFonts w:asciiTheme="majorHAnsi" w:eastAsiaTheme="majorEastAsia" w:hAnsiTheme="majorHAnsi" w:cstheme="majorBidi"/>
      <w:i/>
      <w:iCs/>
      <w:color w:val="404040" w:themeColor="text1" w:themeTint="BF"/>
      <w:sz w:val="20"/>
      <w:szCs w:val="20"/>
    </w:rPr>
  </w:style>
  <w:style w:type="character" w:styleId="FollowedHyperlink">
    <w:name w:val="FollowedHyperlink"/>
    <w:basedOn w:val="DefaultParagraphFont"/>
    <w:uiPriority w:val="99"/>
    <w:semiHidden/>
    <w:unhideWhenUsed/>
    <w:rsid w:val="005C02CA"/>
    <w:rPr>
      <w:color w:val="800080" w:themeColor="followedHyperlink"/>
      <w:u w:val="single"/>
    </w:rPr>
  </w:style>
  <w:style w:type="character" w:styleId="Strong">
    <w:name w:val="Strong"/>
    <w:basedOn w:val="DefaultParagraphFont"/>
    <w:qFormat/>
    <w:rsid w:val="00AF5B2F"/>
    <w:rPr>
      <w:b/>
      <w:bCs/>
    </w:rPr>
  </w:style>
  <w:style w:type="character" w:styleId="FootnoteReference">
    <w:name w:val="footnote reference"/>
    <w:aliases w:val="titulo 2,Style 24,16 Point,Superscript 6 Point,ftref,Fußnotenzeichen DISS,BVI fnr, BVI fnr,Знак сноски 1,referencia nota al pie,FC,Footnote Referencefra,Ref. de nota al pie.,Stinking Styles11,Texto de nota al pie,Footnote symbol"/>
    <w:basedOn w:val="DefaultParagraphFont"/>
    <w:uiPriority w:val="99"/>
    <w:rsid w:val="00575A50"/>
    <w:rPr>
      <w:vertAlign w:val="superscript"/>
    </w:rPr>
  </w:style>
  <w:style w:type="character" w:customStyle="1" w:styleId="ParagraphChar">
    <w:name w:val="Paragraph Char"/>
    <w:basedOn w:val="BodyTextIndentChar"/>
    <w:link w:val="Paragraph"/>
    <w:rsid w:val="001D7E26"/>
    <w:rPr>
      <w:rFonts w:ascii="Times New Roman" w:eastAsia="Times New Roman" w:hAnsi="Times New Roman" w:cs="Times New Roman"/>
      <w:sz w:val="24"/>
      <w:szCs w:val="20"/>
      <w:lang w:val="es-ES"/>
    </w:rPr>
  </w:style>
  <w:style w:type="paragraph" w:styleId="CommentSubject">
    <w:name w:val="annotation subject"/>
    <w:basedOn w:val="CommentText"/>
    <w:next w:val="CommentText"/>
    <w:link w:val="CommentSubjectChar"/>
    <w:uiPriority w:val="99"/>
    <w:semiHidden/>
    <w:unhideWhenUsed/>
    <w:rsid w:val="0023621C"/>
    <w:rPr>
      <w:b/>
      <w:bCs/>
    </w:rPr>
  </w:style>
  <w:style w:type="character" w:customStyle="1" w:styleId="CommentSubjectChar">
    <w:name w:val="Comment Subject Char"/>
    <w:basedOn w:val="CommentTextChar"/>
    <w:link w:val="CommentSubject"/>
    <w:uiPriority w:val="99"/>
    <w:semiHidden/>
    <w:rsid w:val="0023621C"/>
    <w:rPr>
      <w:rFonts w:ascii="Times New Roman" w:eastAsia="Times New Roman" w:hAnsi="Times New Roman" w:cs="Times New Roman"/>
      <w:b/>
      <w:bCs/>
      <w:sz w:val="20"/>
      <w:szCs w:val="20"/>
    </w:rPr>
  </w:style>
  <w:style w:type="paragraph" w:styleId="TOC1">
    <w:name w:val="toc 1"/>
    <w:basedOn w:val="Normal"/>
    <w:next w:val="Normal"/>
    <w:autoRedefine/>
    <w:uiPriority w:val="39"/>
    <w:unhideWhenUsed/>
    <w:rsid w:val="00D02CFD"/>
    <w:pPr>
      <w:tabs>
        <w:tab w:val="right" w:leader="dot" w:pos="8741"/>
      </w:tabs>
      <w:spacing w:before="240" w:after="240"/>
      <w:ind w:left="547" w:hanging="547"/>
    </w:pPr>
    <w:rPr>
      <w:smallCaps/>
    </w:rPr>
  </w:style>
  <w:style w:type="paragraph" w:styleId="TOC2">
    <w:name w:val="toc 2"/>
    <w:basedOn w:val="Normal"/>
    <w:next w:val="Normal"/>
    <w:autoRedefine/>
    <w:uiPriority w:val="39"/>
    <w:unhideWhenUsed/>
    <w:rsid w:val="00D02CFD"/>
    <w:pPr>
      <w:tabs>
        <w:tab w:val="left" w:pos="1152"/>
        <w:tab w:val="right" w:leader="dot" w:pos="8741"/>
      </w:tabs>
      <w:ind w:left="1166" w:hanging="605"/>
    </w:pPr>
  </w:style>
  <w:style w:type="paragraph" w:styleId="TOC3">
    <w:name w:val="toc 3"/>
    <w:basedOn w:val="Normal"/>
    <w:next w:val="Normal"/>
    <w:autoRedefine/>
    <w:uiPriority w:val="39"/>
    <w:unhideWhenUsed/>
    <w:rsid w:val="005104E1"/>
    <w:pPr>
      <w:tabs>
        <w:tab w:val="left" w:pos="1728"/>
        <w:tab w:val="right" w:leader="dot" w:pos="8741"/>
      </w:tabs>
      <w:ind w:left="1282" w:hanging="562"/>
      <w:jc w:val="center"/>
    </w:pPr>
    <w:rPr>
      <w:b/>
      <w:noProof/>
    </w:rPr>
  </w:style>
  <w:style w:type="character" w:customStyle="1" w:styleId="Heading3Char">
    <w:name w:val="Heading 3 Char"/>
    <w:basedOn w:val="DefaultParagraphFont"/>
    <w:link w:val="Heading3"/>
    <w:uiPriority w:val="9"/>
    <w:semiHidden/>
    <w:rsid w:val="001D7E26"/>
    <w:rPr>
      <w:rFonts w:asciiTheme="majorHAnsi" w:eastAsiaTheme="majorEastAsia" w:hAnsiTheme="majorHAnsi" w:cstheme="majorBidi"/>
      <w:b/>
      <w:bCs/>
      <w:color w:val="4F81BD" w:themeColor="accent1"/>
      <w:sz w:val="24"/>
      <w:szCs w:val="20"/>
    </w:rPr>
  </w:style>
  <w:style w:type="character" w:customStyle="1" w:styleId="Heading4Char">
    <w:name w:val="Heading 4 Char"/>
    <w:basedOn w:val="DefaultParagraphFont"/>
    <w:link w:val="Heading4"/>
    <w:uiPriority w:val="9"/>
    <w:rsid w:val="001D7E26"/>
    <w:rPr>
      <w:rFonts w:asciiTheme="majorHAnsi" w:eastAsiaTheme="majorEastAsia" w:hAnsiTheme="majorHAnsi" w:cstheme="majorBidi"/>
      <w:b/>
      <w:bCs/>
      <w:i/>
      <w:iCs/>
      <w:color w:val="4F81BD" w:themeColor="accent1"/>
      <w:sz w:val="24"/>
      <w:szCs w:val="20"/>
    </w:rPr>
  </w:style>
  <w:style w:type="paragraph" w:styleId="ListParagraph">
    <w:name w:val="List Paragraph"/>
    <w:aliases w:val="Bullets,References"/>
    <w:basedOn w:val="Normal"/>
    <w:link w:val="ListParagraphChar"/>
    <w:uiPriority w:val="34"/>
    <w:qFormat/>
    <w:rsid w:val="006626E7"/>
    <w:pPr>
      <w:ind w:left="720"/>
      <w:contextualSpacing/>
    </w:pPr>
  </w:style>
  <w:style w:type="paragraph" w:styleId="Revision">
    <w:name w:val="Revision"/>
    <w:hidden/>
    <w:uiPriority w:val="99"/>
    <w:semiHidden/>
    <w:rsid w:val="00822252"/>
    <w:pPr>
      <w:spacing w:after="0" w:line="240" w:lineRule="auto"/>
    </w:pPr>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C81AE9"/>
    <w:pPr>
      <w:tabs>
        <w:tab w:val="center" w:pos="4680"/>
        <w:tab w:val="right" w:pos="9360"/>
      </w:tabs>
    </w:pPr>
  </w:style>
  <w:style w:type="character" w:customStyle="1" w:styleId="HeaderChar">
    <w:name w:val="Header Char"/>
    <w:basedOn w:val="DefaultParagraphFont"/>
    <w:link w:val="Header"/>
    <w:uiPriority w:val="99"/>
    <w:rsid w:val="00C81AE9"/>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81AE9"/>
    <w:pPr>
      <w:tabs>
        <w:tab w:val="center" w:pos="4680"/>
        <w:tab w:val="right" w:pos="9360"/>
      </w:tabs>
    </w:pPr>
  </w:style>
  <w:style w:type="character" w:customStyle="1" w:styleId="FooterChar">
    <w:name w:val="Footer Char"/>
    <w:basedOn w:val="DefaultParagraphFont"/>
    <w:link w:val="Footer"/>
    <w:uiPriority w:val="99"/>
    <w:rsid w:val="00C81AE9"/>
    <w:rPr>
      <w:rFonts w:ascii="Times New Roman" w:eastAsia="Times New Roman" w:hAnsi="Times New Roman" w:cs="Times New Roman"/>
      <w:sz w:val="24"/>
      <w:szCs w:val="20"/>
    </w:rPr>
  </w:style>
  <w:style w:type="paragraph" w:customStyle="1" w:styleId="Default">
    <w:name w:val="Default"/>
    <w:rsid w:val="00D20D61"/>
    <w:pPr>
      <w:autoSpaceDE w:val="0"/>
      <w:autoSpaceDN w:val="0"/>
      <w:adjustRightInd w:val="0"/>
      <w:spacing w:after="0" w:line="240" w:lineRule="auto"/>
    </w:pPr>
    <w:rPr>
      <w:rFonts w:ascii="Garamond" w:hAnsi="Garamond" w:cs="Garamond"/>
      <w:color w:val="000000"/>
      <w:sz w:val="24"/>
      <w:szCs w:val="24"/>
    </w:rPr>
  </w:style>
  <w:style w:type="paragraph" w:styleId="NormalWeb">
    <w:name w:val="Normal (Web)"/>
    <w:basedOn w:val="Normal"/>
    <w:uiPriority w:val="99"/>
    <w:semiHidden/>
    <w:unhideWhenUsed/>
    <w:rsid w:val="00954C5D"/>
    <w:pPr>
      <w:spacing w:before="100" w:beforeAutospacing="1" w:after="100" w:afterAutospacing="1"/>
    </w:pPr>
    <w:rPr>
      <w:szCs w:val="24"/>
    </w:rPr>
  </w:style>
  <w:style w:type="character" w:customStyle="1" w:styleId="subparChar">
    <w:name w:val="subpar Char"/>
    <w:basedOn w:val="DefaultParagraphFont"/>
    <w:link w:val="subpar"/>
    <w:rsid w:val="001D7E26"/>
    <w:rPr>
      <w:rFonts w:ascii="Times New Roman" w:eastAsia="Times New Roman" w:hAnsi="Times New Roman" w:cs="Times New Roman"/>
      <w:sz w:val="24"/>
      <w:szCs w:val="20"/>
      <w:lang w:val="es-ES_tradnl"/>
    </w:rPr>
  </w:style>
  <w:style w:type="table" w:styleId="TableGrid">
    <w:name w:val="Table Grid"/>
    <w:basedOn w:val="TableNormal"/>
    <w:uiPriority w:val="59"/>
    <w:rsid w:val="00686167"/>
    <w:pPr>
      <w:spacing w:after="0" w:line="240" w:lineRule="auto"/>
    </w:pPr>
    <w:rPr>
      <w:rFonts w:eastAsiaTheme="minorEastAsia"/>
      <w:lang w:val="es-MX" w:eastAsia="es-MX"/>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4">
    <w:name w:val="toc 4"/>
    <w:basedOn w:val="Normal"/>
    <w:next w:val="Normal"/>
    <w:autoRedefine/>
    <w:uiPriority w:val="39"/>
    <w:semiHidden/>
    <w:unhideWhenUsed/>
    <w:rsid w:val="0087353C"/>
    <w:pPr>
      <w:spacing w:after="100"/>
      <w:ind w:left="720"/>
    </w:pPr>
  </w:style>
  <w:style w:type="paragraph" w:styleId="NoSpacing">
    <w:name w:val="No Spacing"/>
    <w:uiPriority w:val="1"/>
    <w:qFormat/>
    <w:rsid w:val="0058244A"/>
    <w:pPr>
      <w:spacing w:after="0" w:line="240" w:lineRule="auto"/>
    </w:pPr>
    <w:rPr>
      <w:rFonts w:ascii="Times New Roman" w:eastAsia="Times New Roman" w:hAnsi="Times New Roman" w:cs="Times New Roman"/>
      <w:sz w:val="24"/>
      <w:szCs w:val="20"/>
    </w:rPr>
  </w:style>
  <w:style w:type="character" w:customStyle="1" w:styleId="hps">
    <w:name w:val="hps"/>
    <w:basedOn w:val="DefaultParagraphFont"/>
    <w:rsid w:val="002E2B15"/>
  </w:style>
  <w:style w:type="character" w:customStyle="1" w:styleId="atn">
    <w:name w:val="atn"/>
    <w:basedOn w:val="DefaultParagraphFont"/>
    <w:rsid w:val="002E2B15"/>
  </w:style>
  <w:style w:type="character" w:customStyle="1" w:styleId="longtext">
    <w:name w:val="long_text"/>
    <w:basedOn w:val="DefaultParagraphFont"/>
    <w:rsid w:val="004D5235"/>
  </w:style>
  <w:style w:type="character" w:customStyle="1" w:styleId="mo">
    <w:name w:val="mo"/>
    <w:basedOn w:val="DefaultParagraphFont"/>
    <w:rsid w:val="00CD0330"/>
  </w:style>
  <w:style w:type="character" w:customStyle="1" w:styleId="DeltaViewInsertion">
    <w:name w:val="DeltaView Insertion"/>
    <w:rsid w:val="00850CCC"/>
    <w:rPr>
      <w:color w:val="0000FF"/>
      <w:spacing w:val="0"/>
      <w:u w:val="double"/>
    </w:rPr>
  </w:style>
  <w:style w:type="character" w:customStyle="1" w:styleId="ListParagraphChar">
    <w:name w:val="List Paragraph Char"/>
    <w:aliases w:val="Bullets Char,References Char"/>
    <w:basedOn w:val="DefaultParagraphFont"/>
    <w:link w:val="ListParagraph"/>
    <w:uiPriority w:val="34"/>
    <w:rsid w:val="00850CCC"/>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03E"/>
    <w:pPr>
      <w:spacing w:after="0" w:line="240" w:lineRule="auto"/>
    </w:pPr>
    <w:rPr>
      <w:rFonts w:ascii="Times New Roman" w:eastAsia="Times New Roman" w:hAnsi="Times New Roman" w:cs="Times New Roman"/>
      <w:sz w:val="24"/>
      <w:szCs w:val="20"/>
    </w:rPr>
  </w:style>
  <w:style w:type="paragraph" w:styleId="Heading3">
    <w:name w:val="heading 3"/>
    <w:basedOn w:val="Normal"/>
    <w:next w:val="Normal"/>
    <w:link w:val="Heading3Char"/>
    <w:uiPriority w:val="9"/>
    <w:semiHidden/>
    <w:unhideWhenUsed/>
    <w:qFormat/>
    <w:rsid w:val="001D7E2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7E26"/>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1D7E26"/>
    <w:pPr>
      <w:keepNext/>
      <w:keepLines/>
      <w:numPr>
        <w:ilvl w:val="4"/>
        <w:numId w:val="8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1D7E26"/>
    <w:pPr>
      <w:keepNext/>
      <w:keepLines/>
      <w:numPr>
        <w:ilvl w:val="5"/>
        <w:numId w:val="88"/>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1D7E26"/>
    <w:pPr>
      <w:keepNext/>
      <w:keepLines/>
      <w:numPr>
        <w:ilvl w:val="6"/>
        <w:numId w:val="8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1D7E26"/>
    <w:pPr>
      <w:keepNext/>
      <w:keepLines/>
      <w:numPr>
        <w:ilvl w:val="7"/>
        <w:numId w:val="88"/>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1D7E26"/>
    <w:pPr>
      <w:keepNext/>
      <w:keepLines/>
      <w:numPr>
        <w:ilvl w:val="8"/>
        <w:numId w:val="88"/>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8303E"/>
    <w:pPr>
      <w:tabs>
        <w:tab w:val="left" w:pos="3060"/>
      </w:tabs>
      <w:jc w:val="center"/>
    </w:pPr>
  </w:style>
  <w:style w:type="character" w:customStyle="1" w:styleId="BodyTextChar">
    <w:name w:val="Body Text Char"/>
    <w:basedOn w:val="DefaultParagraphFont"/>
    <w:link w:val="BodyText"/>
    <w:rsid w:val="0008303E"/>
    <w:rPr>
      <w:rFonts w:ascii="Times New Roman" w:eastAsia="Times New Roman" w:hAnsi="Times New Roman" w:cs="Times New Roman"/>
      <w:sz w:val="24"/>
      <w:szCs w:val="20"/>
    </w:rPr>
  </w:style>
  <w:style w:type="paragraph" w:customStyle="1" w:styleId="Chapter">
    <w:name w:val="Chapter"/>
    <w:basedOn w:val="Normal"/>
    <w:next w:val="Normal"/>
    <w:qFormat/>
    <w:rsid w:val="001D7E26"/>
    <w:pPr>
      <w:keepNext/>
      <w:numPr>
        <w:numId w:val="91"/>
      </w:numPr>
      <w:tabs>
        <w:tab w:val="left" w:pos="1440"/>
      </w:tabs>
      <w:spacing w:before="240" w:after="240"/>
      <w:jc w:val="center"/>
    </w:pPr>
    <w:rPr>
      <w:b/>
      <w:smallCaps/>
      <w:lang w:val="es-ES_tradnl"/>
    </w:rPr>
  </w:style>
  <w:style w:type="paragraph" w:customStyle="1" w:styleId="Newpage">
    <w:name w:val="Newpage"/>
    <w:basedOn w:val="Chapter"/>
    <w:rsid w:val="0008303E"/>
    <w:pPr>
      <w:tabs>
        <w:tab w:val="left" w:pos="3060"/>
      </w:tabs>
      <w:spacing w:after="0"/>
      <w:ind w:firstLine="0"/>
    </w:pPr>
  </w:style>
  <w:style w:type="paragraph" w:customStyle="1" w:styleId="Paragraph">
    <w:name w:val="Paragraph"/>
    <w:aliases w:val="paragraph,p,PARAGRAPH,PG,pa,at"/>
    <w:basedOn w:val="BodyTextIndent"/>
    <w:link w:val="ParagraphChar"/>
    <w:qFormat/>
    <w:rsid w:val="001D7E26"/>
    <w:pPr>
      <w:numPr>
        <w:ilvl w:val="1"/>
        <w:numId w:val="91"/>
      </w:numPr>
      <w:spacing w:before="120"/>
      <w:jc w:val="both"/>
      <w:outlineLvl w:val="1"/>
    </w:pPr>
    <w:rPr>
      <w:lang w:val="es-ES"/>
    </w:rPr>
  </w:style>
  <w:style w:type="paragraph" w:customStyle="1" w:styleId="subpar">
    <w:name w:val="subpar"/>
    <w:basedOn w:val="BodyTextIndent3"/>
    <w:link w:val="subparChar"/>
    <w:rsid w:val="001D7E26"/>
    <w:pPr>
      <w:numPr>
        <w:ilvl w:val="2"/>
        <w:numId w:val="91"/>
      </w:numPr>
      <w:tabs>
        <w:tab w:val="clear" w:pos="2592"/>
        <w:tab w:val="num" w:pos="1152"/>
      </w:tabs>
      <w:spacing w:before="120"/>
      <w:ind w:left="1152"/>
      <w:jc w:val="both"/>
      <w:outlineLvl w:val="2"/>
    </w:pPr>
    <w:rPr>
      <w:szCs w:val="20"/>
      <w:lang w:val="es-ES_tradnl"/>
    </w:rPr>
  </w:style>
  <w:style w:type="paragraph" w:customStyle="1" w:styleId="SubSubPar">
    <w:name w:val="SubSubPar"/>
    <w:basedOn w:val="subpar"/>
    <w:rsid w:val="001D7E26"/>
    <w:pPr>
      <w:numPr>
        <w:ilvl w:val="3"/>
      </w:numPr>
      <w:tabs>
        <w:tab w:val="clear" w:pos="3024"/>
        <w:tab w:val="left" w:pos="0"/>
        <w:tab w:val="num" w:pos="1296"/>
      </w:tabs>
      <w:ind w:left="1296"/>
    </w:pPr>
  </w:style>
  <w:style w:type="paragraph" w:styleId="BodyTextIndent">
    <w:name w:val="Body Text Indent"/>
    <w:basedOn w:val="Normal"/>
    <w:link w:val="BodyTextIndentChar"/>
    <w:uiPriority w:val="99"/>
    <w:semiHidden/>
    <w:unhideWhenUsed/>
    <w:rsid w:val="0008303E"/>
    <w:pPr>
      <w:spacing w:after="120"/>
      <w:ind w:left="360"/>
    </w:pPr>
  </w:style>
  <w:style w:type="character" w:customStyle="1" w:styleId="BodyTextIndentChar">
    <w:name w:val="Body Text Indent Char"/>
    <w:basedOn w:val="DefaultParagraphFont"/>
    <w:link w:val="BodyTextIndent"/>
    <w:uiPriority w:val="99"/>
    <w:semiHidden/>
    <w:rsid w:val="0008303E"/>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08303E"/>
    <w:pPr>
      <w:spacing w:after="120"/>
      <w:ind w:left="360"/>
    </w:pPr>
    <w:rPr>
      <w:szCs w:val="16"/>
    </w:rPr>
  </w:style>
  <w:style w:type="character" w:customStyle="1" w:styleId="BodyTextIndent3Char">
    <w:name w:val="Body Text Indent 3 Char"/>
    <w:basedOn w:val="DefaultParagraphFont"/>
    <w:link w:val="BodyTextIndent3"/>
    <w:uiPriority w:val="99"/>
    <w:semiHidden/>
    <w:rsid w:val="0008303E"/>
    <w:rPr>
      <w:rFonts w:ascii="Times New Roman" w:eastAsia="Times New Roman" w:hAnsi="Times New Roman" w:cs="Times New Roman"/>
      <w:sz w:val="24"/>
      <w:szCs w:val="16"/>
    </w:rPr>
  </w:style>
  <w:style w:type="paragraph" w:customStyle="1" w:styleId="Annex">
    <w:name w:val="Annex"/>
    <w:basedOn w:val="Normal"/>
    <w:rsid w:val="0008303E"/>
    <w:rPr>
      <w:caps/>
      <w:lang w:val="es-ES_tradnl"/>
    </w:rPr>
  </w:style>
  <w:style w:type="paragraph" w:styleId="FootnoteText">
    <w:name w:val="footnote text"/>
    <w:aliases w:val="fn,Texto nota pie IIRSA,Footnote Text Char Char Char Char Char Char,Footnote Text Char Char Char Char1,Footnote Text Char Char Char Char Char1,Footnote Text Char Char Char Char Char,Footnote Text Char Char Char,f,footno,F,ft,footnote,Texto"/>
    <w:basedOn w:val="Normal"/>
    <w:link w:val="FootnoteTextChar1"/>
    <w:uiPriority w:val="99"/>
    <w:rsid w:val="0008303E"/>
    <w:pPr>
      <w:keepNext/>
      <w:keepLines/>
      <w:spacing w:after="120"/>
      <w:ind w:left="288" w:hanging="288"/>
      <w:jc w:val="both"/>
    </w:pPr>
    <w:rPr>
      <w:spacing w:val="-3"/>
      <w:sz w:val="20"/>
    </w:rPr>
  </w:style>
  <w:style w:type="character" w:customStyle="1" w:styleId="FootnoteTextChar">
    <w:name w:val="Footnote Text Char"/>
    <w:aliases w:val="F Char,ft Char,footnote Char,single space Char,texto de nota al pie Char,Texto nota pie Car Car Car Car Car Car Car Car Char,Texto nota pie Car Car Car Char,Texto Char,nota Char,pie Char,Ref. Char,al Char,F1 Char,foottextfra Char"/>
    <w:basedOn w:val="DefaultParagraphFont"/>
    <w:uiPriority w:val="99"/>
    <w:rsid w:val="0008303E"/>
    <w:rPr>
      <w:rFonts w:ascii="Times New Roman" w:eastAsia="Times New Roman" w:hAnsi="Times New Roman" w:cs="Times New Roman"/>
      <w:sz w:val="20"/>
      <w:szCs w:val="20"/>
    </w:rPr>
  </w:style>
  <w:style w:type="character" w:styleId="Hyperlink">
    <w:name w:val="Hyperlink"/>
    <w:basedOn w:val="DefaultParagraphFont"/>
    <w:uiPriority w:val="99"/>
    <w:rsid w:val="0008303E"/>
    <w:rPr>
      <w:color w:val="0000FF"/>
      <w:u w:val="single"/>
    </w:rPr>
  </w:style>
  <w:style w:type="character" w:styleId="CommentReference">
    <w:name w:val="annotation reference"/>
    <w:basedOn w:val="DefaultParagraphFont"/>
    <w:uiPriority w:val="99"/>
    <w:semiHidden/>
    <w:rsid w:val="0008303E"/>
    <w:rPr>
      <w:sz w:val="16"/>
      <w:szCs w:val="16"/>
    </w:rPr>
  </w:style>
  <w:style w:type="paragraph" w:styleId="CommentText">
    <w:name w:val="annotation text"/>
    <w:basedOn w:val="Normal"/>
    <w:link w:val="CommentTextChar"/>
    <w:uiPriority w:val="99"/>
    <w:semiHidden/>
    <w:rsid w:val="0008303E"/>
    <w:rPr>
      <w:sz w:val="20"/>
    </w:rPr>
  </w:style>
  <w:style w:type="character" w:customStyle="1" w:styleId="CommentTextChar">
    <w:name w:val="Comment Text Char"/>
    <w:basedOn w:val="DefaultParagraphFont"/>
    <w:link w:val="CommentText"/>
    <w:uiPriority w:val="99"/>
    <w:semiHidden/>
    <w:rsid w:val="0008303E"/>
    <w:rPr>
      <w:rFonts w:ascii="Times New Roman" w:eastAsia="Times New Roman" w:hAnsi="Times New Roman" w:cs="Times New Roman"/>
      <w:sz w:val="20"/>
      <w:szCs w:val="20"/>
    </w:rPr>
  </w:style>
  <w:style w:type="character" w:customStyle="1" w:styleId="FootnoteTextChar1">
    <w:name w:val="Footnote Text Char1"/>
    <w:aliases w:val="fn Char,Texto nota pie IIRSA Char,Footnote Text Char Char Char Char Char Char Char,Footnote Text Char Char Char Char1 Char,Footnote Text Char Char Char Char Char1 Char,Footnote Text Char Char Char Char Char Char1,f Char,footno Char"/>
    <w:basedOn w:val="DefaultParagraphFont"/>
    <w:link w:val="FootnoteText"/>
    <w:uiPriority w:val="99"/>
    <w:rsid w:val="0008303E"/>
    <w:rPr>
      <w:rFonts w:ascii="Times New Roman" w:eastAsia="Times New Roman" w:hAnsi="Times New Roman" w:cs="Times New Roman"/>
      <w:spacing w:val="-3"/>
      <w:sz w:val="20"/>
      <w:szCs w:val="20"/>
    </w:rPr>
  </w:style>
  <w:style w:type="paragraph" w:styleId="BalloonText">
    <w:name w:val="Balloon Text"/>
    <w:basedOn w:val="Normal"/>
    <w:link w:val="BalloonTextChar"/>
    <w:unhideWhenUsed/>
    <w:rsid w:val="0008303E"/>
    <w:rPr>
      <w:rFonts w:ascii="Tahoma" w:hAnsi="Tahoma" w:cs="Tahoma"/>
      <w:sz w:val="16"/>
      <w:szCs w:val="16"/>
    </w:rPr>
  </w:style>
  <w:style w:type="character" w:customStyle="1" w:styleId="BalloonTextChar">
    <w:name w:val="Balloon Text Char"/>
    <w:basedOn w:val="DefaultParagraphFont"/>
    <w:link w:val="BalloonText"/>
    <w:rsid w:val="0008303E"/>
    <w:rPr>
      <w:rFonts w:ascii="Tahoma" w:eastAsia="Times New Roman" w:hAnsi="Tahoma" w:cs="Tahoma"/>
      <w:sz w:val="16"/>
      <w:szCs w:val="16"/>
    </w:rPr>
  </w:style>
  <w:style w:type="paragraph" w:customStyle="1" w:styleId="ABBR">
    <w:name w:val="ABBR"/>
    <w:basedOn w:val="Annex"/>
    <w:rsid w:val="0088216D"/>
  </w:style>
  <w:style w:type="paragraph" w:customStyle="1" w:styleId="AbbrDesc">
    <w:name w:val="AbbrDesc"/>
    <w:basedOn w:val="Normal"/>
    <w:rsid w:val="0088216D"/>
    <w:pPr>
      <w:tabs>
        <w:tab w:val="left" w:pos="3060"/>
      </w:tabs>
      <w:jc w:val="both"/>
    </w:pPr>
    <w:rPr>
      <w:lang w:val="es-ES_tradnl"/>
    </w:rPr>
  </w:style>
  <w:style w:type="paragraph" w:customStyle="1" w:styleId="RegheadTab">
    <w:name w:val="RegheadTab"/>
    <w:basedOn w:val="Normal"/>
    <w:rsid w:val="005B1FC3"/>
    <w:pPr>
      <w:keepNext/>
      <w:tabs>
        <w:tab w:val="left" w:pos="0"/>
        <w:tab w:val="left" w:pos="90"/>
        <w:tab w:val="num" w:pos="504"/>
      </w:tabs>
      <w:spacing w:before="120"/>
      <w:ind w:left="504" w:hanging="504"/>
      <w:jc w:val="center"/>
    </w:pPr>
    <w:rPr>
      <w:b/>
      <w:lang w:val="es-ES_tradnl"/>
    </w:rPr>
  </w:style>
  <w:style w:type="paragraph" w:customStyle="1" w:styleId="FirstHeading">
    <w:name w:val="FirstHeading"/>
    <w:basedOn w:val="Normal"/>
    <w:next w:val="Normal"/>
    <w:link w:val="FirstHeadingChar"/>
    <w:rsid w:val="001D7E26"/>
    <w:pPr>
      <w:keepNext/>
      <w:numPr>
        <w:numId w:val="88"/>
      </w:numPr>
      <w:tabs>
        <w:tab w:val="left" w:pos="0"/>
        <w:tab w:val="left" w:pos="86"/>
      </w:tabs>
      <w:spacing w:before="120" w:after="120"/>
      <w:ind w:left="720"/>
    </w:pPr>
    <w:rPr>
      <w:b/>
      <w:lang w:val="es-ES"/>
    </w:rPr>
  </w:style>
  <w:style w:type="character" w:customStyle="1" w:styleId="FirstHeadingChar">
    <w:name w:val="FirstHeading Char"/>
    <w:basedOn w:val="DefaultParagraphFont"/>
    <w:link w:val="FirstHeading"/>
    <w:rsid w:val="001D7E26"/>
    <w:rPr>
      <w:rFonts w:ascii="Times New Roman" w:eastAsia="Times New Roman" w:hAnsi="Times New Roman" w:cs="Times New Roman"/>
      <w:b/>
      <w:sz w:val="24"/>
      <w:szCs w:val="20"/>
      <w:lang w:val="es-ES"/>
    </w:rPr>
  </w:style>
  <w:style w:type="paragraph" w:customStyle="1" w:styleId="SecHeading">
    <w:name w:val="SecHeading"/>
    <w:basedOn w:val="Normal"/>
    <w:next w:val="Paragraph"/>
    <w:link w:val="SecHeadingChar"/>
    <w:rsid w:val="001D7E26"/>
    <w:pPr>
      <w:keepNext/>
      <w:numPr>
        <w:ilvl w:val="1"/>
        <w:numId w:val="88"/>
      </w:numPr>
      <w:tabs>
        <w:tab w:val="clear" w:pos="5400"/>
        <w:tab w:val="num" w:pos="1296"/>
      </w:tabs>
      <w:spacing w:before="120" w:after="120"/>
      <w:ind w:left="1296"/>
    </w:pPr>
    <w:rPr>
      <w:b/>
      <w:lang w:val="es-ES"/>
    </w:rPr>
  </w:style>
  <w:style w:type="character" w:customStyle="1" w:styleId="SecHeadingChar">
    <w:name w:val="SecHeading Char"/>
    <w:basedOn w:val="DefaultParagraphFont"/>
    <w:link w:val="SecHeading"/>
    <w:rsid w:val="001D7E26"/>
    <w:rPr>
      <w:rFonts w:ascii="Times New Roman" w:eastAsia="Times New Roman" w:hAnsi="Times New Roman" w:cs="Times New Roman"/>
      <w:b/>
      <w:sz w:val="24"/>
      <w:szCs w:val="20"/>
      <w:lang w:val="es-ES"/>
    </w:rPr>
  </w:style>
  <w:style w:type="paragraph" w:customStyle="1" w:styleId="SubHeading1">
    <w:name w:val="SubHeading1"/>
    <w:basedOn w:val="SecHeading"/>
    <w:link w:val="SubHeading1Char"/>
    <w:rsid w:val="001D7E26"/>
    <w:pPr>
      <w:numPr>
        <w:ilvl w:val="2"/>
      </w:numPr>
      <w:tabs>
        <w:tab w:val="clear" w:pos="5976"/>
        <w:tab w:val="num" w:pos="1872"/>
      </w:tabs>
      <w:ind w:left="1872"/>
    </w:pPr>
  </w:style>
  <w:style w:type="character" w:customStyle="1" w:styleId="SubHeading1Char">
    <w:name w:val="SubHeading1 Char"/>
    <w:basedOn w:val="DefaultParagraphFont"/>
    <w:link w:val="SubHeading1"/>
    <w:rsid w:val="001D7E26"/>
    <w:rPr>
      <w:rFonts w:ascii="Times New Roman" w:eastAsia="Times New Roman" w:hAnsi="Times New Roman" w:cs="Times New Roman"/>
      <w:b/>
      <w:sz w:val="24"/>
      <w:szCs w:val="20"/>
      <w:lang w:val="es-ES"/>
    </w:rPr>
  </w:style>
  <w:style w:type="paragraph" w:customStyle="1" w:styleId="Subheading2">
    <w:name w:val="Subheading2"/>
    <w:basedOn w:val="SecHeading"/>
    <w:link w:val="Subheading2Char"/>
    <w:rsid w:val="001D7E26"/>
    <w:pPr>
      <w:numPr>
        <w:ilvl w:val="3"/>
      </w:numPr>
      <w:tabs>
        <w:tab w:val="clear" w:pos="6480"/>
        <w:tab w:val="num" w:pos="2376"/>
      </w:tabs>
      <w:ind w:left="2376"/>
    </w:pPr>
  </w:style>
  <w:style w:type="character" w:customStyle="1" w:styleId="Subheading2Char">
    <w:name w:val="Subheading2 Char"/>
    <w:basedOn w:val="DefaultParagraphFont"/>
    <w:link w:val="Subheading2"/>
    <w:rsid w:val="001D7E26"/>
    <w:rPr>
      <w:rFonts w:ascii="Times New Roman" w:eastAsia="Times New Roman" w:hAnsi="Times New Roman" w:cs="Times New Roman"/>
      <w:b/>
      <w:sz w:val="24"/>
      <w:szCs w:val="20"/>
      <w:lang w:val="es-ES"/>
    </w:rPr>
  </w:style>
  <w:style w:type="paragraph" w:customStyle="1" w:styleId="Regtable">
    <w:name w:val="Regtable"/>
    <w:basedOn w:val="Normal"/>
    <w:link w:val="RegtableChar"/>
    <w:rsid w:val="001D7E26"/>
    <w:pPr>
      <w:keepLines/>
      <w:framePr w:wrap="around" w:vAnchor="text" w:hAnchor="text" w:y="1"/>
      <w:spacing w:before="20" w:after="20"/>
    </w:pPr>
    <w:rPr>
      <w:sz w:val="20"/>
      <w:lang w:val="es-ES"/>
    </w:rPr>
  </w:style>
  <w:style w:type="character" w:customStyle="1" w:styleId="RegtableChar">
    <w:name w:val="Regtable Char"/>
    <w:basedOn w:val="DefaultParagraphFont"/>
    <w:link w:val="Regtable"/>
    <w:rsid w:val="001D7E26"/>
    <w:rPr>
      <w:rFonts w:ascii="Times New Roman" w:eastAsia="Times New Roman" w:hAnsi="Times New Roman" w:cs="Times New Roman"/>
      <w:sz w:val="20"/>
      <w:szCs w:val="20"/>
      <w:lang w:val="es-ES"/>
    </w:rPr>
  </w:style>
  <w:style w:type="paragraph" w:customStyle="1" w:styleId="TableTitle">
    <w:name w:val="TableTitle"/>
    <w:basedOn w:val="Normal"/>
    <w:link w:val="TableTitleChar"/>
    <w:rsid w:val="001D7E26"/>
    <w:pPr>
      <w:keepNext/>
      <w:framePr w:wrap="around" w:vAnchor="text" w:hAnchor="text" w:y="1"/>
      <w:spacing w:before="20" w:after="20"/>
      <w:jc w:val="center"/>
    </w:pPr>
    <w:rPr>
      <w:rFonts w:ascii="Times New Roman Bold" w:hAnsi="Times New Roman Bold"/>
      <w:b/>
      <w:spacing w:val="-3"/>
      <w:sz w:val="20"/>
      <w:lang w:val="es-ES"/>
    </w:rPr>
  </w:style>
  <w:style w:type="character" w:customStyle="1" w:styleId="TableTitleChar">
    <w:name w:val="TableTitle Char"/>
    <w:basedOn w:val="DefaultParagraphFont"/>
    <w:link w:val="TableTitle"/>
    <w:rsid w:val="001D7E26"/>
    <w:rPr>
      <w:rFonts w:ascii="Times New Roman Bold" w:eastAsia="Times New Roman" w:hAnsi="Times New Roman Bold" w:cs="Times New Roman"/>
      <w:b/>
      <w:spacing w:val="-3"/>
      <w:sz w:val="20"/>
      <w:szCs w:val="20"/>
      <w:lang w:val="es-ES"/>
    </w:rPr>
  </w:style>
  <w:style w:type="character" w:customStyle="1" w:styleId="Heading5Char">
    <w:name w:val="Heading 5 Char"/>
    <w:basedOn w:val="DefaultParagraphFont"/>
    <w:link w:val="Heading5"/>
    <w:uiPriority w:val="9"/>
    <w:rsid w:val="001D7E26"/>
    <w:rPr>
      <w:rFonts w:asciiTheme="majorHAnsi" w:eastAsiaTheme="majorEastAsia" w:hAnsiTheme="majorHAnsi" w:cstheme="majorBidi"/>
      <w:color w:val="243F60" w:themeColor="accent1" w:themeShade="7F"/>
      <w:sz w:val="24"/>
      <w:szCs w:val="20"/>
    </w:rPr>
  </w:style>
  <w:style w:type="character" w:customStyle="1" w:styleId="Heading6Char">
    <w:name w:val="Heading 6 Char"/>
    <w:basedOn w:val="DefaultParagraphFont"/>
    <w:link w:val="Heading6"/>
    <w:uiPriority w:val="9"/>
    <w:rsid w:val="001D7E26"/>
    <w:rPr>
      <w:rFonts w:asciiTheme="majorHAnsi" w:eastAsiaTheme="majorEastAsia" w:hAnsiTheme="majorHAnsi" w:cstheme="majorBidi"/>
      <w:i/>
      <w:iCs/>
      <w:color w:val="243F60" w:themeColor="accent1" w:themeShade="7F"/>
      <w:sz w:val="24"/>
      <w:szCs w:val="20"/>
    </w:rPr>
  </w:style>
  <w:style w:type="character" w:customStyle="1" w:styleId="Heading7Char">
    <w:name w:val="Heading 7 Char"/>
    <w:basedOn w:val="DefaultParagraphFont"/>
    <w:link w:val="Heading7"/>
    <w:uiPriority w:val="9"/>
    <w:rsid w:val="001D7E26"/>
    <w:rPr>
      <w:rFonts w:asciiTheme="majorHAnsi" w:eastAsiaTheme="majorEastAsia" w:hAnsiTheme="majorHAnsi" w:cstheme="majorBidi"/>
      <w:i/>
      <w:iCs/>
      <w:color w:val="404040" w:themeColor="text1" w:themeTint="BF"/>
      <w:sz w:val="24"/>
      <w:szCs w:val="20"/>
    </w:rPr>
  </w:style>
  <w:style w:type="character" w:customStyle="1" w:styleId="Heading8Char">
    <w:name w:val="Heading 8 Char"/>
    <w:basedOn w:val="DefaultParagraphFont"/>
    <w:link w:val="Heading8"/>
    <w:uiPriority w:val="9"/>
    <w:rsid w:val="001D7E2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1D7E26"/>
    <w:rPr>
      <w:rFonts w:asciiTheme="majorHAnsi" w:eastAsiaTheme="majorEastAsia" w:hAnsiTheme="majorHAnsi" w:cstheme="majorBidi"/>
      <w:i/>
      <w:iCs/>
      <w:color w:val="404040" w:themeColor="text1" w:themeTint="BF"/>
      <w:sz w:val="20"/>
      <w:szCs w:val="20"/>
    </w:rPr>
  </w:style>
  <w:style w:type="character" w:styleId="FollowedHyperlink">
    <w:name w:val="FollowedHyperlink"/>
    <w:basedOn w:val="DefaultParagraphFont"/>
    <w:uiPriority w:val="99"/>
    <w:semiHidden/>
    <w:unhideWhenUsed/>
    <w:rsid w:val="005C02CA"/>
    <w:rPr>
      <w:color w:val="800080" w:themeColor="followedHyperlink"/>
      <w:u w:val="single"/>
    </w:rPr>
  </w:style>
  <w:style w:type="character" w:styleId="Strong">
    <w:name w:val="Strong"/>
    <w:basedOn w:val="DefaultParagraphFont"/>
    <w:qFormat/>
    <w:rsid w:val="00AF5B2F"/>
    <w:rPr>
      <w:b/>
      <w:bCs/>
    </w:rPr>
  </w:style>
  <w:style w:type="character" w:styleId="FootnoteReference">
    <w:name w:val="footnote reference"/>
    <w:aliases w:val="titulo 2,Style 24,16 Point,Superscript 6 Point,ftref,Fußnotenzeichen DISS,BVI fnr, BVI fnr,Знак сноски 1,referencia nota al pie,FC,Footnote Referencefra,Ref. de nota al pie.,Stinking Styles11,Texto de nota al pie,Footnote symbol"/>
    <w:basedOn w:val="DefaultParagraphFont"/>
    <w:uiPriority w:val="99"/>
    <w:rsid w:val="00575A50"/>
    <w:rPr>
      <w:vertAlign w:val="superscript"/>
    </w:rPr>
  </w:style>
  <w:style w:type="character" w:customStyle="1" w:styleId="ParagraphChar">
    <w:name w:val="Paragraph Char"/>
    <w:basedOn w:val="BodyTextIndentChar"/>
    <w:link w:val="Paragraph"/>
    <w:rsid w:val="001D7E26"/>
    <w:rPr>
      <w:rFonts w:ascii="Times New Roman" w:eastAsia="Times New Roman" w:hAnsi="Times New Roman" w:cs="Times New Roman"/>
      <w:sz w:val="24"/>
      <w:szCs w:val="20"/>
      <w:lang w:val="es-ES"/>
    </w:rPr>
  </w:style>
  <w:style w:type="paragraph" w:styleId="CommentSubject">
    <w:name w:val="annotation subject"/>
    <w:basedOn w:val="CommentText"/>
    <w:next w:val="CommentText"/>
    <w:link w:val="CommentSubjectChar"/>
    <w:uiPriority w:val="99"/>
    <w:semiHidden/>
    <w:unhideWhenUsed/>
    <w:rsid w:val="0023621C"/>
    <w:rPr>
      <w:b/>
      <w:bCs/>
    </w:rPr>
  </w:style>
  <w:style w:type="character" w:customStyle="1" w:styleId="CommentSubjectChar">
    <w:name w:val="Comment Subject Char"/>
    <w:basedOn w:val="CommentTextChar"/>
    <w:link w:val="CommentSubject"/>
    <w:uiPriority w:val="99"/>
    <w:semiHidden/>
    <w:rsid w:val="0023621C"/>
    <w:rPr>
      <w:rFonts w:ascii="Times New Roman" w:eastAsia="Times New Roman" w:hAnsi="Times New Roman" w:cs="Times New Roman"/>
      <w:b/>
      <w:bCs/>
      <w:sz w:val="20"/>
      <w:szCs w:val="20"/>
    </w:rPr>
  </w:style>
  <w:style w:type="paragraph" w:styleId="TOC1">
    <w:name w:val="toc 1"/>
    <w:basedOn w:val="Normal"/>
    <w:next w:val="Normal"/>
    <w:autoRedefine/>
    <w:uiPriority w:val="39"/>
    <w:unhideWhenUsed/>
    <w:rsid w:val="00D02CFD"/>
    <w:pPr>
      <w:tabs>
        <w:tab w:val="right" w:leader="dot" w:pos="8741"/>
      </w:tabs>
      <w:spacing w:before="240" w:after="240"/>
      <w:ind w:left="547" w:hanging="547"/>
    </w:pPr>
    <w:rPr>
      <w:smallCaps/>
    </w:rPr>
  </w:style>
  <w:style w:type="paragraph" w:styleId="TOC2">
    <w:name w:val="toc 2"/>
    <w:basedOn w:val="Normal"/>
    <w:next w:val="Normal"/>
    <w:autoRedefine/>
    <w:uiPriority w:val="39"/>
    <w:unhideWhenUsed/>
    <w:rsid w:val="00D02CFD"/>
    <w:pPr>
      <w:tabs>
        <w:tab w:val="left" w:pos="1152"/>
        <w:tab w:val="right" w:leader="dot" w:pos="8741"/>
      </w:tabs>
      <w:ind w:left="1166" w:hanging="605"/>
    </w:pPr>
  </w:style>
  <w:style w:type="paragraph" w:styleId="TOC3">
    <w:name w:val="toc 3"/>
    <w:basedOn w:val="Normal"/>
    <w:next w:val="Normal"/>
    <w:autoRedefine/>
    <w:uiPriority w:val="39"/>
    <w:unhideWhenUsed/>
    <w:rsid w:val="005104E1"/>
    <w:pPr>
      <w:tabs>
        <w:tab w:val="left" w:pos="1728"/>
        <w:tab w:val="right" w:leader="dot" w:pos="8741"/>
      </w:tabs>
      <w:ind w:left="1282" w:hanging="562"/>
      <w:jc w:val="center"/>
    </w:pPr>
    <w:rPr>
      <w:b/>
      <w:noProof/>
    </w:rPr>
  </w:style>
  <w:style w:type="character" w:customStyle="1" w:styleId="Heading3Char">
    <w:name w:val="Heading 3 Char"/>
    <w:basedOn w:val="DefaultParagraphFont"/>
    <w:link w:val="Heading3"/>
    <w:uiPriority w:val="9"/>
    <w:semiHidden/>
    <w:rsid w:val="001D7E26"/>
    <w:rPr>
      <w:rFonts w:asciiTheme="majorHAnsi" w:eastAsiaTheme="majorEastAsia" w:hAnsiTheme="majorHAnsi" w:cstheme="majorBidi"/>
      <w:b/>
      <w:bCs/>
      <w:color w:val="4F81BD" w:themeColor="accent1"/>
      <w:sz w:val="24"/>
      <w:szCs w:val="20"/>
    </w:rPr>
  </w:style>
  <w:style w:type="character" w:customStyle="1" w:styleId="Heading4Char">
    <w:name w:val="Heading 4 Char"/>
    <w:basedOn w:val="DefaultParagraphFont"/>
    <w:link w:val="Heading4"/>
    <w:uiPriority w:val="9"/>
    <w:rsid w:val="001D7E26"/>
    <w:rPr>
      <w:rFonts w:asciiTheme="majorHAnsi" w:eastAsiaTheme="majorEastAsia" w:hAnsiTheme="majorHAnsi" w:cstheme="majorBidi"/>
      <w:b/>
      <w:bCs/>
      <w:i/>
      <w:iCs/>
      <w:color w:val="4F81BD" w:themeColor="accent1"/>
      <w:sz w:val="24"/>
      <w:szCs w:val="20"/>
    </w:rPr>
  </w:style>
  <w:style w:type="paragraph" w:styleId="ListParagraph">
    <w:name w:val="List Paragraph"/>
    <w:aliases w:val="Bullets,References"/>
    <w:basedOn w:val="Normal"/>
    <w:link w:val="ListParagraphChar"/>
    <w:uiPriority w:val="34"/>
    <w:qFormat/>
    <w:rsid w:val="006626E7"/>
    <w:pPr>
      <w:ind w:left="720"/>
      <w:contextualSpacing/>
    </w:pPr>
  </w:style>
  <w:style w:type="paragraph" w:styleId="Revision">
    <w:name w:val="Revision"/>
    <w:hidden/>
    <w:uiPriority w:val="99"/>
    <w:semiHidden/>
    <w:rsid w:val="00822252"/>
    <w:pPr>
      <w:spacing w:after="0" w:line="240" w:lineRule="auto"/>
    </w:pPr>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C81AE9"/>
    <w:pPr>
      <w:tabs>
        <w:tab w:val="center" w:pos="4680"/>
        <w:tab w:val="right" w:pos="9360"/>
      </w:tabs>
    </w:pPr>
  </w:style>
  <w:style w:type="character" w:customStyle="1" w:styleId="HeaderChar">
    <w:name w:val="Header Char"/>
    <w:basedOn w:val="DefaultParagraphFont"/>
    <w:link w:val="Header"/>
    <w:uiPriority w:val="99"/>
    <w:rsid w:val="00C81AE9"/>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81AE9"/>
    <w:pPr>
      <w:tabs>
        <w:tab w:val="center" w:pos="4680"/>
        <w:tab w:val="right" w:pos="9360"/>
      </w:tabs>
    </w:pPr>
  </w:style>
  <w:style w:type="character" w:customStyle="1" w:styleId="FooterChar">
    <w:name w:val="Footer Char"/>
    <w:basedOn w:val="DefaultParagraphFont"/>
    <w:link w:val="Footer"/>
    <w:uiPriority w:val="99"/>
    <w:rsid w:val="00C81AE9"/>
    <w:rPr>
      <w:rFonts w:ascii="Times New Roman" w:eastAsia="Times New Roman" w:hAnsi="Times New Roman" w:cs="Times New Roman"/>
      <w:sz w:val="24"/>
      <w:szCs w:val="20"/>
    </w:rPr>
  </w:style>
  <w:style w:type="paragraph" w:customStyle="1" w:styleId="Default">
    <w:name w:val="Default"/>
    <w:rsid w:val="00D20D61"/>
    <w:pPr>
      <w:autoSpaceDE w:val="0"/>
      <w:autoSpaceDN w:val="0"/>
      <w:adjustRightInd w:val="0"/>
      <w:spacing w:after="0" w:line="240" w:lineRule="auto"/>
    </w:pPr>
    <w:rPr>
      <w:rFonts w:ascii="Garamond" w:hAnsi="Garamond" w:cs="Garamond"/>
      <w:color w:val="000000"/>
      <w:sz w:val="24"/>
      <w:szCs w:val="24"/>
    </w:rPr>
  </w:style>
  <w:style w:type="paragraph" w:styleId="NormalWeb">
    <w:name w:val="Normal (Web)"/>
    <w:basedOn w:val="Normal"/>
    <w:uiPriority w:val="99"/>
    <w:semiHidden/>
    <w:unhideWhenUsed/>
    <w:rsid w:val="00954C5D"/>
    <w:pPr>
      <w:spacing w:before="100" w:beforeAutospacing="1" w:after="100" w:afterAutospacing="1"/>
    </w:pPr>
    <w:rPr>
      <w:szCs w:val="24"/>
    </w:rPr>
  </w:style>
  <w:style w:type="character" w:customStyle="1" w:styleId="subparChar">
    <w:name w:val="subpar Char"/>
    <w:basedOn w:val="DefaultParagraphFont"/>
    <w:link w:val="subpar"/>
    <w:rsid w:val="001D7E26"/>
    <w:rPr>
      <w:rFonts w:ascii="Times New Roman" w:eastAsia="Times New Roman" w:hAnsi="Times New Roman" w:cs="Times New Roman"/>
      <w:sz w:val="24"/>
      <w:szCs w:val="20"/>
      <w:lang w:val="es-ES_tradnl"/>
    </w:rPr>
  </w:style>
  <w:style w:type="table" w:styleId="TableGrid">
    <w:name w:val="Table Grid"/>
    <w:basedOn w:val="TableNormal"/>
    <w:uiPriority w:val="59"/>
    <w:rsid w:val="00686167"/>
    <w:pPr>
      <w:spacing w:after="0" w:line="240" w:lineRule="auto"/>
    </w:pPr>
    <w:rPr>
      <w:rFonts w:eastAsiaTheme="minorEastAsia"/>
      <w:lang w:val="es-MX" w:eastAsia="es-MX"/>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4">
    <w:name w:val="toc 4"/>
    <w:basedOn w:val="Normal"/>
    <w:next w:val="Normal"/>
    <w:autoRedefine/>
    <w:uiPriority w:val="39"/>
    <w:semiHidden/>
    <w:unhideWhenUsed/>
    <w:rsid w:val="0087353C"/>
    <w:pPr>
      <w:spacing w:after="100"/>
      <w:ind w:left="720"/>
    </w:pPr>
  </w:style>
  <w:style w:type="paragraph" w:styleId="NoSpacing">
    <w:name w:val="No Spacing"/>
    <w:uiPriority w:val="1"/>
    <w:qFormat/>
    <w:rsid w:val="0058244A"/>
    <w:pPr>
      <w:spacing w:after="0" w:line="240" w:lineRule="auto"/>
    </w:pPr>
    <w:rPr>
      <w:rFonts w:ascii="Times New Roman" w:eastAsia="Times New Roman" w:hAnsi="Times New Roman" w:cs="Times New Roman"/>
      <w:sz w:val="24"/>
      <w:szCs w:val="20"/>
    </w:rPr>
  </w:style>
  <w:style w:type="character" w:customStyle="1" w:styleId="hps">
    <w:name w:val="hps"/>
    <w:basedOn w:val="DefaultParagraphFont"/>
    <w:rsid w:val="002E2B15"/>
  </w:style>
  <w:style w:type="character" w:customStyle="1" w:styleId="atn">
    <w:name w:val="atn"/>
    <w:basedOn w:val="DefaultParagraphFont"/>
    <w:rsid w:val="002E2B15"/>
  </w:style>
  <w:style w:type="character" w:customStyle="1" w:styleId="longtext">
    <w:name w:val="long_text"/>
    <w:basedOn w:val="DefaultParagraphFont"/>
    <w:rsid w:val="004D5235"/>
  </w:style>
  <w:style w:type="character" w:customStyle="1" w:styleId="mo">
    <w:name w:val="mo"/>
    <w:basedOn w:val="DefaultParagraphFont"/>
    <w:rsid w:val="00CD0330"/>
  </w:style>
  <w:style w:type="character" w:customStyle="1" w:styleId="DeltaViewInsertion">
    <w:name w:val="DeltaView Insertion"/>
    <w:rsid w:val="00850CCC"/>
    <w:rPr>
      <w:color w:val="0000FF"/>
      <w:spacing w:val="0"/>
      <w:u w:val="double"/>
    </w:rPr>
  </w:style>
  <w:style w:type="character" w:customStyle="1" w:styleId="ListParagraphChar">
    <w:name w:val="List Paragraph Char"/>
    <w:aliases w:val="Bullets Char,References Char"/>
    <w:basedOn w:val="DefaultParagraphFont"/>
    <w:link w:val="ListParagraph"/>
    <w:uiPriority w:val="34"/>
    <w:rsid w:val="00850CCC"/>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953463">
      <w:bodyDiv w:val="1"/>
      <w:marLeft w:val="0"/>
      <w:marRight w:val="0"/>
      <w:marTop w:val="0"/>
      <w:marBottom w:val="0"/>
      <w:divBdr>
        <w:top w:val="none" w:sz="0" w:space="0" w:color="auto"/>
        <w:left w:val="none" w:sz="0" w:space="0" w:color="auto"/>
        <w:bottom w:val="none" w:sz="0" w:space="0" w:color="auto"/>
        <w:right w:val="none" w:sz="0" w:space="0" w:color="auto"/>
      </w:divBdr>
    </w:div>
    <w:div w:id="182600739">
      <w:bodyDiv w:val="1"/>
      <w:marLeft w:val="0"/>
      <w:marRight w:val="0"/>
      <w:marTop w:val="0"/>
      <w:marBottom w:val="0"/>
      <w:divBdr>
        <w:top w:val="none" w:sz="0" w:space="0" w:color="auto"/>
        <w:left w:val="none" w:sz="0" w:space="0" w:color="auto"/>
        <w:bottom w:val="none" w:sz="0" w:space="0" w:color="auto"/>
        <w:right w:val="none" w:sz="0" w:space="0" w:color="auto"/>
      </w:divBdr>
    </w:div>
    <w:div w:id="229509887">
      <w:bodyDiv w:val="1"/>
      <w:marLeft w:val="0"/>
      <w:marRight w:val="0"/>
      <w:marTop w:val="0"/>
      <w:marBottom w:val="0"/>
      <w:divBdr>
        <w:top w:val="none" w:sz="0" w:space="0" w:color="auto"/>
        <w:left w:val="none" w:sz="0" w:space="0" w:color="auto"/>
        <w:bottom w:val="none" w:sz="0" w:space="0" w:color="auto"/>
        <w:right w:val="none" w:sz="0" w:space="0" w:color="auto"/>
      </w:divBdr>
      <w:divsChild>
        <w:div w:id="992292754">
          <w:marLeft w:val="274"/>
          <w:marRight w:val="0"/>
          <w:marTop w:val="0"/>
          <w:marBottom w:val="40"/>
          <w:divBdr>
            <w:top w:val="none" w:sz="0" w:space="0" w:color="auto"/>
            <w:left w:val="none" w:sz="0" w:space="0" w:color="auto"/>
            <w:bottom w:val="none" w:sz="0" w:space="0" w:color="auto"/>
            <w:right w:val="none" w:sz="0" w:space="0" w:color="auto"/>
          </w:divBdr>
        </w:div>
      </w:divsChild>
    </w:div>
    <w:div w:id="493111860">
      <w:bodyDiv w:val="1"/>
      <w:marLeft w:val="0"/>
      <w:marRight w:val="0"/>
      <w:marTop w:val="0"/>
      <w:marBottom w:val="0"/>
      <w:divBdr>
        <w:top w:val="none" w:sz="0" w:space="0" w:color="auto"/>
        <w:left w:val="none" w:sz="0" w:space="0" w:color="auto"/>
        <w:bottom w:val="none" w:sz="0" w:space="0" w:color="auto"/>
        <w:right w:val="none" w:sz="0" w:space="0" w:color="auto"/>
      </w:divBdr>
    </w:div>
    <w:div w:id="600145703">
      <w:bodyDiv w:val="1"/>
      <w:marLeft w:val="0"/>
      <w:marRight w:val="0"/>
      <w:marTop w:val="0"/>
      <w:marBottom w:val="0"/>
      <w:divBdr>
        <w:top w:val="none" w:sz="0" w:space="0" w:color="auto"/>
        <w:left w:val="none" w:sz="0" w:space="0" w:color="auto"/>
        <w:bottom w:val="none" w:sz="0" w:space="0" w:color="auto"/>
        <w:right w:val="none" w:sz="0" w:space="0" w:color="auto"/>
      </w:divBdr>
    </w:div>
    <w:div w:id="811171357">
      <w:bodyDiv w:val="1"/>
      <w:marLeft w:val="0"/>
      <w:marRight w:val="0"/>
      <w:marTop w:val="0"/>
      <w:marBottom w:val="0"/>
      <w:divBdr>
        <w:top w:val="none" w:sz="0" w:space="0" w:color="auto"/>
        <w:left w:val="none" w:sz="0" w:space="0" w:color="auto"/>
        <w:bottom w:val="none" w:sz="0" w:space="0" w:color="auto"/>
        <w:right w:val="none" w:sz="0" w:space="0" w:color="auto"/>
      </w:divBdr>
      <w:divsChild>
        <w:div w:id="908921484">
          <w:marLeft w:val="0"/>
          <w:marRight w:val="0"/>
          <w:marTop w:val="0"/>
          <w:marBottom w:val="0"/>
          <w:divBdr>
            <w:top w:val="none" w:sz="0" w:space="0" w:color="auto"/>
            <w:left w:val="none" w:sz="0" w:space="0" w:color="auto"/>
            <w:bottom w:val="none" w:sz="0" w:space="0" w:color="auto"/>
            <w:right w:val="none" w:sz="0" w:space="0" w:color="auto"/>
          </w:divBdr>
          <w:divsChild>
            <w:div w:id="176776154">
              <w:marLeft w:val="0"/>
              <w:marRight w:val="0"/>
              <w:marTop w:val="0"/>
              <w:marBottom w:val="0"/>
              <w:divBdr>
                <w:top w:val="none" w:sz="0" w:space="0" w:color="auto"/>
                <w:left w:val="none" w:sz="0" w:space="0" w:color="auto"/>
                <w:bottom w:val="none" w:sz="0" w:space="0" w:color="auto"/>
                <w:right w:val="none" w:sz="0" w:space="0" w:color="auto"/>
              </w:divBdr>
              <w:divsChild>
                <w:div w:id="1836922414">
                  <w:marLeft w:val="0"/>
                  <w:marRight w:val="0"/>
                  <w:marTop w:val="0"/>
                  <w:marBottom w:val="0"/>
                  <w:divBdr>
                    <w:top w:val="none" w:sz="0" w:space="0" w:color="auto"/>
                    <w:left w:val="none" w:sz="0" w:space="0" w:color="auto"/>
                    <w:bottom w:val="none" w:sz="0" w:space="0" w:color="auto"/>
                    <w:right w:val="none" w:sz="0" w:space="0" w:color="auto"/>
                  </w:divBdr>
                  <w:divsChild>
                    <w:div w:id="1306353850">
                      <w:marLeft w:val="0"/>
                      <w:marRight w:val="0"/>
                      <w:marTop w:val="0"/>
                      <w:marBottom w:val="0"/>
                      <w:divBdr>
                        <w:top w:val="none" w:sz="0" w:space="0" w:color="auto"/>
                        <w:left w:val="none" w:sz="0" w:space="0" w:color="auto"/>
                        <w:bottom w:val="none" w:sz="0" w:space="0" w:color="auto"/>
                        <w:right w:val="none" w:sz="0" w:space="0" w:color="auto"/>
                      </w:divBdr>
                      <w:divsChild>
                        <w:div w:id="1267076142">
                          <w:marLeft w:val="0"/>
                          <w:marRight w:val="0"/>
                          <w:marTop w:val="0"/>
                          <w:marBottom w:val="0"/>
                          <w:divBdr>
                            <w:top w:val="none" w:sz="0" w:space="0" w:color="auto"/>
                            <w:left w:val="none" w:sz="0" w:space="0" w:color="auto"/>
                            <w:bottom w:val="none" w:sz="0" w:space="0" w:color="auto"/>
                            <w:right w:val="none" w:sz="0" w:space="0" w:color="auto"/>
                          </w:divBdr>
                          <w:divsChild>
                            <w:div w:id="492528065">
                              <w:marLeft w:val="0"/>
                              <w:marRight w:val="0"/>
                              <w:marTop w:val="0"/>
                              <w:marBottom w:val="0"/>
                              <w:divBdr>
                                <w:top w:val="none" w:sz="0" w:space="0" w:color="auto"/>
                                <w:left w:val="none" w:sz="0" w:space="0" w:color="auto"/>
                                <w:bottom w:val="none" w:sz="0" w:space="0" w:color="auto"/>
                                <w:right w:val="none" w:sz="0" w:space="0" w:color="auto"/>
                              </w:divBdr>
                              <w:divsChild>
                                <w:div w:id="753553117">
                                  <w:marLeft w:val="0"/>
                                  <w:marRight w:val="0"/>
                                  <w:marTop w:val="0"/>
                                  <w:marBottom w:val="0"/>
                                  <w:divBdr>
                                    <w:top w:val="none" w:sz="0" w:space="0" w:color="auto"/>
                                    <w:left w:val="none" w:sz="0" w:space="0" w:color="auto"/>
                                    <w:bottom w:val="none" w:sz="0" w:space="0" w:color="auto"/>
                                    <w:right w:val="none" w:sz="0" w:space="0" w:color="auto"/>
                                  </w:divBdr>
                                  <w:divsChild>
                                    <w:div w:id="1159270475">
                                      <w:marLeft w:val="0"/>
                                      <w:marRight w:val="0"/>
                                      <w:marTop w:val="0"/>
                                      <w:marBottom w:val="0"/>
                                      <w:divBdr>
                                        <w:top w:val="single" w:sz="6" w:space="0" w:color="F5F5F5"/>
                                        <w:left w:val="single" w:sz="6" w:space="0" w:color="F5F5F5"/>
                                        <w:bottom w:val="single" w:sz="6" w:space="0" w:color="F5F5F5"/>
                                        <w:right w:val="single" w:sz="6" w:space="0" w:color="F5F5F5"/>
                                      </w:divBdr>
                                      <w:divsChild>
                                        <w:div w:id="1426262562">
                                          <w:marLeft w:val="0"/>
                                          <w:marRight w:val="0"/>
                                          <w:marTop w:val="0"/>
                                          <w:marBottom w:val="0"/>
                                          <w:divBdr>
                                            <w:top w:val="none" w:sz="0" w:space="0" w:color="auto"/>
                                            <w:left w:val="none" w:sz="0" w:space="0" w:color="auto"/>
                                            <w:bottom w:val="none" w:sz="0" w:space="0" w:color="auto"/>
                                            <w:right w:val="none" w:sz="0" w:space="0" w:color="auto"/>
                                          </w:divBdr>
                                          <w:divsChild>
                                            <w:div w:id="108372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7619757">
      <w:bodyDiv w:val="1"/>
      <w:marLeft w:val="0"/>
      <w:marRight w:val="0"/>
      <w:marTop w:val="0"/>
      <w:marBottom w:val="0"/>
      <w:divBdr>
        <w:top w:val="none" w:sz="0" w:space="0" w:color="auto"/>
        <w:left w:val="none" w:sz="0" w:space="0" w:color="auto"/>
        <w:bottom w:val="none" w:sz="0" w:space="0" w:color="auto"/>
        <w:right w:val="none" w:sz="0" w:space="0" w:color="auto"/>
      </w:divBdr>
    </w:div>
    <w:div w:id="1065881322">
      <w:bodyDiv w:val="1"/>
      <w:marLeft w:val="0"/>
      <w:marRight w:val="0"/>
      <w:marTop w:val="0"/>
      <w:marBottom w:val="0"/>
      <w:divBdr>
        <w:top w:val="none" w:sz="0" w:space="0" w:color="auto"/>
        <w:left w:val="none" w:sz="0" w:space="0" w:color="auto"/>
        <w:bottom w:val="none" w:sz="0" w:space="0" w:color="auto"/>
        <w:right w:val="none" w:sz="0" w:space="0" w:color="auto"/>
      </w:divBdr>
    </w:div>
    <w:div w:id="1310133476">
      <w:bodyDiv w:val="1"/>
      <w:marLeft w:val="0"/>
      <w:marRight w:val="0"/>
      <w:marTop w:val="0"/>
      <w:marBottom w:val="0"/>
      <w:divBdr>
        <w:top w:val="none" w:sz="0" w:space="0" w:color="auto"/>
        <w:left w:val="none" w:sz="0" w:space="0" w:color="auto"/>
        <w:bottom w:val="none" w:sz="0" w:space="0" w:color="auto"/>
        <w:right w:val="none" w:sz="0" w:space="0" w:color="auto"/>
      </w:divBdr>
    </w:div>
    <w:div w:id="2130200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yperlink" Target="https://www.afd.gov.py/primera-vivienda-p14" TargetMode="Externa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ilo.org/" TargetMode="External"/><Relationship Id="rId3" Type="http://schemas.openxmlformats.org/officeDocument/2006/relationships/hyperlink" Target="http://www.pic.int" TargetMode="External"/><Relationship Id="rId7" Type="http://schemas.openxmlformats.org/officeDocument/2006/relationships/hyperlink" Target="http://chm.pops.int/" TargetMode="External"/><Relationship Id="rId2" Type="http://schemas.openxmlformats.org/officeDocument/2006/relationships/hyperlink" Target="http://www.who.int/medicines/areas/quality_safety/safety_efficacy/pharm_restrictions/en/index.html" TargetMode="External"/><Relationship Id="rId1" Type="http://schemas.openxmlformats.org/officeDocument/2006/relationships/hyperlink" Target="http://www.cites.org/" TargetMode="External"/><Relationship Id="rId6" Type="http://schemas.openxmlformats.org/officeDocument/2006/relationships/hyperlink" Target="http://www.basel.int" TargetMode="External"/><Relationship Id="rId5" Type="http://schemas.openxmlformats.org/officeDocument/2006/relationships/hyperlink" Target="http://ozone.unep.org/Publications/6ii_publications%20handbooks.shtml" TargetMode="External"/><Relationship Id="rId4" Type="http://schemas.openxmlformats.org/officeDocument/2006/relationships/hyperlink" Target="http://www.pops.int" TargetMode="External"/><Relationship Id="rId9" Type="http://schemas.openxmlformats.org/officeDocument/2006/relationships/hyperlink" Target="http://www.il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5280EC60FB9F8748930308CE8579C335" ma:contentTypeVersion="20" ma:contentTypeDescription="The base project type from which other project content types inherit their information." ma:contentTypeScope="" ma:versionID="61f61bf4397f687f8640a5c29425808d">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false</Key_x0020_Document>
    <Division_x0020_or_x0020_Unit xmlns="cdc7663a-08f0-4737-9e8c-148ce897a09c">IFD/CMF</Division_x0020_or_x0020_Unit>
    <Other_x0020_Author xmlns="cdc7663a-08f0-4737-9e8c-148ce897a09c" xsi:nil="true"/>
    <IDBDocs_x0020_Number xmlns="cdc7663a-08f0-4737-9e8c-148ce897a09c">40397916</IDBDocs_x0020_Number>
    <Document_x0020_Author xmlns="cdc7663a-08f0-4737-9e8c-148ce897a09c">Fernandini Puga, Manuel Pablo</Document_x0020_Author>
    <Operation_x0020_Type xmlns="cdc7663a-08f0-4737-9e8c-148ce897a09c" xsi:nil="true"/>
    <TaxCatchAll xmlns="cdc7663a-08f0-4737-9e8c-148ce897a09c">
      <Value>4</Value>
      <Value>3</Value>
    </TaxCatchAll>
    <Fiscal_x0020_Year_x0020_IDB xmlns="cdc7663a-08f0-4737-9e8c-148ce897a09c">2016</Fiscal_x0020_Year_x0020_IDB>
    <Project_x0020_Number xmlns="cdc7663a-08f0-4737-9e8c-148ce897a09c">PR-L1140</Project_x0020_Number>
    <Package_x0020_Code xmlns="cdc7663a-08f0-4737-9e8c-148ce897a09c" xsi:nil="true"/>
    <Migration_x0020_Info xmlns="cdc7663a-08f0-4737-9e8c-148ce897a09c">&lt;Data&gt;&lt;APPLICATION&gt;MS WORD&lt;/APPLICATION&gt;&lt;USER_STAGE&gt;Loan Proposal&lt;/USER_STAGE&gt;&lt;APPROVAL_CODE&gt;CG&lt;/APPROVAL_CODE&gt;&lt;APPROVAL_DESC&gt;Committee of the Whole&lt;/APPROVAL_DESC&gt;&lt;PD_OBJ_TYPE&gt;0&lt;/PD_OBJ_TYPE&gt;&lt;DTAPPROVAL&gt;Dec  7 2016 12:00AM&lt;/DTAPPROVAL&gt;&lt;MAKERECORD&gt;N&lt;/MAKERECORD&gt;&lt;/Data&gt;</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ic46d7e087fd4a108fb86518ca413cc6>
    <From_x003a_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To_x003a_ xmlns="cdc7663a-08f0-4737-9e8c-148ce897a09c" xsi:nil="true"/>
    <nddeef1749674d76abdbe4b239a70bc6 xmlns="cdc7663a-08f0-4737-9e8c-148ce897a09c">
      <Terms xmlns="http://schemas.microsoft.com/office/infopath/2007/PartnerControls"/>
    </nddeef1749674d76abdbe4b239a70bc6>
    <Record_x0020_Number xmlns="cdc7663a-08f0-4737-9e8c-148ce897a09c">R0000107337</Record_x0020_Number>
    <_dlc_DocId xmlns="cdc7663a-08f0-4737-9e8c-148ce897a09c">EZSHARE-745673637-14</_dlc_DocId>
    <_dlc_DocIdUrl xmlns="cdc7663a-08f0-4737-9e8c-148ce897a09c">
      <Url>https://idbg.sharepoint.com/teams/EZ-PR-LON/PR-L1140/_layouts/15/DocIdRedir.aspx?ID=EZSHARE-745673637-14</Url>
      <Description>EZSHARE-745673637-14</Description>
    </_dlc_DocIdUrl>
  </documentManagement>
</p:properti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767D6A09-7BED-46DE-8224-0A7578185478}"/>
</file>

<file path=customXml/itemProps2.xml><?xml version="1.0" encoding="utf-8"?>
<ds:datastoreItem xmlns:ds="http://schemas.openxmlformats.org/officeDocument/2006/customXml" ds:itemID="{A3AD7B19-F24F-4218-B76A-EE8711DA590A}"/>
</file>

<file path=customXml/itemProps3.xml><?xml version="1.0" encoding="utf-8"?>
<ds:datastoreItem xmlns:ds="http://schemas.openxmlformats.org/officeDocument/2006/customXml" ds:itemID="{AD1B1E76-1909-4F70-AFDB-5B9CFF9BC00A}"/>
</file>

<file path=customXml/itemProps4.xml><?xml version="1.0" encoding="utf-8"?>
<ds:datastoreItem xmlns:ds="http://schemas.openxmlformats.org/officeDocument/2006/customXml" ds:itemID="{DC260D18-E363-42D1-9AF2-E3FEF640CB27}"/>
</file>

<file path=customXml/itemProps5.xml><?xml version="1.0" encoding="utf-8"?>
<ds:datastoreItem xmlns:ds="http://schemas.openxmlformats.org/officeDocument/2006/customXml" ds:itemID="{047001FD-7EF1-4C7B-B5CF-DBBA6F2569B6}"/>
</file>

<file path=customXml/itemProps6.xml><?xml version="1.0" encoding="utf-8"?>
<ds:datastoreItem xmlns:ds="http://schemas.openxmlformats.org/officeDocument/2006/customXml" ds:itemID="{981DB15A-AE47-45E3-A4C0-6B750996D3A2}"/>
</file>

<file path=customXml/itemProps7.xml><?xml version="1.0" encoding="utf-8"?>
<ds:datastoreItem xmlns:ds="http://schemas.openxmlformats.org/officeDocument/2006/customXml" ds:itemID="{13ACAB98-9964-4650-AEEC-7C979C274F41}"/>
</file>

<file path=docProps/app.xml><?xml version="1.0" encoding="utf-8"?>
<Properties xmlns="http://schemas.openxmlformats.org/officeDocument/2006/extended-properties" xmlns:vt="http://schemas.openxmlformats.org/officeDocument/2006/docPropsVTypes">
  <Template>Normal.dotm</Template>
  <TotalTime>0</TotalTime>
  <Pages>21</Pages>
  <Words>5757</Words>
  <Characters>32815</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38496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 ELink Req 3 - IGAS - PR-L1140</dc:title>
  <dc:creator>angelado</dc:creator>
  <cp:lastModifiedBy>Test</cp:lastModifiedBy>
  <cp:revision>2</cp:revision>
  <cp:lastPrinted>2016-07-12T15:25:00Z</cp:lastPrinted>
  <dcterms:created xsi:type="dcterms:W3CDTF">2016-11-15T01:29:00Z</dcterms:created>
  <dcterms:modified xsi:type="dcterms:W3CDTF">2016-11-15T01:29:00Z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0x010100ACF722E9F6B0B149B0CD8BE2560A6672005280EC60FB9F8748930308CE8579C335</vt:lpwstr>
  </property>
  <property fmtid="{D5CDD505-2E9C-101B-9397-08002B2CF9AE}" pid="5" name="TaxKeywordTaxHTField">
    <vt:lpwstr/>
  </property>
  <property fmtid="{D5CDD505-2E9C-101B-9397-08002B2CF9AE}" pid="6" name="Series Operations IDB">
    <vt:lpwstr>-1;#Unclassified|a6dff32e-d477-44cd-a56b-85efe9e0a56c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-1;#IDBDocs|cca77002-e150-4b2d-ab1f-1d7a7cdcae16</vt:lpwstr>
  </property>
  <property fmtid="{D5CDD505-2E9C-101B-9397-08002B2CF9AE}" pid="15" name="Issue_x0020_Date">
    <vt:lpwstr/>
  </property>
  <property fmtid="{D5CDD505-2E9C-101B-9397-08002B2CF9AE}" pid="16" name="Publication_x0020_Type">
    <vt:lpwstr/>
  </property>
  <property fmtid="{D5CDD505-2E9C-101B-9397-08002B2CF9AE}" pid="17" name="Publishing_x0020_House">
    <vt:lpwstr/>
  </property>
  <property fmtid="{D5CDD505-2E9C-101B-9397-08002B2CF9AE}" pid="18" name="Abstract">
    <vt:lpwstr/>
  </property>
  <property fmtid="{D5CDD505-2E9C-101B-9397-08002B2CF9AE}" pid="19" name="Disclosure Activity">
    <vt:lpwstr>Loan Proposal</vt:lpwstr>
  </property>
  <property fmtid="{D5CDD505-2E9C-101B-9397-08002B2CF9AE}" pid="20" name="Function_x0020_Operations_x0020_IDB">
    <vt:lpwstr>-1;#IDBDocs|cca77002-e150-4b2d-ab1f-1d7a7cdcae16</vt:lpwstr>
  </property>
  <property fmtid="{D5CDD505-2E9C-101B-9397-08002B2CF9AE}" pid="21" name="Region">
    <vt:lpwstr/>
  </property>
  <property fmtid="{D5CDD505-2E9C-101B-9397-08002B2CF9AE}" pid="22" name="Disclosure_x0020_Activity">
    <vt:lpwstr>Loan Proposal</vt:lpwstr>
  </property>
  <property fmtid="{D5CDD505-2E9C-101B-9397-08002B2CF9AE}" pid="23" name="Fund_x0020_IDB">
    <vt:lpwstr/>
  </property>
  <property fmtid="{D5CDD505-2E9C-101B-9397-08002B2CF9AE}" pid="24" name="_dlc_DocIdItemGuid">
    <vt:lpwstr>a11d62be-d667-4e1e-98f4-4151aa5549d9</vt:lpwstr>
  </property>
  <property fmtid="{D5CDD505-2E9C-101B-9397-08002B2CF9AE}" pid="25" name="Webtopic">
    <vt:lpwstr>CM-BAN</vt:lpwstr>
  </property>
  <property fmtid="{D5CDD505-2E9C-101B-9397-08002B2CF9AE}" pid="26" name="Publishing House">
    <vt:lpwstr/>
  </property>
  <property fmtid="{D5CDD505-2E9C-101B-9397-08002B2CF9AE}" pid="27" name="KP Topics">
    <vt:lpwstr/>
  </property>
  <property fmtid="{D5CDD505-2E9C-101B-9397-08002B2CF9AE}" pid="28" name="KP_x0020_Topics">
    <vt:lpwstr/>
  </property>
  <property fmtid="{D5CDD505-2E9C-101B-9397-08002B2CF9AE}" pid="29" name="Editor1">
    <vt:lpwstr/>
  </property>
  <property fmtid="{D5CDD505-2E9C-101B-9397-08002B2CF9AE}" pid="30" name="Sector_x0020_IDB">
    <vt:lpwstr/>
  </property>
  <property fmtid="{D5CDD505-2E9C-101B-9397-08002B2CF9AE}" pid="31" name="Publication Type">
    <vt:lpwstr/>
  </property>
  <property fmtid="{D5CDD505-2E9C-101B-9397-08002B2CF9AE}" pid="32" name="Issue Date">
    <vt:lpwstr/>
  </property>
</Properties>
</file>