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AE" w:rsidRPr="00186D01" w:rsidRDefault="00A763AE" w:rsidP="00795CBC">
      <w:pPr>
        <w:autoSpaceDE w:val="0"/>
        <w:autoSpaceDN w:val="0"/>
        <w:adjustRightInd w:val="0"/>
        <w:spacing w:after="120" w:line="240" w:lineRule="auto"/>
        <w:ind w:left="-810"/>
        <w:jc w:val="center"/>
        <w:rPr>
          <w:rFonts w:ascii="Arial" w:hAnsi="Arial" w:cs="Arial"/>
          <w:b/>
          <w:bCs/>
          <w:smallCaps/>
          <w:sz w:val="24"/>
          <w:szCs w:val="20"/>
        </w:rPr>
      </w:pPr>
      <w:bookmarkStart w:id="0" w:name="_GoBack"/>
      <w:bookmarkEnd w:id="0"/>
      <w:r w:rsidRPr="00186D01">
        <w:rPr>
          <w:rFonts w:ascii="Arial" w:hAnsi="Arial" w:cs="Arial"/>
          <w:b/>
          <w:bCs/>
          <w:smallCaps/>
          <w:sz w:val="24"/>
          <w:szCs w:val="20"/>
        </w:rPr>
        <w:t>Results Matrix</w:t>
      </w:r>
    </w:p>
    <w:p w:rsidR="00670AF6" w:rsidRPr="00186D01" w:rsidRDefault="0072649D" w:rsidP="0072649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120" w:line="240" w:lineRule="auto"/>
        <w:ind w:left="-900"/>
        <w:jc w:val="both"/>
        <w:rPr>
          <w:rFonts w:ascii="Arial" w:hAnsi="Arial" w:cs="Arial"/>
          <w:bCs/>
          <w:sz w:val="20"/>
          <w:szCs w:val="20"/>
        </w:rPr>
      </w:pPr>
      <w:r w:rsidRPr="00186D01">
        <w:rPr>
          <w:rFonts w:ascii="Arial" w:hAnsi="Arial" w:cs="Arial"/>
          <w:bCs/>
          <w:sz w:val="20"/>
          <w:szCs w:val="20"/>
        </w:rPr>
        <w:t>The objective of the Fiscal Structural Programme for Economic Growth III (FISPEG III) is to support the government’s efforts to achieve a sustainable fiscal path. This will be accomplished through: (i) reducing tax distortions which hinder private investment, employment and competitiveness; (ii) strengthening revenue collection through broadening tax bases and reducing tax rates while enhancing tax and customs administration effectiveness and facilitating trade; (iii) enhancing control over budgetary expenditure; (iv) improving the fiscal sustainability of the National Insurance Scheme; and (v) strengthening the Fiscal Responsibility Framework.</w:t>
      </w:r>
    </w:p>
    <w:p w:rsidR="00FE40E8" w:rsidRPr="00186D01" w:rsidRDefault="00FE40E8" w:rsidP="00670A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Cs w:val="20"/>
        </w:rPr>
      </w:pPr>
      <w:r w:rsidRPr="00186D01">
        <w:rPr>
          <w:rFonts w:ascii="Arial" w:hAnsi="Arial" w:cs="Arial"/>
          <w:b/>
          <w:szCs w:val="20"/>
        </w:rPr>
        <w:t>Expected Impact</w:t>
      </w:r>
    </w:p>
    <w:tbl>
      <w:tblPr>
        <w:tblW w:w="14603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990"/>
        <w:gridCol w:w="1080"/>
        <w:gridCol w:w="1080"/>
        <w:gridCol w:w="1080"/>
        <w:gridCol w:w="1080"/>
        <w:gridCol w:w="1170"/>
        <w:gridCol w:w="2430"/>
        <w:gridCol w:w="2543"/>
      </w:tblGrid>
      <w:tr w:rsidR="004563C2" w:rsidRPr="00186D01" w:rsidTr="00186D01">
        <w:trPr>
          <w:trHeight w:val="769"/>
        </w:trPr>
        <w:tc>
          <w:tcPr>
            <w:tcW w:w="3150" w:type="dxa"/>
            <w:shd w:val="clear" w:color="auto" w:fill="B6DDE8" w:themeFill="accent5" w:themeFillTint="66"/>
            <w:vAlign w:val="center"/>
          </w:tcPr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Indicators</w:t>
            </w:r>
          </w:p>
        </w:tc>
        <w:tc>
          <w:tcPr>
            <w:tcW w:w="990" w:type="dxa"/>
            <w:shd w:val="clear" w:color="auto" w:fill="B6DDE8" w:themeFill="accent5" w:themeFillTint="66"/>
            <w:vAlign w:val="center"/>
          </w:tcPr>
          <w:p w:rsidR="00670AF6" w:rsidRPr="00186D01" w:rsidRDefault="00670AF6" w:rsidP="0040752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1080" w:type="dxa"/>
            <w:shd w:val="clear" w:color="auto" w:fill="B6DDE8" w:themeFill="accent5" w:themeFillTint="66"/>
            <w:vAlign w:val="center"/>
          </w:tcPr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Baseline</w:t>
            </w:r>
          </w:p>
          <w:p w:rsidR="00670AF6" w:rsidRPr="00186D01" w:rsidRDefault="007434D3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2012/13</w:t>
            </w:r>
          </w:p>
        </w:tc>
        <w:tc>
          <w:tcPr>
            <w:tcW w:w="1080" w:type="dxa"/>
            <w:shd w:val="clear" w:color="auto" w:fill="B6DDE8" w:themeFill="accent5" w:themeFillTint="66"/>
          </w:tcPr>
          <w:p w:rsidR="00670AF6" w:rsidRPr="00186D01" w:rsidRDefault="00670AF6" w:rsidP="00670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2013/14</w:t>
            </w:r>
          </w:p>
        </w:tc>
        <w:tc>
          <w:tcPr>
            <w:tcW w:w="1080" w:type="dxa"/>
            <w:shd w:val="clear" w:color="auto" w:fill="B6DDE8" w:themeFill="accent5" w:themeFillTint="66"/>
          </w:tcPr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 2014/15 </w:t>
            </w:r>
          </w:p>
        </w:tc>
        <w:tc>
          <w:tcPr>
            <w:tcW w:w="1080" w:type="dxa"/>
            <w:shd w:val="clear" w:color="auto" w:fill="B6DDE8" w:themeFill="accent5" w:themeFillTint="66"/>
          </w:tcPr>
          <w:p w:rsidR="00670AF6" w:rsidRPr="00186D01" w:rsidRDefault="00670AF6" w:rsidP="00670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670AF6" w:rsidRPr="00186D01" w:rsidRDefault="00670AF6" w:rsidP="00670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 2015/16</w:t>
            </w:r>
          </w:p>
        </w:tc>
        <w:tc>
          <w:tcPr>
            <w:tcW w:w="1170" w:type="dxa"/>
            <w:shd w:val="clear" w:color="auto" w:fill="B6DDE8" w:themeFill="accent5" w:themeFillTint="66"/>
            <w:vAlign w:val="center"/>
          </w:tcPr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Goals</w:t>
            </w:r>
          </w:p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2016/17</w:t>
            </w:r>
          </w:p>
        </w:tc>
        <w:tc>
          <w:tcPr>
            <w:tcW w:w="2430" w:type="dxa"/>
            <w:shd w:val="clear" w:color="auto" w:fill="B6DDE8" w:themeFill="accent5" w:themeFillTint="66"/>
            <w:vAlign w:val="center"/>
          </w:tcPr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Means of verification</w:t>
            </w:r>
          </w:p>
        </w:tc>
        <w:tc>
          <w:tcPr>
            <w:tcW w:w="2543" w:type="dxa"/>
            <w:shd w:val="clear" w:color="auto" w:fill="B6DDE8" w:themeFill="accent5" w:themeFillTint="66"/>
            <w:vAlign w:val="center"/>
          </w:tcPr>
          <w:p w:rsidR="00670AF6" w:rsidRPr="00186D01" w:rsidRDefault="00670AF6" w:rsidP="002F6A6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837C99" w:rsidRPr="00186D01" w:rsidTr="00795CBC">
        <w:trPr>
          <w:trHeight w:val="251"/>
        </w:trPr>
        <w:tc>
          <w:tcPr>
            <w:tcW w:w="14603" w:type="dxa"/>
            <w:gridSpan w:val="9"/>
            <w:shd w:val="clear" w:color="auto" w:fill="D9D9D9"/>
          </w:tcPr>
          <w:p w:rsidR="00837C99" w:rsidRPr="00186D01" w:rsidRDefault="00AC4222" w:rsidP="000A51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Impact: </w:t>
            </w:r>
            <w:r w:rsidR="000A516B" w:rsidRPr="00186D01">
              <w:rPr>
                <w:rFonts w:ascii="Arial" w:hAnsi="Arial" w:cs="Arial"/>
                <w:b/>
                <w:sz w:val="20"/>
                <w:szCs w:val="20"/>
              </w:rPr>
              <w:t>Increase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 xml:space="preserve"> the relation between the </w:t>
            </w:r>
            <w:r w:rsidR="00A84101" w:rsidRPr="00186D01">
              <w:rPr>
                <w:rFonts w:ascii="Arial" w:hAnsi="Arial" w:cs="Arial"/>
                <w:b/>
                <w:sz w:val="20"/>
                <w:szCs w:val="20"/>
              </w:rPr>
              <w:t>Public sector balance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 xml:space="preserve"> and </w:t>
            </w:r>
            <w:r w:rsidR="002354AE" w:rsidRPr="00186D01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>GDP</w:t>
            </w:r>
            <w:r w:rsidR="00837C99" w:rsidRPr="00186D0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70AF6" w:rsidRPr="00186D01" w:rsidTr="00795CBC">
        <w:trPr>
          <w:trHeight w:val="620"/>
        </w:trPr>
        <w:tc>
          <w:tcPr>
            <w:tcW w:w="3150" w:type="dxa"/>
            <w:shd w:val="clear" w:color="auto" w:fill="auto"/>
            <w:vAlign w:val="center"/>
          </w:tcPr>
          <w:p w:rsidR="00670AF6" w:rsidRPr="00186D01" w:rsidRDefault="00DA2A49" w:rsidP="000C76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Budget balance</w:t>
            </w:r>
            <w:r w:rsidR="00670AF6" w:rsidRPr="00186D01">
              <w:rPr>
                <w:rFonts w:ascii="Arial" w:hAnsi="Arial" w:cs="Arial"/>
                <w:sz w:val="20"/>
                <w:szCs w:val="20"/>
              </w:rPr>
              <w:t xml:space="preserve"> / Nominal GDP</w:t>
            </w:r>
          </w:p>
        </w:tc>
        <w:tc>
          <w:tcPr>
            <w:tcW w:w="990" w:type="dxa"/>
            <w:vAlign w:val="center"/>
          </w:tcPr>
          <w:p w:rsidR="00670AF6" w:rsidRPr="00186D01" w:rsidRDefault="00146670" w:rsidP="00795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670AF6" w:rsidRPr="00186D01" w:rsidRDefault="00670AF6" w:rsidP="00670A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080" w:type="dxa"/>
            <w:vAlign w:val="center"/>
          </w:tcPr>
          <w:p w:rsidR="00670AF6" w:rsidRPr="00186D01" w:rsidRDefault="00670AF6" w:rsidP="00670A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  <w:r w:rsidR="00AC4222" w:rsidRPr="00186D01">
              <w:rPr>
                <w:rFonts w:ascii="Arial" w:hAnsi="Arial" w:cs="Arial"/>
                <w:sz w:val="20"/>
                <w:szCs w:val="20"/>
              </w:rPr>
              <w:t>.</w:t>
            </w:r>
            <w:r w:rsidR="00F43768"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:rsidR="00670AF6" w:rsidRPr="00186D01" w:rsidRDefault="00F43768" w:rsidP="00670A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(0.5</w:t>
            </w:r>
            <w:r w:rsidR="00670AF6" w:rsidRPr="00186D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80" w:type="dxa"/>
            <w:vAlign w:val="center"/>
          </w:tcPr>
          <w:p w:rsidR="00670AF6" w:rsidRPr="00186D01" w:rsidRDefault="00F43768" w:rsidP="00DA2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(0.</w:t>
            </w:r>
            <w:r w:rsidR="00DA2A49">
              <w:rPr>
                <w:rFonts w:ascii="Arial" w:hAnsi="Arial" w:cs="Arial"/>
                <w:sz w:val="20"/>
                <w:szCs w:val="20"/>
              </w:rPr>
              <w:t>5</w:t>
            </w:r>
            <w:r w:rsidR="00081D88" w:rsidRPr="00186D0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70" w:type="dxa"/>
            <w:vAlign w:val="center"/>
          </w:tcPr>
          <w:p w:rsidR="00670AF6" w:rsidRPr="00186D01" w:rsidRDefault="00DA2A49" w:rsidP="00F4376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(0.4)</w:t>
            </w:r>
          </w:p>
        </w:tc>
        <w:tc>
          <w:tcPr>
            <w:tcW w:w="2430" w:type="dxa"/>
          </w:tcPr>
          <w:p w:rsidR="00670AF6" w:rsidRPr="00186D01" w:rsidRDefault="00670AF6" w:rsidP="000C76D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Annual Financial Report prepared by the Ministry of Finance (MoF)</w:t>
            </w:r>
          </w:p>
        </w:tc>
        <w:tc>
          <w:tcPr>
            <w:tcW w:w="2543" w:type="dxa"/>
          </w:tcPr>
          <w:p w:rsidR="00670AF6" w:rsidRPr="00186D01" w:rsidRDefault="00670A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Source: IMF </w:t>
            </w:r>
            <w:r w:rsidR="00DA2A49">
              <w:rPr>
                <w:rFonts w:ascii="Arial" w:hAnsi="Arial" w:cs="Arial"/>
                <w:sz w:val="20"/>
                <w:szCs w:val="20"/>
              </w:rPr>
              <w:t>12</w:t>
            </w:r>
            <w:r w:rsidR="00A674AB" w:rsidRPr="00186D01">
              <w:rPr>
                <w:rFonts w:ascii="Arial" w:hAnsi="Arial" w:cs="Arial"/>
                <w:sz w:val="20"/>
                <w:szCs w:val="20"/>
              </w:rPr>
              <w:t xml:space="preserve">th </w:t>
            </w:r>
            <w:r w:rsidRPr="00186D01">
              <w:rPr>
                <w:rFonts w:ascii="Arial" w:hAnsi="Arial" w:cs="Arial"/>
                <w:sz w:val="20"/>
                <w:szCs w:val="20"/>
              </w:rPr>
              <w:t>Review of the E</w:t>
            </w:r>
            <w:r w:rsidR="00CB4CA1" w:rsidRPr="00186D01">
              <w:rPr>
                <w:rFonts w:ascii="Arial" w:hAnsi="Arial" w:cs="Arial"/>
                <w:sz w:val="20"/>
                <w:szCs w:val="20"/>
              </w:rPr>
              <w:t xml:space="preserve">xtended </w:t>
            </w:r>
            <w:r w:rsidRPr="00186D01">
              <w:rPr>
                <w:rFonts w:ascii="Arial" w:hAnsi="Arial" w:cs="Arial"/>
                <w:sz w:val="20"/>
                <w:szCs w:val="20"/>
              </w:rPr>
              <w:t>F</w:t>
            </w:r>
            <w:r w:rsidR="00CB4CA1" w:rsidRPr="00186D01">
              <w:rPr>
                <w:rFonts w:ascii="Arial" w:hAnsi="Arial" w:cs="Arial"/>
                <w:sz w:val="20"/>
                <w:szCs w:val="20"/>
              </w:rPr>
              <w:t xml:space="preserve">inancial </w:t>
            </w:r>
            <w:r w:rsidRPr="00186D01">
              <w:rPr>
                <w:rFonts w:ascii="Arial" w:hAnsi="Arial" w:cs="Arial"/>
                <w:sz w:val="20"/>
                <w:szCs w:val="20"/>
              </w:rPr>
              <w:t>F</w:t>
            </w:r>
            <w:r w:rsidR="00CB4CA1" w:rsidRPr="00186D01">
              <w:rPr>
                <w:rFonts w:ascii="Arial" w:hAnsi="Arial" w:cs="Arial"/>
                <w:sz w:val="20"/>
                <w:szCs w:val="20"/>
              </w:rPr>
              <w:t>acility (EFF)</w:t>
            </w:r>
            <w:r w:rsidR="00A84101" w:rsidRPr="00186D0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  <w:p w:rsidR="0091101A" w:rsidRPr="00186D01" w:rsidRDefault="009110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The indicator measures the improvement of the public sector performance</w:t>
            </w:r>
          </w:p>
        </w:tc>
      </w:tr>
    </w:tbl>
    <w:p w:rsidR="00D2462F" w:rsidRPr="00007781" w:rsidRDefault="00D02610" w:rsidP="0000778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color w:val="000000"/>
          <w:szCs w:val="20"/>
        </w:rPr>
      </w:pPr>
      <w:r w:rsidRPr="00007781">
        <w:rPr>
          <w:rFonts w:ascii="Arial" w:hAnsi="Arial" w:cs="Arial"/>
          <w:b/>
          <w:color w:val="000000"/>
          <w:szCs w:val="20"/>
        </w:rPr>
        <w:t>Expected Results</w:t>
      </w:r>
    </w:p>
    <w:tbl>
      <w:tblPr>
        <w:tblW w:w="14580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990"/>
        <w:gridCol w:w="1080"/>
        <w:gridCol w:w="1170"/>
        <w:gridCol w:w="1170"/>
        <w:gridCol w:w="990"/>
        <w:gridCol w:w="1103"/>
        <w:gridCol w:w="2497"/>
        <w:gridCol w:w="2430"/>
      </w:tblGrid>
      <w:tr w:rsidR="00837C99" w:rsidRPr="00186D01" w:rsidTr="00186D01">
        <w:trPr>
          <w:trHeight w:val="548"/>
          <w:tblHeader/>
        </w:trPr>
        <w:tc>
          <w:tcPr>
            <w:tcW w:w="3150" w:type="dxa"/>
            <w:shd w:val="clear" w:color="auto" w:fill="B6DDE8" w:themeFill="accent5" w:themeFillTint="66"/>
            <w:vAlign w:val="center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Indicators</w:t>
            </w:r>
          </w:p>
        </w:tc>
        <w:tc>
          <w:tcPr>
            <w:tcW w:w="990" w:type="dxa"/>
            <w:shd w:val="clear" w:color="auto" w:fill="B6DDE8" w:themeFill="accent5" w:themeFillTint="66"/>
            <w:vAlign w:val="center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1080" w:type="dxa"/>
            <w:shd w:val="clear" w:color="auto" w:fill="B6DDE8" w:themeFill="accent5" w:themeFillTint="66"/>
            <w:vAlign w:val="center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Baseline</w:t>
            </w:r>
          </w:p>
          <w:p w:rsidR="00837C99" w:rsidRPr="00186D01" w:rsidRDefault="007434D3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2012/13</w:t>
            </w:r>
          </w:p>
        </w:tc>
        <w:tc>
          <w:tcPr>
            <w:tcW w:w="1170" w:type="dxa"/>
            <w:shd w:val="clear" w:color="auto" w:fill="B6DDE8" w:themeFill="accent5" w:themeFillTint="66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 2013/14 </w:t>
            </w:r>
          </w:p>
        </w:tc>
        <w:tc>
          <w:tcPr>
            <w:tcW w:w="1170" w:type="dxa"/>
            <w:shd w:val="clear" w:color="auto" w:fill="B6DDE8" w:themeFill="accent5" w:themeFillTint="66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2014/15</w:t>
            </w:r>
          </w:p>
        </w:tc>
        <w:tc>
          <w:tcPr>
            <w:tcW w:w="990" w:type="dxa"/>
            <w:shd w:val="clear" w:color="auto" w:fill="B6DDE8" w:themeFill="accent5" w:themeFillTint="66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2015/16</w:t>
            </w:r>
          </w:p>
        </w:tc>
        <w:tc>
          <w:tcPr>
            <w:tcW w:w="1103" w:type="dxa"/>
            <w:shd w:val="clear" w:color="auto" w:fill="B6DDE8" w:themeFill="accent5" w:themeFillTint="66"/>
            <w:vAlign w:val="center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Goals</w:t>
            </w:r>
          </w:p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2016/17</w:t>
            </w:r>
          </w:p>
        </w:tc>
        <w:tc>
          <w:tcPr>
            <w:tcW w:w="2497" w:type="dxa"/>
            <w:shd w:val="clear" w:color="auto" w:fill="B6DDE8" w:themeFill="accent5" w:themeFillTint="66"/>
            <w:vAlign w:val="center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Means of verification</w:t>
            </w:r>
          </w:p>
        </w:tc>
        <w:tc>
          <w:tcPr>
            <w:tcW w:w="2430" w:type="dxa"/>
            <w:shd w:val="clear" w:color="auto" w:fill="B6DDE8" w:themeFill="accent5" w:themeFillTint="66"/>
            <w:vAlign w:val="center"/>
          </w:tcPr>
          <w:p w:rsidR="00837C99" w:rsidRPr="00186D01" w:rsidRDefault="00837C99" w:rsidP="00837C9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837C99" w:rsidRPr="00186D01" w:rsidTr="00B256ED">
        <w:trPr>
          <w:trHeight w:val="77"/>
        </w:trPr>
        <w:tc>
          <w:tcPr>
            <w:tcW w:w="14580" w:type="dxa"/>
            <w:gridSpan w:val="9"/>
            <w:shd w:val="clear" w:color="auto" w:fill="D9D9D9"/>
          </w:tcPr>
          <w:p w:rsidR="00837C99" w:rsidRPr="00186D01" w:rsidRDefault="00AC4222" w:rsidP="000A516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Result 1: Increase</w:t>
            </w:r>
            <w:r w:rsidR="00837C99" w:rsidRPr="00186D0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 xml:space="preserve">the relation between tax revenue and </w:t>
            </w:r>
            <w:r w:rsidR="002354AE" w:rsidRPr="00186D01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>GDP</w:t>
            </w:r>
          </w:p>
        </w:tc>
      </w:tr>
      <w:tr w:rsidR="00837C99" w:rsidRPr="00186D01" w:rsidTr="001B46C6">
        <w:trPr>
          <w:trHeight w:val="476"/>
        </w:trPr>
        <w:tc>
          <w:tcPr>
            <w:tcW w:w="3150" w:type="dxa"/>
            <w:vAlign w:val="center"/>
          </w:tcPr>
          <w:p w:rsidR="00837C99" w:rsidRPr="00186D01" w:rsidRDefault="00837C99" w:rsidP="00837C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Tax revenue / Nominal GDP</w:t>
            </w:r>
          </w:p>
        </w:tc>
        <w:tc>
          <w:tcPr>
            <w:tcW w:w="990" w:type="dxa"/>
            <w:vAlign w:val="center"/>
          </w:tcPr>
          <w:p w:rsidR="00837C99" w:rsidRPr="00186D01" w:rsidRDefault="00837C99" w:rsidP="00795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  <w:tc>
          <w:tcPr>
            <w:tcW w:w="1080" w:type="dxa"/>
            <w:vAlign w:val="center"/>
          </w:tcPr>
          <w:p w:rsidR="00837C99" w:rsidRPr="00186D01" w:rsidRDefault="00F43768" w:rsidP="005D4E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70" w:type="dxa"/>
            <w:vAlign w:val="center"/>
          </w:tcPr>
          <w:p w:rsidR="00837C99" w:rsidRPr="00186D01" w:rsidRDefault="008B0E5E" w:rsidP="005D4E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23.6</w:t>
            </w:r>
          </w:p>
        </w:tc>
        <w:tc>
          <w:tcPr>
            <w:tcW w:w="1170" w:type="dxa"/>
            <w:vAlign w:val="center"/>
          </w:tcPr>
          <w:p w:rsidR="00837C99" w:rsidRPr="00186D01" w:rsidRDefault="00F43768" w:rsidP="005D4E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23.7</w:t>
            </w:r>
          </w:p>
        </w:tc>
        <w:tc>
          <w:tcPr>
            <w:tcW w:w="990" w:type="dxa"/>
            <w:vAlign w:val="center"/>
          </w:tcPr>
          <w:p w:rsidR="00837C99" w:rsidRPr="00186D01" w:rsidRDefault="00837C99" w:rsidP="00F437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</w:t>
            </w:r>
            <w:r w:rsidR="00F43768" w:rsidRPr="00186D01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1103" w:type="dxa"/>
            <w:vAlign w:val="center"/>
          </w:tcPr>
          <w:p w:rsidR="00837C99" w:rsidRPr="00186D01" w:rsidRDefault="00081D88" w:rsidP="005D4E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</w:t>
            </w:r>
            <w:r w:rsidR="00F43768" w:rsidRPr="00186D01">
              <w:rPr>
                <w:rFonts w:ascii="Arial" w:hAnsi="Arial" w:cs="Arial"/>
                <w:sz w:val="20"/>
                <w:szCs w:val="20"/>
              </w:rPr>
              <w:t>5.4</w:t>
            </w:r>
            <w:r w:rsidR="004B2DD4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2497" w:type="dxa"/>
            <w:vAlign w:val="center"/>
          </w:tcPr>
          <w:p w:rsidR="00837C99" w:rsidRPr="00186D01" w:rsidRDefault="00837C99" w:rsidP="00837C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Tax Administration of Jamaica (TAJ) annual report</w:t>
            </w:r>
          </w:p>
        </w:tc>
        <w:tc>
          <w:tcPr>
            <w:tcW w:w="2430" w:type="dxa"/>
            <w:vAlign w:val="center"/>
          </w:tcPr>
          <w:p w:rsidR="0039479A" w:rsidRPr="00186D01" w:rsidRDefault="00A84101" w:rsidP="000A53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Source: IMF </w:t>
            </w:r>
            <w:r w:rsidR="004B2DD4">
              <w:rPr>
                <w:rFonts w:ascii="Arial" w:hAnsi="Arial" w:cs="Arial"/>
                <w:sz w:val="20"/>
                <w:szCs w:val="20"/>
              </w:rPr>
              <w:t>12</w:t>
            </w:r>
            <w:r w:rsidR="00F43768" w:rsidRPr="00186D01">
              <w:rPr>
                <w:rFonts w:ascii="Arial" w:hAnsi="Arial" w:cs="Arial"/>
                <w:sz w:val="20"/>
                <w:szCs w:val="20"/>
              </w:rPr>
              <w:t>th Review of the EFF</w:t>
            </w:r>
            <w:r w:rsidRPr="00186D0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</w:p>
          <w:p w:rsidR="0091101A" w:rsidRPr="00186D01" w:rsidRDefault="0091101A" w:rsidP="009110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The indicator measures the </w:t>
            </w:r>
            <w:r w:rsidR="000A516B" w:rsidRPr="00186D01">
              <w:rPr>
                <w:rFonts w:ascii="Arial" w:hAnsi="Arial" w:cs="Arial"/>
                <w:sz w:val="20"/>
                <w:szCs w:val="20"/>
              </w:rPr>
              <w:t xml:space="preserve">improvement of the </w:t>
            </w:r>
            <w:r w:rsidRPr="00186D01">
              <w:rPr>
                <w:rFonts w:ascii="Arial" w:hAnsi="Arial" w:cs="Arial"/>
                <w:sz w:val="20"/>
                <w:szCs w:val="20"/>
              </w:rPr>
              <w:t>tax revenue performance</w:t>
            </w:r>
          </w:p>
        </w:tc>
      </w:tr>
      <w:tr w:rsidR="00795F4A" w:rsidRPr="00186D01" w:rsidTr="00B256ED">
        <w:trPr>
          <w:trHeight w:val="188"/>
        </w:trPr>
        <w:tc>
          <w:tcPr>
            <w:tcW w:w="14580" w:type="dxa"/>
            <w:gridSpan w:val="9"/>
            <w:shd w:val="clear" w:color="auto" w:fill="D9D9D9"/>
          </w:tcPr>
          <w:p w:rsidR="00795F4A" w:rsidRPr="00186D01" w:rsidRDefault="002855B3" w:rsidP="004A08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Result 2</w:t>
            </w:r>
            <w:r w:rsidR="00795F4A" w:rsidRPr="00186D01">
              <w:rPr>
                <w:rFonts w:ascii="Arial" w:hAnsi="Arial" w:cs="Arial"/>
                <w:b/>
                <w:sz w:val="20"/>
                <w:szCs w:val="20"/>
              </w:rPr>
              <w:t xml:space="preserve">:   Increase 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 xml:space="preserve">the relation between the number of audits performed and the total </w:t>
            </w:r>
            <w:r w:rsidR="000A516B" w:rsidRPr="00186D01">
              <w:rPr>
                <w:rFonts w:ascii="Arial" w:hAnsi="Arial" w:cs="Arial"/>
                <w:b/>
                <w:sz w:val="20"/>
                <w:szCs w:val="20"/>
              </w:rPr>
              <w:t xml:space="preserve">number </w:t>
            </w:r>
            <w:r w:rsidR="0072649D" w:rsidRPr="00186D01">
              <w:rPr>
                <w:rFonts w:ascii="Arial" w:hAnsi="Arial" w:cs="Arial"/>
                <w:b/>
                <w:sz w:val="20"/>
                <w:szCs w:val="20"/>
              </w:rPr>
              <w:t>of taxpayers</w:t>
            </w:r>
          </w:p>
        </w:tc>
      </w:tr>
      <w:tr w:rsidR="00795F4A" w:rsidRPr="00186D01" w:rsidTr="00C23F5D">
        <w:trPr>
          <w:trHeight w:val="70"/>
        </w:trPr>
        <w:tc>
          <w:tcPr>
            <w:tcW w:w="3150" w:type="dxa"/>
            <w:vMerge w:val="restart"/>
            <w:shd w:val="clear" w:color="auto" w:fill="auto"/>
            <w:vAlign w:val="center"/>
          </w:tcPr>
          <w:p w:rsidR="00795F4A" w:rsidRPr="00186D01" w:rsidRDefault="00605FAF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Number of </w:t>
            </w:r>
            <w:r w:rsidR="00795F4A" w:rsidRPr="00186D01">
              <w:rPr>
                <w:rFonts w:ascii="Arial" w:hAnsi="Arial" w:cs="Arial"/>
                <w:sz w:val="20"/>
                <w:szCs w:val="20"/>
              </w:rPr>
              <w:t>Audits Performed</w:t>
            </w:r>
            <w:r w:rsidR="0072649D" w:rsidRPr="00186D01">
              <w:rPr>
                <w:rFonts w:ascii="Arial" w:hAnsi="Arial" w:cs="Arial"/>
                <w:sz w:val="20"/>
                <w:szCs w:val="20"/>
              </w:rPr>
              <w:t xml:space="preserve"> / Total number of taxpayers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72649D" w:rsidP="005A27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%</w:t>
            </w:r>
            <w:r w:rsidR="004A0889" w:rsidRPr="00186D01">
              <w:rPr>
                <w:rFonts w:ascii="Arial" w:hAnsi="Arial" w:cs="Arial"/>
                <w:sz w:val="20"/>
                <w:szCs w:val="20"/>
              </w:rPr>
              <w:t xml:space="preserve"> Large tax Payers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5F4A" w:rsidRPr="00186D01" w:rsidRDefault="005D4EFE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97" w:type="dxa"/>
            <w:vMerge w:val="restart"/>
            <w:shd w:val="clear" w:color="auto" w:fill="auto"/>
            <w:vAlign w:val="center"/>
          </w:tcPr>
          <w:p w:rsidR="00795F4A" w:rsidRPr="00186D01" w:rsidRDefault="00795F4A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TAJ Annual Performance Report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4A0889" w:rsidRPr="00186D01" w:rsidRDefault="0072649D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Total</w:t>
            </w:r>
            <w:r w:rsidR="004A0889" w:rsidRPr="00186D01">
              <w:rPr>
                <w:rFonts w:ascii="Arial" w:hAnsi="Arial" w:cs="Arial"/>
                <w:sz w:val="20"/>
                <w:szCs w:val="20"/>
              </w:rPr>
              <w:t xml:space="preserve"> number of Large Taxpayers = 1</w:t>
            </w:r>
            <w:r w:rsidR="0039479A" w:rsidRPr="00186D01">
              <w:rPr>
                <w:rFonts w:ascii="Arial" w:hAnsi="Arial" w:cs="Arial"/>
                <w:sz w:val="20"/>
                <w:szCs w:val="20"/>
              </w:rPr>
              <w:t>,</w:t>
            </w:r>
            <w:r w:rsidR="004A0889" w:rsidRPr="00186D01">
              <w:rPr>
                <w:rFonts w:ascii="Arial" w:hAnsi="Arial" w:cs="Arial"/>
                <w:sz w:val="20"/>
                <w:szCs w:val="20"/>
              </w:rPr>
              <w:t>042</w:t>
            </w:r>
          </w:p>
          <w:p w:rsidR="00795F4A" w:rsidRPr="00186D01" w:rsidRDefault="004A0889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Number of audits performed = 8</w:t>
            </w:r>
          </w:p>
        </w:tc>
      </w:tr>
      <w:tr w:rsidR="00795F4A" w:rsidRPr="00FC72FB" w:rsidTr="000A516B">
        <w:trPr>
          <w:trHeight w:val="1565"/>
        </w:trPr>
        <w:tc>
          <w:tcPr>
            <w:tcW w:w="3150" w:type="dxa"/>
            <w:vMerge/>
            <w:shd w:val="clear" w:color="auto" w:fill="auto"/>
            <w:vAlign w:val="center"/>
          </w:tcPr>
          <w:p w:rsidR="00795F4A" w:rsidRPr="00FC72FB" w:rsidRDefault="00795F4A" w:rsidP="00795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72649D" w:rsidP="005A2731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%</w:t>
            </w:r>
            <w:r w:rsidR="00605FAF" w:rsidRPr="00186D01">
              <w:rPr>
                <w:rFonts w:ascii="Arial" w:hAnsi="Arial" w:cs="Arial"/>
                <w:sz w:val="20"/>
              </w:rPr>
              <w:t xml:space="preserve"> </w:t>
            </w:r>
            <w:r w:rsidR="004A0889" w:rsidRPr="00186D01">
              <w:rPr>
                <w:rFonts w:ascii="Arial" w:hAnsi="Arial" w:cs="Arial"/>
                <w:sz w:val="20"/>
              </w:rPr>
              <w:t>Medium tax Payers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5F4A" w:rsidRPr="00186D01" w:rsidRDefault="005D4EFE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795F4A" w:rsidRPr="00186D01" w:rsidRDefault="001E5DA3" w:rsidP="004A088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497" w:type="dxa"/>
            <w:vMerge/>
            <w:shd w:val="clear" w:color="auto" w:fill="auto"/>
            <w:vAlign w:val="center"/>
          </w:tcPr>
          <w:p w:rsidR="00795F4A" w:rsidRPr="00186D01" w:rsidRDefault="00795F4A" w:rsidP="00795F4A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795F4A" w:rsidRPr="00186D01" w:rsidRDefault="004A0889" w:rsidP="00795F4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Total number of Medium Taxpayers =</w:t>
            </w:r>
            <w:r w:rsidR="005D4EFE" w:rsidRPr="00186D01">
              <w:rPr>
                <w:rFonts w:ascii="Arial" w:hAnsi="Arial" w:cs="Arial"/>
                <w:sz w:val="20"/>
              </w:rPr>
              <w:t xml:space="preserve"> 10.000</w:t>
            </w:r>
          </w:p>
          <w:p w:rsidR="004A0889" w:rsidRPr="00186D01" w:rsidRDefault="004A0889" w:rsidP="00795F4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Number of audits performed = 100</w:t>
            </w:r>
          </w:p>
          <w:p w:rsidR="001C7730" w:rsidRPr="00186D01" w:rsidRDefault="001C7730" w:rsidP="00795F4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The indicator measures the </w:t>
            </w:r>
            <w:r w:rsidR="000A516B" w:rsidRPr="00186D01">
              <w:rPr>
                <w:rFonts w:ascii="Arial" w:hAnsi="Arial" w:cs="Arial"/>
                <w:sz w:val="20"/>
              </w:rPr>
              <w:t xml:space="preserve">improvement of the </w:t>
            </w:r>
            <w:r w:rsidRPr="00186D01">
              <w:rPr>
                <w:rFonts w:ascii="Arial" w:hAnsi="Arial" w:cs="Arial"/>
                <w:sz w:val="20"/>
              </w:rPr>
              <w:t>audit performance</w:t>
            </w:r>
          </w:p>
        </w:tc>
      </w:tr>
      <w:tr w:rsidR="00795F4A" w:rsidRPr="00FC72FB" w:rsidTr="00B256ED">
        <w:tc>
          <w:tcPr>
            <w:tcW w:w="14580" w:type="dxa"/>
            <w:gridSpan w:val="9"/>
            <w:shd w:val="clear" w:color="auto" w:fill="D9D9D9" w:themeFill="background1" w:themeFillShade="D9"/>
            <w:vAlign w:val="center"/>
          </w:tcPr>
          <w:p w:rsidR="00795F4A" w:rsidRPr="00186D01" w:rsidRDefault="00795F4A" w:rsidP="001B46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Result </w:t>
            </w:r>
            <w:r w:rsidR="002855B3" w:rsidRPr="00186D0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AC4222" w:rsidRPr="00186D01">
              <w:rPr>
                <w:rFonts w:ascii="Arial" w:hAnsi="Arial" w:cs="Arial"/>
                <w:b/>
                <w:sz w:val="20"/>
                <w:szCs w:val="20"/>
              </w:rPr>
              <w:t>. Increase</w:t>
            </w:r>
            <w:r w:rsidR="001B46C6" w:rsidRPr="00186D01">
              <w:rPr>
                <w:rFonts w:ascii="Arial" w:hAnsi="Arial" w:cs="Arial"/>
                <w:b/>
                <w:sz w:val="20"/>
                <w:szCs w:val="20"/>
              </w:rPr>
              <w:t xml:space="preserve"> de relation between the</w:t>
            </w:r>
            <w:r w:rsidR="004B7A05" w:rsidRPr="00186D01">
              <w:rPr>
                <w:rFonts w:ascii="Arial" w:hAnsi="Arial" w:cs="Arial"/>
                <w:b/>
                <w:sz w:val="20"/>
                <w:szCs w:val="20"/>
              </w:rPr>
              <w:t xml:space="preserve"> number of </w:t>
            </w:r>
            <w:r w:rsidR="001B46C6" w:rsidRPr="00186D01">
              <w:rPr>
                <w:rFonts w:ascii="Arial" w:hAnsi="Arial" w:cs="Arial"/>
                <w:b/>
                <w:sz w:val="20"/>
                <w:szCs w:val="20"/>
              </w:rPr>
              <w:t>large</w:t>
            </w:r>
            <w:r w:rsidR="00AC4222" w:rsidRPr="00186D01">
              <w:rPr>
                <w:rFonts w:ascii="Arial" w:hAnsi="Arial" w:cs="Arial"/>
                <w:b/>
                <w:sz w:val="20"/>
                <w:szCs w:val="20"/>
              </w:rPr>
              <w:t xml:space="preserve"> t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>axpayers using e</w:t>
            </w:r>
            <w:r w:rsidR="002855B3" w:rsidRPr="00186D01">
              <w:rPr>
                <w:rFonts w:ascii="Arial" w:hAnsi="Arial" w:cs="Arial"/>
                <w:b/>
                <w:sz w:val="20"/>
                <w:szCs w:val="20"/>
              </w:rPr>
              <w:t>-fil</w:t>
            </w:r>
            <w:r w:rsidR="004B7A05" w:rsidRPr="00186D01">
              <w:rPr>
                <w:rFonts w:ascii="Arial" w:hAnsi="Arial" w:cs="Arial"/>
                <w:b/>
                <w:sz w:val="20"/>
                <w:szCs w:val="20"/>
              </w:rPr>
              <w:t xml:space="preserve">ing </w:t>
            </w:r>
            <w:r w:rsidR="001B46C6" w:rsidRPr="00186D01">
              <w:rPr>
                <w:rFonts w:ascii="Arial" w:hAnsi="Arial" w:cs="Arial"/>
                <w:b/>
                <w:sz w:val="20"/>
                <w:szCs w:val="20"/>
              </w:rPr>
              <w:t>and the total number of large taxpayers</w:t>
            </w:r>
          </w:p>
        </w:tc>
      </w:tr>
      <w:tr w:rsidR="00795F4A" w:rsidRPr="00FC72FB" w:rsidTr="001B46C6">
        <w:tc>
          <w:tcPr>
            <w:tcW w:w="3150" w:type="dxa"/>
            <w:shd w:val="clear" w:color="auto" w:fill="auto"/>
            <w:vAlign w:val="center"/>
          </w:tcPr>
          <w:p w:rsidR="00795F4A" w:rsidRPr="00186D01" w:rsidRDefault="00FB4CA7" w:rsidP="00FB4C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Large t</w:t>
            </w:r>
            <w:r w:rsidR="00795F4A" w:rsidRPr="00186D01">
              <w:rPr>
                <w:rFonts w:ascii="Arial" w:hAnsi="Arial" w:cs="Arial"/>
                <w:sz w:val="20"/>
                <w:szCs w:val="20"/>
              </w:rPr>
              <w:t xml:space="preserve">axpayers filing/total </w:t>
            </w:r>
            <w:r w:rsidR="001B46C6" w:rsidRPr="00186D01">
              <w:rPr>
                <w:rFonts w:ascii="Arial" w:hAnsi="Arial" w:cs="Arial"/>
                <w:sz w:val="20"/>
                <w:szCs w:val="20"/>
              </w:rPr>
              <w:t>number of large taxpayers</w:t>
            </w:r>
          </w:p>
          <w:p w:rsidR="00FB4CA7" w:rsidRPr="00186D01" w:rsidRDefault="00FB4CA7" w:rsidP="00FB4C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CIT</w:t>
            </w:r>
            <w:r w:rsidR="002477D4" w:rsidRPr="00186D01">
              <w:rPr>
                <w:rFonts w:ascii="Arial" w:hAnsi="Arial" w:cs="Arial"/>
                <w:sz w:val="20"/>
                <w:szCs w:val="20"/>
              </w:rPr>
              <w:t xml:space="preserve"> – Corporate Income Tax</w:t>
            </w:r>
          </w:p>
          <w:p w:rsidR="00FB4CA7" w:rsidRPr="00186D01" w:rsidRDefault="00FB4CA7" w:rsidP="00FB4CA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GCT</w:t>
            </w:r>
            <w:r w:rsidR="002477D4" w:rsidRPr="00186D01">
              <w:rPr>
                <w:rFonts w:ascii="Arial" w:hAnsi="Arial" w:cs="Arial"/>
                <w:sz w:val="20"/>
                <w:szCs w:val="20"/>
              </w:rPr>
              <w:t xml:space="preserve"> - General Income tax</w:t>
            </w:r>
          </w:p>
          <w:p w:rsidR="00FB4CA7" w:rsidRPr="00186D01" w:rsidRDefault="00FB4CA7" w:rsidP="002354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PAYE</w:t>
            </w:r>
            <w:r w:rsidR="002477D4" w:rsidRPr="00186D01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2354AE" w:rsidRPr="00186D01">
              <w:rPr>
                <w:rFonts w:ascii="Arial" w:hAnsi="Arial" w:cs="Arial"/>
                <w:sz w:val="20"/>
                <w:szCs w:val="20"/>
              </w:rPr>
              <w:t>Pay as You Earn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795F4A" w:rsidP="00795F4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4CA7" w:rsidRPr="00186D01" w:rsidRDefault="001B46C6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</w:t>
            </w:r>
            <w:r w:rsidR="00FB4CA7" w:rsidRPr="00186D01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FB4CA7" w:rsidRPr="00186D01" w:rsidRDefault="00FB4CA7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55</w:t>
            </w: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795F4A" w:rsidRPr="00186D01" w:rsidRDefault="00FB4CA7" w:rsidP="00FB4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89</w:t>
            </w: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93</w:t>
            </w:r>
          </w:p>
          <w:p w:rsidR="00795F4A" w:rsidRPr="00186D01" w:rsidRDefault="00FB4CA7" w:rsidP="00FB4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89</w:t>
            </w: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93</w:t>
            </w:r>
          </w:p>
          <w:p w:rsidR="00795F4A" w:rsidRPr="00186D01" w:rsidRDefault="00FB4CA7" w:rsidP="00FB4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A516B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85 </w:t>
            </w:r>
          </w:p>
          <w:p w:rsidR="00FB4CA7" w:rsidRPr="00186D01" w:rsidRDefault="000A516B" w:rsidP="000A516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95</w:t>
            </w:r>
          </w:p>
          <w:p w:rsidR="00795F4A" w:rsidRPr="00186D01" w:rsidRDefault="00FB4CA7" w:rsidP="00FB4C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90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795F4A" w:rsidRPr="00186D01" w:rsidRDefault="00795F4A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TAJ Annual Performance Report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1B46C6" w:rsidRPr="00186D01" w:rsidRDefault="001B46C6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Large taxpayers filling:</w:t>
            </w:r>
          </w:p>
          <w:p w:rsidR="001B46C6" w:rsidRPr="00186D01" w:rsidRDefault="001B46C6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CIT = 573</w:t>
            </w:r>
          </w:p>
          <w:p w:rsidR="001B46C6" w:rsidRPr="00186D01" w:rsidRDefault="001B46C6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GCT = 250</w:t>
            </w:r>
          </w:p>
          <w:p w:rsidR="00001E6F" w:rsidRPr="00186D01" w:rsidRDefault="001B46C6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PAYE = </w:t>
            </w:r>
            <w:r w:rsidR="00001E6F" w:rsidRPr="00186D01">
              <w:rPr>
                <w:rFonts w:ascii="Arial" w:hAnsi="Arial" w:cs="Arial"/>
                <w:sz w:val="20"/>
                <w:szCs w:val="20"/>
              </w:rPr>
              <w:t>593</w:t>
            </w:r>
          </w:p>
          <w:p w:rsidR="00795F4A" w:rsidRPr="00186D01" w:rsidRDefault="00001E6F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Total number of Large Taxpayers = 1,042</w:t>
            </w:r>
          </w:p>
          <w:p w:rsidR="001C7730" w:rsidRPr="00186D01" w:rsidRDefault="001C7730" w:rsidP="000A516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The indicator measures the </w:t>
            </w:r>
            <w:r w:rsidR="000A516B" w:rsidRPr="00186D01">
              <w:rPr>
                <w:rFonts w:ascii="Arial" w:hAnsi="Arial" w:cs="Arial"/>
                <w:sz w:val="20"/>
                <w:szCs w:val="20"/>
              </w:rPr>
              <w:t xml:space="preserve">improvement </w:t>
            </w:r>
            <w:r w:rsidRPr="00186D01">
              <w:rPr>
                <w:rFonts w:ascii="Arial" w:hAnsi="Arial" w:cs="Arial"/>
                <w:sz w:val="20"/>
                <w:szCs w:val="20"/>
              </w:rPr>
              <w:t>of the large taxpayers e-filling</w:t>
            </w:r>
            <w:r w:rsidR="000A516B" w:rsidRPr="00186D01">
              <w:rPr>
                <w:rFonts w:ascii="Arial" w:hAnsi="Arial" w:cs="Arial"/>
                <w:sz w:val="20"/>
                <w:szCs w:val="20"/>
              </w:rPr>
              <w:t xml:space="preserve"> performance</w:t>
            </w:r>
          </w:p>
        </w:tc>
      </w:tr>
      <w:tr w:rsidR="00563F96" w:rsidRPr="00FC72FB" w:rsidTr="00BB1472">
        <w:trPr>
          <w:trHeight w:val="161"/>
        </w:trPr>
        <w:tc>
          <w:tcPr>
            <w:tcW w:w="14580" w:type="dxa"/>
            <w:gridSpan w:val="9"/>
            <w:shd w:val="clear" w:color="auto" w:fill="D9D9D9"/>
          </w:tcPr>
          <w:p w:rsidR="00563F96" w:rsidRPr="00186D01" w:rsidRDefault="00563F96" w:rsidP="00B83B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Result </w:t>
            </w:r>
            <w:r w:rsidR="00E56957" w:rsidRPr="00186D0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:   Decrease </w:t>
            </w:r>
            <w:r w:rsidR="002354AE" w:rsidRPr="00186D01">
              <w:rPr>
                <w:rFonts w:ascii="Arial" w:hAnsi="Arial" w:cs="Arial"/>
                <w:b/>
                <w:sz w:val="20"/>
                <w:szCs w:val="20"/>
              </w:rPr>
              <w:t xml:space="preserve">the relation between the 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annual </w:t>
            </w:r>
            <w:r w:rsidR="00B83BA1" w:rsidRPr="00186D01">
              <w:rPr>
                <w:rFonts w:ascii="Arial" w:hAnsi="Arial" w:cs="Arial"/>
                <w:b/>
                <w:sz w:val="20"/>
                <w:szCs w:val="20"/>
              </w:rPr>
              <w:t xml:space="preserve">expenditure of the 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central government’s sector </w:t>
            </w:r>
            <w:r w:rsidR="00BE5C4E" w:rsidRPr="00186D01">
              <w:rPr>
                <w:rFonts w:ascii="Arial" w:hAnsi="Arial" w:cs="Arial"/>
                <w:b/>
                <w:sz w:val="20"/>
                <w:szCs w:val="20"/>
              </w:rPr>
              <w:t xml:space="preserve">on 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>wage bill</w:t>
            </w:r>
            <w:r w:rsidR="00BC781C" w:rsidRPr="00186D01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5"/>
            </w:r>
            <w:r w:rsidR="002354AE" w:rsidRPr="00186D01">
              <w:rPr>
                <w:rFonts w:ascii="Arial" w:hAnsi="Arial" w:cs="Arial"/>
                <w:b/>
                <w:sz w:val="20"/>
                <w:szCs w:val="20"/>
              </w:rPr>
              <w:t xml:space="preserve"> and the GDP</w:t>
            </w:r>
          </w:p>
        </w:tc>
      </w:tr>
      <w:tr w:rsidR="00563F96" w:rsidRPr="00FC72FB" w:rsidTr="001B46C6">
        <w:trPr>
          <w:trHeight w:val="431"/>
        </w:trPr>
        <w:tc>
          <w:tcPr>
            <w:tcW w:w="3150" w:type="dxa"/>
            <w:vAlign w:val="center"/>
          </w:tcPr>
          <w:p w:rsidR="00563F96" w:rsidRPr="00186D01" w:rsidRDefault="00B83BA1" w:rsidP="00B83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Expenditure of</w:t>
            </w:r>
            <w:r w:rsidR="00146670" w:rsidRPr="00186D01">
              <w:rPr>
                <w:rFonts w:ascii="Arial" w:hAnsi="Arial" w:cs="Arial"/>
                <w:sz w:val="20"/>
                <w:szCs w:val="20"/>
              </w:rPr>
              <w:t xml:space="preserve"> the central government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5C4E" w:rsidRPr="00186D01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Pr="00186D01">
              <w:rPr>
                <w:rFonts w:ascii="Arial" w:hAnsi="Arial" w:cs="Arial"/>
                <w:sz w:val="20"/>
                <w:szCs w:val="20"/>
              </w:rPr>
              <w:t>Wage bill</w:t>
            </w:r>
            <w:r w:rsidR="00146670" w:rsidRPr="00186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3F96" w:rsidRPr="00186D01">
              <w:rPr>
                <w:rFonts w:ascii="Arial" w:hAnsi="Arial" w:cs="Arial"/>
                <w:sz w:val="20"/>
                <w:szCs w:val="20"/>
              </w:rPr>
              <w:t>/ Nominal GDP.</w:t>
            </w:r>
          </w:p>
        </w:tc>
        <w:tc>
          <w:tcPr>
            <w:tcW w:w="990" w:type="dxa"/>
            <w:vAlign w:val="center"/>
          </w:tcPr>
          <w:p w:rsidR="00563F96" w:rsidRPr="00186D01" w:rsidRDefault="00563F96" w:rsidP="00795C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center"/>
          </w:tcPr>
          <w:p w:rsidR="00563F96" w:rsidRPr="00186D01" w:rsidRDefault="00563F96" w:rsidP="00BB14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  <w:r w:rsidRPr="00186D01">
              <w:rPr>
                <w:rFonts w:ascii="Arial" w:hAnsi="Arial" w:cs="Arial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170" w:type="dxa"/>
            <w:vAlign w:val="center"/>
          </w:tcPr>
          <w:p w:rsidR="00563F96" w:rsidRPr="00186D01" w:rsidRDefault="00F43768" w:rsidP="00BB14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1170" w:type="dxa"/>
            <w:vAlign w:val="center"/>
          </w:tcPr>
          <w:p w:rsidR="00563F96" w:rsidRPr="00186D01" w:rsidRDefault="00F437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90" w:type="dxa"/>
            <w:vAlign w:val="center"/>
          </w:tcPr>
          <w:p w:rsidR="00563F96" w:rsidRPr="00186D01" w:rsidRDefault="00563F96" w:rsidP="00BB14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  <w:r w:rsidR="00F43768" w:rsidRPr="00186D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3" w:type="dxa"/>
            <w:vAlign w:val="center"/>
          </w:tcPr>
          <w:p w:rsidR="00563F96" w:rsidRPr="00186D01" w:rsidRDefault="00F43768" w:rsidP="00BB14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2497" w:type="dxa"/>
            <w:vAlign w:val="center"/>
          </w:tcPr>
          <w:p w:rsidR="00563F96" w:rsidRPr="00186D01" w:rsidRDefault="00563F96" w:rsidP="00BB147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Ministry of Finance </w:t>
            </w:r>
            <w:r w:rsidR="002477D4" w:rsidRPr="00186D01">
              <w:rPr>
                <w:rFonts w:ascii="Arial" w:hAnsi="Arial" w:cs="Arial"/>
                <w:sz w:val="20"/>
                <w:szCs w:val="20"/>
              </w:rPr>
              <w:t>Annual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 Financial Report</w:t>
            </w:r>
          </w:p>
        </w:tc>
        <w:tc>
          <w:tcPr>
            <w:tcW w:w="2430" w:type="dxa"/>
            <w:vAlign w:val="center"/>
          </w:tcPr>
          <w:p w:rsidR="002477D4" w:rsidRPr="00186D01" w:rsidRDefault="002477D4" w:rsidP="002477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Source: IMF </w:t>
            </w:r>
            <w:r w:rsidR="00F43768" w:rsidRPr="00186D01">
              <w:rPr>
                <w:rFonts w:ascii="Arial" w:hAnsi="Arial" w:cs="Arial"/>
                <w:sz w:val="20"/>
                <w:szCs w:val="20"/>
              </w:rPr>
              <w:t>1</w:t>
            </w:r>
            <w:r w:rsidR="00DA2A49">
              <w:rPr>
                <w:rFonts w:ascii="Arial" w:hAnsi="Arial" w:cs="Arial"/>
                <w:sz w:val="20"/>
                <w:szCs w:val="20"/>
              </w:rPr>
              <w:t>2</w:t>
            </w:r>
            <w:r w:rsidRPr="00186D01">
              <w:rPr>
                <w:rFonts w:ascii="Arial" w:hAnsi="Arial" w:cs="Arial"/>
                <w:sz w:val="20"/>
                <w:szCs w:val="20"/>
              </w:rPr>
              <w:t>th Review of the EFF</w:t>
            </w:r>
            <w:r w:rsidRPr="00186D01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</w:p>
          <w:p w:rsidR="001C7730" w:rsidRPr="00186D01" w:rsidRDefault="001C7730" w:rsidP="002477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The indicator measures the </w:t>
            </w:r>
            <w:r w:rsidR="00B83BA1" w:rsidRPr="00186D01">
              <w:rPr>
                <w:rFonts w:ascii="Arial" w:hAnsi="Arial" w:cs="Arial"/>
                <w:sz w:val="20"/>
                <w:szCs w:val="20"/>
              </w:rPr>
              <w:t xml:space="preserve">improvement of the 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public </w:t>
            </w:r>
            <w:r w:rsidR="00C12CD5" w:rsidRPr="00186D01">
              <w:rPr>
                <w:rFonts w:ascii="Arial" w:hAnsi="Arial" w:cs="Arial"/>
                <w:sz w:val="20"/>
                <w:szCs w:val="20"/>
              </w:rPr>
              <w:t>servant’s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 reform </w:t>
            </w:r>
          </w:p>
        </w:tc>
      </w:tr>
      <w:tr w:rsidR="00795F4A" w:rsidRPr="00FC72FB" w:rsidTr="00B256ED">
        <w:tc>
          <w:tcPr>
            <w:tcW w:w="14580" w:type="dxa"/>
            <w:gridSpan w:val="9"/>
            <w:shd w:val="clear" w:color="auto" w:fill="D9D9D9" w:themeFill="background1" w:themeFillShade="D9"/>
            <w:vAlign w:val="center"/>
          </w:tcPr>
          <w:p w:rsidR="00795F4A" w:rsidRPr="00186D01" w:rsidRDefault="00795F4A" w:rsidP="002354A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Result </w:t>
            </w:r>
            <w:r w:rsidR="00E56957" w:rsidRPr="00186D0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EB1A7D" w:rsidRPr="00186D01">
              <w:rPr>
                <w:rFonts w:ascii="Arial" w:hAnsi="Arial" w:cs="Arial"/>
                <w:b/>
                <w:sz w:val="20"/>
                <w:szCs w:val="20"/>
              </w:rPr>
              <w:t xml:space="preserve">Increase the </w:t>
            </w:r>
            <w:r w:rsidR="002354AE" w:rsidRPr="00186D01">
              <w:rPr>
                <w:rFonts w:ascii="Arial" w:hAnsi="Arial" w:cs="Arial"/>
                <w:b/>
                <w:sz w:val="20"/>
                <w:szCs w:val="20"/>
              </w:rPr>
              <w:t>relation between the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 Self-financing </w:t>
            </w:r>
            <w:r w:rsidR="00BC781C" w:rsidRPr="00186D01">
              <w:rPr>
                <w:rFonts w:ascii="Arial" w:hAnsi="Arial" w:cs="Arial"/>
                <w:b/>
                <w:sz w:val="20"/>
                <w:szCs w:val="20"/>
              </w:rPr>
              <w:t>Public Bodies (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>PBs</w:t>
            </w:r>
            <w:r w:rsidR="00BC781C" w:rsidRPr="00186D0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186D01">
              <w:rPr>
                <w:rFonts w:ascii="Arial" w:hAnsi="Arial" w:cs="Arial"/>
                <w:b/>
                <w:sz w:val="20"/>
                <w:szCs w:val="20"/>
              </w:rPr>
              <w:t xml:space="preserve"> with finan</w:t>
            </w:r>
            <w:r w:rsidR="00AC4222" w:rsidRPr="00186D01">
              <w:rPr>
                <w:rFonts w:ascii="Arial" w:hAnsi="Arial" w:cs="Arial"/>
                <w:b/>
                <w:sz w:val="20"/>
                <w:szCs w:val="20"/>
              </w:rPr>
              <w:t xml:space="preserve">cial statements </w:t>
            </w:r>
            <w:r w:rsidR="00605FAF" w:rsidRPr="00186D01">
              <w:rPr>
                <w:rFonts w:ascii="Arial" w:hAnsi="Arial" w:cs="Arial"/>
                <w:b/>
                <w:sz w:val="20"/>
                <w:szCs w:val="20"/>
              </w:rPr>
              <w:t xml:space="preserve">presented </w:t>
            </w:r>
            <w:r w:rsidR="00AC4222" w:rsidRPr="00186D01">
              <w:rPr>
                <w:rFonts w:ascii="Arial" w:hAnsi="Arial" w:cs="Arial"/>
                <w:b/>
                <w:sz w:val="20"/>
                <w:szCs w:val="20"/>
              </w:rPr>
              <w:t>on time</w:t>
            </w:r>
            <w:r w:rsidR="002354AE" w:rsidRPr="00186D01">
              <w:rPr>
                <w:rFonts w:ascii="Arial" w:hAnsi="Arial" w:cs="Arial"/>
                <w:b/>
                <w:sz w:val="20"/>
                <w:szCs w:val="20"/>
              </w:rPr>
              <w:t xml:space="preserve"> and the total number of self-financing PBs</w:t>
            </w:r>
          </w:p>
        </w:tc>
      </w:tr>
      <w:tr w:rsidR="00795F4A" w:rsidRPr="00FC72FB" w:rsidTr="001B46C6">
        <w:tc>
          <w:tcPr>
            <w:tcW w:w="3150" w:type="dxa"/>
            <w:shd w:val="clear" w:color="auto" w:fill="auto"/>
            <w:vAlign w:val="center"/>
          </w:tcPr>
          <w:p w:rsidR="00795F4A" w:rsidRPr="00186D01" w:rsidRDefault="00B4111B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Self-financing </w:t>
            </w:r>
            <w:r w:rsidR="00EB1A7D" w:rsidRPr="00186D01">
              <w:rPr>
                <w:rFonts w:ascii="Arial" w:hAnsi="Arial" w:cs="Arial"/>
                <w:sz w:val="20"/>
                <w:szCs w:val="20"/>
              </w:rPr>
              <w:t xml:space="preserve">PBs with statement on time / Total </w:t>
            </w:r>
            <w:r w:rsidR="00B83BA1" w:rsidRPr="00186D01">
              <w:rPr>
                <w:rFonts w:ascii="Arial" w:hAnsi="Arial" w:cs="Arial"/>
                <w:sz w:val="20"/>
                <w:szCs w:val="20"/>
              </w:rPr>
              <w:t xml:space="preserve">number of </w:t>
            </w:r>
            <w:r w:rsidR="000529EE" w:rsidRPr="00186D01">
              <w:rPr>
                <w:rFonts w:ascii="Arial" w:hAnsi="Arial" w:cs="Arial"/>
                <w:sz w:val="20"/>
                <w:szCs w:val="20"/>
              </w:rPr>
              <w:t xml:space="preserve">Self-financing </w:t>
            </w:r>
            <w:r w:rsidR="00EB1A7D" w:rsidRPr="00186D01">
              <w:rPr>
                <w:rFonts w:ascii="Arial" w:hAnsi="Arial" w:cs="Arial"/>
                <w:sz w:val="20"/>
                <w:szCs w:val="20"/>
              </w:rPr>
              <w:t>PBs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EB1A7D" w:rsidP="00EB1A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5F4A" w:rsidRPr="00186D01" w:rsidRDefault="00EB1A7D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F4A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95F4A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5F4A" w:rsidRPr="00186D01" w:rsidRDefault="00EB1A7D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795F4A" w:rsidRPr="00186D01" w:rsidRDefault="00EB1A7D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795F4A" w:rsidRPr="00186D01" w:rsidRDefault="00EB1A7D" w:rsidP="00795F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Public Entities Division (PED) annual performance report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2354AE" w:rsidRPr="00186D01" w:rsidRDefault="00BC781C" w:rsidP="002477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N</w:t>
            </w:r>
            <w:r w:rsidR="002354AE" w:rsidRPr="00186D01">
              <w:rPr>
                <w:rFonts w:ascii="Arial" w:hAnsi="Arial" w:cs="Arial"/>
                <w:sz w:val="20"/>
                <w:szCs w:val="20"/>
              </w:rPr>
              <w:t xml:space="preserve">umber of self-financing PBs 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="002354AE" w:rsidRPr="00186D01">
              <w:rPr>
                <w:rFonts w:ascii="Arial" w:hAnsi="Arial" w:cs="Arial"/>
                <w:sz w:val="20"/>
                <w:szCs w:val="20"/>
              </w:rPr>
              <w:t xml:space="preserve">FS on time = </w:t>
            </w:r>
            <w:r w:rsidRPr="00186D01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563F96" w:rsidRPr="00186D01" w:rsidRDefault="002477D4" w:rsidP="002477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</w:t>
            </w:r>
            <w:r w:rsidR="00DC07F2" w:rsidRPr="00186D01">
              <w:rPr>
                <w:rFonts w:ascii="Arial" w:hAnsi="Arial" w:cs="Arial"/>
                <w:sz w:val="20"/>
                <w:szCs w:val="20"/>
              </w:rPr>
              <w:t xml:space="preserve">otal number of </w:t>
            </w:r>
            <w:r w:rsidR="00EB1A7D" w:rsidRPr="00186D01">
              <w:rPr>
                <w:rFonts w:ascii="Arial" w:hAnsi="Arial" w:cs="Arial"/>
                <w:sz w:val="20"/>
                <w:szCs w:val="20"/>
              </w:rPr>
              <w:t>self-financing PBs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 = 90</w:t>
            </w:r>
          </w:p>
          <w:p w:rsidR="001C7730" w:rsidRPr="00186D01" w:rsidRDefault="001C7730" w:rsidP="00B83B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The indicator measures the </w:t>
            </w:r>
            <w:r w:rsidR="00B83BA1" w:rsidRPr="00186D01">
              <w:rPr>
                <w:rFonts w:ascii="Arial" w:hAnsi="Arial" w:cs="Arial"/>
                <w:sz w:val="20"/>
                <w:szCs w:val="20"/>
              </w:rPr>
              <w:t xml:space="preserve">improvement </w:t>
            </w:r>
            <w:r w:rsidRPr="00186D01">
              <w:rPr>
                <w:rFonts w:ascii="Arial" w:hAnsi="Arial" w:cs="Arial"/>
                <w:sz w:val="20"/>
                <w:szCs w:val="20"/>
              </w:rPr>
              <w:t>of the self-financing PBs reporting</w:t>
            </w:r>
            <w:r w:rsidR="00B83BA1" w:rsidRPr="00186D01">
              <w:rPr>
                <w:rFonts w:ascii="Arial" w:hAnsi="Arial" w:cs="Arial"/>
                <w:sz w:val="20"/>
                <w:szCs w:val="20"/>
              </w:rPr>
              <w:t xml:space="preserve"> performance</w:t>
            </w:r>
            <w:r w:rsidRPr="00186D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1A7D" w:rsidRPr="00FC72FB" w:rsidTr="00B256ED">
        <w:tc>
          <w:tcPr>
            <w:tcW w:w="14580" w:type="dxa"/>
            <w:gridSpan w:val="9"/>
            <w:shd w:val="clear" w:color="auto" w:fill="D9D9D9" w:themeFill="background1" w:themeFillShade="D9"/>
            <w:vAlign w:val="center"/>
          </w:tcPr>
          <w:p w:rsidR="00EB1A7D" w:rsidRPr="00186D01" w:rsidRDefault="00EB1A7D" w:rsidP="00BC781C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86D01">
              <w:rPr>
                <w:rFonts w:ascii="Arial" w:hAnsi="Arial" w:cs="Arial"/>
                <w:b/>
                <w:sz w:val="20"/>
              </w:rPr>
              <w:lastRenderedPageBreak/>
              <w:t xml:space="preserve">Result </w:t>
            </w:r>
            <w:r w:rsidR="00E56957" w:rsidRPr="00186D01">
              <w:rPr>
                <w:rFonts w:ascii="Arial" w:hAnsi="Arial" w:cs="Arial"/>
                <w:b/>
                <w:sz w:val="20"/>
              </w:rPr>
              <w:t>6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. Increase the </w:t>
            </w:r>
            <w:r w:rsidR="00BC781C" w:rsidRPr="00186D01">
              <w:rPr>
                <w:rFonts w:ascii="Arial" w:hAnsi="Arial" w:cs="Arial"/>
                <w:b/>
                <w:sz w:val="20"/>
              </w:rPr>
              <w:t>relation between the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 Non-Self-financing PBs with financial statements</w:t>
            </w:r>
            <w:r w:rsidR="00605FAF" w:rsidRPr="00186D01">
              <w:rPr>
                <w:rFonts w:ascii="Arial" w:hAnsi="Arial" w:cs="Arial"/>
                <w:b/>
                <w:sz w:val="20"/>
              </w:rPr>
              <w:t xml:space="preserve"> presented </w:t>
            </w:r>
            <w:r w:rsidRPr="00186D01">
              <w:rPr>
                <w:rFonts w:ascii="Arial" w:hAnsi="Arial" w:cs="Arial"/>
                <w:b/>
                <w:sz w:val="20"/>
              </w:rPr>
              <w:t>on time</w:t>
            </w:r>
            <w:r w:rsidR="00BC781C" w:rsidRPr="00186D01">
              <w:rPr>
                <w:rFonts w:ascii="Arial" w:hAnsi="Arial" w:cs="Arial"/>
                <w:b/>
                <w:sz w:val="20"/>
              </w:rPr>
              <w:t xml:space="preserve"> and the total number of non-self-financing</w:t>
            </w:r>
          </w:p>
        </w:tc>
      </w:tr>
      <w:tr w:rsidR="00B4111B" w:rsidRPr="00FC72FB" w:rsidTr="001B46C6">
        <w:tc>
          <w:tcPr>
            <w:tcW w:w="3150" w:type="dxa"/>
            <w:shd w:val="clear" w:color="auto" w:fill="auto"/>
            <w:vAlign w:val="center"/>
          </w:tcPr>
          <w:p w:rsidR="00B4111B" w:rsidRPr="00186D01" w:rsidRDefault="00B4111B" w:rsidP="000529E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Non-Self-financing PBs with statement on time / Total </w:t>
            </w:r>
            <w:r w:rsidR="00B83BA1" w:rsidRPr="00186D01">
              <w:rPr>
                <w:rFonts w:ascii="Arial" w:hAnsi="Arial" w:cs="Arial"/>
                <w:sz w:val="20"/>
              </w:rPr>
              <w:t>number of n</w:t>
            </w:r>
            <w:r w:rsidR="000529EE" w:rsidRPr="00186D01">
              <w:rPr>
                <w:rFonts w:ascii="Arial" w:hAnsi="Arial" w:cs="Arial"/>
                <w:sz w:val="20"/>
              </w:rPr>
              <w:t>on-self-financing PBs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111B" w:rsidRPr="00186D01" w:rsidRDefault="00B4111B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4111B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4111B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4111B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111B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4111B" w:rsidRPr="00186D01" w:rsidRDefault="000529EE" w:rsidP="000529EE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80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B4111B" w:rsidRPr="00186D01" w:rsidRDefault="000529EE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Public Entities Division (PED) annual performance report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BC781C" w:rsidRPr="00186D01" w:rsidRDefault="00BC781C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Number of non-self-financing PBs with FS on time = 15</w:t>
            </w:r>
          </w:p>
          <w:p w:rsidR="00FC72FB" w:rsidRPr="00186D01" w:rsidRDefault="002477D4" w:rsidP="002477D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Total</w:t>
            </w:r>
            <w:r w:rsidR="00DC07F2" w:rsidRPr="00186D01">
              <w:rPr>
                <w:rFonts w:ascii="Arial" w:hAnsi="Arial" w:cs="Arial"/>
                <w:sz w:val="20"/>
              </w:rPr>
              <w:t xml:space="preserve"> number of</w:t>
            </w:r>
            <w:r w:rsidR="00BC781C" w:rsidRPr="00186D01">
              <w:rPr>
                <w:rFonts w:ascii="Arial" w:hAnsi="Arial" w:cs="Arial"/>
                <w:sz w:val="20"/>
              </w:rPr>
              <w:t xml:space="preserve"> n</w:t>
            </w:r>
            <w:r w:rsidR="000529EE" w:rsidRPr="00186D01">
              <w:rPr>
                <w:rFonts w:ascii="Arial" w:hAnsi="Arial" w:cs="Arial"/>
                <w:sz w:val="20"/>
              </w:rPr>
              <w:t>on-self-financing PBs</w:t>
            </w:r>
            <w:r w:rsidR="00DC07F2" w:rsidRPr="00186D01">
              <w:rPr>
                <w:rFonts w:ascii="Arial" w:hAnsi="Arial" w:cs="Arial"/>
                <w:sz w:val="20"/>
              </w:rPr>
              <w:t xml:space="preserve"> </w:t>
            </w:r>
            <w:r w:rsidRPr="00186D01">
              <w:rPr>
                <w:rFonts w:ascii="Arial" w:hAnsi="Arial" w:cs="Arial"/>
                <w:sz w:val="20"/>
              </w:rPr>
              <w:t>= 105</w:t>
            </w:r>
          </w:p>
          <w:p w:rsidR="001C7730" w:rsidRPr="00186D01" w:rsidRDefault="00B83BA1" w:rsidP="002477D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The indicator measures the improvement of the non-self-financing PBs reporting performance.</w:t>
            </w:r>
          </w:p>
        </w:tc>
      </w:tr>
      <w:tr w:rsidR="000529EE" w:rsidRPr="00FC72FB" w:rsidTr="00B256ED">
        <w:tc>
          <w:tcPr>
            <w:tcW w:w="14580" w:type="dxa"/>
            <w:gridSpan w:val="9"/>
            <w:shd w:val="clear" w:color="auto" w:fill="D9D9D9" w:themeFill="background1" w:themeFillShade="D9"/>
            <w:vAlign w:val="center"/>
          </w:tcPr>
          <w:p w:rsidR="000529EE" w:rsidRPr="00186D01" w:rsidRDefault="000529EE" w:rsidP="00B97D61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86D01">
              <w:rPr>
                <w:rFonts w:ascii="Arial" w:hAnsi="Arial" w:cs="Arial"/>
                <w:b/>
                <w:sz w:val="20"/>
              </w:rPr>
              <w:t xml:space="preserve">Result </w:t>
            </w:r>
            <w:r w:rsidR="00E56957" w:rsidRPr="00186D01">
              <w:rPr>
                <w:rFonts w:ascii="Arial" w:hAnsi="Arial" w:cs="Arial"/>
                <w:b/>
                <w:sz w:val="20"/>
              </w:rPr>
              <w:t>7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. Decrease the </w:t>
            </w:r>
            <w:r w:rsidR="00B97D61" w:rsidRPr="00186D01">
              <w:rPr>
                <w:rFonts w:ascii="Arial" w:hAnsi="Arial" w:cs="Arial"/>
                <w:b/>
                <w:sz w:val="20"/>
              </w:rPr>
              <w:t xml:space="preserve">relation between the 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Actuarial Deficit of the </w:t>
            </w:r>
            <w:r w:rsidR="00605FAF" w:rsidRPr="00186D01">
              <w:rPr>
                <w:rFonts w:ascii="Arial" w:hAnsi="Arial" w:cs="Arial"/>
                <w:b/>
                <w:sz w:val="20"/>
              </w:rPr>
              <w:t>National Insurance Fund (</w:t>
            </w:r>
            <w:r w:rsidR="00B97D61" w:rsidRPr="00186D01">
              <w:rPr>
                <w:rFonts w:ascii="Arial" w:hAnsi="Arial" w:cs="Arial"/>
                <w:b/>
                <w:sz w:val="20"/>
              </w:rPr>
              <w:t>NIF) and the GDP</w:t>
            </w:r>
          </w:p>
        </w:tc>
      </w:tr>
      <w:tr w:rsidR="00B4111B" w:rsidRPr="00FC72FB" w:rsidTr="001B46C6">
        <w:tc>
          <w:tcPr>
            <w:tcW w:w="3150" w:type="dxa"/>
            <w:shd w:val="clear" w:color="auto" w:fill="auto"/>
            <w:vAlign w:val="center"/>
          </w:tcPr>
          <w:p w:rsidR="00B4111B" w:rsidRPr="00186D01" w:rsidRDefault="000529EE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Actuarial Deficit</w:t>
            </w:r>
            <w:r w:rsidR="00605FAF" w:rsidRPr="00186D01">
              <w:rPr>
                <w:rFonts w:ascii="Arial" w:hAnsi="Arial" w:cs="Arial"/>
                <w:sz w:val="20"/>
              </w:rPr>
              <w:t xml:space="preserve"> of the NIF</w:t>
            </w:r>
            <w:r w:rsidR="00B97D61" w:rsidRPr="00186D01">
              <w:rPr>
                <w:rFonts w:ascii="Arial" w:hAnsi="Arial" w:cs="Arial"/>
                <w:sz w:val="20"/>
              </w:rPr>
              <w:t xml:space="preserve"> / Nominal GDP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111B" w:rsidRPr="00186D01" w:rsidRDefault="000529EE" w:rsidP="00795CBC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4111B" w:rsidRPr="00186D01" w:rsidRDefault="00B97D61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4111B" w:rsidRPr="00186D01" w:rsidRDefault="000529EE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4111B" w:rsidRPr="00186D01" w:rsidRDefault="000529EE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4111B" w:rsidRPr="00186D01" w:rsidRDefault="00B97D61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B4111B" w:rsidRPr="00186D01" w:rsidRDefault="00B97D61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B4111B" w:rsidRPr="00186D01" w:rsidRDefault="00B256ED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NIF annual financial report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B4111B" w:rsidRPr="00186D01" w:rsidRDefault="00B97D61" w:rsidP="002477D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The actuarial deficit = JD$ 77 billion</w:t>
            </w:r>
          </w:p>
          <w:p w:rsidR="001C7730" w:rsidRPr="00186D01" w:rsidRDefault="001C7730" w:rsidP="00B83BA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The indicator measures the </w:t>
            </w:r>
            <w:r w:rsidR="00B83BA1" w:rsidRPr="00186D01">
              <w:rPr>
                <w:rFonts w:ascii="Arial" w:hAnsi="Arial" w:cs="Arial"/>
                <w:sz w:val="20"/>
              </w:rPr>
              <w:t xml:space="preserve">improvement </w:t>
            </w:r>
            <w:r w:rsidRPr="00186D01">
              <w:rPr>
                <w:rFonts w:ascii="Arial" w:hAnsi="Arial" w:cs="Arial"/>
                <w:sz w:val="20"/>
              </w:rPr>
              <w:t>of the NIF</w:t>
            </w:r>
            <w:r w:rsidR="0042708D" w:rsidRPr="00186D01">
              <w:rPr>
                <w:rFonts w:ascii="Arial" w:hAnsi="Arial" w:cs="Arial"/>
                <w:sz w:val="20"/>
              </w:rPr>
              <w:t xml:space="preserve"> finances</w:t>
            </w:r>
            <w:r w:rsidR="00B83BA1" w:rsidRPr="00186D01">
              <w:rPr>
                <w:rFonts w:ascii="Arial" w:hAnsi="Arial" w:cs="Arial"/>
                <w:sz w:val="20"/>
              </w:rPr>
              <w:t xml:space="preserve"> performance</w:t>
            </w:r>
          </w:p>
        </w:tc>
      </w:tr>
      <w:tr w:rsidR="00B256ED" w:rsidRPr="00FC72FB" w:rsidTr="00B256ED">
        <w:tc>
          <w:tcPr>
            <w:tcW w:w="14580" w:type="dxa"/>
            <w:gridSpan w:val="9"/>
            <w:shd w:val="clear" w:color="auto" w:fill="D9D9D9" w:themeFill="background1" w:themeFillShade="D9"/>
            <w:vAlign w:val="center"/>
          </w:tcPr>
          <w:p w:rsidR="00B256ED" w:rsidRPr="00186D01" w:rsidRDefault="00B256ED" w:rsidP="001C7730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86D01">
              <w:rPr>
                <w:rFonts w:ascii="Arial" w:hAnsi="Arial" w:cs="Arial"/>
                <w:b/>
                <w:sz w:val="20"/>
              </w:rPr>
              <w:t xml:space="preserve">Result </w:t>
            </w:r>
            <w:r w:rsidR="00E56957" w:rsidRPr="00186D01">
              <w:rPr>
                <w:rFonts w:ascii="Arial" w:hAnsi="Arial" w:cs="Arial"/>
                <w:b/>
                <w:sz w:val="20"/>
              </w:rPr>
              <w:t>8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. Decrease </w:t>
            </w:r>
            <w:r w:rsidR="001C7730" w:rsidRPr="00186D01">
              <w:rPr>
                <w:rFonts w:ascii="Arial" w:hAnsi="Arial" w:cs="Arial"/>
                <w:b/>
                <w:sz w:val="20"/>
              </w:rPr>
              <w:t>the a</w:t>
            </w:r>
            <w:r w:rsidRPr="00186D01">
              <w:rPr>
                <w:rFonts w:ascii="Arial" w:hAnsi="Arial" w:cs="Arial"/>
                <w:b/>
                <w:sz w:val="20"/>
              </w:rPr>
              <w:t>verage time for pension claims processing</w:t>
            </w:r>
          </w:p>
        </w:tc>
      </w:tr>
      <w:tr w:rsidR="000529EE" w:rsidRPr="00FC72FB" w:rsidTr="001B46C6">
        <w:tc>
          <w:tcPr>
            <w:tcW w:w="3150" w:type="dxa"/>
            <w:shd w:val="clear" w:color="auto" w:fill="auto"/>
            <w:vAlign w:val="center"/>
          </w:tcPr>
          <w:p w:rsidR="000529EE" w:rsidRPr="00186D01" w:rsidRDefault="00B256ED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Average time claims processing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29EE" w:rsidRPr="00186D01" w:rsidRDefault="00B83BA1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Months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29EE" w:rsidRPr="00186D01" w:rsidRDefault="00B256ED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29EE" w:rsidRPr="00186D01" w:rsidRDefault="00B256ED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529EE" w:rsidRPr="00186D01" w:rsidRDefault="00B256ED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29EE" w:rsidRPr="00186D01" w:rsidRDefault="00B256ED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0529EE" w:rsidRPr="00186D01" w:rsidRDefault="00B256ED" w:rsidP="00B256ED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0529EE" w:rsidRPr="00186D01" w:rsidRDefault="00B256ED" w:rsidP="00B4111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NIF annual performance report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0529EE" w:rsidRPr="00186D01" w:rsidRDefault="001C7730" w:rsidP="00B83BA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The indicator measures de </w:t>
            </w:r>
            <w:r w:rsidR="00B83BA1" w:rsidRPr="00186D01">
              <w:rPr>
                <w:rFonts w:ascii="Arial" w:hAnsi="Arial" w:cs="Arial"/>
                <w:sz w:val="20"/>
              </w:rPr>
              <w:t>improvement</w:t>
            </w:r>
            <w:r w:rsidRPr="00186D01">
              <w:rPr>
                <w:rFonts w:ascii="Arial" w:hAnsi="Arial" w:cs="Arial"/>
                <w:sz w:val="20"/>
              </w:rPr>
              <w:t xml:space="preserve"> of the NIF processing pension requests</w:t>
            </w:r>
            <w:r w:rsidR="00B83BA1" w:rsidRPr="00186D01">
              <w:rPr>
                <w:rFonts w:ascii="Arial" w:hAnsi="Arial" w:cs="Arial"/>
                <w:sz w:val="20"/>
              </w:rPr>
              <w:t xml:space="preserve"> performance</w:t>
            </w:r>
          </w:p>
        </w:tc>
      </w:tr>
      <w:tr w:rsidR="00563F96" w:rsidRPr="00FC72FB" w:rsidTr="00BB1472">
        <w:trPr>
          <w:trHeight w:val="233"/>
        </w:trPr>
        <w:tc>
          <w:tcPr>
            <w:tcW w:w="14580" w:type="dxa"/>
            <w:gridSpan w:val="9"/>
            <w:shd w:val="clear" w:color="auto" w:fill="D9D9D9"/>
          </w:tcPr>
          <w:p w:rsidR="00563F96" w:rsidRPr="00186D01" w:rsidRDefault="00563F96" w:rsidP="001C7730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86D01">
              <w:rPr>
                <w:rFonts w:ascii="Arial" w:hAnsi="Arial" w:cs="Arial"/>
                <w:b/>
                <w:sz w:val="20"/>
              </w:rPr>
              <w:t xml:space="preserve">Result </w:t>
            </w:r>
            <w:r w:rsidR="00E56957" w:rsidRPr="00186D01">
              <w:rPr>
                <w:rFonts w:ascii="Arial" w:hAnsi="Arial" w:cs="Arial"/>
                <w:b/>
                <w:sz w:val="20"/>
              </w:rPr>
              <w:t>9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:  Decrease </w:t>
            </w:r>
            <w:r w:rsidR="001C7730" w:rsidRPr="00186D01">
              <w:rPr>
                <w:rFonts w:ascii="Arial" w:hAnsi="Arial" w:cs="Arial"/>
                <w:b/>
                <w:sz w:val="20"/>
              </w:rPr>
              <w:t>the relation between the p</w:t>
            </w:r>
            <w:r w:rsidRPr="00186D01">
              <w:rPr>
                <w:rFonts w:ascii="Arial" w:hAnsi="Arial" w:cs="Arial"/>
                <w:b/>
                <w:sz w:val="20"/>
              </w:rPr>
              <w:t>rimary expenditure</w:t>
            </w:r>
            <w:r w:rsidR="00B83BA1" w:rsidRPr="00186D01">
              <w:rPr>
                <w:rStyle w:val="FootnoteReference"/>
                <w:rFonts w:ascii="Arial" w:hAnsi="Arial" w:cs="Arial"/>
                <w:b/>
                <w:sz w:val="20"/>
              </w:rPr>
              <w:footnoteReference w:id="7"/>
            </w:r>
            <w:r w:rsidR="001C7730" w:rsidRPr="00186D01">
              <w:rPr>
                <w:rFonts w:ascii="Arial" w:hAnsi="Arial" w:cs="Arial"/>
                <w:b/>
                <w:sz w:val="20"/>
              </w:rPr>
              <w:t xml:space="preserve"> and the GDP</w:t>
            </w:r>
            <w:r w:rsidRPr="00186D01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563F96" w:rsidRPr="00FC72FB" w:rsidTr="001B46C6">
        <w:tc>
          <w:tcPr>
            <w:tcW w:w="3150" w:type="dxa"/>
            <w:vAlign w:val="center"/>
          </w:tcPr>
          <w:p w:rsidR="00563F96" w:rsidRPr="00186D01" w:rsidRDefault="00563F96" w:rsidP="00BB14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Primary Expenditure / Nominal GDP.</w:t>
            </w:r>
          </w:p>
        </w:tc>
        <w:tc>
          <w:tcPr>
            <w:tcW w:w="990" w:type="dxa"/>
            <w:vAlign w:val="center"/>
          </w:tcPr>
          <w:p w:rsidR="00563F96" w:rsidRPr="00186D01" w:rsidRDefault="00563F9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% </w:t>
            </w:r>
          </w:p>
        </w:tc>
        <w:tc>
          <w:tcPr>
            <w:tcW w:w="1080" w:type="dxa"/>
            <w:vAlign w:val="center"/>
          </w:tcPr>
          <w:p w:rsidR="00563F96" w:rsidRPr="00186D01" w:rsidRDefault="00F43768" w:rsidP="00BB14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lang w:eastAsia="pt-BR"/>
              </w:rPr>
            </w:pPr>
            <w:r w:rsidRPr="00186D01">
              <w:rPr>
                <w:rFonts w:ascii="Arial" w:hAnsi="Arial" w:cs="Arial"/>
                <w:color w:val="000000"/>
                <w:sz w:val="20"/>
              </w:rPr>
              <w:t xml:space="preserve">                 20.4</w:t>
            </w:r>
            <w:r w:rsidR="00563F96" w:rsidRPr="00186D0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563F96" w:rsidRPr="00186D01" w:rsidRDefault="00563F96" w:rsidP="00F437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</w:rPr>
              <w:t xml:space="preserve">                 </w:t>
            </w:r>
            <w:r w:rsidR="00F43768" w:rsidRPr="00186D01">
              <w:rPr>
                <w:rFonts w:ascii="Arial" w:hAnsi="Arial" w:cs="Arial"/>
                <w:color w:val="000000"/>
                <w:sz w:val="20"/>
              </w:rPr>
              <w:t>19.5</w:t>
            </w:r>
            <w:r w:rsidRPr="00186D0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563F96" w:rsidRPr="00186D01" w:rsidRDefault="00563F96" w:rsidP="00F437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</w:rPr>
              <w:t xml:space="preserve">                 1</w:t>
            </w:r>
            <w:r w:rsidR="00F43768" w:rsidRPr="00186D01">
              <w:rPr>
                <w:rFonts w:ascii="Arial" w:hAnsi="Arial" w:cs="Arial"/>
                <w:color w:val="000000"/>
                <w:sz w:val="20"/>
              </w:rPr>
              <w:t>8.8</w:t>
            </w:r>
            <w:r w:rsidRPr="00186D0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563F96" w:rsidRPr="00186D01" w:rsidRDefault="00563F96" w:rsidP="00F437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</w:rPr>
              <w:t xml:space="preserve">                 </w:t>
            </w:r>
            <w:r w:rsidR="00F43768" w:rsidRPr="00186D01">
              <w:rPr>
                <w:rFonts w:ascii="Arial" w:hAnsi="Arial" w:cs="Arial"/>
                <w:color w:val="000000"/>
                <w:sz w:val="20"/>
              </w:rPr>
              <w:t>20.3</w:t>
            </w:r>
          </w:p>
        </w:tc>
        <w:tc>
          <w:tcPr>
            <w:tcW w:w="1103" w:type="dxa"/>
            <w:vAlign w:val="center"/>
          </w:tcPr>
          <w:p w:rsidR="00563F96" w:rsidRPr="00186D01" w:rsidRDefault="00563F96" w:rsidP="00F4376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86D01">
              <w:rPr>
                <w:rFonts w:ascii="Arial" w:hAnsi="Arial" w:cs="Arial"/>
                <w:color w:val="000000"/>
                <w:sz w:val="20"/>
              </w:rPr>
              <w:t xml:space="preserve">                 </w:t>
            </w:r>
            <w:r w:rsidR="00F43768" w:rsidRPr="00186D01">
              <w:rPr>
                <w:rFonts w:ascii="Arial" w:hAnsi="Arial" w:cs="Arial"/>
                <w:color w:val="000000"/>
                <w:sz w:val="20"/>
              </w:rPr>
              <w:t>20.4</w:t>
            </w:r>
            <w:r w:rsidRPr="00186D0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2497" w:type="dxa"/>
            <w:vAlign w:val="center"/>
          </w:tcPr>
          <w:p w:rsidR="00563F96" w:rsidRPr="00186D01" w:rsidRDefault="00563F96" w:rsidP="00BB147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>Annual Financial Report prepared by the Ministry of Finance (MoF)</w:t>
            </w:r>
          </w:p>
        </w:tc>
        <w:tc>
          <w:tcPr>
            <w:tcW w:w="2430" w:type="dxa"/>
            <w:vAlign w:val="center"/>
          </w:tcPr>
          <w:p w:rsidR="001C7730" w:rsidRPr="00186D01" w:rsidRDefault="001C7730" w:rsidP="001C773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Source: IMF </w:t>
            </w:r>
            <w:r w:rsidR="00DA2A49">
              <w:rPr>
                <w:rFonts w:ascii="Arial" w:hAnsi="Arial" w:cs="Arial"/>
                <w:sz w:val="20"/>
              </w:rPr>
              <w:t>12</w:t>
            </w:r>
            <w:r w:rsidRPr="00186D01">
              <w:rPr>
                <w:rFonts w:ascii="Arial" w:hAnsi="Arial" w:cs="Arial"/>
                <w:sz w:val="20"/>
              </w:rPr>
              <w:t>th Review of the EFF</w:t>
            </w:r>
            <w:r w:rsidRPr="00186D01">
              <w:rPr>
                <w:rStyle w:val="FootnoteReference"/>
                <w:rFonts w:ascii="Arial" w:hAnsi="Arial" w:cs="Arial"/>
                <w:sz w:val="20"/>
              </w:rPr>
              <w:footnoteReference w:id="8"/>
            </w:r>
          </w:p>
          <w:p w:rsidR="00563F96" w:rsidRPr="00186D01" w:rsidRDefault="00DC07F2" w:rsidP="001C773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86D01">
              <w:rPr>
                <w:rFonts w:ascii="Arial" w:hAnsi="Arial" w:cs="Arial"/>
                <w:sz w:val="20"/>
              </w:rPr>
              <w:t xml:space="preserve">The indicator measures the </w:t>
            </w:r>
            <w:r w:rsidR="0042708D" w:rsidRPr="00186D01">
              <w:rPr>
                <w:rFonts w:ascii="Arial" w:hAnsi="Arial" w:cs="Arial"/>
                <w:sz w:val="20"/>
              </w:rPr>
              <w:t xml:space="preserve">government </w:t>
            </w:r>
            <w:r w:rsidR="001C7730" w:rsidRPr="00186D01">
              <w:rPr>
                <w:rFonts w:ascii="Arial" w:hAnsi="Arial" w:cs="Arial"/>
                <w:sz w:val="20"/>
              </w:rPr>
              <w:t>expenditure performance</w:t>
            </w:r>
          </w:p>
        </w:tc>
      </w:tr>
    </w:tbl>
    <w:p w:rsidR="00C03B6C" w:rsidRPr="00FC72FB" w:rsidRDefault="00C03B6C">
      <w:pPr>
        <w:rPr>
          <w:rFonts w:ascii="Times New Roman" w:hAnsi="Times New Roman"/>
        </w:rPr>
      </w:pPr>
    </w:p>
    <w:p w:rsidR="007A63FC" w:rsidRPr="00AB1272" w:rsidRDefault="007A63FC" w:rsidP="00AB1272">
      <w:pPr>
        <w:jc w:val="center"/>
        <w:rPr>
          <w:rFonts w:ascii="Times New Roman" w:hAnsi="Times New Roman"/>
          <w:b/>
        </w:rPr>
      </w:pPr>
    </w:p>
    <w:p w:rsidR="00C03B6C" w:rsidRPr="00186D01" w:rsidRDefault="00C03B6C" w:rsidP="00C03B6C">
      <w:pPr>
        <w:jc w:val="center"/>
        <w:rPr>
          <w:rFonts w:ascii="Arial" w:hAnsi="Arial" w:cs="Arial"/>
          <w:b/>
          <w:szCs w:val="20"/>
        </w:rPr>
      </w:pPr>
      <w:r w:rsidRPr="00186D01">
        <w:rPr>
          <w:rFonts w:ascii="Arial" w:hAnsi="Arial" w:cs="Arial"/>
          <w:b/>
          <w:szCs w:val="20"/>
        </w:rPr>
        <w:lastRenderedPageBreak/>
        <w:t>Expected Outputs</w:t>
      </w:r>
    </w:p>
    <w:tbl>
      <w:tblPr>
        <w:tblW w:w="14768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1080"/>
        <w:gridCol w:w="1170"/>
        <w:gridCol w:w="1170"/>
        <w:gridCol w:w="990"/>
        <w:gridCol w:w="1260"/>
        <w:gridCol w:w="3600"/>
        <w:gridCol w:w="8"/>
      </w:tblGrid>
      <w:tr w:rsidR="00055C51" w:rsidRPr="00186D01" w:rsidTr="00186D01">
        <w:trPr>
          <w:gridAfter w:val="1"/>
          <w:wAfter w:w="8" w:type="dxa"/>
          <w:cantSplit/>
          <w:tblHeader/>
        </w:trPr>
        <w:tc>
          <w:tcPr>
            <w:tcW w:w="4140" w:type="dxa"/>
            <w:shd w:val="clear" w:color="auto" w:fill="B6DDE8" w:themeFill="accent5" w:themeFillTint="66"/>
            <w:vAlign w:val="center"/>
          </w:tcPr>
          <w:p w:rsidR="00055C51" w:rsidRPr="00186D01" w:rsidRDefault="00055C51" w:rsidP="00186D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Product Indicator</w:t>
            </w:r>
          </w:p>
        </w:tc>
        <w:tc>
          <w:tcPr>
            <w:tcW w:w="1350" w:type="dxa"/>
            <w:shd w:val="clear" w:color="auto" w:fill="B6DDE8" w:themeFill="accent5" w:themeFillTint="66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080" w:type="dxa"/>
            <w:shd w:val="clear" w:color="auto" w:fill="B6DDE8" w:themeFill="accent5" w:themeFillTint="66"/>
          </w:tcPr>
          <w:p w:rsidR="00055C51" w:rsidRPr="00186D01" w:rsidRDefault="00055C51" w:rsidP="00EB22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Baseline</w:t>
            </w:r>
          </w:p>
          <w:p w:rsidR="00055C51" w:rsidRPr="00186D01" w:rsidRDefault="00055C51" w:rsidP="00EB223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2012/13</w:t>
            </w:r>
          </w:p>
        </w:tc>
        <w:tc>
          <w:tcPr>
            <w:tcW w:w="1170" w:type="dxa"/>
            <w:shd w:val="clear" w:color="auto" w:fill="B6DDE8" w:themeFill="accent5" w:themeFillTint="66"/>
          </w:tcPr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2013/14</w:t>
            </w:r>
          </w:p>
        </w:tc>
        <w:tc>
          <w:tcPr>
            <w:tcW w:w="1170" w:type="dxa"/>
            <w:shd w:val="clear" w:color="auto" w:fill="B6DDE8" w:themeFill="accent5" w:themeFillTint="66"/>
          </w:tcPr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2014/15</w:t>
            </w:r>
          </w:p>
        </w:tc>
        <w:tc>
          <w:tcPr>
            <w:tcW w:w="990" w:type="dxa"/>
            <w:shd w:val="clear" w:color="auto" w:fill="B6DDE8" w:themeFill="accent5" w:themeFillTint="66"/>
          </w:tcPr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</w:t>
            </w:r>
          </w:p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2015/16</w:t>
            </w:r>
          </w:p>
        </w:tc>
        <w:tc>
          <w:tcPr>
            <w:tcW w:w="1260" w:type="dxa"/>
            <w:shd w:val="clear" w:color="auto" w:fill="B6DDE8" w:themeFill="accent5" w:themeFillTint="66"/>
            <w:vAlign w:val="center"/>
          </w:tcPr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Goals</w:t>
            </w:r>
          </w:p>
          <w:p w:rsidR="00055C51" w:rsidRPr="00186D01" w:rsidRDefault="00055C51" w:rsidP="0022128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FY 2016/17</w:t>
            </w:r>
          </w:p>
        </w:tc>
        <w:tc>
          <w:tcPr>
            <w:tcW w:w="3600" w:type="dxa"/>
            <w:shd w:val="clear" w:color="auto" w:fill="B6DDE8" w:themeFill="accent5" w:themeFillTint="66"/>
            <w:vAlign w:val="center"/>
          </w:tcPr>
          <w:p w:rsidR="00055C51" w:rsidRPr="00186D01" w:rsidRDefault="00055C51" w:rsidP="00186D01">
            <w:pPr>
              <w:tabs>
                <w:tab w:val="left" w:pos="38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Means of Verification</w:t>
            </w:r>
          </w:p>
        </w:tc>
      </w:tr>
      <w:tr w:rsidR="00EB223F" w:rsidRPr="00186D01" w:rsidTr="00186D01">
        <w:trPr>
          <w:trHeight w:val="368"/>
        </w:trPr>
        <w:tc>
          <w:tcPr>
            <w:tcW w:w="14768" w:type="dxa"/>
            <w:gridSpan w:val="9"/>
            <w:shd w:val="clear" w:color="auto" w:fill="D9D9D9"/>
            <w:vAlign w:val="center"/>
          </w:tcPr>
          <w:p w:rsidR="00EB223F" w:rsidRPr="00186D01" w:rsidRDefault="00EB223F" w:rsidP="00186D01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Component II. Strengthening tax revenues.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310736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Tariff caps on imports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C12CD5" w:rsidP="004632FE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Tariff </w:t>
            </w:r>
            <w:r w:rsidR="00055C51" w:rsidRPr="00186D01">
              <w:rPr>
                <w:rFonts w:ascii="Arial" w:hAnsi="Arial" w:cs="Arial"/>
                <w:sz w:val="20"/>
                <w:szCs w:val="20"/>
              </w:rPr>
              <w:t>Caps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385D46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385D46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Financial Secretary (FS)</w:t>
            </w:r>
            <w:r w:rsidR="00F337A0" w:rsidRPr="00186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 xml:space="preserve">informing that the tariff cap keeps being applied 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CA2A8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Tariff rate on selected intermediate and final goods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Tariff rate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Del="00D4609C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D4609C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Del="00D4609C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tariff rate keeps being applied</w:t>
            </w:r>
          </w:p>
        </w:tc>
      </w:tr>
      <w:tr w:rsidR="00055C51" w:rsidRPr="00186D01" w:rsidTr="00284505">
        <w:trPr>
          <w:gridAfter w:val="1"/>
          <w:wAfter w:w="8" w:type="dxa"/>
          <w:trHeight w:val="70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A5030E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US"/>
              </w:rPr>
              <w:t>Minimum Business Tax. (MBT) established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Tax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7A63FC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7A63FC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MBT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CA2A8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Cap on claims for deduction of tax losses forwarded on chargeable income (CIT and PIT)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Cap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7A63FC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7A63FC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CIT and PIT caps keep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310736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Standard GCT rate to government purchase established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Rate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7A63FC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B223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7A63FC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22128F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Standard GCT rate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Provisions of the Charities Act, the FIA and the consequential amendments to the revenue law introduced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Provision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206C04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TAJ Commissioner General,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provisions of the Charities Act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Granting of new categories of ministerial discretionary waivers eliminated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C12CD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Grant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JCA Controller General and TAJ Commissioner,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elimination of the grant of new categories keeps being applied</w:t>
            </w:r>
          </w:p>
        </w:tc>
      </w:tr>
      <w:tr w:rsidR="00055C51" w:rsidRPr="00186D01" w:rsidTr="00055C51">
        <w:trPr>
          <w:gridAfter w:val="1"/>
          <w:wAfter w:w="8" w:type="dxa"/>
          <w:trHeight w:val="611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US"/>
              </w:rPr>
              <w:t>CIT rate for unregulated companies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Rate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CIT rate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Employment Tax Credit (ETC) for registered trade companies under the </w:t>
            </w:r>
            <w:r w:rsidR="00206C04" w:rsidRPr="00186D01">
              <w:rPr>
                <w:rFonts w:ascii="Arial" w:hAnsi="Arial" w:cs="Arial"/>
                <w:sz w:val="20"/>
                <w:szCs w:val="20"/>
              </w:rPr>
              <w:t>labor</w:t>
            </w:r>
            <w:r w:rsidRPr="00186D01">
              <w:rPr>
                <w:rFonts w:ascii="Arial" w:hAnsi="Arial" w:cs="Arial"/>
                <w:sz w:val="20"/>
                <w:szCs w:val="20"/>
              </w:rPr>
              <w:t xml:space="preserve"> incentive programme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Tax Credit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87306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E87306" w:rsidRPr="00186D01">
              <w:rPr>
                <w:rFonts w:ascii="Arial" w:hAnsi="Arial" w:cs="Arial"/>
                <w:sz w:val="20"/>
                <w:szCs w:val="20"/>
              </w:rPr>
              <w:t>informing that the tax credit for registered companies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Increase for Initial Capital Allowance (ICA) for new capital investment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Allowance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>informing that the allowance for new investments keeps being applied</w:t>
            </w:r>
          </w:p>
        </w:tc>
      </w:tr>
      <w:tr w:rsidR="00055C51" w:rsidRPr="00186D01" w:rsidTr="007B52E9">
        <w:trPr>
          <w:gridAfter w:val="1"/>
          <w:wAfter w:w="8" w:type="dxa"/>
          <w:trHeight w:val="296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US"/>
              </w:rPr>
              <w:t>Tax incentive cap allowed under the FIA for pioneer/mega projects applied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Cap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>informing that the cap on the pioneer/mega projects incentives keeps being applied</w:t>
            </w:r>
          </w:p>
        </w:tc>
      </w:tr>
      <w:tr w:rsidR="00055C51" w:rsidRPr="00186D01" w:rsidTr="00B8263C">
        <w:trPr>
          <w:gridAfter w:val="1"/>
          <w:wAfter w:w="8" w:type="dxa"/>
          <w:trHeight w:val="413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lastRenderedPageBreak/>
              <w:t>Recommendations of the Bank-sponsored study of the rationalization of taxes on petroleum and derivatives considered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Study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 xml:space="preserve">informing that the Bank-sponsored recommendations study was implemented  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D960C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Professional staff in the LTO hired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Professionals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TAJ Commissioner General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 xml:space="preserve"> informing number of LTO professionals keeps at a planned level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E600E9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Penalty Act to enforce taxpayers e-filing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Act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D960C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TAJ Commissioner General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 xml:space="preserve"> informing that the e-filling enforcement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E600E9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Penalty Act to enforce e-filing of all taxes paid by large taxpayers, including payroll taxes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Act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TAJ Commissioner General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 xml:space="preserve"> informing that the penalty for non e-filing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8D2A26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New TAJ integrated IT system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System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7B52E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TAJ Commissioner General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 xml:space="preserve"> informing that the IT system keeps operating</w:t>
            </w:r>
          </w:p>
        </w:tc>
      </w:tr>
      <w:tr w:rsidR="00055C51" w:rsidRPr="00186D01" w:rsidTr="00055C51">
        <w:trPr>
          <w:gridAfter w:val="1"/>
          <w:wAfter w:w="8" w:type="dxa"/>
          <w:trHeight w:val="70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8D2A26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New integrated customs IT system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System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Del="00146670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E533B5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E533B5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JCA Controller</w:t>
            </w:r>
            <w:r w:rsidR="007B52E9" w:rsidRPr="00186D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7EF2" w:rsidRPr="00186D01">
              <w:rPr>
                <w:rFonts w:ascii="Arial" w:hAnsi="Arial" w:cs="Arial"/>
                <w:sz w:val="20"/>
                <w:szCs w:val="20"/>
              </w:rPr>
              <w:t>informing that the IT system keeps operating</w:t>
            </w:r>
          </w:p>
        </w:tc>
      </w:tr>
      <w:tr w:rsidR="00E533B5" w:rsidRPr="00186D01" w:rsidTr="00186D01">
        <w:trPr>
          <w:trHeight w:val="341"/>
        </w:trPr>
        <w:tc>
          <w:tcPr>
            <w:tcW w:w="14768" w:type="dxa"/>
            <w:gridSpan w:val="9"/>
            <w:shd w:val="clear" w:color="auto" w:fill="D9D9D9"/>
            <w:vAlign w:val="center"/>
          </w:tcPr>
          <w:p w:rsidR="00E533B5" w:rsidRPr="00186D01" w:rsidRDefault="00E533B5" w:rsidP="00186D01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</w:rPr>
              <w:t>Component III. Quality of expenditure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055C5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Policy of no central government salary increases to meet an annual wage bill target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Policy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A27EF2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A27EF2" w:rsidRPr="00186D01">
              <w:rPr>
                <w:rFonts w:ascii="Arial" w:hAnsi="Arial" w:cs="Arial"/>
                <w:sz w:val="20"/>
                <w:szCs w:val="20"/>
              </w:rPr>
              <w:t>informing that the policy on no central Government salary increases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055C5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 Master Rationalization Plan to streamline the PBs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Plan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A27EF2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A27EF2" w:rsidRPr="00186D01">
              <w:rPr>
                <w:rFonts w:ascii="Arial" w:hAnsi="Arial" w:cs="Arial"/>
                <w:sz w:val="20"/>
                <w:szCs w:val="20"/>
              </w:rPr>
              <w:t>informing that the Master Rationalizing Plan guidelines keeps being applied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055C5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Self-financing Public Bodies Report with Financial Statement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Reports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206C04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055C51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Letter from the FS listing all the self-financing Public Bodies which submitted the annual Report with Financial Statement</w:t>
            </w:r>
          </w:p>
        </w:tc>
      </w:tr>
      <w:tr w:rsidR="00055C51" w:rsidRPr="00186D01" w:rsidTr="00186D01">
        <w:trPr>
          <w:gridAfter w:val="1"/>
          <w:wAfter w:w="8" w:type="dxa"/>
          <w:trHeight w:val="1700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055C51" w:rsidP="00055C5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Bank-sponsored study on the economic and financial situation of the NWC and JUTC completed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Study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B8263C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B8263C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B8263C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055C51" w:rsidP="001152F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 xml:space="preserve">Letter from the FS </w:t>
            </w:r>
            <w:r w:rsidR="00A27EF2" w:rsidRPr="00186D01">
              <w:rPr>
                <w:rFonts w:ascii="Arial" w:hAnsi="Arial" w:cs="Arial"/>
                <w:sz w:val="20"/>
                <w:szCs w:val="20"/>
              </w:rPr>
              <w:t>informing that the Bank-sponsored</w:t>
            </w:r>
            <w:r w:rsidR="001152F9" w:rsidRPr="00186D01">
              <w:rPr>
                <w:rFonts w:ascii="Arial" w:hAnsi="Arial" w:cs="Arial"/>
                <w:sz w:val="20"/>
                <w:szCs w:val="20"/>
              </w:rPr>
              <w:t xml:space="preserve"> study</w:t>
            </w:r>
            <w:r w:rsidR="00A27EF2" w:rsidRPr="00186D01">
              <w:rPr>
                <w:rFonts w:ascii="Arial" w:hAnsi="Arial" w:cs="Arial"/>
                <w:sz w:val="20"/>
                <w:szCs w:val="20"/>
              </w:rPr>
              <w:t xml:space="preserve"> recommendations </w:t>
            </w:r>
            <w:r w:rsidR="001152F9" w:rsidRPr="00186D01"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="00A27EF2" w:rsidRPr="00186D01">
              <w:rPr>
                <w:rFonts w:ascii="Arial" w:hAnsi="Arial" w:cs="Arial"/>
                <w:sz w:val="20"/>
                <w:szCs w:val="20"/>
              </w:rPr>
              <w:t>NWC and JUTC entities is being considered for implementation</w:t>
            </w:r>
          </w:p>
        </w:tc>
      </w:tr>
      <w:tr w:rsidR="00E533B5" w:rsidRPr="00186D01" w:rsidTr="00186D01">
        <w:trPr>
          <w:trHeight w:val="368"/>
        </w:trPr>
        <w:tc>
          <w:tcPr>
            <w:tcW w:w="14768" w:type="dxa"/>
            <w:gridSpan w:val="9"/>
            <w:shd w:val="clear" w:color="auto" w:fill="D9D9D9"/>
            <w:vAlign w:val="center"/>
          </w:tcPr>
          <w:p w:rsidR="00E533B5" w:rsidRPr="00186D01" w:rsidRDefault="00E533B5" w:rsidP="00186D01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Component </w:t>
            </w:r>
            <w:r w:rsidR="00332E52" w:rsidRPr="00186D01"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Pr="00186D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V. </w:t>
            </w:r>
            <w:r w:rsidR="00332E52" w:rsidRPr="00186D01">
              <w:rPr>
                <w:rFonts w:ascii="Arial" w:hAnsi="Arial" w:cs="Arial"/>
                <w:b/>
                <w:sz w:val="20"/>
                <w:szCs w:val="20"/>
                <w:lang w:val="en-GB"/>
              </w:rPr>
              <w:t>Ensuring Sustainability of the National Insurance Scheme</w:t>
            </w:r>
          </w:p>
        </w:tc>
      </w:tr>
      <w:tr w:rsidR="00055C51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055C51" w:rsidRPr="00186D01" w:rsidRDefault="00332E52" w:rsidP="00332E52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Concept Paper for reform of the National Insurance Scheme approved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55C51" w:rsidRPr="00186D01" w:rsidRDefault="00332E52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Concept Paper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B8263C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055C51" w:rsidRPr="00186D01" w:rsidRDefault="00B8263C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55C51" w:rsidRPr="00186D01" w:rsidRDefault="00B8263C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55C51" w:rsidRPr="00186D01" w:rsidRDefault="00055C51" w:rsidP="00055C51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55C51" w:rsidRPr="00186D01" w:rsidRDefault="00332E52" w:rsidP="001152F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Letter from the PS of the Ministry of </w:t>
            </w:r>
            <w:r w:rsidR="00813D17" w:rsidRPr="00186D01">
              <w:rPr>
                <w:rFonts w:ascii="Arial" w:hAnsi="Arial" w:cs="Arial"/>
                <w:sz w:val="20"/>
                <w:szCs w:val="20"/>
                <w:lang w:val="en-GB"/>
              </w:rPr>
              <w:t>Labor</w:t>
            </w: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 and Social Security </w:t>
            </w:r>
            <w:r w:rsidR="001152F9" w:rsidRPr="00186D01">
              <w:rPr>
                <w:rFonts w:ascii="Arial" w:hAnsi="Arial" w:cs="Arial"/>
                <w:sz w:val="20"/>
                <w:szCs w:val="20"/>
              </w:rPr>
              <w:t>informing that the Concept Paper recommendations for NIS is being considered for implementation</w:t>
            </w:r>
          </w:p>
        </w:tc>
      </w:tr>
      <w:tr w:rsidR="006B1C28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6B1C28" w:rsidRPr="00186D01" w:rsidRDefault="006B1C28" w:rsidP="006B1C28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Stakeholder working group on the reform of the NIS</w:t>
            </w:r>
            <w:r w:rsidR="00C12CD5"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 established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Working Group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B1C28" w:rsidRPr="00186D01" w:rsidRDefault="006B1C28" w:rsidP="001152F9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Letter from the PS of the Ministry of </w:t>
            </w:r>
            <w:r w:rsidR="00813D17" w:rsidRPr="00186D01">
              <w:rPr>
                <w:rFonts w:ascii="Arial" w:hAnsi="Arial" w:cs="Arial"/>
                <w:sz w:val="20"/>
                <w:szCs w:val="20"/>
                <w:lang w:val="en-GB"/>
              </w:rPr>
              <w:t>Labor</w:t>
            </w: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 and Social Security </w:t>
            </w:r>
            <w:r w:rsidR="001152F9" w:rsidRPr="00186D01">
              <w:rPr>
                <w:rFonts w:ascii="Arial" w:hAnsi="Arial" w:cs="Arial"/>
                <w:sz w:val="20"/>
                <w:szCs w:val="20"/>
              </w:rPr>
              <w:t>informing that the working group keeps operating</w:t>
            </w:r>
          </w:p>
        </w:tc>
      </w:tr>
      <w:tr w:rsidR="006B1C28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6B1C28" w:rsidRPr="00186D01" w:rsidRDefault="006B1C28" w:rsidP="006B1C28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Actuarial analysis of the NIS published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Report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B1C28" w:rsidRPr="00186D01" w:rsidRDefault="006B1C28" w:rsidP="00B8263C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Letter from the PS of the Ministry of </w:t>
            </w:r>
            <w:r w:rsidR="00813D17" w:rsidRPr="00186D01">
              <w:rPr>
                <w:rFonts w:ascii="Arial" w:hAnsi="Arial" w:cs="Arial"/>
                <w:sz w:val="20"/>
                <w:szCs w:val="20"/>
                <w:lang w:val="en-GB"/>
              </w:rPr>
              <w:t>Labor</w:t>
            </w: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 and Social Security (MLSS) </w:t>
            </w:r>
            <w:r w:rsidR="001152F9" w:rsidRPr="00186D01">
              <w:rPr>
                <w:rFonts w:ascii="Arial" w:hAnsi="Arial" w:cs="Arial"/>
                <w:sz w:val="20"/>
                <w:szCs w:val="20"/>
                <w:lang w:val="en-GB"/>
              </w:rPr>
              <w:t>informing that NIS actuarial analysis keep being published</w:t>
            </w:r>
          </w:p>
        </w:tc>
      </w:tr>
      <w:tr w:rsidR="006B1C28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6B1C28" w:rsidRPr="00186D01" w:rsidRDefault="006B1C28" w:rsidP="006B1C28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Bill to require an actuarial analysis of the NIS every three years tabled.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Bill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B1C28" w:rsidRPr="00186D01" w:rsidRDefault="006B1C28" w:rsidP="00B8263C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Letter from the PS of the Ministry of </w:t>
            </w:r>
            <w:r w:rsidR="00813D17" w:rsidRPr="00186D01">
              <w:rPr>
                <w:rFonts w:ascii="Arial" w:hAnsi="Arial" w:cs="Arial"/>
                <w:sz w:val="20"/>
                <w:szCs w:val="20"/>
                <w:lang w:val="en-GB"/>
              </w:rPr>
              <w:t>Labor</w:t>
            </w: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 and Social Security </w:t>
            </w:r>
            <w:r w:rsidR="001152F9" w:rsidRPr="00186D01">
              <w:rPr>
                <w:rFonts w:ascii="Arial" w:hAnsi="Arial" w:cs="Arial"/>
                <w:sz w:val="20"/>
                <w:szCs w:val="20"/>
                <w:lang w:val="en-GB"/>
              </w:rPr>
              <w:t>informing the date of the last NIS actuarial analysis</w:t>
            </w:r>
          </w:p>
        </w:tc>
      </w:tr>
      <w:tr w:rsidR="006B1C28" w:rsidRPr="00186D01" w:rsidTr="00055C51">
        <w:trPr>
          <w:gridAfter w:val="1"/>
          <w:wAfter w:w="8" w:type="dxa"/>
        </w:trPr>
        <w:tc>
          <w:tcPr>
            <w:tcW w:w="4140" w:type="dxa"/>
            <w:shd w:val="clear" w:color="auto" w:fill="auto"/>
            <w:vAlign w:val="center"/>
          </w:tcPr>
          <w:p w:rsidR="006B1C28" w:rsidRPr="00186D01" w:rsidRDefault="006B1C28" w:rsidP="006B1C28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NIS</w:t>
            </w: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noBreakHyphen/>
              <w:t>MIS system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System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B1C28" w:rsidRPr="00186D01" w:rsidRDefault="006B1C28" w:rsidP="00B8263C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Letter from the PS of the Ministry of </w:t>
            </w:r>
            <w:r w:rsidR="00813D17" w:rsidRPr="00186D01">
              <w:rPr>
                <w:rFonts w:ascii="Arial" w:hAnsi="Arial" w:cs="Arial"/>
                <w:sz w:val="20"/>
                <w:szCs w:val="20"/>
                <w:lang w:val="en-GB"/>
              </w:rPr>
              <w:t>Labor</w:t>
            </w: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 and Social Security (MLSS) </w:t>
            </w:r>
            <w:r w:rsidR="001152F9" w:rsidRPr="00186D01">
              <w:rPr>
                <w:rFonts w:ascii="Arial" w:hAnsi="Arial" w:cs="Arial"/>
                <w:sz w:val="20"/>
                <w:szCs w:val="20"/>
                <w:lang w:val="en-GB"/>
              </w:rPr>
              <w:t>informing that the NIS-MIS system keeps operating</w:t>
            </w:r>
          </w:p>
        </w:tc>
      </w:tr>
      <w:tr w:rsidR="006B1C28" w:rsidRPr="00186D01" w:rsidTr="00186D01">
        <w:trPr>
          <w:trHeight w:val="368"/>
        </w:trPr>
        <w:tc>
          <w:tcPr>
            <w:tcW w:w="14768" w:type="dxa"/>
            <w:gridSpan w:val="9"/>
            <w:shd w:val="clear" w:color="auto" w:fill="D9D9D9"/>
            <w:vAlign w:val="center"/>
          </w:tcPr>
          <w:p w:rsidR="006B1C28" w:rsidRPr="00186D01" w:rsidRDefault="006B1C28" w:rsidP="00186D01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b/>
                <w:sz w:val="20"/>
                <w:szCs w:val="20"/>
                <w:lang w:val="en-GB"/>
              </w:rPr>
              <w:t>Component V. Strengthening the Fiscal Responsibility Framework</w:t>
            </w:r>
          </w:p>
        </w:tc>
      </w:tr>
      <w:tr w:rsidR="006B1C28" w:rsidRPr="00186D01" w:rsidTr="00B8263C">
        <w:trPr>
          <w:gridAfter w:val="1"/>
          <w:wAfter w:w="8" w:type="dxa"/>
          <w:trHeight w:val="260"/>
        </w:trPr>
        <w:tc>
          <w:tcPr>
            <w:tcW w:w="4140" w:type="dxa"/>
            <w:shd w:val="clear" w:color="auto" w:fill="auto"/>
            <w:vAlign w:val="center"/>
          </w:tcPr>
          <w:p w:rsidR="006B1C28" w:rsidRPr="00186D01" w:rsidRDefault="00385D46" w:rsidP="00385D46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Fiscal rules to enhance governance of fiscal activities of the public sector implemented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B1C28" w:rsidRPr="00186D01" w:rsidRDefault="00385D46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>Rules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385D46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6B1C28" w:rsidRPr="00186D01" w:rsidRDefault="00B8263C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B1C28" w:rsidRPr="00186D01" w:rsidRDefault="00385D46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B1C28" w:rsidRPr="00186D01" w:rsidRDefault="006B1C28" w:rsidP="006B1C28">
            <w:pPr>
              <w:tabs>
                <w:tab w:val="left" w:pos="38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D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B1C28" w:rsidRPr="00186D01" w:rsidRDefault="00385D46" w:rsidP="00B8263C">
            <w:pPr>
              <w:pStyle w:val="Header"/>
              <w:tabs>
                <w:tab w:val="left" w:pos="38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6D01">
              <w:rPr>
                <w:rFonts w:ascii="Arial" w:hAnsi="Arial" w:cs="Arial"/>
                <w:sz w:val="20"/>
                <w:szCs w:val="20"/>
                <w:lang w:val="en-GB"/>
              </w:rPr>
              <w:t xml:space="preserve">Letter from the FS </w:t>
            </w:r>
            <w:r w:rsidR="001152F9" w:rsidRPr="00186D01">
              <w:rPr>
                <w:rFonts w:ascii="Arial" w:hAnsi="Arial" w:cs="Arial"/>
                <w:sz w:val="20"/>
                <w:szCs w:val="20"/>
                <w:lang w:val="en-GB"/>
              </w:rPr>
              <w:t>informing that the fiscal rules for the public sector keeps being applied.</w:t>
            </w:r>
          </w:p>
        </w:tc>
      </w:tr>
    </w:tbl>
    <w:p w:rsidR="00C03B6C" w:rsidRPr="00186D01" w:rsidRDefault="00C03B6C" w:rsidP="00C03B6C">
      <w:pPr>
        <w:rPr>
          <w:rFonts w:ascii="Arial" w:hAnsi="Arial" w:cs="Arial"/>
          <w:sz w:val="20"/>
          <w:szCs w:val="20"/>
        </w:rPr>
      </w:pPr>
    </w:p>
    <w:p w:rsidR="00955D6B" w:rsidRPr="00186D01" w:rsidRDefault="00955D6B" w:rsidP="000F1775">
      <w:pPr>
        <w:rPr>
          <w:rFonts w:ascii="Arial" w:hAnsi="Arial" w:cs="Arial"/>
          <w:sz w:val="20"/>
          <w:szCs w:val="20"/>
        </w:rPr>
      </w:pPr>
    </w:p>
    <w:sectPr w:rsidR="00955D6B" w:rsidRPr="00186D01" w:rsidSect="00795CBC">
      <w:headerReference w:type="default" r:id="rId12"/>
      <w:pgSz w:w="15840" w:h="12240" w:orient="landscape"/>
      <w:pgMar w:top="1008" w:right="72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AF5" w:rsidRDefault="00DC1AF5" w:rsidP="007B6ECD">
      <w:pPr>
        <w:spacing w:after="0" w:line="240" w:lineRule="auto"/>
      </w:pPr>
      <w:r>
        <w:separator/>
      </w:r>
    </w:p>
  </w:endnote>
  <w:endnote w:type="continuationSeparator" w:id="0">
    <w:p w:rsidR="00DC1AF5" w:rsidRDefault="00DC1AF5" w:rsidP="007B6ECD">
      <w:pPr>
        <w:spacing w:after="0" w:line="240" w:lineRule="auto"/>
      </w:pPr>
      <w:r>
        <w:continuationSeparator/>
      </w:r>
    </w:p>
  </w:endnote>
  <w:endnote w:type="continuationNotice" w:id="1">
    <w:p w:rsidR="00DC1AF5" w:rsidRDefault="00DC1A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AF5" w:rsidRDefault="00DC1AF5" w:rsidP="007B6ECD">
      <w:pPr>
        <w:spacing w:after="0" w:line="240" w:lineRule="auto"/>
      </w:pPr>
      <w:r>
        <w:separator/>
      </w:r>
    </w:p>
  </w:footnote>
  <w:footnote w:type="continuationSeparator" w:id="0">
    <w:p w:rsidR="00DC1AF5" w:rsidRDefault="00DC1AF5" w:rsidP="007B6ECD">
      <w:pPr>
        <w:spacing w:after="0" w:line="240" w:lineRule="auto"/>
      </w:pPr>
      <w:r>
        <w:continuationSeparator/>
      </w:r>
    </w:p>
  </w:footnote>
  <w:footnote w:type="continuationNotice" w:id="1">
    <w:p w:rsidR="00DC1AF5" w:rsidRDefault="00DC1AF5">
      <w:pPr>
        <w:spacing w:after="0" w:line="240" w:lineRule="auto"/>
      </w:pPr>
    </w:p>
  </w:footnote>
  <w:footnote w:id="2">
    <w:p w:rsidR="00E600E9" w:rsidRPr="00186D01" w:rsidRDefault="00E600E9">
      <w:pPr>
        <w:pStyle w:val="FootnoteText"/>
        <w:rPr>
          <w:rFonts w:ascii="Arial" w:hAnsi="Arial" w:cs="Arial"/>
          <w:sz w:val="18"/>
          <w:lang w:val="en-US"/>
        </w:rPr>
      </w:pPr>
      <w:r w:rsidRPr="00186D01">
        <w:rPr>
          <w:rStyle w:val="FootnoteReference"/>
          <w:rFonts w:ascii="Arial" w:hAnsi="Arial" w:cs="Arial"/>
          <w:sz w:val="18"/>
        </w:rPr>
        <w:footnoteRef/>
      </w:r>
      <w:r w:rsidRPr="00186D01">
        <w:rPr>
          <w:rFonts w:ascii="Arial" w:hAnsi="Arial" w:cs="Arial"/>
          <w:sz w:val="18"/>
          <w:lang w:val="en-US"/>
        </w:rPr>
        <w:t xml:space="preserve"> </w:t>
      </w:r>
      <w:hyperlink r:id="rId1" w:history="1">
        <w:r w:rsidRPr="00186D01">
          <w:rPr>
            <w:rStyle w:val="Hyperlink"/>
            <w:rFonts w:ascii="Arial" w:hAnsi="Arial" w:cs="Arial"/>
            <w:sz w:val="18"/>
            <w:lang w:val="en-US"/>
          </w:rPr>
          <w:t>JAM EFF review</w:t>
        </w:r>
      </w:hyperlink>
      <w:r w:rsidRPr="00186D01">
        <w:rPr>
          <w:rFonts w:ascii="Arial" w:hAnsi="Arial" w:cs="Arial"/>
          <w:sz w:val="18"/>
          <w:lang w:val="en-US"/>
        </w:rPr>
        <w:t xml:space="preserve"> tables</w:t>
      </w:r>
      <w:r w:rsidR="00C34AA0">
        <w:rPr>
          <w:rFonts w:ascii="Arial" w:hAnsi="Arial" w:cs="Arial"/>
          <w:sz w:val="18"/>
          <w:lang w:val="en-US"/>
        </w:rPr>
        <w:t>.</w:t>
      </w:r>
    </w:p>
  </w:footnote>
  <w:footnote w:id="3">
    <w:p w:rsidR="004B2DD4" w:rsidRPr="004B2DD4" w:rsidRDefault="004B2DD4">
      <w:pPr>
        <w:pStyle w:val="FootnoteText"/>
        <w:rPr>
          <w:rFonts w:ascii="Arial" w:hAnsi="Arial" w:cs="Arial"/>
          <w:sz w:val="18"/>
          <w:szCs w:val="18"/>
          <w:lang w:val="en-US"/>
        </w:rPr>
      </w:pPr>
      <w:r>
        <w:rPr>
          <w:rStyle w:val="FootnoteReference"/>
        </w:rPr>
        <w:footnoteRef/>
      </w:r>
      <w:r w:rsidRPr="004B2DD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4B2DD4">
        <w:rPr>
          <w:rFonts w:ascii="Arial" w:hAnsi="Arial" w:cs="Arial"/>
          <w:sz w:val="18"/>
          <w:szCs w:val="18"/>
          <w:lang w:val="en-US"/>
        </w:rPr>
        <w:t xml:space="preserve">The </w:t>
      </w:r>
      <w:r>
        <w:rPr>
          <w:rFonts w:ascii="Arial" w:hAnsi="Arial" w:cs="Arial"/>
          <w:sz w:val="18"/>
          <w:szCs w:val="18"/>
          <w:lang w:val="en-US"/>
        </w:rPr>
        <w:t xml:space="preserve">figure shown includes the </w:t>
      </w:r>
      <w:r w:rsidRPr="004B2DD4">
        <w:rPr>
          <w:rFonts w:ascii="Arial" w:hAnsi="Arial" w:cs="Arial"/>
          <w:sz w:val="18"/>
          <w:szCs w:val="18"/>
          <w:lang w:val="en-US"/>
        </w:rPr>
        <w:t xml:space="preserve">impact of the tax reform (equivalent to 1% of GDP) </w:t>
      </w:r>
      <w:r>
        <w:rPr>
          <w:rFonts w:ascii="Arial" w:hAnsi="Arial" w:cs="Arial"/>
          <w:sz w:val="18"/>
          <w:szCs w:val="18"/>
          <w:lang w:val="en-US"/>
        </w:rPr>
        <w:t>plus other revenue measures included in the FY/2016/17.</w:t>
      </w:r>
    </w:p>
  </w:footnote>
  <w:footnote w:id="4">
    <w:p w:rsidR="00E600E9" w:rsidRPr="004B2DD4" w:rsidRDefault="00E600E9" w:rsidP="00A84101">
      <w:pPr>
        <w:pStyle w:val="FootnoteText"/>
        <w:rPr>
          <w:rFonts w:ascii="Arial" w:hAnsi="Arial" w:cs="Arial"/>
          <w:sz w:val="18"/>
          <w:szCs w:val="18"/>
          <w:lang w:val="en-US"/>
        </w:rPr>
      </w:pPr>
      <w:r w:rsidRPr="004B2DD4">
        <w:rPr>
          <w:rStyle w:val="FootnoteReference"/>
          <w:rFonts w:ascii="Arial" w:hAnsi="Arial" w:cs="Arial"/>
          <w:sz w:val="18"/>
          <w:szCs w:val="18"/>
        </w:rPr>
        <w:footnoteRef/>
      </w:r>
      <w:r w:rsidRPr="004B2DD4">
        <w:rPr>
          <w:rFonts w:ascii="Arial" w:hAnsi="Arial" w:cs="Arial"/>
          <w:sz w:val="18"/>
          <w:szCs w:val="18"/>
          <w:lang w:val="en-US"/>
        </w:rPr>
        <w:t xml:space="preserve"> </w:t>
      </w:r>
      <w:hyperlink r:id="rId2" w:history="1">
        <w:r w:rsidRPr="004B2DD4">
          <w:rPr>
            <w:rStyle w:val="Hyperlink"/>
            <w:rFonts w:ascii="Arial" w:hAnsi="Arial" w:cs="Arial"/>
            <w:sz w:val="18"/>
            <w:szCs w:val="18"/>
            <w:lang w:val="en-US"/>
          </w:rPr>
          <w:t>JAM EFF review</w:t>
        </w:r>
      </w:hyperlink>
      <w:r w:rsidRPr="004B2DD4">
        <w:rPr>
          <w:rFonts w:ascii="Arial" w:hAnsi="Arial" w:cs="Arial"/>
          <w:sz w:val="18"/>
          <w:szCs w:val="18"/>
          <w:lang w:val="en-US"/>
        </w:rPr>
        <w:t xml:space="preserve"> tables</w:t>
      </w:r>
      <w:r w:rsidR="00C34AA0" w:rsidRPr="004B2DD4">
        <w:rPr>
          <w:rFonts w:ascii="Arial" w:hAnsi="Arial" w:cs="Arial"/>
          <w:sz w:val="18"/>
          <w:szCs w:val="18"/>
          <w:lang w:val="en-US"/>
        </w:rPr>
        <w:t>.</w:t>
      </w:r>
    </w:p>
  </w:footnote>
  <w:footnote w:id="5">
    <w:p w:rsidR="00E600E9" w:rsidRPr="00C34AA0" w:rsidRDefault="00E600E9">
      <w:pPr>
        <w:pStyle w:val="FootnoteText"/>
        <w:rPr>
          <w:rFonts w:ascii="Arial" w:hAnsi="Arial" w:cs="Arial"/>
          <w:sz w:val="18"/>
          <w:lang w:val="en-US"/>
        </w:rPr>
      </w:pPr>
      <w:r w:rsidRPr="00C34AA0">
        <w:rPr>
          <w:rStyle w:val="FootnoteReference"/>
          <w:rFonts w:ascii="Arial" w:hAnsi="Arial" w:cs="Arial"/>
          <w:sz w:val="18"/>
        </w:rPr>
        <w:footnoteRef/>
      </w:r>
      <w:r w:rsidRPr="00C34AA0">
        <w:rPr>
          <w:rFonts w:ascii="Arial" w:hAnsi="Arial" w:cs="Arial"/>
          <w:sz w:val="18"/>
          <w:lang w:val="en-US"/>
        </w:rPr>
        <w:t xml:space="preserve"> Central Government’s wage bill is the total amount paid by the government on all subjects related to central government public servants’ salaries and pensions.</w:t>
      </w:r>
    </w:p>
  </w:footnote>
  <w:footnote w:id="6">
    <w:p w:rsidR="00E600E9" w:rsidRPr="00A84101" w:rsidRDefault="00E600E9" w:rsidP="002477D4">
      <w:pPr>
        <w:pStyle w:val="FootnoteText"/>
        <w:rPr>
          <w:lang w:val="en-US"/>
        </w:rPr>
      </w:pPr>
      <w:r w:rsidRPr="00C34AA0">
        <w:rPr>
          <w:rStyle w:val="FootnoteReference"/>
          <w:rFonts w:ascii="Arial" w:hAnsi="Arial" w:cs="Arial"/>
          <w:sz w:val="18"/>
        </w:rPr>
        <w:footnoteRef/>
      </w:r>
      <w:r w:rsidRPr="00C34AA0">
        <w:rPr>
          <w:rFonts w:ascii="Arial" w:hAnsi="Arial" w:cs="Arial"/>
          <w:sz w:val="18"/>
          <w:lang w:val="en-US"/>
        </w:rPr>
        <w:t xml:space="preserve"> </w:t>
      </w:r>
      <w:hyperlink r:id="rId3" w:history="1">
        <w:r w:rsidRPr="00C34AA0">
          <w:rPr>
            <w:rStyle w:val="Hyperlink"/>
            <w:rFonts w:ascii="Arial" w:hAnsi="Arial" w:cs="Arial"/>
            <w:sz w:val="18"/>
            <w:lang w:val="en-US"/>
          </w:rPr>
          <w:t>JAM EFF review</w:t>
        </w:r>
      </w:hyperlink>
      <w:r w:rsidRPr="00C34AA0">
        <w:rPr>
          <w:rFonts w:ascii="Arial" w:hAnsi="Arial" w:cs="Arial"/>
          <w:sz w:val="18"/>
          <w:lang w:val="en-US"/>
        </w:rPr>
        <w:t xml:space="preserve"> tables</w:t>
      </w:r>
      <w:r w:rsidR="00C34AA0">
        <w:rPr>
          <w:rFonts w:ascii="Arial" w:hAnsi="Arial" w:cs="Arial"/>
          <w:sz w:val="18"/>
          <w:lang w:val="en-US"/>
        </w:rPr>
        <w:t>.</w:t>
      </w:r>
    </w:p>
  </w:footnote>
  <w:footnote w:id="7">
    <w:p w:rsidR="00B83BA1" w:rsidRPr="00186D01" w:rsidRDefault="00B83BA1">
      <w:pPr>
        <w:pStyle w:val="FootnoteText"/>
        <w:rPr>
          <w:rFonts w:ascii="Arial" w:hAnsi="Arial" w:cs="Arial"/>
          <w:sz w:val="18"/>
          <w:lang w:val="en-US"/>
        </w:rPr>
      </w:pPr>
      <w:r w:rsidRPr="00186D01">
        <w:rPr>
          <w:rStyle w:val="FootnoteReference"/>
          <w:rFonts w:ascii="Arial" w:hAnsi="Arial" w:cs="Arial"/>
          <w:sz w:val="18"/>
        </w:rPr>
        <w:footnoteRef/>
      </w:r>
      <w:r w:rsidRPr="00186D01">
        <w:rPr>
          <w:rFonts w:ascii="Arial" w:hAnsi="Arial" w:cs="Arial"/>
          <w:sz w:val="18"/>
          <w:lang w:val="en-US"/>
        </w:rPr>
        <w:t xml:space="preserve"> </w:t>
      </w:r>
      <w:r w:rsidR="00BE5C4E" w:rsidRPr="00186D01">
        <w:rPr>
          <w:rFonts w:ascii="Arial" w:hAnsi="Arial" w:cs="Arial"/>
          <w:sz w:val="18"/>
          <w:lang w:val="en-US"/>
        </w:rPr>
        <w:t>Primary expenditure refers to all spending other than interest payments on federal debt.</w:t>
      </w:r>
    </w:p>
  </w:footnote>
  <w:footnote w:id="8">
    <w:p w:rsidR="00E600E9" w:rsidRPr="00A84101" w:rsidRDefault="00E600E9" w:rsidP="001C7730">
      <w:pPr>
        <w:pStyle w:val="FootnoteText"/>
        <w:rPr>
          <w:lang w:val="en-US"/>
        </w:rPr>
      </w:pPr>
      <w:r w:rsidRPr="00186D01">
        <w:rPr>
          <w:rStyle w:val="FootnoteReference"/>
          <w:rFonts w:ascii="Arial" w:hAnsi="Arial" w:cs="Arial"/>
          <w:sz w:val="18"/>
        </w:rPr>
        <w:footnoteRef/>
      </w:r>
      <w:r w:rsidRPr="00186D01">
        <w:rPr>
          <w:rFonts w:ascii="Arial" w:hAnsi="Arial" w:cs="Arial"/>
          <w:sz w:val="18"/>
          <w:lang w:val="en-US"/>
        </w:rPr>
        <w:t xml:space="preserve"> </w:t>
      </w:r>
      <w:hyperlink r:id="rId4" w:history="1">
        <w:r w:rsidRPr="00186D01">
          <w:rPr>
            <w:rStyle w:val="Hyperlink"/>
            <w:rFonts w:ascii="Arial" w:hAnsi="Arial" w:cs="Arial"/>
            <w:sz w:val="18"/>
            <w:lang w:val="en-US"/>
          </w:rPr>
          <w:t>JAM EFF review</w:t>
        </w:r>
      </w:hyperlink>
      <w:r w:rsidRPr="00186D01">
        <w:rPr>
          <w:rFonts w:ascii="Arial" w:hAnsi="Arial" w:cs="Arial"/>
          <w:sz w:val="18"/>
          <w:lang w:val="en-US"/>
        </w:rPr>
        <w:t xml:space="preserve"> tables</w:t>
      </w:r>
      <w:r w:rsidR="00C34AA0">
        <w:rPr>
          <w:rFonts w:ascii="Arial" w:hAnsi="Arial" w:cs="Arial"/>
          <w:sz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0E9" w:rsidRPr="00186D01" w:rsidRDefault="00186D01" w:rsidP="00FC72FB">
    <w:pPr>
      <w:tabs>
        <w:tab w:val="right" w:pos="8838"/>
      </w:tabs>
      <w:spacing w:after="0" w:line="240" w:lineRule="auto"/>
      <w:jc w:val="right"/>
      <w:rPr>
        <w:rFonts w:ascii="Arial" w:hAnsi="Arial" w:cs="Arial"/>
        <w:sz w:val="18"/>
      </w:rPr>
    </w:pPr>
    <w:r w:rsidRPr="00186D01">
      <w:rPr>
        <w:rFonts w:ascii="Arial" w:hAnsi="Arial" w:cs="Arial"/>
        <w:sz w:val="18"/>
      </w:rPr>
      <w:t>E</w:t>
    </w:r>
    <w:r>
      <w:rPr>
        <w:rFonts w:ascii="Arial" w:hAnsi="Arial" w:cs="Arial"/>
        <w:sz w:val="18"/>
      </w:rPr>
      <w:t>L</w:t>
    </w:r>
    <w:r w:rsidRPr="00186D01">
      <w:rPr>
        <w:rFonts w:ascii="Arial" w:hAnsi="Arial" w:cs="Arial"/>
        <w:sz w:val="18"/>
      </w:rPr>
      <w:t>R#4</w:t>
    </w:r>
    <w:r w:rsidR="00E600E9" w:rsidRPr="00186D01">
      <w:rPr>
        <w:rFonts w:ascii="Arial" w:hAnsi="Arial" w:cs="Arial"/>
        <w:sz w:val="18"/>
      </w:rPr>
      <w:t xml:space="preserve"> – JA-L105</w:t>
    </w:r>
    <w:r w:rsidR="002060AA" w:rsidRPr="00186D01">
      <w:rPr>
        <w:rFonts w:ascii="Arial" w:hAnsi="Arial" w:cs="Arial"/>
        <w:sz w:val="18"/>
      </w:rPr>
      <w:t>5</w:t>
    </w:r>
  </w:p>
  <w:p w:rsidR="00E600E9" w:rsidRPr="00186D01" w:rsidRDefault="00E600E9" w:rsidP="00FC72FB">
    <w:pPr>
      <w:tabs>
        <w:tab w:val="center" w:pos="4419"/>
        <w:tab w:val="right" w:pos="8838"/>
      </w:tabs>
      <w:spacing w:after="0" w:line="240" w:lineRule="auto"/>
      <w:jc w:val="right"/>
      <w:rPr>
        <w:rFonts w:ascii="Arial" w:eastAsia="Times New Roman" w:hAnsi="Arial" w:cs="Arial"/>
        <w:sz w:val="2"/>
        <w:szCs w:val="4"/>
        <w:lang w:eastAsia="es-MX"/>
      </w:rPr>
    </w:pPr>
  </w:p>
  <w:p w:rsidR="00E600E9" w:rsidRPr="00186D01" w:rsidRDefault="00E600E9" w:rsidP="00FC72FB">
    <w:pPr>
      <w:tabs>
        <w:tab w:val="center" w:pos="4419"/>
        <w:tab w:val="right" w:pos="8838"/>
      </w:tabs>
      <w:spacing w:after="0" w:line="240" w:lineRule="auto"/>
      <w:jc w:val="right"/>
      <w:rPr>
        <w:rFonts w:ascii="Arial" w:eastAsia="Times New Roman" w:hAnsi="Arial" w:cs="Arial"/>
        <w:sz w:val="18"/>
        <w:szCs w:val="24"/>
        <w:lang w:eastAsia="es-MX"/>
      </w:rPr>
    </w:pPr>
    <w:r w:rsidRPr="00186D01">
      <w:rPr>
        <w:rFonts w:ascii="Arial" w:eastAsia="Times New Roman" w:hAnsi="Arial" w:cs="Arial"/>
        <w:sz w:val="18"/>
        <w:szCs w:val="24"/>
        <w:lang w:eastAsia="es-MX"/>
      </w:rPr>
      <w:t xml:space="preserve">Page </w:t>
    </w:r>
    <w:r w:rsidRPr="00186D01">
      <w:rPr>
        <w:rFonts w:ascii="Arial" w:hAnsi="Arial" w:cs="Arial"/>
        <w:sz w:val="18"/>
        <w:lang w:val="es-CO"/>
      </w:rPr>
      <w:fldChar w:fldCharType="begin"/>
    </w:r>
    <w:r w:rsidRPr="00186D01">
      <w:rPr>
        <w:rFonts w:ascii="Arial" w:eastAsia="Times New Roman" w:hAnsi="Arial" w:cs="Arial"/>
        <w:bCs/>
        <w:sz w:val="18"/>
        <w:szCs w:val="24"/>
        <w:lang w:eastAsia="es-MX"/>
      </w:rPr>
      <w:instrText xml:space="preserve"> PAGE </w:instrText>
    </w:r>
    <w:r w:rsidRPr="00186D01">
      <w:rPr>
        <w:rFonts w:ascii="Arial" w:hAnsi="Arial" w:cs="Arial"/>
        <w:sz w:val="18"/>
        <w:lang w:val="es-CO"/>
      </w:rPr>
      <w:fldChar w:fldCharType="separate"/>
    </w:r>
    <w:r w:rsidR="00416B06">
      <w:rPr>
        <w:rFonts w:ascii="Arial" w:eastAsia="Times New Roman" w:hAnsi="Arial" w:cs="Arial"/>
        <w:bCs/>
        <w:noProof/>
        <w:sz w:val="18"/>
        <w:szCs w:val="24"/>
        <w:lang w:eastAsia="es-MX"/>
      </w:rPr>
      <w:t>5</w:t>
    </w:r>
    <w:r w:rsidRPr="00186D01">
      <w:rPr>
        <w:rFonts w:ascii="Arial" w:hAnsi="Arial" w:cs="Arial"/>
        <w:sz w:val="18"/>
        <w:lang w:val="es-CO"/>
      </w:rPr>
      <w:fldChar w:fldCharType="end"/>
    </w:r>
    <w:r w:rsidRPr="00186D01">
      <w:rPr>
        <w:rFonts w:ascii="Arial" w:eastAsia="Times New Roman" w:hAnsi="Arial" w:cs="Arial"/>
        <w:sz w:val="18"/>
        <w:szCs w:val="24"/>
        <w:lang w:eastAsia="es-MX"/>
      </w:rPr>
      <w:t xml:space="preserve"> of </w:t>
    </w:r>
    <w:r w:rsidRPr="00186D01">
      <w:rPr>
        <w:rFonts w:ascii="Arial" w:hAnsi="Arial" w:cs="Arial"/>
        <w:sz w:val="18"/>
        <w:lang w:val="es-CO"/>
      </w:rPr>
      <w:fldChar w:fldCharType="begin"/>
    </w:r>
    <w:r w:rsidRPr="00186D01">
      <w:rPr>
        <w:rFonts w:ascii="Arial" w:hAnsi="Arial" w:cs="Arial"/>
        <w:sz w:val="18"/>
      </w:rPr>
      <w:instrText xml:space="preserve"> NUMPAGES  </w:instrText>
    </w:r>
    <w:r w:rsidRPr="00186D01">
      <w:rPr>
        <w:rFonts w:ascii="Arial" w:hAnsi="Arial" w:cs="Arial"/>
        <w:sz w:val="18"/>
        <w:lang w:val="es-CO"/>
      </w:rPr>
      <w:fldChar w:fldCharType="separate"/>
    </w:r>
    <w:r w:rsidR="00416B06">
      <w:rPr>
        <w:rFonts w:ascii="Arial" w:hAnsi="Arial" w:cs="Arial"/>
        <w:noProof/>
        <w:sz w:val="18"/>
      </w:rPr>
      <w:t>6</w:t>
    </w:r>
    <w:r w:rsidRPr="00186D01">
      <w:rPr>
        <w:rFonts w:ascii="Arial" w:hAnsi="Arial" w:cs="Arial"/>
        <w:sz w:val="18"/>
        <w:lang w:val="es-CO"/>
      </w:rPr>
      <w:fldChar w:fldCharType="end"/>
    </w:r>
  </w:p>
  <w:p w:rsidR="00E600E9" w:rsidRPr="00FC72FB" w:rsidRDefault="00E600E9" w:rsidP="00FC72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90BC2"/>
    <w:multiLevelType w:val="hybridMultilevel"/>
    <w:tmpl w:val="649C21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969D1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1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6A4297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F11861"/>
    <w:multiLevelType w:val="hybridMultilevel"/>
    <w:tmpl w:val="E44CCB2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"/>
  </w:num>
  <w:num w:numId="12">
    <w:abstractNumId w:val="1"/>
  </w:num>
  <w:num w:numId="13">
    <w:abstractNumId w:val="15"/>
  </w:num>
  <w:num w:numId="14">
    <w:abstractNumId w:val="11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0A82"/>
    <w:rsid w:val="00001E6F"/>
    <w:rsid w:val="00002FBE"/>
    <w:rsid w:val="00005605"/>
    <w:rsid w:val="00007303"/>
    <w:rsid w:val="00007781"/>
    <w:rsid w:val="00011255"/>
    <w:rsid w:val="00016F82"/>
    <w:rsid w:val="0002055E"/>
    <w:rsid w:val="00022A27"/>
    <w:rsid w:val="00023C48"/>
    <w:rsid w:val="0002526D"/>
    <w:rsid w:val="00026183"/>
    <w:rsid w:val="00035ED9"/>
    <w:rsid w:val="00041B5C"/>
    <w:rsid w:val="00041BBB"/>
    <w:rsid w:val="0004302D"/>
    <w:rsid w:val="00046E43"/>
    <w:rsid w:val="000504E7"/>
    <w:rsid w:val="00051DF2"/>
    <w:rsid w:val="000529EE"/>
    <w:rsid w:val="00052D2A"/>
    <w:rsid w:val="000556DF"/>
    <w:rsid w:val="00055C51"/>
    <w:rsid w:val="00056F4C"/>
    <w:rsid w:val="00060AE9"/>
    <w:rsid w:val="0006105D"/>
    <w:rsid w:val="000660DE"/>
    <w:rsid w:val="0006703B"/>
    <w:rsid w:val="000701B1"/>
    <w:rsid w:val="000751B3"/>
    <w:rsid w:val="00080701"/>
    <w:rsid w:val="00081D88"/>
    <w:rsid w:val="00090E0A"/>
    <w:rsid w:val="00095D64"/>
    <w:rsid w:val="000A046D"/>
    <w:rsid w:val="000A2132"/>
    <w:rsid w:val="000A312E"/>
    <w:rsid w:val="000A516B"/>
    <w:rsid w:val="000A530B"/>
    <w:rsid w:val="000A55DE"/>
    <w:rsid w:val="000B219E"/>
    <w:rsid w:val="000B254C"/>
    <w:rsid w:val="000B4FB5"/>
    <w:rsid w:val="000B6E37"/>
    <w:rsid w:val="000B7EC5"/>
    <w:rsid w:val="000C0515"/>
    <w:rsid w:val="000C128D"/>
    <w:rsid w:val="000C664C"/>
    <w:rsid w:val="000C7624"/>
    <w:rsid w:val="000C76DE"/>
    <w:rsid w:val="000E5438"/>
    <w:rsid w:val="000F1775"/>
    <w:rsid w:val="000F44DF"/>
    <w:rsid w:val="000F5D84"/>
    <w:rsid w:val="001072C6"/>
    <w:rsid w:val="00110685"/>
    <w:rsid w:val="00110E29"/>
    <w:rsid w:val="001139F5"/>
    <w:rsid w:val="00113B4A"/>
    <w:rsid w:val="0011501A"/>
    <w:rsid w:val="001152F9"/>
    <w:rsid w:val="00115379"/>
    <w:rsid w:val="001153A2"/>
    <w:rsid w:val="00117A23"/>
    <w:rsid w:val="00120B30"/>
    <w:rsid w:val="00121C5B"/>
    <w:rsid w:val="0012516F"/>
    <w:rsid w:val="00127AD4"/>
    <w:rsid w:val="00127CA3"/>
    <w:rsid w:val="00134095"/>
    <w:rsid w:val="00135F64"/>
    <w:rsid w:val="0014088A"/>
    <w:rsid w:val="001411F6"/>
    <w:rsid w:val="00142944"/>
    <w:rsid w:val="00143BD3"/>
    <w:rsid w:val="00143CAC"/>
    <w:rsid w:val="00143E02"/>
    <w:rsid w:val="00146670"/>
    <w:rsid w:val="001516C4"/>
    <w:rsid w:val="001539B9"/>
    <w:rsid w:val="0015401A"/>
    <w:rsid w:val="00154E58"/>
    <w:rsid w:val="001552E2"/>
    <w:rsid w:val="001556EC"/>
    <w:rsid w:val="00163C04"/>
    <w:rsid w:val="00166EF4"/>
    <w:rsid w:val="00167DD5"/>
    <w:rsid w:val="00175010"/>
    <w:rsid w:val="00177249"/>
    <w:rsid w:val="00180BFF"/>
    <w:rsid w:val="0018147E"/>
    <w:rsid w:val="00185F7B"/>
    <w:rsid w:val="00186711"/>
    <w:rsid w:val="00186D01"/>
    <w:rsid w:val="0019010D"/>
    <w:rsid w:val="00191A42"/>
    <w:rsid w:val="00193779"/>
    <w:rsid w:val="00195981"/>
    <w:rsid w:val="001A3592"/>
    <w:rsid w:val="001A4F42"/>
    <w:rsid w:val="001A625A"/>
    <w:rsid w:val="001B4470"/>
    <w:rsid w:val="001B46BF"/>
    <w:rsid w:val="001B46C6"/>
    <w:rsid w:val="001B53CA"/>
    <w:rsid w:val="001B59EF"/>
    <w:rsid w:val="001C148F"/>
    <w:rsid w:val="001C231B"/>
    <w:rsid w:val="001C7730"/>
    <w:rsid w:val="001D1B01"/>
    <w:rsid w:val="001D542B"/>
    <w:rsid w:val="001D5AD8"/>
    <w:rsid w:val="001D76A2"/>
    <w:rsid w:val="001E0C89"/>
    <w:rsid w:val="001E37F7"/>
    <w:rsid w:val="001E55F3"/>
    <w:rsid w:val="001E562E"/>
    <w:rsid w:val="001E5DA3"/>
    <w:rsid w:val="001F5546"/>
    <w:rsid w:val="001F774F"/>
    <w:rsid w:val="002010E1"/>
    <w:rsid w:val="002047F5"/>
    <w:rsid w:val="00205C50"/>
    <w:rsid w:val="002060AA"/>
    <w:rsid w:val="0020655F"/>
    <w:rsid w:val="00206C04"/>
    <w:rsid w:val="0021583D"/>
    <w:rsid w:val="00217D3B"/>
    <w:rsid w:val="002202FE"/>
    <w:rsid w:val="0022128F"/>
    <w:rsid w:val="00221E06"/>
    <w:rsid w:val="002244DA"/>
    <w:rsid w:val="0022498F"/>
    <w:rsid w:val="0022614F"/>
    <w:rsid w:val="00233600"/>
    <w:rsid w:val="00233A74"/>
    <w:rsid w:val="002354AE"/>
    <w:rsid w:val="00237E31"/>
    <w:rsid w:val="002477D4"/>
    <w:rsid w:val="00251911"/>
    <w:rsid w:val="0025415C"/>
    <w:rsid w:val="00256115"/>
    <w:rsid w:val="00256F5D"/>
    <w:rsid w:val="002603B8"/>
    <w:rsid w:val="00270FED"/>
    <w:rsid w:val="0027411D"/>
    <w:rsid w:val="002805D5"/>
    <w:rsid w:val="00280DC3"/>
    <w:rsid w:val="0028196E"/>
    <w:rsid w:val="00284505"/>
    <w:rsid w:val="00284E26"/>
    <w:rsid w:val="002855B3"/>
    <w:rsid w:val="00285D55"/>
    <w:rsid w:val="00287836"/>
    <w:rsid w:val="00291086"/>
    <w:rsid w:val="00292862"/>
    <w:rsid w:val="00293C8F"/>
    <w:rsid w:val="00293EF5"/>
    <w:rsid w:val="002952DD"/>
    <w:rsid w:val="002A2752"/>
    <w:rsid w:val="002A298A"/>
    <w:rsid w:val="002A460D"/>
    <w:rsid w:val="002A4D3B"/>
    <w:rsid w:val="002B5CA4"/>
    <w:rsid w:val="002B6A6F"/>
    <w:rsid w:val="002C2B0B"/>
    <w:rsid w:val="002C6ADB"/>
    <w:rsid w:val="002C7D1C"/>
    <w:rsid w:val="002D154A"/>
    <w:rsid w:val="002D79BE"/>
    <w:rsid w:val="002E62B9"/>
    <w:rsid w:val="002E7FFA"/>
    <w:rsid w:val="002F08D6"/>
    <w:rsid w:val="002F1991"/>
    <w:rsid w:val="002F1F5B"/>
    <w:rsid w:val="002F2F27"/>
    <w:rsid w:val="002F481B"/>
    <w:rsid w:val="002F5FD4"/>
    <w:rsid w:val="002F6774"/>
    <w:rsid w:val="002F6A68"/>
    <w:rsid w:val="00300C59"/>
    <w:rsid w:val="00305CD1"/>
    <w:rsid w:val="00306655"/>
    <w:rsid w:val="00306AC0"/>
    <w:rsid w:val="00306D38"/>
    <w:rsid w:val="00310736"/>
    <w:rsid w:val="003144DE"/>
    <w:rsid w:val="003158DF"/>
    <w:rsid w:val="003171A8"/>
    <w:rsid w:val="003225C8"/>
    <w:rsid w:val="00326973"/>
    <w:rsid w:val="00332E52"/>
    <w:rsid w:val="00341A7E"/>
    <w:rsid w:val="003446CA"/>
    <w:rsid w:val="00347930"/>
    <w:rsid w:val="00347BBC"/>
    <w:rsid w:val="00351C5F"/>
    <w:rsid w:val="00354689"/>
    <w:rsid w:val="00354D7A"/>
    <w:rsid w:val="00355CDE"/>
    <w:rsid w:val="00361DF3"/>
    <w:rsid w:val="0037043C"/>
    <w:rsid w:val="00372642"/>
    <w:rsid w:val="00385D46"/>
    <w:rsid w:val="00387E97"/>
    <w:rsid w:val="003901F3"/>
    <w:rsid w:val="00391C32"/>
    <w:rsid w:val="003920ED"/>
    <w:rsid w:val="0039479A"/>
    <w:rsid w:val="00395036"/>
    <w:rsid w:val="003A1F08"/>
    <w:rsid w:val="003A2482"/>
    <w:rsid w:val="003A273B"/>
    <w:rsid w:val="003A2ABD"/>
    <w:rsid w:val="003A3147"/>
    <w:rsid w:val="003B4026"/>
    <w:rsid w:val="003B6A72"/>
    <w:rsid w:val="003C1A3C"/>
    <w:rsid w:val="003C70EB"/>
    <w:rsid w:val="003D3ACC"/>
    <w:rsid w:val="003D4B6F"/>
    <w:rsid w:val="003D5B36"/>
    <w:rsid w:val="003E258D"/>
    <w:rsid w:val="003E33B3"/>
    <w:rsid w:val="003E4BDC"/>
    <w:rsid w:val="003F4341"/>
    <w:rsid w:val="003F58AE"/>
    <w:rsid w:val="004002FD"/>
    <w:rsid w:val="00404238"/>
    <w:rsid w:val="004051F3"/>
    <w:rsid w:val="004058FE"/>
    <w:rsid w:val="0040752D"/>
    <w:rsid w:val="00407E88"/>
    <w:rsid w:val="004107EB"/>
    <w:rsid w:val="0041284F"/>
    <w:rsid w:val="004139B5"/>
    <w:rsid w:val="00416B06"/>
    <w:rsid w:val="00416FAA"/>
    <w:rsid w:val="004252EA"/>
    <w:rsid w:val="004262C4"/>
    <w:rsid w:val="0042708D"/>
    <w:rsid w:val="00432037"/>
    <w:rsid w:val="004321D9"/>
    <w:rsid w:val="00434F7D"/>
    <w:rsid w:val="00436377"/>
    <w:rsid w:val="0043664E"/>
    <w:rsid w:val="00436E41"/>
    <w:rsid w:val="00440868"/>
    <w:rsid w:val="004522EE"/>
    <w:rsid w:val="004563C2"/>
    <w:rsid w:val="00456C3D"/>
    <w:rsid w:val="0046310E"/>
    <w:rsid w:val="004632FE"/>
    <w:rsid w:val="00463EB0"/>
    <w:rsid w:val="00464967"/>
    <w:rsid w:val="00466060"/>
    <w:rsid w:val="0046791C"/>
    <w:rsid w:val="00470C72"/>
    <w:rsid w:val="004719B2"/>
    <w:rsid w:val="0047735D"/>
    <w:rsid w:val="004811BC"/>
    <w:rsid w:val="004824AD"/>
    <w:rsid w:val="0048587F"/>
    <w:rsid w:val="00491F1E"/>
    <w:rsid w:val="00493D21"/>
    <w:rsid w:val="004A0889"/>
    <w:rsid w:val="004A10DB"/>
    <w:rsid w:val="004A2488"/>
    <w:rsid w:val="004A3306"/>
    <w:rsid w:val="004A699A"/>
    <w:rsid w:val="004B032D"/>
    <w:rsid w:val="004B0A42"/>
    <w:rsid w:val="004B2CC6"/>
    <w:rsid w:val="004B2DD4"/>
    <w:rsid w:val="004B57AF"/>
    <w:rsid w:val="004B6D3C"/>
    <w:rsid w:val="004B7A05"/>
    <w:rsid w:val="004B7EA8"/>
    <w:rsid w:val="004C2EFE"/>
    <w:rsid w:val="004D5D3E"/>
    <w:rsid w:val="004D72EA"/>
    <w:rsid w:val="004D7BD1"/>
    <w:rsid w:val="004E604B"/>
    <w:rsid w:val="004F0875"/>
    <w:rsid w:val="004F0C2A"/>
    <w:rsid w:val="004F55A0"/>
    <w:rsid w:val="004F5774"/>
    <w:rsid w:val="004F5EA1"/>
    <w:rsid w:val="004F6477"/>
    <w:rsid w:val="004F7EEE"/>
    <w:rsid w:val="00507157"/>
    <w:rsid w:val="005077F5"/>
    <w:rsid w:val="00510EC1"/>
    <w:rsid w:val="00511006"/>
    <w:rsid w:val="0051156C"/>
    <w:rsid w:val="005145CC"/>
    <w:rsid w:val="00514902"/>
    <w:rsid w:val="005168E4"/>
    <w:rsid w:val="00516F98"/>
    <w:rsid w:val="0052131B"/>
    <w:rsid w:val="00523B0F"/>
    <w:rsid w:val="00524650"/>
    <w:rsid w:val="00524F25"/>
    <w:rsid w:val="00526F45"/>
    <w:rsid w:val="00530E5D"/>
    <w:rsid w:val="0053473D"/>
    <w:rsid w:val="00535810"/>
    <w:rsid w:val="00536BC4"/>
    <w:rsid w:val="005374A2"/>
    <w:rsid w:val="005509E6"/>
    <w:rsid w:val="00560B63"/>
    <w:rsid w:val="00562981"/>
    <w:rsid w:val="00563F96"/>
    <w:rsid w:val="00574ED9"/>
    <w:rsid w:val="00576594"/>
    <w:rsid w:val="00577C26"/>
    <w:rsid w:val="005808DF"/>
    <w:rsid w:val="00586AB5"/>
    <w:rsid w:val="00591F0C"/>
    <w:rsid w:val="00592720"/>
    <w:rsid w:val="00596969"/>
    <w:rsid w:val="00597251"/>
    <w:rsid w:val="005A07F9"/>
    <w:rsid w:val="005A0CDB"/>
    <w:rsid w:val="005A11A0"/>
    <w:rsid w:val="005A2731"/>
    <w:rsid w:val="005A4A1E"/>
    <w:rsid w:val="005A5CAF"/>
    <w:rsid w:val="005A5E5F"/>
    <w:rsid w:val="005A6480"/>
    <w:rsid w:val="005A6C85"/>
    <w:rsid w:val="005A70E6"/>
    <w:rsid w:val="005A70FC"/>
    <w:rsid w:val="005A7AFD"/>
    <w:rsid w:val="005A7EE1"/>
    <w:rsid w:val="005B1138"/>
    <w:rsid w:val="005B238B"/>
    <w:rsid w:val="005B2468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D087F"/>
    <w:rsid w:val="005D3C08"/>
    <w:rsid w:val="005D4EFE"/>
    <w:rsid w:val="005E23F8"/>
    <w:rsid w:val="005E464B"/>
    <w:rsid w:val="005E5075"/>
    <w:rsid w:val="005E7E65"/>
    <w:rsid w:val="005F095E"/>
    <w:rsid w:val="005F0F86"/>
    <w:rsid w:val="005F374C"/>
    <w:rsid w:val="005F7EAB"/>
    <w:rsid w:val="00605FAF"/>
    <w:rsid w:val="00607612"/>
    <w:rsid w:val="0061249A"/>
    <w:rsid w:val="00614B62"/>
    <w:rsid w:val="00616A9B"/>
    <w:rsid w:val="00620D55"/>
    <w:rsid w:val="006224BC"/>
    <w:rsid w:val="00623016"/>
    <w:rsid w:val="00624474"/>
    <w:rsid w:val="006416F5"/>
    <w:rsid w:val="00651678"/>
    <w:rsid w:val="00663AD4"/>
    <w:rsid w:val="00666567"/>
    <w:rsid w:val="00666C17"/>
    <w:rsid w:val="00670AF6"/>
    <w:rsid w:val="00672551"/>
    <w:rsid w:val="00674254"/>
    <w:rsid w:val="0067482D"/>
    <w:rsid w:val="00674F2E"/>
    <w:rsid w:val="006774F6"/>
    <w:rsid w:val="00681A01"/>
    <w:rsid w:val="00687723"/>
    <w:rsid w:val="00697BC0"/>
    <w:rsid w:val="006A40A3"/>
    <w:rsid w:val="006A43E0"/>
    <w:rsid w:val="006A480C"/>
    <w:rsid w:val="006A633A"/>
    <w:rsid w:val="006A70A8"/>
    <w:rsid w:val="006B1C28"/>
    <w:rsid w:val="006B6810"/>
    <w:rsid w:val="006B7266"/>
    <w:rsid w:val="006C0BE3"/>
    <w:rsid w:val="006C6487"/>
    <w:rsid w:val="006D02BD"/>
    <w:rsid w:val="006D1FD2"/>
    <w:rsid w:val="006D3787"/>
    <w:rsid w:val="006D5012"/>
    <w:rsid w:val="006E45D5"/>
    <w:rsid w:val="006E4629"/>
    <w:rsid w:val="006E6637"/>
    <w:rsid w:val="006F4B96"/>
    <w:rsid w:val="006F5BF6"/>
    <w:rsid w:val="006F5C64"/>
    <w:rsid w:val="007002E7"/>
    <w:rsid w:val="00703D21"/>
    <w:rsid w:val="00710C9E"/>
    <w:rsid w:val="00713D10"/>
    <w:rsid w:val="00720EF4"/>
    <w:rsid w:val="00721F27"/>
    <w:rsid w:val="00722B27"/>
    <w:rsid w:val="0072649D"/>
    <w:rsid w:val="00730197"/>
    <w:rsid w:val="007305F6"/>
    <w:rsid w:val="00732FFD"/>
    <w:rsid w:val="00733023"/>
    <w:rsid w:val="00733DA4"/>
    <w:rsid w:val="00734E71"/>
    <w:rsid w:val="00736466"/>
    <w:rsid w:val="007364A3"/>
    <w:rsid w:val="00740850"/>
    <w:rsid w:val="00743411"/>
    <w:rsid w:val="007434D3"/>
    <w:rsid w:val="00743972"/>
    <w:rsid w:val="00744360"/>
    <w:rsid w:val="00754CC9"/>
    <w:rsid w:val="00756C05"/>
    <w:rsid w:val="0076121D"/>
    <w:rsid w:val="00765098"/>
    <w:rsid w:val="00766693"/>
    <w:rsid w:val="00767CDB"/>
    <w:rsid w:val="00770D03"/>
    <w:rsid w:val="00774118"/>
    <w:rsid w:val="0077634A"/>
    <w:rsid w:val="00781455"/>
    <w:rsid w:val="0078241F"/>
    <w:rsid w:val="00784B5E"/>
    <w:rsid w:val="00785013"/>
    <w:rsid w:val="00787856"/>
    <w:rsid w:val="00795CBC"/>
    <w:rsid w:val="00795F4A"/>
    <w:rsid w:val="007A1E69"/>
    <w:rsid w:val="007A2E03"/>
    <w:rsid w:val="007A4E9B"/>
    <w:rsid w:val="007A63FC"/>
    <w:rsid w:val="007A657D"/>
    <w:rsid w:val="007B52E9"/>
    <w:rsid w:val="007B6ECD"/>
    <w:rsid w:val="007B7C28"/>
    <w:rsid w:val="007C461C"/>
    <w:rsid w:val="007C6E2A"/>
    <w:rsid w:val="007C784D"/>
    <w:rsid w:val="007D1607"/>
    <w:rsid w:val="007D1A17"/>
    <w:rsid w:val="007E22A3"/>
    <w:rsid w:val="007E4F27"/>
    <w:rsid w:val="007E630F"/>
    <w:rsid w:val="007F0B43"/>
    <w:rsid w:val="007F4221"/>
    <w:rsid w:val="007F7953"/>
    <w:rsid w:val="008117CA"/>
    <w:rsid w:val="00813D17"/>
    <w:rsid w:val="00814DD4"/>
    <w:rsid w:val="00817B08"/>
    <w:rsid w:val="00821FAD"/>
    <w:rsid w:val="008234FA"/>
    <w:rsid w:val="00831349"/>
    <w:rsid w:val="00834D4C"/>
    <w:rsid w:val="008377C1"/>
    <w:rsid w:val="00837C99"/>
    <w:rsid w:val="00842EB8"/>
    <w:rsid w:val="0084335A"/>
    <w:rsid w:val="008467B8"/>
    <w:rsid w:val="00851ABF"/>
    <w:rsid w:val="00855284"/>
    <w:rsid w:val="00857D06"/>
    <w:rsid w:val="00857D67"/>
    <w:rsid w:val="00870C92"/>
    <w:rsid w:val="00873F19"/>
    <w:rsid w:val="00873FD0"/>
    <w:rsid w:val="00874FB2"/>
    <w:rsid w:val="008755DD"/>
    <w:rsid w:val="00877287"/>
    <w:rsid w:val="00877CFA"/>
    <w:rsid w:val="00883361"/>
    <w:rsid w:val="00885216"/>
    <w:rsid w:val="00885AB3"/>
    <w:rsid w:val="00886201"/>
    <w:rsid w:val="00891C03"/>
    <w:rsid w:val="00895C43"/>
    <w:rsid w:val="008A41E7"/>
    <w:rsid w:val="008B0E5E"/>
    <w:rsid w:val="008B438B"/>
    <w:rsid w:val="008B5B2C"/>
    <w:rsid w:val="008C0E64"/>
    <w:rsid w:val="008C30B6"/>
    <w:rsid w:val="008C3D8B"/>
    <w:rsid w:val="008C765B"/>
    <w:rsid w:val="008D2A26"/>
    <w:rsid w:val="008D63DB"/>
    <w:rsid w:val="008D66A4"/>
    <w:rsid w:val="008E3469"/>
    <w:rsid w:val="008E6F03"/>
    <w:rsid w:val="008F2E3F"/>
    <w:rsid w:val="008F6D0D"/>
    <w:rsid w:val="008F782C"/>
    <w:rsid w:val="008F7D11"/>
    <w:rsid w:val="00901604"/>
    <w:rsid w:val="00901707"/>
    <w:rsid w:val="0090466C"/>
    <w:rsid w:val="009101D7"/>
    <w:rsid w:val="0091101A"/>
    <w:rsid w:val="00912ED1"/>
    <w:rsid w:val="00914313"/>
    <w:rsid w:val="00922991"/>
    <w:rsid w:val="00923365"/>
    <w:rsid w:val="009249FE"/>
    <w:rsid w:val="00924ADD"/>
    <w:rsid w:val="00932D09"/>
    <w:rsid w:val="00940EEA"/>
    <w:rsid w:val="00943CCF"/>
    <w:rsid w:val="00947D8F"/>
    <w:rsid w:val="00952E20"/>
    <w:rsid w:val="00953774"/>
    <w:rsid w:val="009559D9"/>
    <w:rsid w:val="00955D6B"/>
    <w:rsid w:val="00962137"/>
    <w:rsid w:val="00967DA8"/>
    <w:rsid w:val="00983093"/>
    <w:rsid w:val="0098430A"/>
    <w:rsid w:val="009849D3"/>
    <w:rsid w:val="00985A94"/>
    <w:rsid w:val="00993D17"/>
    <w:rsid w:val="009962DF"/>
    <w:rsid w:val="00996C8B"/>
    <w:rsid w:val="009A1686"/>
    <w:rsid w:val="009A5192"/>
    <w:rsid w:val="009A6506"/>
    <w:rsid w:val="009B0293"/>
    <w:rsid w:val="009B05D6"/>
    <w:rsid w:val="009B0BB7"/>
    <w:rsid w:val="009B513D"/>
    <w:rsid w:val="009B6433"/>
    <w:rsid w:val="009C237A"/>
    <w:rsid w:val="009C2619"/>
    <w:rsid w:val="009C3484"/>
    <w:rsid w:val="009C47EE"/>
    <w:rsid w:val="009C52A2"/>
    <w:rsid w:val="009C5B1B"/>
    <w:rsid w:val="009D0086"/>
    <w:rsid w:val="009D173E"/>
    <w:rsid w:val="009D376C"/>
    <w:rsid w:val="009D48B9"/>
    <w:rsid w:val="009D696D"/>
    <w:rsid w:val="009E17F9"/>
    <w:rsid w:val="009E3A64"/>
    <w:rsid w:val="009E3BD1"/>
    <w:rsid w:val="009E4142"/>
    <w:rsid w:val="009F778C"/>
    <w:rsid w:val="00A0289A"/>
    <w:rsid w:val="00A046D9"/>
    <w:rsid w:val="00A0611B"/>
    <w:rsid w:val="00A12E1A"/>
    <w:rsid w:val="00A13929"/>
    <w:rsid w:val="00A15177"/>
    <w:rsid w:val="00A16624"/>
    <w:rsid w:val="00A16C46"/>
    <w:rsid w:val="00A17EC7"/>
    <w:rsid w:val="00A20C8D"/>
    <w:rsid w:val="00A2161F"/>
    <w:rsid w:val="00A27EF2"/>
    <w:rsid w:val="00A32A31"/>
    <w:rsid w:val="00A33AB7"/>
    <w:rsid w:val="00A349DE"/>
    <w:rsid w:val="00A37824"/>
    <w:rsid w:val="00A431B5"/>
    <w:rsid w:val="00A45D5F"/>
    <w:rsid w:val="00A46CB3"/>
    <w:rsid w:val="00A5030E"/>
    <w:rsid w:val="00A52D69"/>
    <w:rsid w:val="00A53E24"/>
    <w:rsid w:val="00A61E8A"/>
    <w:rsid w:val="00A655A5"/>
    <w:rsid w:val="00A6595E"/>
    <w:rsid w:val="00A665DC"/>
    <w:rsid w:val="00A674AB"/>
    <w:rsid w:val="00A708A9"/>
    <w:rsid w:val="00A71582"/>
    <w:rsid w:val="00A763AE"/>
    <w:rsid w:val="00A773BA"/>
    <w:rsid w:val="00A80B02"/>
    <w:rsid w:val="00A82307"/>
    <w:rsid w:val="00A84101"/>
    <w:rsid w:val="00A850A4"/>
    <w:rsid w:val="00A878D1"/>
    <w:rsid w:val="00A87960"/>
    <w:rsid w:val="00A92B62"/>
    <w:rsid w:val="00A95DAE"/>
    <w:rsid w:val="00A95DF4"/>
    <w:rsid w:val="00AA016E"/>
    <w:rsid w:val="00AA4B04"/>
    <w:rsid w:val="00AA5B7B"/>
    <w:rsid w:val="00AA5FB7"/>
    <w:rsid w:val="00AB1272"/>
    <w:rsid w:val="00AB1710"/>
    <w:rsid w:val="00AB286A"/>
    <w:rsid w:val="00AC0E00"/>
    <w:rsid w:val="00AC4222"/>
    <w:rsid w:val="00AC58BA"/>
    <w:rsid w:val="00AD0943"/>
    <w:rsid w:val="00AD3AA0"/>
    <w:rsid w:val="00AD56EB"/>
    <w:rsid w:val="00AE0E83"/>
    <w:rsid w:val="00AE371C"/>
    <w:rsid w:val="00AE617E"/>
    <w:rsid w:val="00AF4DDC"/>
    <w:rsid w:val="00B033BD"/>
    <w:rsid w:val="00B03495"/>
    <w:rsid w:val="00B04319"/>
    <w:rsid w:val="00B0543B"/>
    <w:rsid w:val="00B062FA"/>
    <w:rsid w:val="00B10DAE"/>
    <w:rsid w:val="00B137CB"/>
    <w:rsid w:val="00B157B7"/>
    <w:rsid w:val="00B161CA"/>
    <w:rsid w:val="00B16590"/>
    <w:rsid w:val="00B21C9B"/>
    <w:rsid w:val="00B2472C"/>
    <w:rsid w:val="00B256ED"/>
    <w:rsid w:val="00B2657F"/>
    <w:rsid w:val="00B32010"/>
    <w:rsid w:val="00B36B75"/>
    <w:rsid w:val="00B407EC"/>
    <w:rsid w:val="00B4111B"/>
    <w:rsid w:val="00B43FAE"/>
    <w:rsid w:val="00B4544A"/>
    <w:rsid w:val="00B458FE"/>
    <w:rsid w:val="00B47C8A"/>
    <w:rsid w:val="00B60ECD"/>
    <w:rsid w:val="00B65902"/>
    <w:rsid w:val="00B670E6"/>
    <w:rsid w:val="00B6757D"/>
    <w:rsid w:val="00B715AA"/>
    <w:rsid w:val="00B71CE2"/>
    <w:rsid w:val="00B73EE1"/>
    <w:rsid w:val="00B74B24"/>
    <w:rsid w:val="00B75835"/>
    <w:rsid w:val="00B777E7"/>
    <w:rsid w:val="00B812E8"/>
    <w:rsid w:val="00B8263C"/>
    <w:rsid w:val="00B83BA1"/>
    <w:rsid w:val="00B843E3"/>
    <w:rsid w:val="00B864F6"/>
    <w:rsid w:val="00B9211D"/>
    <w:rsid w:val="00B95455"/>
    <w:rsid w:val="00B96212"/>
    <w:rsid w:val="00B965B8"/>
    <w:rsid w:val="00B97D61"/>
    <w:rsid w:val="00BA1485"/>
    <w:rsid w:val="00BA3B9D"/>
    <w:rsid w:val="00BB123C"/>
    <w:rsid w:val="00BB1472"/>
    <w:rsid w:val="00BC0008"/>
    <w:rsid w:val="00BC2147"/>
    <w:rsid w:val="00BC3D7B"/>
    <w:rsid w:val="00BC5588"/>
    <w:rsid w:val="00BC781C"/>
    <w:rsid w:val="00BD313A"/>
    <w:rsid w:val="00BD39F0"/>
    <w:rsid w:val="00BD4113"/>
    <w:rsid w:val="00BD6FEB"/>
    <w:rsid w:val="00BE00D4"/>
    <w:rsid w:val="00BE520A"/>
    <w:rsid w:val="00BE5C4E"/>
    <w:rsid w:val="00BF0EDD"/>
    <w:rsid w:val="00BF788C"/>
    <w:rsid w:val="00C01001"/>
    <w:rsid w:val="00C022E2"/>
    <w:rsid w:val="00C03B6C"/>
    <w:rsid w:val="00C10A28"/>
    <w:rsid w:val="00C10D6C"/>
    <w:rsid w:val="00C12CD5"/>
    <w:rsid w:val="00C15792"/>
    <w:rsid w:val="00C22C8F"/>
    <w:rsid w:val="00C2323A"/>
    <w:rsid w:val="00C23F5D"/>
    <w:rsid w:val="00C243AA"/>
    <w:rsid w:val="00C30C70"/>
    <w:rsid w:val="00C3455E"/>
    <w:rsid w:val="00C34AA0"/>
    <w:rsid w:val="00C37547"/>
    <w:rsid w:val="00C407D5"/>
    <w:rsid w:val="00C4082B"/>
    <w:rsid w:val="00C43E84"/>
    <w:rsid w:val="00C52A59"/>
    <w:rsid w:val="00C54CC9"/>
    <w:rsid w:val="00C609A1"/>
    <w:rsid w:val="00C60EE2"/>
    <w:rsid w:val="00C64754"/>
    <w:rsid w:val="00C81324"/>
    <w:rsid w:val="00C83805"/>
    <w:rsid w:val="00C849AC"/>
    <w:rsid w:val="00C85925"/>
    <w:rsid w:val="00C86439"/>
    <w:rsid w:val="00C91B93"/>
    <w:rsid w:val="00C92B26"/>
    <w:rsid w:val="00C95DC5"/>
    <w:rsid w:val="00C96046"/>
    <w:rsid w:val="00CA25B4"/>
    <w:rsid w:val="00CA2A82"/>
    <w:rsid w:val="00CA33DF"/>
    <w:rsid w:val="00CA610F"/>
    <w:rsid w:val="00CB0208"/>
    <w:rsid w:val="00CB26A2"/>
    <w:rsid w:val="00CB3963"/>
    <w:rsid w:val="00CB3F45"/>
    <w:rsid w:val="00CB4CA1"/>
    <w:rsid w:val="00CB6769"/>
    <w:rsid w:val="00CB67B0"/>
    <w:rsid w:val="00CC1E3B"/>
    <w:rsid w:val="00CC213E"/>
    <w:rsid w:val="00CC3B1F"/>
    <w:rsid w:val="00CC587B"/>
    <w:rsid w:val="00CD6B46"/>
    <w:rsid w:val="00CD743B"/>
    <w:rsid w:val="00CF1633"/>
    <w:rsid w:val="00CF19A3"/>
    <w:rsid w:val="00CF6712"/>
    <w:rsid w:val="00D00CD7"/>
    <w:rsid w:val="00D01744"/>
    <w:rsid w:val="00D02610"/>
    <w:rsid w:val="00D031B1"/>
    <w:rsid w:val="00D04F88"/>
    <w:rsid w:val="00D1137F"/>
    <w:rsid w:val="00D12C64"/>
    <w:rsid w:val="00D1559A"/>
    <w:rsid w:val="00D169CB"/>
    <w:rsid w:val="00D17366"/>
    <w:rsid w:val="00D17F85"/>
    <w:rsid w:val="00D23FA1"/>
    <w:rsid w:val="00D2462F"/>
    <w:rsid w:val="00D26C6F"/>
    <w:rsid w:val="00D27907"/>
    <w:rsid w:val="00D3148B"/>
    <w:rsid w:val="00D32324"/>
    <w:rsid w:val="00D330C6"/>
    <w:rsid w:val="00D35C2E"/>
    <w:rsid w:val="00D43EFD"/>
    <w:rsid w:val="00D44406"/>
    <w:rsid w:val="00D44FAB"/>
    <w:rsid w:val="00D45496"/>
    <w:rsid w:val="00D45B7D"/>
    <w:rsid w:val="00D4609C"/>
    <w:rsid w:val="00D54A67"/>
    <w:rsid w:val="00D62E88"/>
    <w:rsid w:val="00D65DB4"/>
    <w:rsid w:val="00D67BD1"/>
    <w:rsid w:val="00D813F4"/>
    <w:rsid w:val="00D841C0"/>
    <w:rsid w:val="00D850F0"/>
    <w:rsid w:val="00D9004F"/>
    <w:rsid w:val="00D90903"/>
    <w:rsid w:val="00D909AB"/>
    <w:rsid w:val="00D93B00"/>
    <w:rsid w:val="00D9454C"/>
    <w:rsid w:val="00D959B3"/>
    <w:rsid w:val="00D960C1"/>
    <w:rsid w:val="00D97B13"/>
    <w:rsid w:val="00DA2A49"/>
    <w:rsid w:val="00DA2B97"/>
    <w:rsid w:val="00DA75FB"/>
    <w:rsid w:val="00DB1987"/>
    <w:rsid w:val="00DB4CCB"/>
    <w:rsid w:val="00DB6028"/>
    <w:rsid w:val="00DB6331"/>
    <w:rsid w:val="00DC02C9"/>
    <w:rsid w:val="00DC07F2"/>
    <w:rsid w:val="00DC1AF5"/>
    <w:rsid w:val="00DC4749"/>
    <w:rsid w:val="00DD1691"/>
    <w:rsid w:val="00DD40B6"/>
    <w:rsid w:val="00DD7FC2"/>
    <w:rsid w:val="00DF10D7"/>
    <w:rsid w:val="00DF4DA1"/>
    <w:rsid w:val="00E01C28"/>
    <w:rsid w:val="00E02477"/>
    <w:rsid w:val="00E02E5B"/>
    <w:rsid w:val="00E0457D"/>
    <w:rsid w:val="00E046D0"/>
    <w:rsid w:val="00E05C22"/>
    <w:rsid w:val="00E10B72"/>
    <w:rsid w:val="00E1626C"/>
    <w:rsid w:val="00E203A6"/>
    <w:rsid w:val="00E2119F"/>
    <w:rsid w:val="00E2213D"/>
    <w:rsid w:val="00E33B9A"/>
    <w:rsid w:val="00E36DFD"/>
    <w:rsid w:val="00E410B2"/>
    <w:rsid w:val="00E46733"/>
    <w:rsid w:val="00E470FC"/>
    <w:rsid w:val="00E52DD0"/>
    <w:rsid w:val="00E533B5"/>
    <w:rsid w:val="00E56957"/>
    <w:rsid w:val="00E576D4"/>
    <w:rsid w:val="00E600E9"/>
    <w:rsid w:val="00E63965"/>
    <w:rsid w:val="00E64C9F"/>
    <w:rsid w:val="00E67193"/>
    <w:rsid w:val="00E671CD"/>
    <w:rsid w:val="00E7413C"/>
    <w:rsid w:val="00E74320"/>
    <w:rsid w:val="00E74E2A"/>
    <w:rsid w:val="00E764A0"/>
    <w:rsid w:val="00E817E5"/>
    <w:rsid w:val="00E81FDD"/>
    <w:rsid w:val="00E82204"/>
    <w:rsid w:val="00E82F64"/>
    <w:rsid w:val="00E87306"/>
    <w:rsid w:val="00E91FCD"/>
    <w:rsid w:val="00E92D07"/>
    <w:rsid w:val="00E93B45"/>
    <w:rsid w:val="00E94175"/>
    <w:rsid w:val="00E94466"/>
    <w:rsid w:val="00E96F00"/>
    <w:rsid w:val="00EA044B"/>
    <w:rsid w:val="00EA456F"/>
    <w:rsid w:val="00EA510F"/>
    <w:rsid w:val="00EA5FE7"/>
    <w:rsid w:val="00EB1A7D"/>
    <w:rsid w:val="00EB223F"/>
    <w:rsid w:val="00EB2D05"/>
    <w:rsid w:val="00EB68AE"/>
    <w:rsid w:val="00EC26E3"/>
    <w:rsid w:val="00EC3981"/>
    <w:rsid w:val="00ED2DBD"/>
    <w:rsid w:val="00ED4070"/>
    <w:rsid w:val="00ED44A2"/>
    <w:rsid w:val="00ED4790"/>
    <w:rsid w:val="00ED5B6F"/>
    <w:rsid w:val="00ED6D0E"/>
    <w:rsid w:val="00ED75A7"/>
    <w:rsid w:val="00EE4057"/>
    <w:rsid w:val="00EE5764"/>
    <w:rsid w:val="00EF0FD4"/>
    <w:rsid w:val="00EF4283"/>
    <w:rsid w:val="00EF6CB0"/>
    <w:rsid w:val="00F0219F"/>
    <w:rsid w:val="00F022F3"/>
    <w:rsid w:val="00F0461C"/>
    <w:rsid w:val="00F078BA"/>
    <w:rsid w:val="00F10F8B"/>
    <w:rsid w:val="00F1213B"/>
    <w:rsid w:val="00F12DA0"/>
    <w:rsid w:val="00F133CB"/>
    <w:rsid w:val="00F176FD"/>
    <w:rsid w:val="00F2144A"/>
    <w:rsid w:val="00F225E7"/>
    <w:rsid w:val="00F2603F"/>
    <w:rsid w:val="00F27887"/>
    <w:rsid w:val="00F27E50"/>
    <w:rsid w:val="00F337A0"/>
    <w:rsid w:val="00F42F9A"/>
    <w:rsid w:val="00F43768"/>
    <w:rsid w:val="00F43DD0"/>
    <w:rsid w:val="00F45011"/>
    <w:rsid w:val="00F4544B"/>
    <w:rsid w:val="00F469E9"/>
    <w:rsid w:val="00F510E9"/>
    <w:rsid w:val="00F51376"/>
    <w:rsid w:val="00F51F1C"/>
    <w:rsid w:val="00F56DA7"/>
    <w:rsid w:val="00F57B2A"/>
    <w:rsid w:val="00F61D62"/>
    <w:rsid w:val="00F645E1"/>
    <w:rsid w:val="00F657AC"/>
    <w:rsid w:val="00F74030"/>
    <w:rsid w:val="00F742AB"/>
    <w:rsid w:val="00F971DA"/>
    <w:rsid w:val="00FA247B"/>
    <w:rsid w:val="00FA2FBE"/>
    <w:rsid w:val="00FA46A4"/>
    <w:rsid w:val="00FA758A"/>
    <w:rsid w:val="00FB0462"/>
    <w:rsid w:val="00FB1C95"/>
    <w:rsid w:val="00FB200A"/>
    <w:rsid w:val="00FB2A7C"/>
    <w:rsid w:val="00FB4CA7"/>
    <w:rsid w:val="00FC3E88"/>
    <w:rsid w:val="00FC3F4C"/>
    <w:rsid w:val="00FC441C"/>
    <w:rsid w:val="00FC552D"/>
    <w:rsid w:val="00FC65DE"/>
    <w:rsid w:val="00FC72FB"/>
    <w:rsid w:val="00FC7A5A"/>
    <w:rsid w:val="00FD0163"/>
    <w:rsid w:val="00FD282F"/>
    <w:rsid w:val="00FE1BA4"/>
    <w:rsid w:val="00FE3D88"/>
    <w:rsid w:val="00FE40E8"/>
    <w:rsid w:val="00FE58C6"/>
    <w:rsid w:val="00FE615C"/>
    <w:rsid w:val="00FF229D"/>
    <w:rsid w:val="00FF2C97"/>
    <w:rsid w:val="00FF4597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841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41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841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41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footnotes" Target="footnotes.xml"/><Relationship Id="rId19" Type="http://schemas.openxmlformats.org/officeDocument/2006/relationships/customXml" Target="../customXml/item9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rive.google.com/file/d/0B7LkbF0DRcmJTWR5bTZlVU9GaUU/view" TargetMode="External"/><Relationship Id="rId2" Type="http://schemas.openxmlformats.org/officeDocument/2006/relationships/hyperlink" Target="https://drive.google.com/file/d/0B7LkbF0DRcmJTWR5bTZlVU9GaUU/view" TargetMode="External"/><Relationship Id="rId1" Type="http://schemas.openxmlformats.org/officeDocument/2006/relationships/hyperlink" Target="https://drive.google.com/file/d/0B7LkbF0DRcmJTWR5bTZlVU9GaUU/view" TargetMode="External"/><Relationship Id="rId4" Type="http://schemas.openxmlformats.org/officeDocument/2006/relationships/hyperlink" Target="https://drive.google.com/file/d/0B7LkbF0DRcmJTWR5bTZlVU9GaUU/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96DC6F1DDBCABA4A96281F5AD957B78A" ma:contentTypeVersion="0" ma:contentTypeDescription="A content type to manage public (operations) IDB documents" ma:contentTypeScope="" ma:versionID="32b0ced4edcc3671481f9fd22d3fc6c4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aebcc5c6b6db6aaf4ec199df3b3edb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217fa9ff-9dbe-4af1-9852-7d8641477524}" ma:internalName="TaxCatchAll" ma:showField="CatchAllData" ma:web="05a11f83-7309-4330-92fb-62d8932bbf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217fa9ff-9dbe-4af1-9852-7d8641477524}" ma:internalName="TaxCatchAllLabel" ma:readOnly="true" ma:showField="CatchAllDataLabel" ma:web="05a11f83-7309-4330-92fb-62d8932bbf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Record_x0020_Number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IFD/FMM</Division_x0020_or_x0020_Unit>
    <Other_x0020_Author xmlns="9c571b2f-e523-4ab2-ba2e-09e151a03ef4" xsi:nil="true"/>
    <Region xmlns="9c571b2f-e523-4ab2-ba2e-09e151a03ef4" xsi:nil="true"/>
    <IDBDocs_x0020_Number xmlns="9c571b2f-e523-4ab2-ba2e-09e151a03ef4">40317635</IDBDocs_x0020_Number>
    <Document_x0020_Author xmlns="9c571b2f-e523-4ab2-ba2e-09e151a03ef4">Reyes-Tagle, Gerardo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17</Value>
      <Value>2</Value>
      <Value>1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JA-L1055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WORD&lt;/APPLICATION&gt;&lt;STAGE_CODE&gt;LP&lt;/STAGE_CODE&gt;&lt;USER_STAGE&gt;Loan Proposal&lt;/USER_STAGE&gt;&lt;PD_OBJ_TYPE&gt;0&lt;/PD_OBJ_TYPE&gt;&lt;MAKERECORD&gt;N&lt;/MAKERECORD&gt;&lt;/Data&gt;</Migration_x0020_Info>
    <Approval_x0020_Number xmlns="9c571b2f-e523-4ab2-ba2e-09e151a03ef4">3880/OC-JA</Approval_x0020_Number>
    <Access_x0020_to_x0020_Information_x00a0_Policy xmlns="9c571b2f-e523-4ab2-ba2e-09e151a03ef4">Confidential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Fiscal Issues and Public Finance</Webtopic>
    <Identifier xmlns="9c571b2f-e523-4ab2-ba2e-09e151a03ef4"> TECFILE</Identifier>
    <Publishing_x0020_House xmlns="9c571b2f-e523-4ab2-ba2e-09e151a03ef4" xsi:nil="true"/>
    <Disclosed xmlns="9c571b2f-e523-4ab2-ba2e-09e151a03ef4">false</Disclosed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j8b96605ee2f4c4e988849e658583fee>
  </documentManagement>
</p:properties>
</file>

<file path=customXml/itemProps1.xml><?xml version="1.0" encoding="utf-8"?>
<ds:datastoreItem xmlns:ds="http://schemas.openxmlformats.org/officeDocument/2006/customXml" ds:itemID="{ECF57436-5366-46AA-812F-DEADC9578E76}"/>
</file>

<file path=customXml/itemProps2.xml><?xml version="1.0" encoding="utf-8"?>
<ds:datastoreItem xmlns:ds="http://schemas.openxmlformats.org/officeDocument/2006/customXml" ds:itemID="{F6846C9B-C765-43FA-A22F-E1DFECD3AACA}"/>
</file>

<file path=customXml/itemProps3.xml><?xml version="1.0" encoding="utf-8"?>
<ds:datastoreItem xmlns:ds="http://schemas.openxmlformats.org/officeDocument/2006/customXml" ds:itemID="{6D52238C-A1D1-466C-800C-37764A225591}"/>
</file>

<file path=customXml/itemProps4.xml><?xml version="1.0" encoding="utf-8"?>
<ds:datastoreItem xmlns:ds="http://schemas.openxmlformats.org/officeDocument/2006/customXml" ds:itemID="{A5AC2968-8A99-4B67-AAF5-86832AA58362}"/>
</file>

<file path=customXml/itemProps5.xml><?xml version="1.0" encoding="utf-8"?>
<ds:datastoreItem xmlns:ds="http://schemas.openxmlformats.org/officeDocument/2006/customXml" ds:itemID="{8F7080B6-682A-4D5A-8BDB-3966C0080F55}"/>
</file>

<file path=customXml/itemProps6.xml><?xml version="1.0" encoding="utf-8"?>
<ds:datastoreItem xmlns:ds="http://schemas.openxmlformats.org/officeDocument/2006/customXml" ds:itemID="{C46CEC26-67A4-47A9-BF34-FC2EC08E2C79}"/>
</file>

<file path=customXml/itemProps7.xml><?xml version="1.0" encoding="utf-8"?>
<ds:datastoreItem xmlns:ds="http://schemas.openxmlformats.org/officeDocument/2006/customXml" ds:itemID="{C5411874-4AFE-4B53-A1A7-69B6F61BA352}"/>
</file>

<file path=customXml/itemProps8.xml><?xml version="1.0" encoding="utf-8"?>
<ds:datastoreItem xmlns:ds="http://schemas.openxmlformats.org/officeDocument/2006/customXml" ds:itemID="{424F166B-C7C2-4904-97F6-551602D8B4AE}"/>
</file>

<file path=customXml/itemProps9.xml><?xml version="1.0" encoding="utf-8"?>
<ds:datastoreItem xmlns:ds="http://schemas.openxmlformats.org/officeDocument/2006/customXml" ds:itemID="{60AA0093-0B3D-4DF7-A96E-70D0124268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1540</Words>
  <Characters>8783</Characters>
  <Application>Microsoft Office Word</Application>
  <DocSecurity>4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 Matrix</dc:title>
  <dc:creator>TeodoroZ</dc:creator>
  <cp:lastModifiedBy>IADB</cp:lastModifiedBy>
  <cp:revision>2</cp:revision>
  <cp:lastPrinted>2015-03-16T16:51:00Z</cp:lastPrinted>
  <dcterms:created xsi:type="dcterms:W3CDTF">2016-06-28T19:06:00Z</dcterms:created>
  <dcterms:modified xsi:type="dcterms:W3CDTF">2016-06-28T19:06:00Z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0x01010046CF21643EE8D14686A648AA6DAD08920096DC6F1DDBCABA4A96281F5AD957B78A</vt:lpwstr>
  </property>
  <property fmtid="{D5CDD505-2E9C-101B-9397-08002B2CF9AE}" pid="5" name="TaxKeywordTaxHTField">
    <vt:lpwstr/>
  </property>
  <property fmtid="{D5CDD505-2E9C-101B-9397-08002B2CF9AE}" pid="6" name="Series Operations IDB">
    <vt:lpwstr>17;#Loan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>2;#Jamaica|284b90e7-9693-4db7-a23e-8f79c831fe9a</vt:lpwstr>
  </property>
  <property fmtid="{D5CDD505-2E9C-101B-9397-08002B2CF9AE}" pid="9" name="Fund IDB">
    <vt:lpwstr/>
  </property>
  <property fmtid="{D5CDD505-2E9C-101B-9397-08002B2CF9AE}" pid="10" name="Series_x0020_Operations_x0020_IDB">
    <vt:lpwstr>17;#Loan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Preparation, Planning and Design|29ca0c72-1fc4-435f-a09c-28585cb5eac9</vt:lpwstr>
  </property>
</Properties>
</file>