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CF7029" w:rsidTr="00A806FF">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CF7029" w:rsidRDefault="00CF7029" w:rsidP="00A01E07">
            <w:pPr>
              <w:spacing w:after="240"/>
              <w:jc w:val="center"/>
              <w:rPr>
                <w:rFonts w:ascii="Arial" w:hAnsi="Arial" w:cs="Arial"/>
                <w:sz w:val="20"/>
              </w:rPr>
            </w:pPr>
            <w:bookmarkStart w:id="0" w:name="_GoBack"/>
            <w:bookmarkEnd w:id="0"/>
            <w:r>
              <w:rPr>
                <w:rFonts w:ascii="Arial" w:hAnsi="Arial" w:cs="Arial"/>
                <w:b/>
                <w:bCs/>
                <w:sz w:val="28"/>
                <w:szCs w:val="28"/>
              </w:rPr>
              <w:t>SAFEGUARD POLICY FILTER REPORT</w:t>
            </w:r>
            <w:r>
              <w:rPr>
                <w:rFonts w:ascii="Arial" w:hAnsi="Arial" w:cs="Arial"/>
                <w:sz w:val="20"/>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02"/>
              <w:gridCol w:w="2722"/>
              <w:gridCol w:w="4976"/>
            </w:tblGrid>
            <w:tr w:rsidR="00CF7029" w:rsidTr="00A01E07">
              <w:tc>
                <w:tcPr>
                  <w:tcW w:w="137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PROJECT DETAILS</w:t>
                  </w:r>
                </w:p>
              </w:tc>
              <w:tc>
                <w:tcPr>
                  <w:tcW w:w="26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IDB Sector</w:t>
                  </w:r>
                </w:p>
              </w:tc>
              <w:tc>
                <w:tcPr>
                  <w:tcW w:w="49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ENVIRONMENT AND NATURAL DISASTERS-ENVIRONMENTAL MANAGEMENT AND GOVERNANCE</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Other Lending or Financing Instrument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Generic Checklist</w:t>
                  </w:r>
                </w:p>
              </w:tc>
            </w:tr>
            <w:tr w:rsidR="00CF7029" w:rsidRP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Pr="00CF7029" w:rsidRDefault="00CF7029" w:rsidP="00A806FF">
                  <w:pPr>
                    <w:rPr>
                      <w:rFonts w:ascii="Arial" w:hAnsi="Arial" w:cs="Arial"/>
                      <w:sz w:val="20"/>
                      <w:lang w:val="es-ES"/>
                    </w:rPr>
                  </w:pPr>
                  <w:r w:rsidRPr="00CF7029">
                    <w:rPr>
                      <w:rFonts w:ascii="Arial" w:hAnsi="Arial" w:cs="Arial"/>
                      <w:sz w:val="20"/>
                      <w:lang w:val="es-ES"/>
                    </w:rPr>
                    <w:t>Piaggesi, Helena L. de (</w:t>
                  </w:r>
                  <w:hyperlink r:id="rId8" w:history="1">
                    <w:r w:rsidRPr="00CF7029">
                      <w:rPr>
                        <w:rStyle w:val="Hyperlink"/>
                        <w:rFonts w:ascii="Arial" w:hAnsi="Arial" w:cs="Arial"/>
                        <w:sz w:val="20"/>
                        <w:lang w:val="es-ES"/>
                      </w:rPr>
                      <w:t>HELENAL@iadb.org</w:t>
                    </w:r>
                  </w:hyperlink>
                  <w:r w:rsidRPr="00CF7029">
                    <w:rPr>
                      <w:rFonts w:ascii="Arial" w:hAnsi="Arial" w:cs="Arial"/>
                      <w:sz w:val="20"/>
                      <w:lang w:val="es-ES"/>
                    </w:rPr>
                    <w: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Pr="00CF7029" w:rsidRDefault="00CF7029" w:rsidP="00A806FF">
                  <w:pPr>
                    <w:rPr>
                      <w:rFonts w:ascii="Arial" w:hAnsi="Arial" w:cs="Arial"/>
                      <w:b/>
                      <w:bCs/>
                      <w:sz w:val="20"/>
                      <w:lang w:val="es-E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Program to Support DINAMA (</w:t>
                  </w:r>
                  <w:proofErr w:type="spellStart"/>
                  <w:r>
                    <w:rPr>
                      <w:rFonts w:ascii="Arial" w:hAnsi="Arial" w:cs="Arial"/>
                      <w:sz w:val="20"/>
                    </w:rPr>
                    <w:t>Dirección</w:t>
                  </w:r>
                  <w:proofErr w:type="spellEnd"/>
                  <w:r>
                    <w:rPr>
                      <w:rFonts w:ascii="Arial" w:hAnsi="Arial" w:cs="Arial"/>
                      <w:sz w:val="20"/>
                    </w:rPr>
                    <w:t xml:space="preserve"> </w:t>
                  </w:r>
                  <w:proofErr w:type="spellStart"/>
                  <w:r>
                    <w:rPr>
                      <w:rFonts w:ascii="Arial" w:hAnsi="Arial" w:cs="Arial"/>
                      <w:sz w:val="20"/>
                    </w:rPr>
                    <w:t>Nacional</w:t>
                  </w:r>
                  <w:proofErr w:type="spellEnd"/>
                  <w:r>
                    <w:rPr>
                      <w:rFonts w:ascii="Arial" w:hAnsi="Arial" w:cs="Arial"/>
                      <w:sz w:val="20"/>
                    </w:rPr>
                    <w:t xml:space="preserve"> de </w:t>
                  </w:r>
                  <w:proofErr w:type="spellStart"/>
                  <w:r>
                    <w:rPr>
                      <w:rFonts w:ascii="Arial" w:hAnsi="Arial" w:cs="Arial"/>
                      <w:sz w:val="20"/>
                    </w:rPr>
                    <w:t>Medio</w:t>
                  </w:r>
                  <w:proofErr w:type="spellEnd"/>
                  <w:r>
                    <w:rPr>
                      <w:rFonts w:ascii="Arial" w:hAnsi="Arial" w:cs="Arial"/>
                      <w:sz w:val="20"/>
                    </w:rPr>
                    <w:t xml:space="preserve"> </w:t>
                  </w:r>
                  <w:proofErr w:type="spellStart"/>
                  <w:r>
                    <w:rPr>
                      <w:rFonts w:ascii="Arial" w:hAnsi="Arial" w:cs="Arial"/>
                      <w:sz w:val="20"/>
                    </w:rPr>
                    <w:t>Ambiente</w:t>
                  </w:r>
                  <w:proofErr w:type="spellEnd"/>
                  <w:r>
                    <w:rPr>
                      <w:rFonts w:ascii="Arial" w:hAnsi="Arial" w:cs="Arial"/>
                      <w:sz w:val="20"/>
                    </w:rPr>
                    <w: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UR-L1083</w:t>
                  </w:r>
                </w:p>
              </w:tc>
            </w:tr>
            <w:tr w:rsidR="00CF7029" w:rsidRP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Pr="00CF7029" w:rsidRDefault="00CF7029" w:rsidP="00A806FF">
                  <w:pPr>
                    <w:rPr>
                      <w:rFonts w:ascii="Arial" w:hAnsi="Arial" w:cs="Arial"/>
                      <w:sz w:val="20"/>
                      <w:lang w:val="es-ES"/>
                    </w:rPr>
                  </w:pPr>
                  <w:r w:rsidRPr="00CF7029">
                    <w:rPr>
                      <w:rFonts w:ascii="Arial" w:hAnsi="Arial" w:cs="Arial"/>
                      <w:sz w:val="20"/>
                      <w:lang w:val="es-ES"/>
                    </w:rPr>
                    <w:t>Piaggesi, Helena L. de (</w:t>
                  </w:r>
                  <w:hyperlink r:id="rId9" w:history="1">
                    <w:r w:rsidRPr="00CF7029">
                      <w:rPr>
                        <w:rStyle w:val="Hyperlink"/>
                        <w:rFonts w:ascii="Arial" w:hAnsi="Arial" w:cs="Arial"/>
                        <w:sz w:val="20"/>
                        <w:lang w:val="es-ES"/>
                      </w:rPr>
                      <w:t>HELENAL@iadb.org</w:t>
                    </w:r>
                  </w:hyperlink>
                  <w:r w:rsidRPr="00CF7029">
                    <w:rPr>
                      <w:rFonts w:ascii="Arial" w:hAnsi="Arial" w:cs="Arial"/>
                      <w:sz w:val="20"/>
                      <w:lang w:val="es-ES"/>
                    </w:rPr>
                    <w: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Pr="00CF7029" w:rsidRDefault="00CF7029" w:rsidP="00A806FF">
                  <w:pPr>
                    <w:rPr>
                      <w:rFonts w:ascii="Arial" w:hAnsi="Arial" w:cs="Arial"/>
                      <w:b/>
                      <w:bCs/>
                      <w:sz w:val="20"/>
                      <w:lang w:val="es-E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2013-03-28</w:t>
                  </w:r>
                </w:p>
              </w:tc>
            </w:tr>
            <w:tr w:rsidR="00CF7029" w:rsidTr="00A806FF">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sz w:val="20"/>
                    </w:rPr>
                  </w:pPr>
                </w:p>
              </w:tc>
            </w:tr>
          </w:tbl>
          <w:p w:rsidR="00CF7029" w:rsidRDefault="00CF7029" w:rsidP="00A806FF">
            <w:pPr>
              <w:spacing w:after="240"/>
              <w:rPr>
                <w:rFonts w:ascii="Arial" w:hAnsi="Arial" w:cs="Arial"/>
                <w:sz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0"/>
              <w:gridCol w:w="2232"/>
              <w:gridCol w:w="3990"/>
              <w:gridCol w:w="1288"/>
            </w:tblGrid>
            <w:tr w:rsidR="00CF7029" w:rsidTr="00A806FF">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Loan Operation</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Safeguard Policy Items</w:t>
                  </w:r>
                  <w:r>
                    <w:rPr>
                      <w:rFonts w:ascii="Arial" w:hAnsi="Arial" w:cs="Arial"/>
                      <w:b/>
                      <w:bCs/>
                      <w:sz w:val="20"/>
                    </w:rPr>
                    <w:br/>
                    <w:t xml:space="preserve">Identified </w:t>
                  </w:r>
                  <w:r>
                    <w:rPr>
                      <w:rFonts w:ascii="Arial" w:hAnsi="Arial" w:cs="Arial"/>
                      <w:b/>
                      <w:bCs/>
                      <w:color w:val="FF0000"/>
                      <w:sz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rPr>
                      <w:rFonts w:ascii="Arial" w:hAnsi="Arial" w:cs="Arial"/>
                      <w:sz w:val="20"/>
                    </w:rPr>
                  </w:pPr>
                  <w:r>
                    <w:rPr>
                      <w:rFonts w:ascii="Arial" w:hAnsi="Arial" w:cs="Arial"/>
                      <w:sz w:val="20"/>
                    </w:rPr>
                    <w:t>The Bank will make available to the public the relevant Project documents.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color w:val="0000FF"/>
                      <w:sz w:val="20"/>
                    </w:rPr>
                  </w:pPr>
                  <w:r>
                    <w:rPr>
                      <w:rFonts w:ascii="Arial" w:hAnsi="Arial" w:cs="Arial"/>
                      <w:color w:val="0000FF"/>
                      <w:sz w:val="20"/>
                    </w:rPr>
                    <w:t>(B.01) Access to Information Policy– OP-102</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rPr>
                      <w:rFonts w:ascii="Arial" w:hAnsi="Arial" w:cs="Arial"/>
                      <w:sz w:val="20"/>
                    </w:rPr>
                  </w:pPr>
                  <w:r>
                    <w:rPr>
                      <w:rFonts w:ascii="Arial" w:hAnsi="Arial" w:cs="Arial"/>
                      <w:sz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color w:val="0000FF"/>
                      <w:sz w:val="20"/>
                    </w:rPr>
                  </w:pPr>
                  <w:r>
                    <w:rPr>
                      <w:rFonts w:ascii="Arial" w:hAnsi="Arial" w:cs="Arial"/>
                      <w:color w:val="0000FF"/>
                      <w:sz w:val="20"/>
                    </w:rPr>
                    <w:t>(B.02)</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rPr>
                      <w:rFonts w:ascii="Arial" w:hAnsi="Arial" w:cs="Arial"/>
                      <w:sz w:val="20"/>
                    </w:rPr>
                  </w:pPr>
                  <w:r>
                    <w:rPr>
                      <w:rFonts w:ascii="Arial" w:hAnsi="Arial" w:cs="Arial"/>
                      <w:sz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color w:val="0000FF"/>
                      <w:sz w:val="20"/>
                    </w:rPr>
                  </w:pPr>
                  <w:r>
                    <w:rPr>
                      <w:rFonts w:ascii="Arial" w:hAnsi="Arial" w:cs="Arial"/>
                      <w:color w:val="0000FF"/>
                      <w:sz w:val="20"/>
                    </w:rPr>
                    <w:t>(B.03)</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rPr>
                      <w:rFonts w:ascii="Arial" w:hAnsi="Arial" w:cs="Arial"/>
                      <w:sz w:val="20"/>
                    </w:rPr>
                  </w:pPr>
                  <w:r>
                    <w:rPr>
                      <w:rFonts w:ascii="Arial" w:hAnsi="Arial" w:cs="Arial"/>
                      <w:sz w:val="20"/>
                    </w:rPr>
                    <w:t xml:space="preserve">The Bank will monitor the executing agency/borrower’s compliance with all safeguard requirements stipulated in the </w:t>
                  </w:r>
                  <w:r>
                    <w:rPr>
                      <w:rFonts w:ascii="Arial" w:hAnsi="Arial" w:cs="Arial"/>
                      <w:sz w:val="20"/>
                    </w:rPr>
                    <w:lastRenderedPageBreak/>
                    <w:t>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color w:val="0000FF"/>
                      <w:sz w:val="20"/>
                    </w:rPr>
                  </w:pPr>
                  <w:r>
                    <w:rPr>
                      <w:rFonts w:ascii="Arial" w:hAnsi="Arial" w:cs="Arial"/>
                      <w:color w:val="0000FF"/>
                      <w:sz w:val="20"/>
                    </w:rPr>
                    <w:lastRenderedPageBreak/>
                    <w:t>(B.07)</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rPr>
                      <w:rFonts w:ascii="Arial" w:hAnsi="Arial" w:cs="Arial"/>
                      <w:sz w:val="20"/>
                    </w:rPr>
                  </w:pPr>
                  <w:r>
                    <w:rPr>
                      <w:rFonts w:ascii="Arial" w:hAnsi="Arial" w:cs="Arial"/>
                      <w:sz w:val="20"/>
                    </w:rPr>
                    <w:t>The operation is a repeat or second phase loan.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color w:val="0000FF"/>
                      <w:sz w:val="20"/>
                    </w:rPr>
                  </w:pPr>
                  <w:r>
                    <w:rPr>
                      <w:rFonts w:ascii="Arial" w:hAnsi="Arial" w:cs="Arial"/>
                      <w:color w:val="0000FF"/>
                      <w:sz w:val="20"/>
                    </w:rPr>
                    <w:t>(B.14)</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rPr>
                      <w:rFonts w:ascii="Arial" w:hAnsi="Arial" w:cs="Arial"/>
                      <w:sz w:val="20"/>
                    </w:rPr>
                  </w:pPr>
                  <w:r>
                    <w:rPr>
                      <w:rFonts w:ascii="Arial" w:hAnsi="Arial" w:cs="Arial"/>
                      <w:sz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color w:val="0000FF"/>
                      <w:sz w:val="20"/>
                    </w:rPr>
                  </w:pPr>
                  <w:r>
                    <w:rPr>
                      <w:rFonts w:ascii="Arial" w:hAnsi="Arial" w:cs="Arial"/>
                      <w:color w:val="0000FF"/>
                      <w:sz w:val="20"/>
                    </w:rPr>
                    <w:t>(B.17)</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Potential Safeguard Policy</w:t>
                  </w:r>
                  <w:r>
                    <w:rPr>
                      <w:rFonts w:ascii="Arial" w:hAnsi="Arial" w:cs="Arial"/>
                      <w:b/>
                      <w:bCs/>
                      <w:sz w:val="20"/>
                    </w:rPr>
                    <w:br/>
                  </w:r>
                  <w:proofErr w:type="gramStart"/>
                  <w:r>
                    <w:rPr>
                      <w:rFonts w:ascii="Arial" w:hAnsi="Arial" w:cs="Arial"/>
                      <w:b/>
                      <w:bCs/>
                      <w:sz w:val="20"/>
                    </w:rPr>
                    <w:t>Items</w:t>
                  </w:r>
                  <w:r>
                    <w:rPr>
                      <w:rFonts w:ascii="Arial" w:hAnsi="Arial" w:cs="Arial"/>
                      <w:b/>
                      <w:bCs/>
                      <w:color w:val="FF0000"/>
                      <w:sz w:val="20"/>
                    </w:rPr>
                    <w:t>(</w:t>
                  </w:r>
                  <w:proofErr w:type="gramEnd"/>
                  <w:r>
                    <w:rPr>
                      <w:rFonts w:ascii="Arial" w:hAnsi="Arial" w:cs="Arial"/>
                      <w:b/>
                      <w:bCs/>
                      <w:color w:val="FF0000"/>
                      <w:sz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CF7029" w:rsidRDefault="00CF7029" w:rsidP="00A806FF">
                  <w:pPr>
                    <w:spacing w:after="240"/>
                    <w:rPr>
                      <w:rFonts w:ascii="Arial" w:hAnsi="Arial" w:cs="Arial"/>
                      <w:sz w:val="20"/>
                    </w:rPr>
                  </w:pPr>
                  <w:r>
                    <w:rPr>
                      <w:rFonts w:ascii="Arial" w:hAnsi="Arial" w:cs="Arial"/>
                      <w:sz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spacing w:after="240"/>
                    <w:rPr>
                      <w:rFonts w:ascii="Arial" w:hAnsi="Arial" w:cs="Arial"/>
                      <w:sz w:val="20"/>
                    </w:rPr>
                  </w:pPr>
                  <w:r>
                    <w:rPr>
                      <w:rFonts w:ascii="Arial" w:hAnsi="Arial" w:cs="Arial"/>
                      <w:sz w:val="20"/>
                    </w:rPr>
                    <w:t>Operation has triggered 1 or more Policy Directives; please refer to appropriate Directive(s). Complete Project Classification Tool. Submit Safeguard Policy Filter Report, PP (or equivalent) and Safeguard Screening Form to ESR.</w:t>
                  </w:r>
                  <w:r>
                    <w:rPr>
                      <w:rFonts w:ascii="Arial" w:hAnsi="Arial" w:cs="Arial"/>
                      <w:sz w:val="20"/>
                    </w:rPr>
                    <w:br/>
                  </w:r>
                  <w:r>
                    <w:rPr>
                      <w:rFonts w:ascii="Arial" w:hAnsi="Arial" w:cs="Arial"/>
                      <w:sz w:val="20"/>
                    </w:rPr>
                    <w:br/>
                  </w:r>
                </w:p>
              </w:tc>
            </w:tr>
            <w:tr w:rsidR="00CF7029" w:rsidTr="00A806FF">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sz w:val="20"/>
                    </w:rPr>
                  </w:pPr>
                </w:p>
              </w:tc>
            </w:tr>
          </w:tbl>
          <w:p w:rsidR="00CF7029" w:rsidRDefault="00CF7029" w:rsidP="00A806FF">
            <w:pPr>
              <w:spacing w:after="240"/>
              <w:rPr>
                <w:rFonts w:ascii="Arial" w:hAnsi="Arial" w:cs="Arial"/>
                <w:sz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9"/>
              <w:gridCol w:w="2387"/>
              <w:gridCol w:w="5174"/>
            </w:tblGrid>
            <w:tr w:rsidR="00CF7029" w:rsidRPr="00CF7029" w:rsidTr="00A806FF">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b/>
                      <w:bCs/>
                      <w:sz w:val="20"/>
                    </w:rPr>
                  </w:pPr>
                  <w:r>
                    <w:rPr>
                      <w:rFonts w:ascii="Arial" w:hAnsi="Arial" w:cs="Arial"/>
                      <w:b/>
                      <w:bCs/>
                      <w:sz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Pr="00CF7029" w:rsidRDefault="00CF7029" w:rsidP="00A806FF">
                  <w:pPr>
                    <w:rPr>
                      <w:rFonts w:ascii="Arial" w:hAnsi="Arial" w:cs="Arial"/>
                      <w:sz w:val="20"/>
                      <w:lang w:val="es-ES"/>
                    </w:rPr>
                  </w:pPr>
                  <w:r w:rsidRPr="00CF7029">
                    <w:rPr>
                      <w:rFonts w:ascii="Arial" w:hAnsi="Arial" w:cs="Arial"/>
                      <w:sz w:val="20"/>
                      <w:lang w:val="es-ES"/>
                    </w:rPr>
                    <w:t>Piaggesi, Helena L. de (</w:t>
                  </w:r>
                  <w:hyperlink r:id="rId10" w:history="1">
                    <w:r w:rsidRPr="00CF7029">
                      <w:rPr>
                        <w:rStyle w:val="Hyperlink"/>
                        <w:rFonts w:ascii="Arial" w:hAnsi="Arial" w:cs="Arial"/>
                        <w:sz w:val="20"/>
                        <w:lang w:val="es-ES"/>
                      </w:rPr>
                      <w:t>HELENAL@iadb.org</w:t>
                    </w:r>
                  </w:hyperlink>
                  <w:r w:rsidRPr="00CF7029">
                    <w:rPr>
                      <w:rFonts w:ascii="Arial" w:hAnsi="Arial" w:cs="Arial"/>
                      <w:sz w:val="20"/>
                      <w:lang w:val="es-ES"/>
                    </w:rPr>
                    <w:t>)</w:t>
                  </w:r>
                </w:p>
              </w:tc>
            </w:tr>
            <w:tr w:rsidR="00CF7029" w:rsidTr="00A806F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Pr="00CF7029" w:rsidRDefault="00CF7029" w:rsidP="00A806FF">
                  <w:pPr>
                    <w:rPr>
                      <w:rFonts w:ascii="Arial" w:hAnsi="Arial" w:cs="Arial"/>
                      <w:b/>
                      <w:bCs/>
                      <w:sz w:val="20"/>
                      <w:lang w:val="es-E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Project Co-Team Leader</w:t>
                  </w:r>
                </w:p>
              </w:tc>
            </w:tr>
            <w:tr w:rsidR="00CF7029" w:rsidTr="00A806F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2013-03-28</w:t>
                  </w:r>
                </w:p>
              </w:tc>
            </w:tr>
          </w:tbl>
          <w:p w:rsidR="00CF7029" w:rsidRDefault="00CF7029" w:rsidP="00A806FF">
            <w:pPr>
              <w:rPr>
                <w:rFonts w:ascii="Arial" w:hAnsi="Arial" w:cs="Arial"/>
                <w:sz w:val="20"/>
              </w:rPr>
            </w:pPr>
            <w:r>
              <w:rPr>
                <w:rFonts w:ascii="Arial" w:hAnsi="Arial" w:cs="Arial"/>
                <w:sz w:val="20"/>
              </w:rPr>
              <w:br/>
              <w:t> </w:t>
            </w:r>
          </w:p>
        </w:tc>
      </w:tr>
    </w:tbl>
    <w:p w:rsidR="00A01E07" w:rsidRDefault="00A01E07" w:rsidP="00CF7029">
      <w:pPr>
        <w:rPr>
          <w:szCs w:val="24"/>
          <w:lang w:val="es-ES_tradnl"/>
        </w:rPr>
        <w:sectPr w:rsidR="00A01E07">
          <w:headerReference w:type="default" r:id="rId11"/>
          <w:pgSz w:w="12240" w:h="15840"/>
          <w:pgMar w:top="1440" w:right="1440" w:bottom="1440" w:left="1440" w:header="720" w:footer="720" w:gutter="0"/>
          <w:cols w:space="720"/>
          <w:docGrid w:linePitch="360"/>
        </w:sectPr>
      </w:pPr>
    </w:p>
    <w:p w:rsidR="00CF7029" w:rsidRDefault="00CF7029" w:rsidP="00CF7029">
      <w:pPr>
        <w:rPr>
          <w:szCs w:val="24"/>
          <w:lang w:val="es-ES_tradnl"/>
        </w:rPr>
      </w:pPr>
    </w:p>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CF7029" w:rsidTr="00A806FF">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CF7029" w:rsidRDefault="00CF7029" w:rsidP="00A01E07">
            <w:pPr>
              <w:spacing w:after="240"/>
              <w:jc w:val="center"/>
              <w:rPr>
                <w:rFonts w:ascii="Arial" w:hAnsi="Arial" w:cs="Arial"/>
                <w:sz w:val="20"/>
              </w:rPr>
            </w:pPr>
            <w:r>
              <w:rPr>
                <w:rFonts w:ascii="Arial" w:hAnsi="Arial" w:cs="Arial"/>
                <w:b/>
                <w:bCs/>
                <w:sz w:val="28"/>
                <w:szCs w:val="28"/>
              </w:rPr>
              <w:t>SAFEGUARD SCREENING FORM</w:t>
            </w:r>
            <w:r>
              <w:rPr>
                <w:rFonts w:ascii="Arial" w:hAnsi="Arial" w:cs="Arial"/>
                <w:sz w:val="20"/>
              </w:rPr>
              <w:br/>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02"/>
              <w:gridCol w:w="2722"/>
              <w:gridCol w:w="4976"/>
            </w:tblGrid>
            <w:tr w:rsidR="00CF7029" w:rsidTr="00A01E07">
              <w:tc>
                <w:tcPr>
                  <w:tcW w:w="137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PROJECT DETAILS</w:t>
                  </w:r>
                </w:p>
              </w:tc>
              <w:tc>
                <w:tcPr>
                  <w:tcW w:w="26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IDB Sector</w:t>
                  </w:r>
                </w:p>
              </w:tc>
              <w:tc>
                <w:tcPr>
                  <w:tcW w:w="492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ENVIRONMENT AND NATURAL DISASTERS-ENVIRONMENTAL MANAGEMENT AND GOVERNANCE</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Other Lending or Financing Instrument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URUGUAY</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Generic Checklist</w:t>
                  </w:r>
                </w:p>
              </w:tc>
            </w:tr>
            <w:tr w:rsidR="00CF7029" w:rsidRP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Pr="00CF7029" w:rsidRDefault="00CF7029" w:rsidP="00A806FF">
                  <w:pPr>
                    <w:rPr>
                      <w:rFonts w:ascii="Arial" w:hAnsi="Arial" w:cs="Arial"/>
                      <w:sz w:val="20"/>
                      <w:lang w:val="es-ES"/>
                    </w:rPr>
                  </w:pPr>
                  <w:r w:rsidRPr="00CF7029">
                    <w:rPr>
                      <w:rFonts w:ascii="Arial" w:hAnsi="Arial" w:cs="Arial"/>
                      <w:sz w:val="20"/>
                      <w:lang w:val="es-ES"/>
                    </w:rPr>
                    <w:t>Piaggesi, Helena L. de (</w:t>
                  </w:r>
                  <w:hyperlink r:id="rId12" w:history="1">
                    <w:r w:rsidRPr="00CF7029">
                      <w:rPr>
                        <w:rStyle w:val="Hyperlink"/>
                        <w:rFonts w:ascii="Arial" w:hAnsi="Arial" w:cs="Arial"/>
                        <w:sz w:val="20"/>
                        <w:lang w:val="es-ES"/>
                      </w:rPr>
                      <w:t>HELENAL@iadb.org</w:t>
                    </w:r>
                  </w:hyperlink>
                  <w:r w:rsidRPr="00CF7029">
                    <w:rPr>
                      <w:rFonts w:ascii="Arial" w:hAnsi="Arial" w:cs="Arial"/>
                      <w:sz w:val="20"/>
                      <w:lang w:val="es-ES"/>
                    </w:rPr>
                    <w: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Pr="00CF7029" w:rsidRDefault="00CF7029" w:rsidP="00A806FF">
                  <w:pPr>
                    <w:rPr>
                      <w:rFonts w:ascii="Arial" w:hAnsi="Arial" w:cs="Arial"/>
                      <w:b/>
                      <w:bCs/>
                      <w:sz w:val="20"/>
                      <w:lang w:val="es-E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Program to Support DINAMA (</w:t>
                  </w:r>
                  <w:proofErr w:type="spellStart"/>
                  <w:r>
                    <w:rPr>
                      <w:rFonts w:ascii="Arial" w:hAnsi="Arial" w:cs="Arial"/>
                      <w:sz w:val="20"/>
                    </w:rPr>
                    <w:t>Dirección</w:t>
                  </w:r>
                  <w:proofErr w:type="spellEnd"/>
                  <w:r>
                    <w:rPr>
                      <w:rFonts w:ascii="Arial" w:hAnsi="Arial" w:cs="Arial"/>
                      <w:sz w:val="20"/>
                    </w:rPr>
                    <w:t xml:space="preserve"> </w:t>
                  </w:r>
                  <w:proofErr w:type="spellStart"/>
                  <w:r>
                    <w:rPr>
                      <w:rFonts w:ascii="Arial" w:hAnsi="Arial" w:cs="Arial"/>
                      <w:sz w:val="20"/>
                    </w:rPr>
                    <w:t>Nacional</w:t>
                  </w:r>
                  <w:proofErr w:type="spellEnd"/>
                  <w:r>
                    <w:rPr>
                      <w:rFonts w:ascii="Arial" w:hAnsi="Arial" w:cs="Arial"/>
                      <w:sz w:val="20"/>
                    </w:rPr>
                    <w:t xml:space="preserve"> de </w:t>
                  </w:r>
                  <w:proofErr w:type="spellStart"/>
                  <w:r>
                    <w:rPr>
                      <w:rFonts w:ascii="Arial" w:hAnsi="Arial" w:cs="Arial"/>
                      <w:sz w:val="20"/>
                    </w:rPr>
                    <w:t>Medio</w:t>
                  </w:r>
                  <w:proofErr w:type="spellEnd"/>
                  <w:r>
                    <w:rPr>
                      <w:rFonts w:ascii="Arial" w:hAnsi="Arial" w:cs="Arial"/>
                      <w:sz w:val="20"/>
                    </w:rPr>
                    <w:t xml:space="preserve"> </w:t>
                  </w:r>
                  <w:proofErr w:type="spellStart"/>
                  <w:r>
                    <w:rPr>
                      <w:rFonts w:ascii="Arial" w:hAnsi="Arial" w:cs="Arial"/>
                      <w:sz w:val="20"/>
                    </w:rPr>
                    <w:t>Ambiente</w:t>
                  </w:r>
                  <w:proofErr w:type="spellEnd"/>
                  <w:r>
                    <w:rPr>
                      <w:rFonts w:ascii="Arial" w:hAnsi="Arial" w:cs="Arial"/>
                      <w:sz w:val="20"/>
                    </w:rPr>
                    <w: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UR-L1083</w:t>
                  </w:r>
                </w:p>
              </w:tc>
            </w:tr>
            <w:tr w:rsidR="00CF7029" w:rsidRP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Pr="00CF7029" w:rsidRDefault="00CF7029" w:rsidP="00A806FF">
                  <w:pPr>
                    <w:rPr>
                      <w:rFonts w:ascii="Arial" w:hAnsi="Arial" w:cs="Arial"/>
                      <w:sz w:val="20"/>
                      <w:lang w:val="es-ES"/>
                    </w:rPr>
                  </w:pPr>
                  <w:r w:rsidRPr="00CF7029">
                    <w:rPr>
                      <w:rFonts w:ascii="Arial" w:hAnsi="Arial" w:cs="Arial"/>
                      <w:sz w:val="20"/>
                      <w:lang w:val="es-ES"/>
                    </w:rPr>
                    <w:t>Piaggesi, Helena L. de (</w:t>
                  </w:r>
                  <w:hyperlink r:id="rId13" w:history="1">
                    <w:r w:rsidRPr="00CF7029">
                      <w:rPr>
                        <w:rStyle w:val="Hyperlink"/>
                        <w:rFonts w:ascii="Arial" w:hAnsi="Arial" w:cs="Arial"/>
                        <w:sz w:val="20"/>
                        <w:lang w:val="es-ES"/>
                      </w:rPr>
                      <w:t>HELENAL@iadb.org</w:t>
                    </w:r>
                  </w:hyperlink>
                  <w:r w:rsidRPr="00CF7029">
                    <w:rPr>
                      <w:rFonts w:ascii="Arial" w:hAnsi="Arial" w:cs="Arial"/>
                      <w:sz w:val="20"/>
                      <w:lang w:val="es-ES"/>
                    </w:rPr>
                    <w:t>)</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Pr="00CF7029" w:rsidRDefault="00CF7029" w:rsidP="00A806FF">
                  <w:pPr>
                    <w:rPr>
                      <w:rFonts w:ascii="Arial" w:hAnsi="Arial" w:cs="Arial"/>
                      <w:b/>
                      <w:bCs/>
                      <w:sz w:val="20"/>
                      <w:lang w:val="es-E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2013-03-28</w:t>
                  </w:r>
                </w:p>
              </w:tc>
            </w:tr>
            <w:tr w:rsidR="00CF7029" w:rsidTr="00A806FF">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sz w:val="20"/>
                    </w:rPr>
                  </w:pPr>
                </w:p>
              </w:tc>
            </w:tr>
          </w:tbl>
          <w:p w:rsidR="00CF7029" w:rsidRDefault="00CF7029" w:rsidP="00A806FF">
            <w:pPr>
              <w:spacing w:after="240"/>
              <w:rPr>
                <w:rFonts w:ascii="Arial" w:hAnsi="Arial" w:cs="Arial"/>
                <w:sz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498"/>
              <w:gridCol w:w="3614"/>
            </w:tblGrid>
            <w:tr w:rsidR="00CF7029" w:rsidTr="00A806FF">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Project Category:</w:t>
                  </w:r>
                  <w:r>
                    <w:rPr>
                      <w:rFonts w:ascii="Arial" w:hAnsi="Arial" w:cs="Arial"/>
                      <w:b/>
                      <w:bCs/>
                      <w:sz w:val="20"/>
                    </w:rPr>
                    <w:br/>
                  </w:r>
                  <w:r>
                    <w:rPr>
                      <w:rFonts w:ascii="Arial" w:hAnsi="Arial" w:cs="Arial"/>
                      <w:sz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Override Justification:</w:t>
                  </w:r>
                </w:p>
              </w:tc>
            </w:tr>
            <w:tr w:rsidR="00CF7029" w:rsidTr="00A806FF">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Comments:</w:t>
                  </w:r>
                </w:p>
              </w:tc>
            </w:tr>
            <w:tr w:rsidR="00CF7029" w:rsidTr="00A806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b/>
                      <w:bCs/>
                      <w:sz w:val="20"/>
                    </w:rPr>
                  </w:pPr>
                  <w:r>
                    <w:rPr>
                      <w:rFonts w:ascii="Arial" w:hAnsi="Arial" w:cs="Arial"/>
                      <w:b/>
                      <w:bCs/>
                      <w:sz w:val="20"/>
                    </w:rPr>
                    <w:t>Conditions/</w:t>
                  </w:r>
                  <w:r>
                    <w:rPr>
                      <w:rFonts w:ascii="Arial" w:hAnsi="Arial" w:cs="Arial"/>
                      <w:b/>
                      <w:bCs/>
                      <w:sz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spacing w:after="240"/>
                    <w:rPr>
                      <w:rFonts w:ascii="Arial" w:hAnsi="Arial" w:cs="Arial"/>
                      <w:sz w:val="20"/>
                    </w:rPr>
                  </w:pPr>
                  <w:proofErr w:type="gramStart"/>
                  <w:r>
                    <w:rPr>
                      <w:rFonts w:ascii="Arial" w:hAnsi="Symbol" w:cs="Arial"/>
                      <w:sz w:val="20"/>
                    </w:rPr>
                    <w:t></w:t>
                  </w:r>
                  <w:r>
                    <w:rPr>
                      <w:rFonts w:ascii="Arial" w:hAnsi="Arial" w:cs="Arial"/>
                      <w:sz w:val="20"/>
                    </w:rPr>
                    <w:t xml:space="preserve">  No</w:t>
                  </w:r>
                  <w:proofErr w:type="gramEnd"/>
                  <w:r>
                    <w:rPr>
                      <w:rFonts w:ascii="Arial" w:hAnsi="Arial" w:cs="Arial"/>
                      <w:sz w:val="20"/>
                    </w:rPr>
                    <w:t xml:space="preserve"> environmental assessment studies or consultations are required for Category “C” operations.</w:t>
                  </w:r>
                </w:p>
                <w:p w:rsidR="00CF7029" w:rsidRDefault="00CF7029" w:rsidP="00A806FF">
                  <w:pPr>
                    <w:spacing w:after="240"/>
                    <w:rPr>
                      <w:rFonts w:ascii="Arial" w:hAnsi="Arial" w:cs="Arial"/>
                      <w:sz w:val="20"/>
                    </w:rPr>
                  </w:pPr>
                  <w:r>
                    <w:rPr>
                      <w:rFonts w:ascii="Arial" w:hAnsi="Symbol" w:cs="Arial"/>
                      <w:sz w:val="20"/>
                    </w:rPr>
                    <w:t></w:t>
                  </w:r>
                  <w:r>
                    <w:rPr>
                      <w:rFonts w:ascii="Arial" w:hAnsi="Arial" w:cs="Arial"/>
                      <w:sz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CF7029" w:rsidRDefault="00CF7029" w:rsidP="00A806FF">
                  <w:pPr>
                    <w:spacing w:after="240"/>
                    <w:rPr>
                      <w:rFonts w:ascii="Arial" w:hAnsi="Arial" w:cs="Arial"/>
                      <w:sz w:val="20"/>
                    </w:rPr>
                  </w:pPr>
                  <w:proofErr w:type="gramStart"/>
                  <w:r>
                    <w:rPr>
                      <w:rFonts w:ascii="Arial" w:hAnsi="Symbol" w:cs="Arial"/>
                      <w:sz w:val="20"/>
                    </w:rPr>
                    <w:t></w:t>
                  </w:r>
                  <w:r>
                    <w:rPr>
                      <w:rFonts w:ascii="Arial" w:hAnsi="Arial" w:cs="Arial"/>
                      <w:sz w:val="20"/>
                    </w:rPr>
                    <w:t xml:space="preserve">  The</w:t>
                  </w:r>
                  <w:proofErr w:type="gramEnd"/>
                  <w:r>
                    <w:rPr>
                      <w:rFonts w:ascii="Arial" w:hAnsi="Arial" w:cs="Arial"/>
                      <w:sz w:val="20"/>
                    </w:rPr>
                    <w:t xml:space="preserv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CF7029" w:rsidRDefault="00CF7029" w:rsidP="00A806FF">
            <w:pPr>
              <w:spacing w:after="240"/>
              <w:rPr>
                <w:rFonts w:ascii="Arial" w:hAnsi="Arial" w:cs="Arial"/>
                <w:sz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993"/>
              <w:gridCol w:w="3230"/>
            </w:tblGrid>
            <w:tr w:rsidR="00CF7029" w:rsidTr="00A806FF">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Potential Solutions</w:t>
                  </w:r>
                </w:p>
              </w:tc>
            </w:tr>
          </w:tbl>
          <w:p w:rsidR="00CF7029" w:rsidRDefault="00CF7029" w:rsidP="00A806FF">
            <w:pPr>
              <w:spacing w:after="240"/>
              <w:rPr>
                <w:rFonts w:ascii="Arial" w:hAnsi="Arial" w:cs="Arial"/>
                <w:sz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9"/>
              <w:gridCol w:w="2387"/>
              <w:gridCol w:w="5174"/>
            </w:tblGrid>
            <w:tr w:rsidR="00CF7029" w:rsidRPr="00CF7029" w:rsidTr="00A806FF">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jc w:val="center"/>
                    <w:rPr>
                      <w:rFonts w:ascii="Arial" w:hAnsi="Arial" w:cs="Arial"/>
                      <w:b/>
                      <w:bCs/>
                      <w:sz w:val="20"/>
                    </w:rPr>
                  </w:pPr>
                  <w:r>
                    <w:rPr>
                      <w:rFonts w:ascii="Arial" w:hAnsi="Arial" w:cs="Arial"/>
                      <w:b/>
                      <w:bCs/>
                      <w:sz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b/>
                      <w:bCs/>
                      <w:sz w:val="20"/>
                    </w:rPr>
                  </w:pPr>
                  <w:r>
                    <w:rPr>
                      <w:rFonts w:ascii="Arial" w:hAnsi="Arial" w:cs="Arial"/>
                      <w:b/>
                      <w:bCs/>
                      <w:sz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Pr="00CF7029" w:rsidRDefault="00CF7029" w:rsidP="00A806FF">
                  <w:pPr>
                    <w:rPr>
                      <w:rFonts w:ascii="Arial" w:hAnsi="Arial" w:cs="Arial"/>
                      <w:sz w:val="20"/>
                      <w:lang w:val="es-ES"/>
                    </w:rPr>
                  </w:pPr>
                  <w:r w:rsidRPr="00CF7029">
                    <w:rPr>
                      <w:rFonts w:ascii="Arial" w:hAnsi="Arial" w:cs="Arial"/>
                      <w:sz w:val="20"/>
                      <w:lang w:val="es-ES"/>
                    </w:rPr>
                    <w:t>Piaggesi, Helena L. de (</w:t>
                  </w:r>
                  <w:hyperlink r:id="rId14" w:history="1">
                    <w:r w:rsidRPr="00CF7029">
                      <w:rPr>
                        <w:rStyle w:val="Hyperlink"/>
                        <w:rFonts w:ascii="Arial" w:hAnsi="Arial" w:cs="Arial"/>
                        <w:sz w:val="20"/>
                        <w:lang w:val="es-ES"/>
                      </w:rPr>
                      <w:t>HELENAL@iadb.org</w:t>
                    </w:r>
                  </w:hyperlink>
                  <w:r w:rsidRPr="00CF7029">
                    <w:rPr>
                      <w:rFonts w:ascii="Arial" w:hAnsi="Arial" w:cs="Arial"/>
                      <w:sz w:val="20"/>
                      <w:lang w:val="es-ES"/>
                    </w:rPr>
                    <w:t>)</w:t>
                  </w:r>
                </w:p>
              </w:tc>
            </w:tr>
            <w:tr w:rsidR="00CF7029" w:rsidTr="00A806F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Pr="00CF7029" w:rsidRDefault="00CF7029" w:rsidP="00A806FF">
                  <w:pPr>
                    <w:rPr>
                      <w:rFonts w:ascii="Arial" w:hAnsi="Arial" w:cs="Arial"/>
                      <w:b/>
                      <w:bCs/>
                      <w:sz w:val="20"/>
                      <w:lang w:val="es-ES"/>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Project Co-Team Leader</w:t>
                  </w:r>
                </w:p>
              </w:tc>
            </w:tr>
            <w:tr w:rsidR="00CF7029" w:rsidTr="00A806FF">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029" w:rsidRDefault="00CF7029" w:rsidP="00A806FF">
                  <w:pPr>
                    <w:rPr>
                      <w:rFonts w:ascii="Arial" w:hAnsi="Arial" w:cs="Arial"/>
                      <w:b/>
                      <w:bCs/>
                      <w:sz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F7029" w:rsidRDefault="00CF7029" w:rsidP="00A806FF">
                  <w:pPr>
                    <w:rPr>
                      <w:rFonts w:ascii="Arial" w:hAnsi="Arial" w:cs="Arial"/>
                      <w:b/>
                      <w:bCs/>
                      <w:sz w:val="20"/>
                    </w:rPr>
                  </w:pPr>
                  <w:r>
                    <w:rPr>
                      <w:rFonts w:ascii="Arial" w:hAnsi="Arial" w:cs="Arial"/>
                      <w:b/>
                      <w:bCs/>
                      <w:sz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F7029" w:rsidRDefault="00CF7029" w:rsidP="00A806FF">
                  <w:pPr>
                    <w:rPr>
                      <w:rFonts w:ascii="Arial" w:hAnsi="Arial" w:cs="Arial"/>
                      <w:sz w:val="20"/>
                    </w:rPr>
                  </w:pPr>
                  <w:r>
                    <w:rPr>
                      <w:rFonts w:ascii="Arial" w:hAnsi="Arial" w:cs="Arial"/>
                      <w:sz w:val="20"/>
                    </w:rPr>
                    <w:t>2013-03-28</w:t>
                  </w:r>
                </w:p>
              </w:tc>
            </w:tr>
          </w:tbl>
          <w:p w:rsidR="00CF7029" w:rsidRDefault="00CF7029" w:rsidP="00A806FF">
            <w:pPr>
              <w:rPr>
                <w:rFonts w:ascii="Arial" w:hAnsi="Arial" w:cs="Arial"/>
                <w:sz w:val="20"/>
              </w:rPr>
            </w:pPr>
            <w:r>
              <w:rPr>
                <w:rFonts w:ascii="Arial" w:hAnsi="Arial" w:cs="Arial"/>
                <w:sz w:val="20"/>
              </w:rPr>
              <w:br/>
              <w:t> </w:t>
            </w:r>
          </w:p>
        </w:tc>
      </w:tr>
    </w:tbl>
    <w:p w:rsidR="00CF7029" w:rsidRDefault="00CF7029" w:rsidP="00CF7029">
      <w:pPr>
        <w:pStyle w:val="Paragraph"/>
        <w:keepNext/>
        <w:numPr>
          <w:ilvl w:val="0"/>
          <w:numId w:val="0"/>
        </w:numPr>
        <w:ind w:left="720" w:hanging="720"/>
      </w:pPr>
    </w:p>
    <w:p w:rsidR="00FB0395" w:rsidRDefault="00FB0395"/>
    <w:sectPr w:rsidR="00FB03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029" w:rsidRDefault="00CF7029" w:rsidP="00CF7029">
      <w:r>
        <w:separator/>
      </w:r>
    </w:p>
  </w:endnote>
  <w:endnote w:type="continuationSeparator" w:id="0">
    <w:p w:rsidR="00CF7029" w:rsidRDefault="00CF7029" w:rsidP="00CF7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029" w:rsidRDefault="00CF7029" w:rsidP="00CF7029">
      <w:r>
        <w:separator/>
      </w:r>
    </w:p>
  </w:footnote>
  <w:footnote w:type="continuationSeparator" w:id="0">
    <w:p w:rsidR="00CF7029" w:rsidRDefault="00CF7029" w:rsidP="00CF7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CF7029" w:rsidRPr="00CF7029" w:rsidRDefault="00CF7029" w:rsidP="00CF7029">
        <w:pPr>
          <w:pStyle w:val="Header"/>
          <w:jc w:val="right"/>
        </w:pPr>
        <w:r w:rsidRPr="00CF7029">
          <w:t>Annex I</w:t>
        </w:r>
        <w:r w:rsidR="003333B6">
          <w:t>V</w:t>
        </w:r>
        <w:r w:rsidRPr="00CF7029">
          <w:t xml:space="preserve"> - UR-L1083</w:t>
        </w:r>
      </w:p>
      <w:p w:rsidR="00CF7029" w:rsidRPr="00CF7029" w:rsidRDefault="00CF7029" w:rsidP="00CF7029">
        <w:pPr>
          <w:pStyle w:val="Header"/>
          <w:jc w:val="right"/>
        </w:pPr>
        <w:r w:rsidRPr="00CF7029">
          <w:t xml:space="preserve">Page </w:t>
        </w:r>
        <w:r w:rsidRPr="00CF7029">
          <w:rPr>
            <w:b/>
            <w:bCs/>
            <w:szCs w:val="24"/>
          </w:rPr>
          <w:fldChar w:fldCharType="begin"/>
        </w:r>
        <w:r w:rsidRPr="00CF7029">
          <w:rPr>
            <w:b/>
            <w:bCs/>
          </w:rPr>
          <w:instrText xml:space="preserve"> PAGE </w:instrText>
        </w:r>
        <w:r w:rsidRPr="00CF7029">
          <w:rPr>
            <w:b/>
            <w:bCs/>
            <w:szCs w:val="24"/>
          </w:rPr>
          <w:fldChar w:fldCharType="separate"/>
        </w:r>
        <w:r w:rsidR="00E10752">
          <w:rPr>
            <w:b/>
            <w:bCs/>
            <w:noProof/>
          </w:rPr>
          <w:t>1</w:t>
        </w:r>
        <w:r w:rsidRPr="00CF7029">
          <w:rPr>
            <w:b/>
            <w:bCs/>
            <w:szCs w:val="24"/>
          </w:rPr>
          <w:fldChar w:fldCharType="end"/>
        </w:r>
        <w:r w:rsidRPr="00CF7029">
          <w:t xml:space="preserve"> of </w:t>
        </w:r>
        <w:r w:rsidRPr="00CF7029">
          <w:rPr>
            <w:b/>
            <w:bCs/>
            <w:szCs w:val="24"/>
          </w:rPr>
          <w:fldChar w:fldCharType="begin"/>
        </w:r>
        <w:r w:rsidRPr="00CF7029">
          <w:rPr>
            <w:b/>
            <w:bCs/>
          </w:rPr>
          <w:instrText xml:space="preserve"> NUMPAGES  </w:instrText>
        </w:r>
        <w:r w:rsidRPr="00CF7029">
          <w:rPr>
            <w:b/>
            <w:bCs/>
            <w:szCs w:val="24"/>
          </w:rPr>
          <w:fldChar w:fldCharType="separate"/>
        </w:r>
        <w:r w:rsidR="00E10752">
          <w:rPr>
            <w:b/>
            <w:bCs/>
            <w:noProof/>
          </w:rPr>
          <w:t>4</w:t>
        </w:r>
        <w:r w:rsidRPr="00CF7029">
          <w:rPr>
            <w:b/>
            <w:bCs/>
            <w:szCs w:val="24"/>
          </w:rPr>
          <w:fldChar w:fldCharType="end"/>
        </w:r>
      </w:p>
    </w:sdtContent>
  </w:sdt>
  <w:p w:rsidR="00CF7029" w:rsidRDefault="00CF70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36EEB06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hAnsi="Times New Roman" w:hint="default"/>
        <w:sz w:val="24"/>
      </w:rPr>
    </w:lvl>
    <w:lvl w:ilvl="2">
      <w:start w:val="1"/>
      <w:numFmt w:val="lowerLetter"/>
      <w:pStyle w:val="subpar"/>
      <w:lvlText w:val="%3."/>
      <w:lvlJc w:val="left"/>
      <w:pPr>
        <w:tabs>
          <w:tab w:val="num" w:pos="1602"/>
        </w:tabs>
        <w:ind w:left="1602" w:hanging="432"/>
      </w:pPr>
      <w:rPr>
        <w:rFonts w:ascii="Times New Roman" w:eastAsia="Times New Roman" w:hAnsi="Times New Roman" w:cs="Times New Roman"/>
        <w:b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029"/>
    <w:rsid w:val="003333B6"/>
    <w:rsid w:val="005057D6"/>
    <w:rsid w:val="005D7A13"/>
    <w:rsid w:val="0075015A"/>
    <w:rsid w:val="009A3023"/>
    <w:rsid w:val="00A01E07"/>
    <w:rsid w:val="00B01803"/>
    <w:rsid w:val="00CF7029"/>
    <w:rsid w:val="00E10752"/>
    <w:rsid w:val="00FB0395"/>
    <w:rsid w:val="00FD0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2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029"/>
    <w:pPr>
      <w:tabs>
        <w:tab w:val="center" w:pos="4680"/>
        <w:tab w:val="right" w:pos="9360"/>
      </w:tabs>
    </w:pPr>
  </w:style>
  <w:style w:type="character" w:customStyle="1" w:styleId="HeaderChar">
    <w:name w:val="Header Char"/>
    <w:basedOn w:val="DefaultParagraphFont"/>
    <w:link w:val="Header"/>
    <w:uiPriority w:val="99"/>
    <w:rsid w:val="00CF7029"/>
  </w:style>
  <w:style w:type="paragraph" w:styleId="Footer">
    <w:name w:val="footer"/>
    <w:basedOn w:val="Normal"/>
    <w:link w:val="FooterChar"/>
    <w:uiPriority w:val="99"/>
    <w:unhideWhenUsed/>
    <w:rsid w:val="00CF7029"/>
    <w:pPr>
      <w:tabs>
        <w:tab w:val="center" w:pos="4680"/>
        <w:tab w:val="right" w:pos="9360"/>
      </w:tabs>
    </w:pPr>
  </w:style>
  <w:style w:type="character" w:customStyle="1" w:styleId="FooterChar">
    <w:name w:val="Footer Char"/>
    <w:basedOn w:val="DefaultParagraphFont"/>
    <w:link w:val="Footer"/>
    <w:uiPriority w:val="99"/>
    <w:rsid w:val="00CF7029"/>
  </w:style>
  <w:style w:type="paragraph" w:customStyle="1" w:styleId="Chapter">
    <w:name w:val="Chapter"/>
    <w:basedOn w:val="Normal"/>
    <w:next w:val="Normal"/>
    <w:rsid w:val="00CF7029"/>
    <w:pPr>
      <w:numPr>
        <w:numId w:val="1"/>
      </w:numPr>
      <w:tabs>
        <w:tab w:val="left" w:pos="1440"/>
      </w:tabs>
      <w:spacing w:after="240"/>
      <w:jc w:val="center"/>
    </w:pPr>
    <w:rPr>
      <w:b/>
      <w:smallCaps/>
      <w:lang w:val="es-ES_tradnl"/>
    </w:rPr>
  </w:style>
  <w:style w:type="paragraph" w:customStyle="1" w:styleId="FirstHeading">
    <w:name w:val="FirstHeading"/>
    <w:basedOn w:val="Normal"/>
    <w:rsid w:val="00CF7029"/>
    <w:pPr>
      <w:keepNext/>
      <w:numPr>
        <w:numId w:val="2"/>
      </w:numPr>
      <w:tabs>
        <w:tab w:val="left" w:pos="0"/>
        <w:tab w:val="left" w:pos="90"/>
      </w:tabs>
      <w:spacing w:before="120" w:after="120"/>
    </w:pPr>
    <w:rPr>
      <w:b/>
      <w:lang w:val="es-ES_tradnl"/>
    </w:rPr>
  </w:style>
  <w:style w:type="paragraph" w:customStyle="1" w:styleId="Paragraph">
    <w:name w:val="Paragraph"/>
    <w:basedOn w:val="BodyTextIndent"/>
    <w:rsid w:val="00CF7029"/>
    <w:pPr>
      <w:numPr>
        <w:ilvl w:val="1"/>
        <w:numId w:val="1"/>
      </w:numPr>
      <w:spacing w:before="120"/>
      <w:jc w:val="both"/>
      <w:outlineLvl w:val="1"/>
    </w:pPr>
    <w:rPr>
      <w:lang w:val="es-ES_tradnl"/>
    </w:rPr>
  </w:style>
  <w:style w:type="paragraph" w:customStyle="1" w:styleId="SecHeading">
    <w:name w:val="SecHeading"/>
    <w:basedOn w:val="Normal"/>
    <w:next w:val="Paragraph"/>
    <w:rsid w:val="00CF7029"/>
    <w:pPr>
      <w:keepNext/>
      <w:numPr>
        <w:ilvl w:val="1"/>
        <w:numId w:val="2"/>
      </w:numPr>
      <w:spacing w:before="120" w:after="120"/>
    </w:pPr>
    <w:rPr>
      <w:b/>
      <w:lang w:val="es-ES_tradnl"/>
    </w:rPr>
  </w:style>
  <w:style w:type="paragraph" w:customStyle="1" w:styleId="SubHeading1">
    <w:name w:val="SubHeading1"/>
    <w:basedOn w:val="SecHeading"/>
    <w:rsid w:val="00CF7029"/>
    <w:pPr>
      <w:numPr>
        <w:ilvl w:val="2"/>
      </w:numPr>
    </w:pPr>
  </w:style>
  <w:style w:type="paragraph" w:customStyle="1" w:styleId="Subheading2">
    <w:name w:val="Subheading2"/>
    <w:basedOn w:val="SecHeading"/>
    <w:rsid w:val="00CF7029"/>
    <w:pPr>
      <w:numPr>
        <w:ilvl w:val="3"/>
      </w:numPr>
    </w:pPr>
  </w:style>
  <w:style w:type="paragraph" w:customStyle="1" w:styleId="subpar">
    <w:name w:val="subpar"/>
    <w:basedOn w:val="BodyTextIndent3"/>
    <w:rsid w:val="00CF7029"/>
    <w:pPr>
      <w:numPr>
        <w:ilvl w:val="2"/>
        <w:numId w:val="1"/>
      </w:numPr>
      <w:spacing w:before="120"/>
      <w:jc w:val="both"/>
      <w:outlineLvl w:val="2"/>
    </w:pPr>
    <w:rPr>
      <w:sz w:val="24"/>
      <w:szCs w:val="20"/>
      <w:lang w:val="es-ES_tradnl"/>
    </w:rPr>
  </w:style>
  <w:style w:type="paragraph" w:customStyle="1" w:styleId="SubSubPar">
    <w:name w:val="SubSubPar"/>
    <w:basedOn w:val="subpar"/>
    <w:rsid w:val="00CF7029"/>
    <w:pPr>
      <w:numPr>
        <w:ilvl w:val="3"/>
      </w:numPr>
      <w:tabs>
        <w:tab w:val="left" w:pos="0"/>
      </w:tabs>
    </w:pPr>
  </w:style>
  <w:style w:type="character" w:styleId="Hyperlink">
    <w:name w:val="Hyperlink"/>
    <w:basedOn w:val="DefaultParagraphFont"/>
    <w:rsid w:val="00CF7029"/>
    <w:rPr>
      <w:color w:val="0000FF"/>
      <w:u w:val="single"/>
    </w:rPr>
  </w:style>
  <w:style w:type="paragraph" w:styleId="BodyTextIndent">
    <w:name w:val="Body Text Indent"/>
    <w:basedOn w:val="Normal"/>
    <w:link w:val="BodyTextIndentChar"/>
    <w:uiPriority w:val="99"/>
    <w:semiHidden/>
    <w:unhideWhenUsed/>
    <w:rsid w:val="00CF7029"/>
    <w:pPr>
      <w:spacing w:after="120"/>
      <w:ind w:left="360"/>
    </w:pPr>
  </w:style>
  <w:style w:type="character" w:customStyle="1" w:styleId="BodyTextIndentChar">
    <w:name w:val="Body Text Indent Char"/>
    <w:basedOn w:val="DefaultParagraphFont"/>
    <w:link w:val="BodyTextIndent"/>
    <w:uiPriority w:val="99"/>
    <w:semiHidden/>
    <w:rsid w:val="00CF7029"/>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CF702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7029"/>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2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029"/>
    <w:pPr>
      <w:tabs>
        <w:tab w:val="center" w:pos="4680"/>
        <w:tab w:val="right" w:pos="9360"/>
      </w:tabs>
    </w:pPr>
  </w:style>
  <w:style w:type="character" w:customStyle="1" w:styleId="HeaderChar">
    <w:name w:val="Header Char"/>
    <w:basedOn w:val="DefaultParagraphFont"/>
    <w:link w:val="Header"/>
    <w:uiPriority w:val="99"/>
    <w:rsid w:val="00CF7029"/>
  </w:style>
  <w:style w:type="paragraph" w:styleId="Footer">
    <w:name w:val="footer"/>
    <w:basedOn w:val="Normal"/>
    <w:link w:val="FooterChar"/>
    <w:uiPriority w:val="99"/>
    <w:unhideWhenUsed/>
    <w:rsid w:val="00CF7029"/>
    <w:pPr>
      <w:tabs>
        <w:tab w:val="center" w:pos="4680"/>
        <w:tab w:val="right" w:pos="9360"/>
      </w:tabs>
    </w:pPr>
  </w:style>
  <w:style w:type="character" w:customStyle="1" w:styleId="FooterChar">
    <w:name w:val="Footer Char"/>
    <w:basedOn w:val="DefaultParagraphFont"/>
    <w:link w:val="Footer"/>
    <w:uiPriority w:val="99"/>
    <w:rsid w:val="00CF7029"/>
  </w:style>
  <w:style w:type="paragraph" w:customStyle="1" w:styleId="Chapter">
    <w:name w:val="Chapter"/>
    <w:basedOn w:val="Normal"/>
    <w:next w:val="Normal"/>
    <w:rsid w:val="00CF7029"/>
    <w:pPr>
      <w:numPr>
        <w:numId w:val="1"/>
      </w:numPr>
      <w:tabs>
        <w:tab w:val="left" w:pos="1440"/>
      </w:tabs>
      <w:spacing w:after="240"/>
      <w:jc w:val="center"/>
    </w:pPr>
    <w:rPr>
      <w:b/>
      <w:smallCaps/>
      <w:lang w:val="es-ES_tradnl"/>
    </w:rPr>
  </w:style>
  <w:style w:type="paragraph" w:customStyle="1" w:styleId="FirstHeading">
    <w:name w:val="FirstHeading"/>
    <w:basedOn w:val="Normal"/>
    <w:rsid w:val="00CF7029"/>
    <w:pPr>
      <w:keepNext/>
      <w:numPr>
        <w:numId w:val="2"/>
      </w:numPr>
      <w:tabs>
        <w:tab w:val="left" w:pos="0"/>
        <w:tab w:val="left" w:pos="90"/>
      </w:tabs>
      <w:spacing w:before="120" w:after="120"/>
    </w:pPr>
    <w:rPr>
      <w:b/>
      <w:lang w:val="es-ES_tradnl"/>
    </w:rPr>
  </w:style>
  <w:style w:type="paragraph" w:customStyle="1" w:styleId="Paragraph">
    <w:name w:val="Paragraph"/>
    <w:basedOn w:val="BodyTextIndent"/>
    <w:rsid w:val="00CF7029"/>
    <w:pPr>
      <w:numPr>
        <w:ilvl w:val="1"/>
        <w:numId w:val="1"/>
      </w:numPr>
      <w:spacing w:before="120"/>
      <w:jc w:val="both"/>
      <w:outlineLvl w:val="1"/>
    </w:pPr>
    <w:rPr>
      <w:lang w:val="es-ES_tradnl"/>
    </w:rPr>
  </w:style>
  <w:style w:type="paragraph" w:customStyle="1" w:styleId="SecHeading">
    <w:name w:val="SecHeading"/>
    <w:basedOn w:val="Normal"/>
    <w:next w:val="Paragraph"/>
    <w:rsid w:val="00CF7029"/>
    <w:pPr>
      <w:keepNext/>
      <w:numPr>
        <w:ilvl w:val="1"/>
        <w:numId w:val="2"/>
      </w:numPr>
      <w:spacing w:before="120" w:after="120"/>
    </w:pPr>
    <w:rPr>
      <w:b/>
      <w:lang w:val="es-ES_tradnl"/>
    </w:rPr>
  </w:style>
  <w:style w:type="paragraph" w:customStyle="1" w:styleId="SubHeading1">
    <w:name w:val="SubHeading1"/>
    <w:basedOn w:val="SecHeading"/>
    <w:rsid w:val="00CF7029"/>
    <w:pPr>
      <w:numPr>
        <w:ilvl w:val="2"/>
      </w:numPr>
    </w:pPr>
  </w:style>
  <w:style w:type="paragraph" w:customStyle="1" w:styleId="Subheading2">
    <w:name w:val="Subheading2"/>
    <w:basedOn w:val="SecHeading"/>
    <w:rsid w:val="00CF7029"/>
    <w:pPr>
      <w:numPr>
        <w:ilvl w:val="3"/>
      </w:numPr>
    </w:pPr>
  </w:style>
  <w:style w:type="paragraph" w:customStyle="1" w:styleId="subpar">
    <w:name w:val="subpar"/>
    <w:basedOn w:val="BodyTextIndent3"/>
    <w:rsid w:val="00CF7029"/>
    <w:pPr>
      <w:numPr>
        <w:ilvl w:val="2"/>
        <w:numId w:val="1"/>
      </w:numPr>
      <w:spacing w:before="120"/>
      <w:jc w:val="both"/>
      <w:outlineLvl w:val="2"/>
    </w:pPr>
    <w:rPr>
      <w:sz w:val="24"/>
      <w:szCs w:val="20"/>
      <w:lang w:val="es-ES_tradnl"/>
    </w:rPr>
  </w:style>
  <w:style w:type="paragraph" w:customStyle="1" w:styleId="SubSubPar">
    <w:name w:val="SubSubPar"/>
    <w:basedOn w:val="subpar"/>
    <w:rsid w:val="00CF7029"/>
    <w:pPr>
      <w:numPr>
        <w:ilvl w:val="3"/>
      </w:numPr>
      <w:tabs>
        <w:tab w:val="left" w:pos="0"/>
      </w:tabs>
    </w:pPr>
  </w:style>
  <w:style w:type="character" w:styleId="Hyperlink">
    <w:name w:val="Hyperlink"/>
    <w:basedOn w:val="DefaultParagraphFont"/>
    <w:rsid w:val="00CF7029"/>
    <w:rPr>
      <w:color w:val="0000FF"/>
      <w:u w:val="single"/>
    </w:rPr>
  </w:style>
  <w:style w:type="paragraph" w:styleId="BodyTextIndent">
    <w:name w:val="Body Text Indent"/>
    <w:basedOn w:val="Normal"/>
    <w:link w:val="BodyTextIndentChar"/>
    <w:uiPriority w:val="99"/>
    <w:semiHidden/>
    <w:unhideWhenUsed/>
    <w:rsid w:val="00CF7029"/>
    <w:pPr>
      <w:spacing w:after="120"/>
      <w:ind w:left="360"/>
    </w:pPr>
  </w:style>
  <w:style w:type="character" w:customStyle="1" w:styleId="BodyTextIndentChar">
    <w:name w:val="Body Text Indent Char"/>
    <w:basedOn w:val="DefaultParagraphFont"/>
    <w:link w:val="BodyTextIndent"/>
    <w:uiPriority w:val="99"/>
    <w:semiHidden/>
    <w:rsid w:val="00CF7029"/>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CF702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7029"/>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L@iadb.org" TargetMode="External"/><Relationship Id="rId13" Type="http://schemas.openxmlformats.org/officeDocument/2006/relationships/hyperlink" Target="mailto:HELENAL@iadb.org" TargetMode="External"/><Relationship Id="rId18"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mailto:HELENAL@iadb.org"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ENAL@iadb.org"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HELENAL@iadb.org" TargetMode="External"/><Relationship Id="rId14" Type="http://schemas.openxmlformats.org/officeDocument/2006/relationships/hyperlink" Target="mailto:HELENAL@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38184341</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Landazuri, Helena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UR-L1083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Proposal&lt;/USER_STAGE&gt;&lt;PD_OBJ_TYPE&gt;0&lt;/PD_OBJ_TYPE&gt;&lt;MAKERECORD&gt;N&lt;/MAKERECORD&gt;&lt;PD_FILEPT_NO&gt;PO-UR-L1083-Plan&lt;/PD_FILEPT_NO&gt;&lt;/Data&gt;</Migration_x0020_Info>
    <Operation_x0020_Type xmlns="9c571b2f-e523-4ab2-ba2e-09e151a03ef4" xsi:nil="true"/>
    <Document_x0020_Language_x0020_IDB xmlns="9c571b2f-e523-4ab2-ba2e-09e151a03ef4">English</Document_x0020_Language_x0020_IDB>
    <Identifier xmlns="9c571b2f-e523-4ab2-ba2e-09e151a03ef4">Link-PIC TECFILE</Identifier>
    <Disclosure_x0020_Activity xmlns="9c571b2f-e523-4ab2-ba2e-09e151a03ef4">Loan Proposal</Disclosure_x0020_Activity>
    <Webtopic xmlns="9c571b2f-e523-4ab2-ba2e-09e151a03ef4">PA-AMB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48DF1F1D3295A4AA1DBB7E9DFC446B6" ma:contentTypeVersion="0" ma:contentTypeDescription="A content type to manage public (operations) IDB documents" ma:contentTypeScope="" ma:versionID="715793c00e2ef44d4604362b9abb5d7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A5E116EA-2CCD-4A54-96F0-C5C405B6BD7F}"/>
</file>

<file path=customXml/itemProps2.xml><?xml version="1.0" encoding="utf-8"?>
<ds:datastoreItem xmlns:ds="http://schemas.openxmlformats.org/officeDocument/2006/customXml" ds:itemID="{3EBD197D-BC45-4027-9EE1-C365ABAE8944}"/>
</file>

<file path=customXml/itemProps3.xml><?xml version="1.0" encoding="utf-8"?>
<ds:datastoreItem xmlns:ds="http://schemas.openxmlformats.org/officeDocument/2006/customXml" ds:itemID="{37577AC2-27FB-426C-BA65-D107AE04210E}"/>
</file>

<file path=customXml/itemProps4.xml><?xml version="1.0" encoding="utf-8"?>
<ds:datastoreItem xmlns:ds="http://schemas.openxmlformats.org/officeDocument/2006/customXml" ds:itemID="{CA42F092-D8F4-4D3E-A9BF-85C6D8C11425}"/>
</file>

<file path=customXml/itemProps5.xml><?xml version="1.0" encoding="utf-8"?>
<ds:datastoreItem xmlns:ds="http://schemas.openxmlformats.org/officeDocument/2006/customXml" ds:itemID="{A17B494F-73B4-43F9-8D37-3A806A6723A9}"/>
</file>

<file path=docProps/app.xml><?xml version="1.0" encoding="utf-8"?>
<Properties xmlns="http://schemas.openxmlformats.org/officeDocument/2006/extended-properties" xmlns:vt="http://schemas.openxmlformats.org/officeDocument/2006/docPropsVTypes">
  <Template>Normal.dotm</Template>
  <TotalTime>2</TotalTime>
  <Pages>4</Pages>
  <Words>613</Words>
  <Characters>3499</Characters>
  <Application>Microsoft Office Word</Application>
  <DocSecurity>0</DocSecurity>
  <Lines>29</Lines>
  <Paragraphs>8</Paragraphs>
  <ScaleCrop>false</ScaleCrop>
  <Company>Inter-American Development Bank</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UR-L1083 - LP - Filtro de Salvaguardas (SPF) y Formulario de Clasificación de Proyectos (SSF)_</dc:title>
  <dc:creator>Test</dc:creator>
  <cp:lastModifiedBy>Test</cp:lastModifiedBy>
  <cp:revision>2</cp:revision>
  <cp:lastPrinted>2013-10-08T19:39:00Z</cp:lastPrinted>
  <dcterms:created xsi:type="dcterms:W3CDTF">2013-10-22T19:59:00Z</dcterms:created>
  <dcterms:modified xsi:type="dcterms:W3CDTF">2013-10-22T19:59:00Z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0x01010046CF21643EE8D14686A648AA6DAD089200948DF1F1D3295A4AA1DBB7E9DFC446B6</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12;#Project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12;#Project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