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B51" w:rsidRPr="00167051" w:rsidRDefault="003B6B51" w:rsidP="00D64682">
      <w:pPr>
        <w:pStyle w:val="ListParagraph"/>
        <w:tabs>
          <w:tab w:val="center" w:pos="4680"/>
        </w:tabs>
        <w:spacing w:after="120"/>
        <w:ind w:left="0"/>
        <w:jc w:val="center"/>
        <w:rPr>
          <w:rFonts w:ascii="Times New Roman" w:hAnsi="Times New Roman" w:cs="Times New Roman"/>
          <w:b/>
          <w:bCs/>
          <w:smallCaps/>
          <w:sz w:val="24"/>
          <w:szCs w:val="28"/>
          <w:lang w:val="es-ES_tradnl"/>
        </w:rPr>
      </w:pPr>
      <w:r w:rsidRPr="00167051">
        <w:rPr>
          <w:rFonts w:ascii="Times New Roman" w:hAnsi="Times New Roman" w:cs="Times New Roman"/>
          <w:b/>
          <w:bCs/>
          <w:smallCaps/>
          <w:sz w:val="24"/>
          <w:szCs w:val="28"/>
          <w:lang w:val="es-ES_tradnl"/>
        </w:rPr>
        <w:t>T</w:t>
      </w:r>
      <w:r w:rsidR="002B2B10" w:rsidRPr="00167051">
        <w:rPr>
          <w:rFonts w:ascii="Times New Roman" w:hAnsi="Times New Roman" w:cs="Times New Roman"/>
          <w:b/>
          <w:bCs/>
          <w:smallCaps/>
          <w:sz w:val="24"/>
          <w:szCs w:val="28"/>
          <w:lang w:val="es-ES"/>
        </w:rPr>
        <w:t>érminos de Referencia</w:t>
      </w:r>
      <w:bookmarkStart w:id="0" w:name="_GoBack"/>
      <w:bookmarkEnd w:id="0"/>
    </w:p>
    <w:p w:rsidR="003B6B51" w:rsidRPr="002F471E" w:rsidRDefault="00462037" w:rsidP="00462037">
      <w:pPr>
        <w:spacing w:before="240" w:after="240"/>
        <w:jc w:val="center"/>
        <w:rPr>
          <w:rFonts w:ascii="Times New Roman" w:hAnsi="Times New Roman" w:cs="Times New Roman"/>
          <w:b/>
          <w:bCs/>
          <w:sz w:val="24"/>
          <w:szCs w:val="24"/>
          <w:lang w:val="es-MX"/>
        </w:rPr>
      </w:pPr>
      <w:r w:rsidRPr="002F471E">
        <w:rPr>
          <w:rFonts w:ascii="Times New Roman" w:hAnsi="Times New Roman" w:cs="Times New Roman"/>
          <w:b/>
          <w:bCs/>
          <w:sz w:val="24"/>
          <w:szCs w:val="24"/>
          <w:lang w:val="es-MX"/>
        </w:rPr>
        <w:t xml:space="preserve">Consultoría de apoyo al cumplimiento </w:t>
      </w:r>
      <w:r w:rsidR="00A904AF">
        <w:rPr>
          <w:rFonts w:ascii="Times New Roman" w:hAnsi="Times New Roman" w:cs="Times New Roman"/>
          <w:b/>
          <w:bCs/>
          <w:sz w:val="24"/>
          <w:szCs w:val="24"/>
          <w:lang w:val="es-MX"/>
        </w:rPr>
        <w:t xml:space="preserve">y seguimiento </w:t>
      </w:r>
      <w:r w:rsidRPr="002F471E">
        <w:rPr>
          <w:rFonts w:ascii="Times New Roman" w:hAnsi="Times New Roman" w:cs="Times New Roman"/>
          <w:b/>
          <w:bCs/>
          <w:sz w:val="24"/>
          <w:szCs w:val="24"/>
          <w:lang w:val="es-MX"/>
        </w:rPr>
        <w:t xml:space="preserve">de las condiciones contractuales del programa </w:t>
      </w:r>
    </w:p>
    <w:p w:rsidR="003B6B51" w:rsidRPr="003B6B51" w:rsidRDefault="003B6B51" w:rsidP="00E86CC1">
      <w:pPr>
        <w:tabs>
          <w:tab w:val="center" w:pos="4680"/>
        </w:tabs>
        <w:spacing w:before="240" w:after="240"/>
        <w:jc w:val="center"/>
        <w:rPr>
          <w:rFonts w:ascii="Times New Roman" w:hAnsi="Times New Roman" w:cs="Times New Roman"/>
          <w:b/>
          <w:sz w:val="24"/>
          <w:szCs w:val="24"/>
          <w:lang w:val="es-ES_tradnl"/>
        </w:rPr>
      </w:pPr>
      <w:r w:rsidRPr="003B6B51">
        <w:rPr>
          <w:rFonts w:ascii="Times New Roman" w:hAnsi="Times New Roman" w:cs="Times New Roman"/>
          <w:b/>
          <w:sz w:val="24"/>
          <w:szCs w:val="24"/>
          <w:lang w:val="es-ES_tradnl"/>
        </w:rPr>
        <w:t xml:space="preserve">I.  </w:t>
      </w:r>
      <w:r w:rsidR="002B2B10" w:rsidRPr="002B2B10">
        <w:rPr>
          <w:rFonts w:ascii="Times New Roman Bold" w:hAnsi="Times New Roman Bold" w:cs="Times New Roman"/>
          <w:b/>
          <w:smallCaps/>
          <w:sz w:val="24"/>
          <w:szCs w:val="24"/>
          <w:lang w:val="es-ES_tradnl"/>
        </w:rPr>
        <w:t xml:space="preserve">Objetivo </w:t>
      </w:r>
      <w:r w:rsidR="00622E15">
        <w:rPr>
          <w:rFonts w:ascii="Times New Roman Bold" w:hAnsi="Times New Roman Bold" w:cs="Times New Roman"/>
          <w:b/>
          <w:smallCaps/>
          <w:sz w:val="24"/>
          <w:szCs w:val="24"/>
          <w:lang w:val="es-ES_tradnl"/>
        </w:rPr>
        <w:t xml:space="preserve">y justificación </w:t>
      </w:r>
      <w:r w:rsidR="002B2B10" w:rsidRPr="002B2B10">
        <w:rPr>
          <w:rFonts w:ascii="Times New Roman Bold" w:hAnsi="Times New Roman Bold" w:cs="Times New Roman"/>
          <w:b/>
          <w:smallCaps/>
          <w:sz w:val="24"/>
          <w:szCs w:val="24"/>
          <w:lang w:val="es-ES_tradnl"/>
        </w:rPr>
        <w:t>de la consultoría</w:t>
      </w:r>
    </w:p>
    <w:p w:rsidR="003B6B51" w:rsidRDefault="003B6B51" w:rsidP="003B6B51">
      <w:pPr>
        <w:jc w:val="both"/>
        <w:rPr>
          <w:rFonts w:ascii="Times New Roman" w:hAnsi="Times New Roman" w:cs="Times New Roman"/>
          <w:bCs/>
          <w:sz w:val="24"/>
          <w:szCs w:val="24"/>
          <w:lang w:val="es-MX"/>
        </w:rPr>
      </w:pPr>
      <w:r w:rsidRPr="003B6B51">
        <w:rPr>
          <w:rFonts w:ascii="Times New Roman" w:hAnsi="Times New Roman" w:cs="Times New Roman"/>
          <w:bCs/>
          <w:sz w:val="24"/>
          <w:szCs w:val="24"/>
          <w:lang w:val="es-MX"/>
        </w:rPr>
        <w:t>La consultoría tendrá como objetivo apoyar al Ministerio de Economía y Finanzas Públicas (MEFP) en el cumplimiento de las condiciones</w:t>
      </w:r>
      <w:r w:rsidR="00BA6455">
        <w:rPr>
          <w:rFonts w:ascii="Times New Roman" w:hAnsi="Times New Roman" w:cs="Times New Roman"/>
          <w:bCs/>
          <w:sz w:val="24"/>
          <w:szCs w:val="24"/>
          <w:lang w:val="es-MX"/>
        </w:rPr>
        <w:t xml:space="preserve"> contractuales</w:t>
      </w:r>
      <w:r w:rsidRPr="003B6B51">
        <w:rPr>
          <w:rFonts w:ascii="Times New Roman" w:hAnsi="Times New Roman" w:cs="Times New Roman"/>
          <w:bCs/>
          <w:sz w:val="24"/>
          <w:szCs w:val="24"/>
          <w:lang w:val="es-MX"/>
        </w:rPr>
        <w:t xml:space="preserve"> especiales </w:t>
      </w:r>
      <w:r w:rsidR="00BA6455">
        <w:rPr>
          <w:rFonts w:ascii="Times New Roman" w:hAnsi="Times New Roman" w:cs="Times New Roman"/>
          <w:bCs/>
          <w:sz w:val="24"/>
          <w:szCs w:val="24"/>
          <w:lang w:val="es-MX"/>
        </w:rPr>
        <w:t xml:space="preserve">y las condiciones previas al primer desembolso </w:t>
      </w:r>
      <w:r w:rsidRPr="003B6B51">
        <w:rPr>
          <w:rFonts w:ascii="Times New Roman" w:hAnsi="Times New Roman" w:cs="Times New Roman"/>
          <w:bCs/>
          <w:sz w:val="24"/>
          <w:szCs w:val="24"/>
          <w:lang w:val="es-MX"/>
        </w:rPr>
        <w:t>del Programa BO</w:t>
      </w:r>
      <w:r w:rsidR="002B2B10" w:rsidRPr="002B2B10">
        <w:rPr>
          <w:rFonts w:ascii="Times New Roman" w:hAnsi="Times New Roman" w:cs="Times New Roman"/>
          <w:bCs/>
          <w:sz w:val="24"/>
          <w:szCs w:val="24"/>
          <w:lang w:val="es-ES"/>
        </w:rPr>
        <w:noBreakHyphen/>
      </w:r>
      <w:r w:rsidRPr="003B6B51">
        <w:rPr>
          <w:rFonts w:ascii="Times New Roman" w:hAnsi="Times New Roman" w:cs="Times New Roman"/>
          <w:bCs/>
          <w:sz w:val="24"/>
          <w:szCs w:val="24"/>
          <w:lang w:val="es-MX"/>
        </w:rPr>
        <w:t>L1081.</w:t>
      </w:r>
    </w:p>
    <w:p w:rsidR="00622E15" w:rsidRDefault="00622E15" w:rsidP="003B6B51">
      <w:pPr>
        <w:jc w:val="both"/>
        <w:rPr>
          <w:rFonts w:ascii="Times New Roman" w:hAnsi="Times New Roman" w:cs="Times New Roman"/>
          <w:bCs/>
          <w:sz w:val="24"/>
          <w:szCs w:val="24"/>
          <w:lang w:val="es-MX"/>
        </w:rPr>
      </w:pPr>
    </w:p>
    <w:p w:rsidR="00622E15" w:rsidRPr="00622E15" w:rsidRDefault="00622E15" w:rsidP="00622E15">
      <w:pPr>
        <w:jc w:val="both"/>
        <w:rPr>
          <w:rFonts w:ascii="Times New Roman" w:hAnsi="Times New Roman" w:cs="Times New Roman"/>
          <w:bCs/>
          <w:sz w:val="24"/>
          <w:szCs w:val="24"/>
          <w:lang w:val="es-MX"/>
        </w:rPr>
      </w:pPr>
      <w:r w:rsidRPr="00622E15">
        <w:rPr>
          <w:rFonts w:ascii="Times New Roman" w:hAnsi="Times New Roman" w:cs="Times New Roman"/>
          <w:bCs/>
          <w:sz w:val="24"/>
          <w:szCs w:val="24"/>
          <w:lang w:val="es-MX"/>
        </w:rPr>
        <w:t xml:space="preserve">Por la naturaleza de la operación (Préstamo Basado en Políticas, PBL por su sigla en inglés), para la materialización del desembolso de la operación se requiere por una parte que el Gobierno de Bolivia (GBO) bajo la coordinación del </w:t>
      </w:r>
      <w:r w:rsidR="00013821" w:rsidRPr="00013821">
        <w:rPr>
          <w:rFonts w:ascii="Times New Roman" w:hAnsi="Times New Roman" w:cs="Times New Roman"/>
          <w:bCs/>
          <w:sz w:val="24"/>
          <w:szCs w:val="24"/>
          <w:lang w:val="es-MX"/>
        </w:rPr>
        <w:t xml:space="preserve">Ministerio de Economía y Finanzas Públicas </w:t>
      </w:r>
      <w:r w:rsidR="00013821">
        <w:rPr>
          <w:rFonts w:ascii="Times New Roman" w:hAnsi="Times New Roman" w:cs="Times New Roman"/>
          <w:bCs/>
          <w:sz w:val="24"/>
          <w:szCs w:val="24"/>
          <w:lang w:val="es-MX"/>
        </w:rPr>
        <w:t>(</w:t>
      </w:r>
      <w:r w:rsidRPr="00622E15">
        <w:rPr>
          <w:rFonts w:ascii="Times New Roman" w:hAnsi="Times New Roman" w:cs="Times New Roman"/>
          <w:bCs/>
          <w:sz w:val="24"/>
          <w:szCs w:val="24"/>
          <w:lang w:val="es-MX"/>
        </w:rPr>
        <w:t>MEFP</w:t>
      </w:r>
      <w:r w:rsidR="00013821">
        <w:rPr>
          <w:rFonts w:ascii="Times New Roman" w:hAnsi="Times New Roman" w:cs="Times New Roman"/>
          <w:bCs/>
          <w:sz w:val="24"/>
          <w:szCs w:val="24"/>
          <w:lang w:val="es-MX"/>
        </w:rPr>
        <w:t>)</w:t>
      </w:r>
      <w:r w:rsidRPr="00622E15">
        <w:rPr>
          <w:rFonts w:ascii="Times New Roman" w:hAnsi="Times New Roman" w:cs="Times New Roman"/>
          <w:bCs/>
          <w:sz w:val="24"/>
          <w:szCs w:val="24"/>
          <w:lang w:val="es-MX"/>
        </w:rPr>
        <w:t xml:space="preserve"> cumpla con una serie de condiciones administrativas y jurídicas (condiciones previas al primer desembolso</w:t>
      </w:r>
      <w:r w:rsidR="00745F53">
        <w:rPr>
          <w:rFonts w:ascii="Times New Roman" w:hAnsi="Times New Roman" w:cs="Times New Roman"/>
          <w:bCs/>
          <w:sz w:val="24"/>
          <w:szCs w:val="24"/>
          <w:lang w:val="es-MX"/>
        </w:rPr>
        <w:t>)</w:t>
      </w:r>
      <w:r w:rsidRPr="00622E15">
        <w:rPr>
          <w:rFonts w:ascii="Times New Roman" w:hAnsi="Times New Roman" w:cs="Times New Roman"/>
          <w:bCs/>
          <w:sz w:val="24"/>
          <w:szCs w:val="24"/>
          <w:lang w:val="es-MX"/>
        </w:rPr>
        <w:t xml:space="preserve"> que serán incorporadas en las Normas Generales del Contrato de Préstamo de la operaci</w:t>
      </w:r>
      <w:r w:rsidR="00745F53">
        <w:rPr>
          <w:rFonts w:ascii="Times New Roman" w:hAnsi="Times New Roman" w:cs="Times New Roman"/>
          <w:bCs/>
          <w:sz w:val="24"/>
          <w:szCs w:val="24"/>
          <w:lang w:val="es-MX"/>
        </w:rPr>
        <w:t>ón</w:t>
      </w:r>
      <w:r w:rsidRPr="00622E15">
        <w:rPr>
          <w:rFonts w:ascii="Times New Roman" w:hAnsi="Times New Roman" w:cs="Times New Roman"/>
          <w:bCs/>
          <w:sz w:val="24"/>
          <w:szCs w:val="24"/>
          <w:lang w:val="es-MX"/>
        </w:rPr>
        <w:t>.</w:t>
      </w:r>
    </w:p>
    <w:p w:rsidR="00622E15" w:rsidRPr="00622E15" w:rsidRDefault="00622E15" w:rsidP="00622E15">
      <w:pPr>
        <w:jc w:val="both"/>
        <w:rPr>
          <w:rFonts w:ascii="Times New Roman" w:hAnsi="Times New Roman" w:cs="Times New Roman"/>
          <w:bCs/>
          <w:sz w:val="24"/>
          <w:szCs w:val="24"/>
          <w:lang w:val="es-MX"/>
        </w:rPr>
      </w:pPr>
    </w:p>
    <w:p w:rsidR="00622E15" w:rsidRPr="00622E15" w:rsidRDefault="00622E15" w:rsidP="00622E15">
      <w:pPr>
        <w:jc w:val="both"/>
        <w:rPr>
          <w:rFonts w:ascii="Times New Roman" w:hAnsi="Times New Roman" w:cs="Times New Roman"/>
          <w:bCs/>
          <w:sz w:val="24"/>
          <w:szCs w:val="24"/>
          <w:lang w:val="es-MX"/>
        </w:rPr>
      </w:pPr>
      <w:r w:rsidRPr="00622E15">
        <w:rPr>
          <w:rFonts w:ascii="Times New Roman" w:hAnsi="Times New Roman" w:cs="Times New Roman"/>
          <w:bCs/>
          <w:sz w:val="24"/>
          <w:szCs w:val="24"/>
          <w:lang w:val="es-MX"/>
        </w:rPr>
        <w:t>Por otro lado, para la materialización del desembolso del préstamo se establecerá una serie de condiciones contractuales especiales, que serán incluidas en las Estipulaciones Especiales del Contrato de Préstamo. Estas condiciones tienen relación con el cumplimiento de las acciones de política pública establecidas en la Matriz de Políticas de operación, de cuyo cumplimiento el GBO debe presentar evidencia al Banco. El cumplimiento de las acciones de política será coordinado por el MEFP a través del Viceministerio de Presupuesto y Contabilidad Fiscal (VMP), y se desarrollará con la participación diversas instancias del MEFP, del Ministerio de Planificación, del Ministerio de Transparencia, de la Contraloría General del Estado, de</w:t>
      </w:r>
      <w:r w:rsidR="00745F53">
        <w:rPr>
          <w:rFonts w:ascii="Times New Roman" w:hAnsi="Times New Roman" w:cs="Times New Roman"/>
          <w:bCs/>
          <w:sz w:val="24"/>
          <w:szCs w:val="24"/>
          <w:lang w:val="es-MX"/>
        </w:rPr>
        <w:t>l</w:t>
      </w:r>
      <w:r w:rsidRPr="00622E15">
        <w:rPr>
          <w:rFonts w:ascii="Times New Roman" w:hAnsi="Times New Roman" w:cs="Times New Roman"/>
          <w:bCs/>
          <w:sz w:val="24"/>
          <w:szCs w:val="24"/>
          <w:lang w:val="es-MX"/>
        </w:rPr>
        <w:t xml:space="preserve"> </w:t>
      </w:r>
      <w:r w:rsidR="00745F53" w:rsidRPr="00622E15">
        <w:rPr>
          <w:rFonts w:ascii="Times New Roman" w:hAnsi="Times New Roman" w:cs="Times New Roman"/>
          <w:bCs/>
          <w:sz w:val="24"/>
          <w:szCs w:val="24"/>
          <w:lang w:val="es-MX"/>
        </w:rPr>
        <w:t>Servicio Nacional del Sistema de Reparto</w:t>
      </w:r>
      <w:r w:rsidR="00745F53">
        <w:rPr>
          <w:rFonts w:ascii="Times New Roman" w:hAnsi="Times New Roman" w:cs="Times New Roman"/>
          <w:bCs/>
          <w:sz w:val="24"/>
          <w:szCs w:val="24"/>
          <w:lang w:val="es-MX"/>
        </w:rPr>
        <w:t xml:space="preserve"> y de </w:t>
      </w:r>
      <w:r w:rsidRPr="00622E15">
        <w:rPr>
          <w:rFonts w:ascii="Times New Roman" w:hAnsi="Times New Roman" w:cs="Times New Roman"/>
          <w:bCs/>
          <w:sz w:val="24"/>
          <w:szCs w:val="24"/>
          <w:lang w:val="es-MX"/>
        </w:rPr>
        <w:t>la Autoridad de Pensiones y Seguros.</w:t>
      </w:r>
    </w:p>
    <w:p w:rsidR="00622E15" w:rsidRPr="00622E15" w:rsidRDefault="00622E15" w:rsidP="00622E15">
      <w:pPr>
        <w:jc w:val="both"/>
        <w:rPr>
          <w:rFonts w:ascii="Times New Roman" w:hAnsi="Times New Roman" w:cs="Times New Roman"/>
          <w:bCs/>
          <w:sz w:val="24"/>
          <w:szCs w:val="24"/>
          <w:lang w:val="es-MX"/>
        </w:rPr>
      </w:pPr>
    </w:p>
    <w:p w:rsidR="00622E15" w:rsidRPr="003B6B51" w:rsidRDefault="00622E15" w:rsidP="00622E15">
      <w:pPr>
        <w:jc w:val="both"/>
        <w:rPr>
          <w:rFonts w:ascii="Times New Roman" w:hAnsi="Times New Roman" w:cs="Times New Roman"/>
          <w:bCs/>
          <w:sz w:val="24"/>
          <w:szCs w:val="24"/>
          <w:lang w:val="es-MX"/>
        </w:rPr>
      </w:pPr>
      <w:r w:rsidRPr="00622E15">
        <w:rPr>
          <w:rFonts w:ascii="Times New Roman" w:hAnsi="Times New Roman" w:cs="Times New Roman"/>
          <w:bCs/>
          <w:sz w:val="24"/>
          <w:szCs w:val="24"/>
          <w:lang w:val="es-MX"/>
        </w:rPr>
        <w:t>En este marco, se requiere la participación de un consultor especializado en finanzas públicas y gestión pública que: i) apoye al MEFP en el cumplimiento de las condiciones especiales contractuales y ii) apoye al MEFP y al Banco en el seguimiento del avance de las tareas necesarias para el cumplimiento de las acciones de política incluidas en la Matriz de Políticas de la operación.</w:t>
      </w:r>
    </w:p>
    <w:p w:rsidR="003B6B51" w:rsidRPr="003B6B51" w:rsidRDefault="003B6B51" w:rsidP="00E86CC1">
      <w:pPr>
        <w:tabs>
          <w:tab w:val="center" w:pos="4680"/>
        </w:tabs>
        <w:spacing w:before="240" w:after="240"/>
        <w:jc w:val="center"/>
        <w:rPr>
          <w:rFonts w:ascii="Times New Roman" w:hAnsi="Times New Roman" w:cs="Times New Roman"/>
          <w:sz w:val="24"/>
          <w:szCs w:val="24"/>
          <w:lang w:val="es-ES_tradnl"/>
        </w:rPr>
      </w:pPr>
      <w:r w:rsidRPr="003B6B51">
        <w:rPr>
          <w:rFonts w:ascii="Times New Roman" w:hAnsi="Times New Roman" w:cs="Times New Roman"/>
          <w:b/>
          <w:bCs/>
          <w:sz w:val="24"/>
          <w:szCs w:val="24"/>
          <w:lang w:val="es-ES_tradnl"/>
        </w:rPr>
        <w:t>II.</w:t>
      </w:r>
      <w:r w:rsidR="00462037">
        <w:rPr>
          <w:rFonts w:ascii="Times New Roman" w:hAnsi="Times New Roman" w:cs="Times New Roman"/>
          <w:b/>
          <w:bCs/>
          <w:sz w:val="24"/>
          <w:szCs w:val="24"/>
          <w:lang w:val="es-ES_tradnl"/>
        </w:rPr>
        <w:t xml:space="preserve">  </w:t>
      </w:r>
      <w:r w:rsidR="002B2B10" w:rsidRPr="002B2B10">
        <w:rPr>
          <w:rFonts w:ascii="Times New Roman Bold" w:hAnsi="Times New Roman Bold" w:cs="Times New Roman"/>
          <w:b/>
          <w:smallCaps/>
          <w:sz w:val="24"/>
          <w:szCs w:val="24"/>
          <w:lang w:val="es-ES_tradnl"/>
        </w:rPr>
        <w:t>Actividades</w:t>
      </w:r>
    </w:p>
    <w:p w:rsidR="003B6B51" w:rsidRPr="003B6B51" w:rsidRDefault="003B6B51" w:rsidP="003B6B51">
      <w:pPr>
        <w:pStyle w:val="Paragraph"/>
        <w:tabs>
          <w:tab w:val="clear" w:pos="1440"/>
        </w:tabs>
        <w:spacing w:before="0" w:after="0"/>
        <w:ind w:left="0" w:firstLine="0"/>
        <w:outlineLvl w:val="9"/>
        <w:rPr>
          <w:bCs/>
          <w:szCs w:val="24"/>
          <w:lang w:val="es-MX"/>
        </w:rPr>
      </w:pPr>
      <w:r w:rsidRPr="003B6B51">
        <w:rPr>
          <w:bCs/>
          <w:szCs w:val="24"/>
          <w:lang w:val="es-MX"/>
        </w:rPr>
        <w:t>Las actividades que serán realizadas durante la consultoría incluyen</w:t>
      </w:r>
      <w:r w:rsidR="0060165A">
        <w:rPr>
          <w:bCs/>
          <w:szCs w:val="24"/>
          <w:lang w:val="es-MX"/>
        </w:rPr>
        <w:t xml:space="preserve">, entre otras pertinentes, </w:t>
      </w:r>
      <w:r w:rsidRPr="003B6B51">
        <w:rPr>
          <w:bCs/>
          <w:szCs w:val="24"/>
          <w:lang w:val="es-MX"/>
        </w:rPr>
        <w:t>las siguientes:</w:t>
      </w:r>
    </w:p>
    <w:p w:rsidR="003B6B51" w:rsidRPr="003B6B51" w:rsidRDefault="003B6B51" w:rsidP="003B6B51">
      <w:pPr>
        <w:pStyle w:val="Paragraph"/>
        <w:tabs>
          <w:tab w:val="clear" w:pos="1440"/>
        </w:tabs>
        <w:spacing w:before="0" w:after="0"/>
        <w:ind w:left="0" w:firstLine="0"/>
        <w:outlineLvl w:val="9"/>
        <w:rPr>
          <w:bCs/>
          <w:szCs w:val="24"/>
          <w:lang w:val="es-MX"/>
        </w:rPr>
      </w:pPr>
    </w:p>
    <w:p w:rsidR="003B6B51" w:rsidRPr="003B6B51" w:rsidRDefault="003B6B51" w:rsidP="002B2B10">
      <w:pPr>
        <w:pStyle w:val="Paragraph"/>
        <w:numPr>
          <w:ilvl w:val="0"/>
          <w:numId w:val="10"/>
        </w:numPr>
        <w:tabs>
          <w:tab w:val="left" w:pos="450"/>
        </w:tabs>
        <w:spacing w:before="0" w:after="80"/>
        <w:outlineLvl w:val="9"/>
        <w:rPr>
          <w:szCs w:val="24"/>
          <w:lang w:val="es-ES_tradnl"/>
        </w:rPr>
      </w:pPr>
      <w:r w:rsidRPr="003B6B51">
        <w:rPr>
          <w:bCs/>
          <w:szCs w:val="24"/>
          <w:lang w:val="es-MX"/>
        </w:rPr>
        <w:t xml:space="preserve">Recopilación de información solicitada por el MEFP para la preparación de informes o reportes relacionados con el cumplimiento de las condiciones especiales </w:t>
      </w:r>
      <w:r w:rsidR="00BA6455">
        <w:rPr>
          <w:bCs/>
          <w:szCs w:val="24"/>
          <w:lang w:val="es-MX"/>
        </w:rPr>
        <w:t>y las condiciones previas al primer desembolso</w:t>
      </w:r>
      <w:r w:rsidR="002F471E">
        <w:rPr>
          <w:bCs/>
          <w:szCs w:val="24"/>
          <w:lang w:val="es-MX"/>
        </w:rPr>
        <w:t xml:space="preserve"> del p</w:t>
      </w:r>
      <w:r w:rsidRPr="003B6B51">
        <w:rPr>
          <w:bCs/>
          <w:szCs w:val="24"/>
          <w:lang w:val="es-MX"/>
        </w:rPr>
        <w:t>rograma</w:t>
      </w:r>
      <w:r w:rsidR="00BA6455">
        <w:rPr>
          <w:bCs/>
          <w:szCs w:val="24"/>
          <w:lang w:val="es-MX"/>
        </w:rPr>
        <w:t>.</w:t>
      </w:r>
    </w:p>
    <w:p w:rsidR="003B6B51" w:rsidRPr="003B6B51" w:rsidRDefault="003B6B51" w:rsidP="002B2B10">
      <w:pPr>
        <w:pStyle w:val="Paragraph"/>
        <w:numPr>
          <w:ilvl w:val="0"/>
          <w:numId w:val="10"/>
        </w:numPr>
        <w:tabs>
          <w:tab w:val="left" w:pos="450"/>
        </w:tabs>
        <w:spacing w:before="0" w:after="80"/>
        <w:outlineLvl w:val="9"/>
        <w:rPr>
          <w:szCs w:val="24"/>
          <w:lang w:val="es-ES_tradnl"/>
        </w:rPr>
      </w:pPr>
      <w:r w:rsidRPr="003B6B51">
        <w:rPr>
          <w:bCs/>
          <w:szCs w:val="24"/>
          <w:lang w:val="es-MX"/>
        </w:rPr>
        <w:t>Apoyo al MEFP en la elaboración de documentos requeridos para el cumplimiento de las condiciones especiales</w:t>
      </w:r>
      <w:r w:rsidR="00BA6455">
        <w:rPr>
          <w:bCs/>
          <w:szCs w:val="24"/>
          <w:lang w:val="es-MX"/>
        </w:rPr>
        <w:t xml:space="preserve"> y las condiciones previas al primer desembolso</w:t>
      </w:r>
      <w:r w:rsidRPr="003B6B51">
        <w:rPr>
          <w:bCs/>
          <w:szCs w:val="24"/>
          <w:lang w:val="es-MX"/>
        </w:rPr>
        <w:t>.</w:t>
      </w:r>
    </w:p>
    <w:p w:rsidR="003B6B51" w:rsidRPr="003B6B51" w:rsidRDefault="003B6B51" w:rsidP="002B2B10">
      <w:pPr>
        <w:pStyle w:val="Paragraph"/>
        <w:numPr>
          <w:ilvl w:val="0"/>
          <w:numId w:val="10"/>
        </w:numPr>
        <w:tabs>
          <w:tab w:val="left" w:pos="450"/>
        </w:tabs>
        <w:spacing w:before="0" w:after="80"/>
        <w:outlineLvl w:val="9"/>
        <w:rPr>
          <w:bCs/>
          <w:szCs w:val="24"/>
          <w:lang w:val="es-MX"/>
        </w:rPr>
      </w:pPr>
      <w:r w:rsidRPr="003B6B51">
        <w:rPr>
          <w:bCs/>
          <w:szCs w:val="24"/>
          <w:lang w:val="es-MX"/>
        </w:rPr>
        <w:lastRenderedPageBreak/>
        <w:t>Realizar las consultas y coordinaciones necesarias con las diferentes instituciones, para asegurar la consistencia de la información de los documentos requeridos por el MEFP para el cumplimiento de las condiciones especiales</w:t>
      </w:r>
      <w:r w:rsidR="00BA6455">
        <w:rPr>
          <w:bCs/>
          <w:szCs w:val="24"/>
          <w:lang w:val="es-MX"/>
        </w:rPr>
        <w:t>y las condiciones previas al primer desembolso</w:t>
      </w:r>
      <w:r w:rsidR="00BA6455" w:rsidRPr="003B6B51">
        <w:rPr>
          <w:bCs/>
          <w:szCs w:val="24"/>
          <w:lang w:val="es-MX"/>
        </w:rPr>
        <w:t>.</w:t>
      </w:r>
    </w:p>
    <w:p w:rsidR="003B6B51" w:rsidRPr="003B6B51" w:rsidRDefault="003B6B51" w:rsidP="002B2B10">
      <w:pPr>
        <w:pStyle w:val="Paragraph"/>
        <w:numPr>
          <w:ilvl w:val="0"/>
          <w:numId w:val="10"/>
        </w:numPr>
        <w:tabs>
          <w:tab w:val="left" w:pos="450"/>
        </w:tabs>
        <w:spacing w:before="0" w:after="80"/>
        <w:outlineLvl w:val="9"/>
        <w:rPr>
          <w:bCs/>
          <w:szCs w:val="24"/>
          <w:lang w:val="es-MX"/>
        </w:rPr>
      </w:pPr>
      <w:r w:rsidRPr="003B6B51">
        <w:rPr>
          <w:bCs/>
          <w:szCs w:val="24"/>
          <w:lang w:val="es-MX"/>
        </w:rPr>
        <w:t xml:space="preserve">Facilitar los talleres para la revisión de metas y apropiación del </w:t>
      </w:r>
      <w:r w:rsidR="002F471E">
        <w:rPr>
          <w:bCs/>
          <w:szCs w:val="24"/>
          <w:lang w:val="es-MX"/>
        </w:rPr>
        <w:t>p</w:t>
      </w:r>
      <w:r w:rsidRPr="003B6B51">
        <w:rPr>
          <w:bCs/>
          <w:szCs w:val="24"/>
          <w:lang w:val="es-MX"/>
        </w:rPr>
        <w:t>rograma por el Gobierno.</w:t>
      </w:r>
    </w:p>
    <w:p w:rsidR="003B6B51" w:rsidRPr="003B6B51" w:rsidRDefault="003B268F" w:rsidP="002B2B10">
      <w:pPr>
        <w:pStyle w:val="Paragraph"/>
        <w:numPr>
          <w:ilvl w:val="0"/>
          <w:numId w:val="10"/>
        </w:numPr>
        <w:tabs>
          <w:tab w:val="left" w:pos="450"/>
        </w:tabs>
        <w:spacing w:before="0" w:after="80"/>
        <w:outlineLvl w:val="9"/>
        <w:rPr>
          <w:bCs/>
          <w:szCs w:val="24"/>
          <w:lang w:val="es-MX"/>
        </w:rPr>
      </w:pPr>
      <w:r>
        <w:rPr>
          <w:bCs/>
          <w:szCs w:val="24"/>
          <w:lang w:val="es-MX"/>
        </w:rPr>
        <w:t>Realizar seguimiento permanente e i</w:t>
      </w:r>
      <w:r w:rsidR="003B6B51" w:rsidRPr="003B6B51">
        <w:rPr>
          <w:bCs/>
          <w:szCs w:val="24"/>
          <w:lang w:val="es-MX"/>
        </w:rPr>
        <w:t>nformar al Banco sobre el avance en el cumplimiento de las condiciones especiales</w:t>
      </w:r>
      <w:r w:rsidR="002F471E">
        <w:rPr>
          <w:bCs/>
          <w:szCs w:val="24"/>
          <w:lang w:val="es-MX"/>
        </w:rPr>
        <w:t xml:space="preserve"> </w:t>
      </w:r>
      <w:r w:rsidR="00BA6455">
        <w:rPr>
          <w:bCs/>
          <w:szCs w:val="24"/>
          <w:lang w:val="es-MX"/>
        </w:rPr>
        <w:t>y las condiciones previas al primer desembolso</w:t>
      </w:r>
      <w:r w:rsidR="002F471E">
        <w:rPr>
          <w:bCs/>
          <w:szCs w:val="24"/>
          <w:lang w:val="es-MX"/>
        </w:rPr>
        <w:t>.</w:t>
      </w:r>
    </w:p>
    <w:p w:rsidR="003B6B51" w:rsidRPr="003B6B51" w:rsidRDefault="003B6B51" w:rsidP="002B2B10">
      <w:pPr>
        <w:pStyle w:val="Paragraph"/>
        <w:numPr>
          <w:ilvl w:val="0"/>
          <w:numId w:val="10"/>
        </w:numPr>
        <w:tabs>
          <w:tab w:val="left" w:pos="450"/>
        </w:tabs>
        <w:spacing w:before="0" w:after="80"/>
        <w:outlineLvl w:val="9"/>
        <w:rPr>
          <w:bCs/>
          <w:szCs w:val="24"/>
          <w:lang w:val="es-MX"/>
        </w:rPr>
      </w:pPr>
      <w:r w:rsidRPr="003B6B51">
        <w:rPr>
          <w:bCs/>
          <w:szCs w:val="24"/>
          <w:lang w:val="es-MX"/>
        </w:rPr>
        <w:t xml:space="preserve">Otras tareas solicitadas por el MEFP </w:t>
      </w:r>
      <w:r w:rsidR="003B268F">
        <w:rPr>
          <w:bCs/>
          <w:szCs w:val="24"/>
          <w:lang w:val="es-MX"/>
        </w:rPr>
        <w:t xml:space="preserve">y/o el Banco </w:t>
      </w:r>
      <w:r w:rsidR="00BA6455">
        <w:rPr>
          <w:bCs/>
          <w:szCs w:val="24"/>
          <w:lang w:val="es-MX"/>
        </w:rPr>
        <w:t>relacionadas con la consultoría.</w:t>
      </w:r>
    </w:p>
    <w:p w:rsidR="003B6B51" w:rsidRPr="002B2B10" w:rsidRDefault="003B6B51" w:rsidP="002B2B10">
      <w:pPr>
        <w:spacing w:before="240" w:after="240"/>
        <w:jc w:val="center"/>
        <w:rPr>
          <w:rFonts w:ascii="Times New Roman Bold" w:hAnsi="Times New Roman Bold" w:cs="Times New Roman"/>
          <w:smallCaps/>
          <w:sz w:val="24"/>
          <w:szCs w:val="24"/>
          <w:lang w:val="es-ES_tradnl"/>
        </w:rPr>
      </w:pPr>
      <w:r w:rsidRPr="003B6B51">
        <w:rPr>
          <w:rFonts w:ascii="Times New Roman" w:hAnsi="Times New Roman" w:cs="Times New Roman"/>
          <w:b/>
          <w:sz w:val="24"/>
          <w:szCs w:val="24"/>
          <w:lang w:val="es-ES_tradnl"/>
        </w:rPr>
        <w:t xml:space="preserve">III. </w:t>
      </w:r>
      <w:r w:rsidR="002B2B10" w:rsidRPr="002B2B10">
        <w:rPr>
          <w:rFonts w:ascii="Times New Roman Bold" w:hAnsi="Times New Roman Bold" w:cs="Times New Roman"/>
          <w:b/>
          <w:smallCaps/>
          <w:sz w:val="24"/>
          <w:szCs w:val="24"/>
          <w:lang w:val="es-ES_tradnl"/>
        </w:rPr>
        <w:t>Perfil del consultor</w:t>
      </w:r>
    </w:p>
    <w:p w:rsidR="003B268F" w:rsidRDefault="003B6B51" w:rsidP="003B268F">
      <w:pPr>
        <w:pStyle w:val="ListParagraph"/>
        <w:numPr>
          <w:ilvl w:val="0"/>
          <w:numId w:val="11"/>
        </w:numPr>
        <w:tabs>
          <w:tab w:val="left" w:pos="840"/>
          <w:tab w:val="left" w:pos="1320"/>
          <w:tab w:val="left" w:pos="1800"/>
          <w:tab w:val="right" w:pos="2640"/>
          <w:tab w:val="left" w:pos="2880"/>
        </w:tabs>
        <w:spacing w:before="120" w:after="80"/>
        <w:contextualSpacing w:val="0"/>
        <w:jc w:val="both"/>
        <w:rPr>
          <w:rFonts w:ascii="Times New Roman" w:hAnsi="Times New Roman" w:cs="Times New Roman"/>
          <w:sz w:val="24"/>
          <w:szCs w:val="24"/>
          <w:lang w:val="es-ES_tradnl"/>
        </w:rPr>
      </w:pPr>
      <w:r w:rsidRPr="003B6B51">
        <w:rPr>
          <w:rFonts w:ascii="Times New Roman" w:hAnsi="Times New Roman" w:cs="Times New Roman"/>
          <w:sz w:val="24"/>
          <w:szCs w:val="24"/>
          <w:lang w:val="es-ES_tradnl"/>
        </w:rPr>
        <w:t xml:space="preserve">Título Académico en Administración de Empresas, Ciencias Económicas, Auditoría Ingeniería, o carreras afines. </w:t>
      </w:r>
      <w:r w:rsidR="003B268F" w:rsidRPr="003B268F">
        <w:rPr>
          <w:rFonts w:ascii="Times New Roman" w:hAnsi="Times New Roman" w:cs="Times New Roman"/>
          <w:sz w:val="24"/>
          <w:szCs w:val="24"/>
          <w:lang w:val="es-ES_tradnl"/>
        </w:rPr>
        <w:t>Al menos 5 años de experiencia laboral en el área de finanzas públicas y/o temas relacionados al presupuesto y gasto público.</w:t>
      </w:r>
    </w:p>
    <w:p w:rsidR="003B6B51" w:rsidRPr="003B6B51" w:rsidRDefault="003B6B51" w:rsidP="003B268F">
      <w:pPr>
        <w:pStyle w:val="ListParagraph"/>
        <w:numPr>
          <w:ilvl w:val="0"/>
          <w:numId w:val="11"/>
        </w:numPr>
        <w:tabs>
          <w:tab w:val="left" w:pos="840"/>
          <w:tab w:val="left" w:pos="1320"/>
          <w:tab w:val="left" w:pos="1800"/>
          <w:tab w:val="right" w:pos="2640"/>
          <w:tab w:val="left" w:pos="2880"/>
        </w:tabs>
        <w:spacing w:before="120" w:after="80"/>
        <w:contextualSpacing w:val="0"/>
        <w:jc w:val="both"/>
        <w:rPr>
          <w:rFonts w:ascii="Times New Roman" w:hAnsi="Times New Roman" w:cs="Times New Roman"/>
          <w:sz w:val="24"/>
          <w:szCs w:val="24"/>
          <w:lang w:val="es-ES_tradnl"/>
        </w:rPr>
      </w:pPr>
      <w:r w:rsidRPr="003B6B51">
        <w:rPr>
          <w:rFonts w:ascii="Times New Roman" w:hAnsi="Times New Roman" w:cs="Times New Roman"/>
          <w:sz w:val="24"/>
          <w:szCs w:val="24"/>
          <w:lang w:val="es-ES_tradnl"/>
        </w:rPr>
        <w:t>Al menos 5 años de experiencia trabajando en la preparación y supervisión de proyectos en el sector público.</w:t>
      </w:r>
    </w:p>
    <w:p w:rsidR="003B6B51" w:rsidRPr="003B6B51" w:rsidRDefault="003B6B51" w:rsidP="002B2B10">
      <w:pPr>
        <w:tabs>
          <w:tab w:val="center" w:pos="4680"/>
        </w:tabs>
        <w:spacing w:before="240" w:after="120"/>
        <w:jc w:val="center"/>
        <w:rPr>
          <w:rFonts w:ascii="Times New Roman" w:hAnsi="Times New Roman" w:cs="Times New Roman"/>
          <w:b/>
          <w:sz w:val="24"/>
          <w:szCs w:val="24"/>
          <w:lang w:val="es-ES_tradnl"/>
        </w:rPr>
      </w:pPr>
      <w:r w:rsidRPr="003B6B51">
        <w:rPr>
          <w:rFonts w:ascii="Times New Roman" w:hAnsi="Times New Roman" w:cs="Times New Roman"/>
          <w:b/>
          <w:sz w:val="24"/>
          <w:szCs w:val="24"/>
          <w:lang w:val="es-ES_tradnl"/>
        </w:rPr>
        <w:t xml:space="preserve">IV.  </w:t>
      </w:r>
      <w:r w:rsidR="002B2B10" w:rsidRPr="002B2B10">
        <w:rPr>
          <w:rFonts w:ascii="Times New Roman Bold" w:hAnsi="Times New Roman Bold" w:cs="Times New Roman"/>
          <w:b/>
          <w:smallCaps/>
          <w:sz w:val="24"/>
          <w:szCs w:val="24"/>
          <w:lang w:val="es-ES_tradnl"/>
        </w:rPr>
        <w:t>Productos esperados</w:t>
      </w:r>
    </w:p>
    <w:p w:rsidR="003B6B51" w:rsidRPr="003B6B51" w:rsidRDefault="003B6B51" w:rsidP="00E86CC1">
      <w:pPr>
        <w:pStyle w:val="Paragraph"/>
        <w:tabs>
          <w:tab w:val="clear" w:pos="1440"/>
        </w:tabs>
        <w:spacing w:before="0"/>
        <w:ind w:left="0" w:firstLine="0"/>
        <w:outlineLvl w:val="9"/>
        <w:rPr>
          <w:bCs/>
          <w:szCs w:val="24"/>
          <w:lang w:val="es-ES_tradnl"/>
        </w:rPr>
      </w:pPr>
      <w:r w:rsidRPr="003B6B51">
        <w:rPr>
          <w:bCs/>
          <w:szCs w:val="24"/>
          <w:lang w:val="es-ES_tradnl"/>
        </w:rPr>
        <w:t>La consultoría generará los siguientes productos:</w:t>
      </w:r>
    </w:p>
    <w:p w:rsidR="003B6B51" w:rsidRPr="003B6B51" w:rsidRDefault="003B6B51" w:rsidP="00E86CC1">
      <w:pPr>
        <w:pStyle w:val="Paragraph"/>
        <w:numPr>
          <w:ilvl w:val="0"/>
          <w:numId w:val="12"/>
        </w:numPr>
        <w:spacing w:before="0" w:after="80"/>
        <w:outlineLvl w:val="9"/>
        <w:rPr>
          <w:bCs/>
          <w:szCs w:val="24"/>
          <w:lang w:val="es-ES_tradnl"/>
        </w:rPr>
      </w:pPr>
      <w:r w:rsidRPr="003B6B51">
        <w:rPr>
          <w:szCs w:val="24"/>
          <w:lang w:val="es-ES_tradnl"/>
        </w:rPr>
        <w:t>Informes mensuales sobre el avance en el cumplimiento de las condiciones especiales</w:t>
      </w:r>
      <w:r w:rsidR="002F471E">
        <w:rPr>
          <w:szCs w:val="24"/>
          <w:lang w:val="es-ES_tradnl"/>
        </w:rPr>
        <w:t xml:space="preserve"> </w:t>
      </w:r>
      <w:r w:rsidR="00BA6455">
        <w:rPr>
          <w:bCs/>
          <w:szCs w:val="24"/>
          <w:lang w:val="es-MX"/>
        </w:rPr>
        <w:t>y las condiciones previas al primer desembolso</w:t>
      </w:r>
      <w:r w:rsidRPr="003B6B51">
        <w:rPr>
          <w:szCs w:val="24"/>
          <w:lang w:val="es-ES_tradnl"/>
        </w:rPr>
        <w:t>.</w:t>
      </w:r>
    </w:p>
    <w:p w:rsidR="003B6B51" w:rsidRPr="003B6B51" w:rsidRDefault="003B6B51" w:rsidP="002B2B10">
      <w:pPr>
        <w:pStyle w:val="Paragraph"/>
        <w:numPr>
          <w:ilvl w:val="0"/>
          <w:numId w:val="12"/>
        </w:numPr>
        <w:spacing w:before="0" w:after="0"/>
        <w:outlineLvl w:val="9"/>
        <w:rPr>
          <w:bCs/>
          <w:szCs w:val="24"/>
          <w:lang w:val="es-ES_tradnl"/>
        </w:rPr>
      </w:pPr>
      <w:r w:rsidRPr="003B6B51">
        <w:rPr>
          <w:szCs w:val="24"/>
          <w:lang w:val="es-ES_tradnl"/>
        </w:rPr>
        <w:t xml:space="preserve">Un informe final donde se reporte el detalle de cumplimiento de las condiciones especiales </w:t>
      </w:r>
      <w:r w:rsidR="00BA6455">
        <w:rPr>
          <w:bCs/>
          <w:szCs w:val="24"/>
          <w:lang w:val="es-MX"/>
        </w:rPr>
        <w:t>y las condiciones previas al primer desembolso</w:t>
      </w:r>
      <w:r w:rsidRPr="003B6B51">
        <w:rPr>
          <w:szCs w:val="24"/>
          <w:lang w:val="es-ES_tradnl"/>
        </w:rPr>
        <w:t>.</w:t>
      </w:r>
    </w:p>
    <w:p w:rsidR="003B6B51" w:rsidRPr="003B6B51" w:rsidRDefault="003B6B51" w:rsidP="003B6B51">
      <w:pPr>
        <w:pStyle w:val="ListParagraph"/>
        <w:ind w:left="0"/>
        <w:rPr>
          <w:rFonts w:ascii="Times New Roman" w:hAnsi="Times New Roman" w:cs="Times New Roman"/>
          <w:sz w:val="24"/>
          <w:szCs w:val="24"/>
          <w:lang w:val="es-ES_tradnl"/>
        </w:rPr>
      </w:pPr>
    </w:p>
    <w:p w:rsidR="003B6B51" w:rsidRPr="003B6B51" w:rsidRDefault="003B6B51" w:rsidP="003B6B51">
      <w:pPr>
        <w:pStyle w:val="Paragraph"/>
        <w:tabs>
          <w:tab w:val="clear" w:pos="1440"/>
        </w:tabs>
        <w:spacing w:before="0" w:after="0"/>
        <w:ind w:left="0" w:firstLine="0"/>
        <w:outlineLvl w:val="9"/>
        <w:rPr>
          <w:szCs w:val="24"/>
          <w:lang w:val="es-ES_tradnl"/>
        </w:rPr>
      </w:pPr>
      <w:r w:rsidRPr="003B6B51">
        <w:rPr>
          <w:szCs w:val="24"/>
          <w:lang w:val="es-ES_tradnl"/>
        </w:rPr>
        <w:t>Los informes serán presentados conforme los formatos establecidos por el Banco para tales fines. Todo Informe deberá ser entregado al Banco en forma electrónica en un solo archivo que incluya la portada, el documento principal y los anexos. (Archivos Zip no se aceptarán como informes finales, debido a regulaciones de la Sección de Administración de Archivos).  La realización de los informes será coordinada con el señor Ramiro López Ghio (</w:t>
      </w:r>
      <w:hyperlink r:id="rId9" w:history="1">
        <w:r w:rsidRPr="003B6B51">
          <w:rPr>
            <w:rStyle w:val="Hyperlink"/>
            <w:szCs w:val="24"/>
            <w:lang w:val="es-ES_tradnl"/>
          </w:rPr>
          <w:t>ramirol@iadb.org</w:t>
        </w:r>
      </w:hyperlink>
      <w:r w:rsidRPr="003B6B51">
        <w:rPr>
          <w:szCs w:val="24"/>
          <w:lang w:val="es-ES_tradnl"/>
        </w:rPr>
        <w:t>), a quien deberán ser entregados conforme a la estructura y los plazos previamente acordados.</w:t>
      </w:r>
    </w:p>
    <w:p w:rsidR="003B6B51" w:rsidRPr="003B6B51" w:rsidRDefault="003B6B51" w:rsidP="002B2B10">
      <w:pPr>
        <w:tabs>
          <w:tab w:val="center" w:pos="4680"/>
        </w:tabs>
        <w:spacing w:before="240" w:after="240"/>
        <w:jc w:val="center"/>
        <w:rPr>
          <w:rFonts w:ascii="Times New Roman" w:hAnsi="Times New Roman" w:cs="Times New Roman"/>
          <w:b/>
          <w:sz w:val="24"/>
          <w:szCs w:val="24"/>
          <w:lang w:val="es-ES_tradnl"/>
        </w:rPr>
      </w:pPr>
      <w:r w:rsidRPr="003B6B51">
        <w:rPr>
          <w:rFonts w:ascii="Times New Roman" w:hAnsi="Times New Roman" w:cs="Times New Roman"/>
          <w:b/>
          <w:sz w:val="24"/>
          <w:szCs w:val="24"/>
          <w:lang w:val="es-ES_tradnl"/>
        </w:rPr>
        <w:t xml:space="preserve">V. </w:t>
      </w:r>
      <w:r w:rsidR="00CC70E5">
        <w:rPr>
          <w:rFonts w:ascii="Times New Roman" w:hAnsi="Times New Roman" w:cs="Times New Roman"/>
          <w:b/>
          <w:sz w:val="24"/>
          <w:szCs w:val="24"/>
          <w:lang w:val="es-ES_tradnl"/>
        </w:rPr>
        <w:t xml:space="preserve"> </w:t>
      </w:r>
      <w:r w:rsidR="002B2B10" w:rsidRPr="002B2B10">
        <w:rPr>
          <w:rFonts w:ascii="Times New Roman Bold" w:hAnsi="Times New Roman Bold" w:cs="Times New Roman"/>
          <w:b/>
          <w:smallCaps/>
          <w:sz w:val="24"/>
          <w:szCs w:val="24"/>
          <w:lang w:val="es-ES_tradnl"/>
        </w:rPr>
        <w:t xml:space="preserve">Lugar y </w:t>
      </w:r>
      <w:r w:rsidR="002B2B10">
        <w:rPr>
          <w:rFonts w:ascii="Times New Roman Bold" w:hAnsi="Times New Roman Bold" w:cs="Times New Roman"/>
          <w:b/>
          <w:smallCaps/>
          <w:sz w:val="24"/>
          <w:szCs w:val="24"/>
          <w:lang w:val="es-ES_tradnl"/>
        </w:rPr>
        <w:t>d</w:t>
      </w:r>
      <w:r w:rsidR="002B2B10" w:rsidRPr="002B2B10">
        <w:rPr>
          <w:rFonts w:ascii="Times New Roman Bold" w:hAnsi="Times New Roman Bold" w:cs="Times New Roman"/>
          <w:b/>
          <w:smallCaps/>
          <w:sz w:val="24"/>
          <w:szCs w:val="24"/>
          <w:lang w:val="es-ES_tradnl"/>
        </w:rPr>
        <w:t>uración de la consultoría</w:t>
      </w:r>
    </w:p>
    <w:p w:rsidR="003B6B51" w:rsidRPr="003B6B51" w:rsidRDefault="003B6B51" w:rsidP="003B6B51">
      <w:pPr>
        <w:pStyle w:val="Paragraph"/>
        <w:tabs>
          <w:tab w:val="clear" w:pos="1440"/>
        </w:tabs>
        <w:spacing w:before="0" w:after="0"/>
        <w:ind w:left="0" w:firstLine="0"/>
        <w:outlineLvl w:val="9"/>
        <w:rPr>
          <w:szCs w:val="24"/>
          <w:lang w:val="es-ES_tradnl"/>
        </w:rPr>
      </w:pPr>
      <w:r w:rsidRPr="003B6B51">
        <w:rPr>
          <w:szCs w:val="24"/>
          <w:lang w:val="es-ES_tradnl"/>
        </w:rPr>
        <w:t>La consultoría se realizará en La Paz - Bolivia. La duración de la consultoría será de 4 meses</w:t>
      </w:r>
      <w:r w:rsidR="002A31D2">
        <w:rPr>
          <w:szCs w:val="24"/>
          <w:lang w:val="es-ES_tradnl"/>
        </w:rPr>
        <w:t>.</w:t>
      </w:r>
    </w:p>
    <w:p w:rsidR="003B6B51" w:rsidRPr="003B6B51" w:rsidRDefault="003B6B51" w:rsidP="002B2B10">
      <w:pPr>
        <w:tabs>
          <w:tab w:val="center" w:pos="4680"/>
        </w:tabs>
        <w:spacing w:before="240" w:after="240"/>
        <w:jc w:val="center"/>
        <w:rPr>
          <w:rFonts w:ascii="Times New Roman" w:hAnsi="Times New Roman" w:cs="Times New Roman"/>
          <w:b/>
          <w:sz w:val="24"/>
          <w:szCs w:val="24"/>
          <w:lang w:val="es-ES_tradnl"/>
        </w:rPr>
      </w:pPr>
      <w:r w:rsidRPr="003B6B51">
        <w:rPr>
          <w:rFonts w:ascii="Times New Roman" w:hAnsi="Times New Roman" w:cs="Times New Roman"/>
          <w:b/>
          <w:sz w:val="24"/>
          <w:szCs w:val="24"/>
          <w:lang w:val="es-ES_tradnl"/>
        </w:rPr>
        <w:t xml:space="preserve">VI. </w:t>
      </w:r>
      <w:r w:rsidR="002B2B10" w:rsidRPr="002B2B10">
        <w:rPr>
          <w:rFonts w:ascii="Times New Roman Bold" w:hAnsi="Times New Roman Bold" w:cs="Times New Roman"/>
          <w:b/>
          <w:smallCaps/>
          <w:sz w:val="24"/>
          <w:szCs w:val="24"/>
          <w:lang w:val="es-ES_tradnl"/>
        </w:rPr>
        <w:t>Condiciones de pago</w:t>
      </w:r>
    </w:p>
    <w:p w:rsidR="003B6B51" w:rsidRPr="003B6B51" w:rsidRDefault="003B6B51" w:rsidP="00B835FF">
      <w:pPr>
        <w:pStyle w:val="Paragraph"/>
        <w:tabs>
          <w:tab w:val="clear" w:pos="1440"/>
        </w:tabs>
        <w:spacing w:before="0" w:after="0"/>
        <w:ind w:left="0" w:firstLine="0"/>
        <w:outlineLvl w:val="9"/>
        <w:rPr>
          <w:szCs w:val="24"/>
          <w:lang w:val="es-ES"/>
        </w:rPr>
      </w:pPr>
      <w:r w:rsidRPr="003B6B51">
        <w:rPr>
          <w:bCs/>
          <w:szCs w:val="24"/>
          <w:lang w:val="es-ES_tradnl"/>
        </w:rPr>
        <w:t>Los pagos al consultor</w:t>
      </w:r>
      <w:r w:rsidR="00B835FF">
        <w:rPr>
          <w:bCs/>
          <w:szCs w:val="24"/>
          <w:lang w:val="es-ES_tradnl"/>
        </w:rPr>
        <w:t xml:space="preserve"> individual se realizarán </w:t>
      </w:r>
      <w:r w:rsidRPr="003B6B51">
        <w:rPr>
          <w:szCs w:val="24"/>
          <w:lang w:val="es-ES"/>
        </w:rPr>
        <w:t xml:space="preserve">por día trabajado a ser reportado en </w:t>
      </w:r>
      <w:r w:rsidR="00B835FF">
        <w:rPr>
          <w:szCs w:val="24"/>
          <w:lang w:val="es-ES"/>
        </w:rPr>
        <w:t xml:space="preserve">los </w:t>
      </w:r>
      <w:r w:rsidRPr="003B6B51">
        <w:rPr>
          <w:szCs w:val="24"/>
          <w:lang w:val="es-ES"/>
        </w:rPr>
        <w:t>informes mensuales.</w:t>
      </w:r>
    </w:p>
    <w:p w:rsidR="003B6B51" w:rsidRPr="003B6B51" w:rsidRDefault="003B6B51" w:rsidP="002B2B10">
      <w:pPr>
        <w:tabs>
          <w:tab w:val="center" w:pos="4680"/>
        </w:tabs>
        <w:spacing w:before="240" w:after="240"/>
        <w:jc w:val="center"/>
        <w:rPr>
          <w:rFonts w:ascii="Times New Roman" w:hAnsi="Times New Roman" w:cs="Times New Roman"/>
          <w:b/>
          <w:sz w:val="24"/>
          <w:szCs w:val="24"/>
          <w:lang w:val="es-ES_tradnl"/>
        </w:rPr>
      </w:pPr>
      <w:r w:rsidRPr="003B6B51">
        <w:rPr>
          <w:rFonts w:ascii="Times New Roman" w:hAnsi="Times New Roman" w:cs="Times New Roman"/>
          <w:b/>
          <w:sz w:val="24"/>
          <w:szCs w:val="24"/>
          <w:lang w:val="es-ES_tradnl"/>
        </w:rPr>
        <w:lastRenderedPageBreak/>
        <w:t xml:space="preserve">VII.  </w:t>
      </w:r>
      <w:r w:rsidR="002B2B10" w:rsidRPr="002B2B10">
        <w:rPr>
          <w:rFonts w:ascii="Times New Roman Bold" w:hAnsi="Times New Roman Bold" w:cs="Times New Roman"/>
          <w:b/>
          <w:smallCaps/>
          <w:sz w:val="24"/>
          <w:szCs w:val="24"/>
          <w:lang w:val="es-ES_tradnl"/>
        </w:rPr>
        <w:t>Supervisión o coordinación</w:t>
      </w:r>
    </w:p>
    <w:p w:rsidR="003B6B51" w:rsidRPr="003B6B51" w:rsidRDefault="003B6B51" w:rsidP="003B6B51">
      <w:pPr>
        <w:pStyle w:val="Paragraph"/>
        <w:tabs>
          <w:tab w:val="clear" w:pos="1440"/>
        </w:tabs>
        <w:spacing w:before="0" w:after="0"/>
        <w:ind w:left="0" w:firstLine="0"/>
        <w:outlineLvl w:val="9"/>
        <w:rPr>
          <w:bCs/>
          <w:szCs w:val="24"/>
          <w:lang w:val="es-ES_tradnl"/>
        </w:rPr>
      </w:pPr>
      <w:r w:rsidRPr="003B6B51">
        <w:rPr>
          <w:bCs/>
          <w:szCs w:val="24"/>
          <w:lang w:val="es-ES_tradnl"/>
        </w:rPr>
        <w:t xml:space="preserve">La coordinación de la consultoría estará a cargo de Ramiro López Ghio, Jefe de Equipo de la </w:t>
      </w:r>
      <w:r w:rsidR="00CC70E5">
        <w:rPr>
          <w:bCs/>
          <w:szCs w:val="24"/>
          <w:lang w:val="es-ES_tradnl"/>
        </w:rPr>
        <w:t>o</w:t>
      </w:r>
      <w:r w:rsidRPr="003B6B51">
        <w:rPr>
          <w:bCs/>
          <w:szCs w:val="24"/>
          <w:lang w:val="es-ES_tradnl"/>
        </w:rPr>
        <w:t>peración.</w:t>
      </w:r>
    </w:p>
    <w:p w:rsidR="003B6B51" w:rsidRPr="003B6B51" w:rsidRDefault="003B6B51" w:rsidP="003B6B51">
      <w:pPr>
        <w:pStyle w:val="Paragraph"/>
        <w:tabs>
          <w:tab w:val="clear" w:pos="1440"/>
        </w:tabs>
        <w:spacing w:before="0" w:after="0"/>
        <w:ind w:left="0" w:firstLine="0"/>
        <w:outlineLvl w:val="9"/>
        <w:rPr>
          <w:bCs/>
          <w:szCs w:val="24"/>
          <w:lang w:val="es-ES_tradnl"/>
        </w:rPr>
      </w:pPr>
    </w:p>
    <w:p w:rsidR="003B6B51" w:rsidRPr="003B6B51" w:rsidRDefault="003B6B51" w:rsidP="003B6B51">
      <w:pPr>
        <w:spacing w:after="200" w:line="276" w:lineRule="auto"/>
        <w:rPr>
          <w:rFonts w:ascii="Times New Roman" w:hAnsi="Times New Roman" w:cs="Times New Roman"/>
          <w:sz w:val="24"/>
          <w:szCs w:val="24"/>
          <w:lang w:val="es-ES_tradnl"/>
        </w:rPr>
      </w:pPr>
      <w:r w:rsidRPr="003B6B51">
        <w:rPr>
          <w:rFonts w:ascii="Times New Roman" w:hAnsi="Times New Roman" w:cs="Times New Roman"/>
          <w:sz w:val="24"/>
          <w:szCs w:val="24"/>
          <w:lang w:val="es-ES_tradnl"/>
        </w:rPr>
        <w:br w:type="page"/>
      </w:r>
    </w:p>
    <w:p w:rsidR="00132F58" w:rsidRPr="002B2B10" w:rsidRDefault="002B2B10" w:rsidP="00132F58">
      <w:pPr>
        <w:pStyle w:val="ListParagraph"/>
        <w:tabs>
          <w:tab w:val="center" w:pos="4680"/>
        </w:tabs>
        <w:spacing w:before="240" w:after="120"/>
        <w:ind w:left="0"/>
        <w:jc w:val="center"/>
        <w:rPr>
          <w:rFonts w:ascii="Times New Roman Bold" w:hAnsi="Times New Roman Bold" w:cs="Times New Roman"/>
          <w:b/>
          <w:bCs/>
          <w:smallCaps/>
          <w:sz w:val="24"/>
          <w:szCs w:val="24"/>
          <w:lang w:val="es-ES_tradnl"/>
        </w:rPr>
      </w:pPr>
      <w:r>
        <w:rPr>
          <w:rFonts w:ascii="Times New Roman Bold" w:hAnsi="Times New Roman Bold" w:cs="Times New Roman"/>
          <w:b/>
          <w:bCs/>
          <w:smallCaps/>
          <w:sz w:val="24"/>
          <w:szCs w:val="24"/>
          <w:lang w:val="es-ES_tradnl"/>
        </w:rPr>
        <w:lastRenderedPageBreak/>
        <w:t>Términos de Referencia</w:t>
      </w:r>
    </w:p>
    <w:p w:rsidR="00784C5D" w:rsidRPr="002A31D2" w:rsidRDefault="002F471E" w:rsidP="00AB4340">
      <w:pPr>
        <w:spacing w:before="240" w:after="240"/>
        <w:jc w:val="center"/>
        <w:rPr>
          <w:rFonts w:ascii="Times New Roman" w:hAnsi="Times New Roman" w:cs="Times New Roman"/>
          <w:b/>
          <w:bCs/>
          <w:sz w:val="24"/>
          <w:szCs w:val="24"/>
          <w:lang w:val="es-MX"/>
        </w:rPr>
      </w:pPr>
      <w:r w:rsidRPr="002A31D2">
        <w:rPr>
          <w:rFonts w:ascii="Times New Roman" w:hAnsi="Times New Roman" w:cs="Times New Roman"/>
          <w:b/>
          <w:bCs/>
          <w:sz w:val="24"/>
          <w:szCs w:val="24"/>
          <w:lang w:val="es-MX"/>
        </w:rPr>
        <w:t xml:space="preserve">Consultoría </w:t>
      </w:r>
      <w:r w:rsidR="00A904AF">
        <w:rPr>
          <w:rFonts w:ascii="Times New Roman" w:hAnsi="Times New Roman" w:cs="Times New Roman"/>
          <w:b/>
          <w:bCs/>
          <w:sz w:val="24"/>
          <w:szCs w:val="24"/>
          <w:lang w:val="es-MX"/>
        </w:rPr>
        <w:t xml:space="preserve">para la </w:t>
      </w:r>
      <w:r w:rsidRPr="002A31D2">
        <w:rPr>
          <w:rFonts w:ascii="Times New Roman" w:hAnsi="Times New Roman" w:cs="Times New Roman"/>
          <w:b/>
          <w:bCs/>
          <w:sz w:val="24"/>
          <w:szCs w:val="24"/>
          <w:lang w:val="es-MX"/>
        </w:rPr>
        <w:t xml:space="preserve">revisión y </w:t>
      </w:r>
      <w:r w:rsidR="005A3069">
        <w:rPr>
          <w:rFonts w:ascii="Times New Roman" w:hAnsi="Times New Roman" w:cs="Times New Roman"/>
          <w:b/>
          <w:bCs/>
          <w:sz w:val="24"/>
          <w:szCs w:val="24"/>
          <w:lang w:val="es-MX"/>
        </w:rPr>
        <w:t xml:space="preserve">análisis </w:t>
      </w:r>
      <w:r w:rsidRPr="002A31D2">
        <w:rPr>
          <w:rFonts w:ascii="Times New Roman" w:hAnsi="Times New Roman" w:cs="Times New Roman"/>
          <w:b/>
          <w:bCs/>
          <w:sz w:val="24"/>
          <w:szCs w:val="24"/>
          <w:lang w:val="es-MX"/>
        </w:rPr>
        <w:t xml:space="preserve">de la matriz de políticas del programa  </w:t>
      </w:r>
    </w:p>
    <w:p w:rsidR="00784C5D" w:rsidRPr="003B6B51" w:rsidRDefault="00784C5D" w:rsidP="002B2B10">
      <w:pPr>
        <w:tabs>
          <w:tab w:val="center" w:pos="4680"/>
        </w:tabs>
        <w:spacing w:before="240" w:after="240"/>
        <w:jc w:val="center"/>
        <w:rPr>
          <w:rFonts w:ascii="Times New Roman" w:hAnsi="Times New Roman" w:cs="Times New Roman"/>
          <w:b/>
          <w:sz w:val="24"/>
          <w:szCs w:val="24"/>
          <w:lang w:val="es-ES_tradnl"/>
        </w:rPr>
      </w:pPr>
      <w:r w:rsidRPr="003B6B51">
        <w:rPr>
          <w:rFonts w:ascii="Times New Roman" w:hAnsi="Times New Roman" w:cs="Times New Roman"/>
          <w:b/>
          <w:sz w:val="24"/>
          <w:szCs w:val="24"/>
          <w:lang w:val="es-ES_tradnl"/>
        </w:rPr>
        <w:t xml:space="preserve">I.  </w:t>
      </w:r>
      <w:r w:rsidR="002B2B10" w:rsidRPr="002B2B10">
        <w:rPr>
          <w:rFonts w:ascii="Times New Roman Bold" w:hAnsi="Times New Roman Bold" w:cs="Times New Roman"/>
          <w:b/>
          <w:smallCaps/>
          <w:sz w:val="24"/>
          <w:szCs w:val="24"/>
          <w:lang w:val="es-ES_tradnl"/>
        </w:rPr>
        <w:t>Objetivo de la consultoría</w:t>
      </w:r>
    </w:p>
    <w:p w:rsidR="00784C5D" w:rsidRPr="003B6B51" w:rsidRDefault="00784C5D" w:rsidP="00132F58">
      <w:pPr>
        <w:jc w:val="both"/>
        <w:rPr>
          <w:rFonts w:ascii="Times New Roman" w:hAnsi="Times New Roman" w:cs="Times New Roman"/>
          <w:bCs/>
          <w:sz w:val="24"/>
          <w:szCs w:val="24"/>
          <w:lang w:val="es-MX"/>
        </w:rPr>
      </w:pPr>
      <w:r w:rsidRPr="003B6B51">
        <w:rPr>
          <w:rFonts w:ascii="Times New Roman" w:hAnsi="Times New Roman" w:cs="Times New Roman"/>
          <w:bCs/>
          <w:sz w:val="24"/>
          <w:szCs w:val="24"/>
          <w:lang w:val="es-MX"/>
        </w:rPr>
        <w:t xml:space="preserve">La consultoría tendrá como objetivo llevar a cabo el </w:t>
      </w:r>
      <w:r w:rsidR="005A3069">
        <w:rPr>
          <w:rFonts w:ascii="Times New Roman" w:hAnsi="Times New Roman" w:cs="Times New Roman"/>
          <w:bCs/>
          <w:sz w:val="24"/>
          <w:szCs w:val="24"/>
          <w:lang w:val="es-MX"/>
        </w:rPr>
        <w:t xml:space="preserve">análisis </w:t>
      </w:r>
      <w:r w:rsidRPr="003B6B51">
        <w:rPr>
          <w:rFonts w:ascii="Times New Roman" w:hAnsi="Times New Roman" w:cs="Times New Roman"/>
          <w:bCs/>
          <w:sz w:val="24"/>
          <w:szCs w:val="24"/>
          <w:lang w:val="es-MX"/>
        </w:rPr>
        <w:t>del cumplimiento de los compromisos de política del Gobierno</w:t>
      </w:r>
      <w:r w:rsidR="00CC70E5">
        <w:rPr>
          <w:rFonts w:ascii="Times New Roman" w:hAnsi="Times New Roman" w:cs="Times New Roman"/>
          <w:bCs/>
          <w:sz w:val="24"/>
          <w:szCs w:val="24"/>
          <w:lang w:val="es-MX"/>
        </w:rPr>
        <w:t xml:space="preserve"> de Bolivia establecidos en la M</w:t>
      </w:r>
      <w:r w:rsidRPr="003B6B51">
        <w:rPr>
          <w:rFonts w:ascii="Times New Roman" w:hAnsi="Times New Roman" w:cs="Times New Roman"/>
          <w:bCs/>
          <w:sz w:val="24"/>
          <w:szCs w:val="24"/>
          <w:lang w:val="es-MX"/>
        </w:rPr>
        <w:t xml:space="preserve">atriz de </w:t>
      </w:r>
      <w:r w:rsidR="00CC70E5">
        <w:rPr>
          <w:rFonts w:ascii="Times New Roman" w:hAnsi="Times New Roman" w:cs="Times New Roman"/>
          <w:bCs/>
          <w:sz w:val="24"/>
          <w:szCs w:val="24"/>
          <w:lang w:val="es-MX"/>
        </w:rPr>
        <w:t>P</w:t>
      </w:r>
      <w:r w:rsidRPr="003B6B51">
        <w:rPr>
          <w:rFonts w:ascii="Times New Roman" w:hAnsi="Times New Roman" w:cs="Times New Roman"/>
          <w:bCs/>
          <w:sz w:val="24"/>
          <w:szCs w:val="24"/>
          <w:lang w:val="es-MX"/>
        </w:rPr>
        <w:t>olíticas (Anexo II</w:t>
      </w:r>
      <w:r w:rsidR="00CC70E5">
        <w:rPr>
          <w:rFonts w:ascii="Times New Roman" w:hAnsi="Times New Roman" w:cs="Times New Roman"/>
          <w:bCs/>
          <w:sz w:val="24"/>
          <w:szCs w:val="24"/>
          <w:lang w:val="es-MX"/>
        </w:rPr>
        <w:t>) de la Propuesta para el Desarrollo de la Oper</w:t>
      </w:r>
      <w:r w:rsidR="00B706EC">
        <w:rPr>
          <w:rFonts w:ascii="Times New Roman" w:hAnsi="Times New Roman" w:cs="Times New Roman"/>
          <w:bCs/>
          <w:sz w:val="24"/>
          <w:szCs w:val="24"/>
          <w:lang w:val="es-MX"/>
        </w:rPr>
        <w:t>a</w:t>
      </w:r>
      <w:r w:rsidR="00CC70E5">
        <w:rPr>
          <w:rFonts w:ascii="Times New Roman" w:hAnsi="Times New Roman" w:cs="Times New Roman"/>
          <w:bCs/>
          <w:sz w:val="24"/>
          <w:szCs w:val="24"/>
          <w:lang w:val="es-MX"/>
        </w:rPr>
        <w:t>ción (</w:t>
      </w:r>
      <w:r w:rsidRPr="003B6B51">
        <w:rPr>
          <w:rFonts w:ascii="Times New Roman" w:hAnsi="Times New Roman" w:cs="Times New Roman"/>
          <w:bCs/>
          <w:sz w:val="24"/>
          <w:szCs w:val="24"/>
          <w:lang w:val="es-MX"/>
        </w:rPr>
        <w:t>POD)</w:t>
      </w:r>
      <w:r w:rsidR="0074231F">
        <w:rPr>
          <w:rFonts w:ascii="Times New Roman" w:hAnsi="Times New Roman" w:cs="Times New Roman"/>
          <w:bCs/>
          <w:sz w:val="24"/>
          <w:szCs w:val="24"/>
          <w:lang w:val="es-MX"/>
        </w:rPr>
        <w:t xml:space="preserve">. Asimismo, tendrá el propósito de analizar el alcance e impacto de </w:t>
      </w:r>
      <w:r w:rsidR="00613E34">
        <w:rPr>
          <w:rFonts w:ascii="Times New Roman" w:hAnsi="Times New Roman" w:cs="Times New Roman"/>
          <w:bCs/>
          <w:sz w:val="24"/>
          <w:szCs w:val="24"/>
          <w:lang w:val="es-MX"/>
        </w:rPr>
        <w:t xml:space="preserve">las acciones contenidas en </w:t>
      </w:r>
      <w:r w:rsidRPr="003B6B51">
        <w:rPr>
          <w:rFonts w:ascii="Times New Roman" w:hAnsi="Times New Roman" w:cs="Times New Roman"/>
          <w:bCs/>
          <w:sz w:val="24"/>
          <w:szCs w:val="24"/>
          <w:lang w:val="es-MX"/>
        </w:rPr>
        <w:t xml:space="preserve">la </w:t>
      </w:r>
      <w:r w:rsidR="00613E34">
        <w:rPr>
          <w:rFonts w:ascii="Times New Roman" w:hAnsi="Times New Roman" w:cs="Times New Roman"/>
          <w:bCs/>
          <w:sz w:val="24"/>
          <w:szCs w:val="24"/>
          <w:lang w:val="es-MX"/>
        </w:rPr>
        <w:t>M</w:t>
      </w:r>
      <w:r w:rsidRPr="003B6B51">
        <w:rPr>
          <w:rFonts w:ascii="Times New Roman" w:hAnsi="Times New Roman" w:cs="Times New Roman"/>
          <w:bCs/>
          <w:sz w:val="24"/>
          <w:szCs w:val="24"/>
          <w:lang w:val="es-MX"/>
        </w:rPr>
        <w:t>atri</w:t>
      </w:r>
      <w:r w:rsidR="00613E34">
        <w:rPr>
          <w:rFonts w:ascii="Times New Roman" w:hAnsi="Times New Roman" w:cs="Times New Roman"/>
          <w:bCs/>
          <w:sz w:val="24"/>
          <w:szCs w:val="24"/>
          <w:lang w:val="es-MX"/>
        </w:rPr>
        <w:t>z</w:t>
      </w:r>
      <w:r w:rsidRPr="003B6B51">
        <w:rPr>
          <w:rFonts w:ascii="Times New Roman" w:hAnsi="Times New Roman" w:cs="Times New Roman"/>
          <w:bCs/>
          <w:sz w:val="24"/>
          <w:szCs w:val="24"/>
          <w:lang w:val="es-MX"/>
        </w:rPr>
        <w:t xml:space="preserve"> de </w:t>
      </w:r>
      <w:r w:rsidR="00613E34">
        <w:rPr>
          <w:rFonts w:ascii="Times New Roman" w:hAnsi="Times New Roman" w:cs="Times New Roman"/>
          <w:bCs/>
          <w:sz w:val="24"/>
          <w:szCs w:val="24"/>
          <w:lang w:val="es-MX"/>
        </w:rPr>
        <w:t>P</w:t>
      </w:r>
      <w:r w:rsidRPr="003B6B51">
        <w:rPr>
          <w:rFonts w:ascii="Times New Roman" w:hAnsi="Times New Roman" w:cs="Times New Roman"/>
          <w:bCs/>
          <w:sz w:val="24"/>
          <w:szCs w:val="24"/>
          <w:lang w:val="es-MX"/>
        </w:rPr>
        <w:t>olíticas utilizando como referencia la Evaluación Macroeconómica Independiente del Banco.</w:t>
      </w:r>
    </w:p>
    <w:p w:rsidR="00784C5D" w:rsidRPr="003B6B51" w:rsidRDefault="00132F58" w:rsidP="00AE3522">
      <w:pPr>
        <w:tabs>
          <w:tab w:val="center" w:pos="4680"/>
        </w:tabs>
        <w:spacing w:before="240" w:after="240"/>
        <w:jc w:val="center"/>
        <w:rPr>
          <w:rFonts w:ascii="Times New Roman" w:hAnsi="Times New Roman" w:cs="Times New Roman"/>
          <w:sz w:val="24"/>
          <w:szCs w:val="24"/>
          <w:lang w:val="es-ES_tradnl"/>
        </w:rPr>
      </w:pPr>
      <w:r w:rsidRPr="003B6B51">
        <w:rPr>
          <w:rFonts w:ascii="Times New Roman" w:hAnsi="Times New Roman" w:cs="Times New Roman"/>
          <w:b/>
          <w:bCs/>
          <w:sz w:val="24"/>
          <w:szCs w:val="24"/>
          <w:lang w:val="es-ES_tradnl"/>
        </w:rPr>
        <w:t>II.</w:t>
      </w:r>
      <w:r w:rsidR="002F471E">
        <w:rPr>
          <w:rFonts w:ascii="Times New Roman" w:hAnsi="Times New Roman" w:cs="Times New Roman"/>
          <w:b/>
          <w:bCs/>
          <w:sz w:val="24"/>
          <w:szCs w:val="24"/>
          <w:lang w:val="es-ES_tradnl"/>
        </w:rPr>
        <w:t xml:space="preserve">  </w:t>
      </w:r>
      <w:r w:rsidR="002B2B10" w:rsidRPr="002B2B10">
        <w:rPr>
          <w:rFonts w:ascii="Times New Roman Bold" w:hAnsi="Times New Roman Bold" w:cs="Times New Roman"/>
          <w:b/>
          <w:smallCaps/>
          <w:sz w:val="24"/>
          <w:szCs w:val="24"/>
          <w:lang w:val="es-ES_tradnl"/>
        </w:rPr>
        <w:t>Actividades</w:t>
      </w:r>
    </w:p>
    <w:p w:rsidR="00784C5D" w:rsidRPr="003B6B51" w:rsidRDefault="00784C5D" w:rsidP="002B2B10">
      <w:pPr>
        <w:pStyle w:val="Paragraph"/>
        <w:tabs>
          <w:tab w:val="clear" w:pos="1440"/>
        </w:tabs>
        <w:spacing w:before="0"/>
        <w:ind w:left="0" w:firstLine="0"/>
        <w:outlineLvl w:val="9"/>
        <w:rPr>
          <w:bCs/>
          <w:szCs w:val="24"/>
          <w:lang w:val="es-MX"/>
        </w:rPr>
      </w:pPr>
      <w:r w:rsidRPr="003B6B51">
        <w:rPr>
          <w:bCs/>
          <w:szCs w:val="24"/>
          <w:lang w:val="es-MX"/>
        </w:rPr>
        <w:t>Las actividades que serán realizadas durante la consultoría incluyen las siguientes:</w:t>
      </w:r>
    </w:p>
    <w:p w:rsidR="00613E34" w:rsidRPr="00D22B56" w:rsidRDefault="00784C5D" w:rsidP="002B2B10">
      <w:pPr>
        <w:pStyle w:val="Paragraph"/>
        <w:numPr>
          <w:ilvl w:val="0"/>
          <w:numId w:val="13"/>
        </w:numPr>
        <w:tabs>
          <w:tab w:val="left" w:pos="450"/>
        </w:tabs>
        <w:spacing w:before="0" w:after="80"/>
        <w:outlineLvl w:val="9"/>
        <w:rPr>
          <w:szCs w:val="24"/>
          <w:lang w:val="es-ES_tradnl"/>
        </w:rPr>
      </w:pPr>
      <w:r w:rsidRPr="003B6B51">
        <w:rPr>
          <w:bCs/>
          <w:szCs w:val="24"/>
          <w:lang w:val="es-MX"/>
        </w:rPr>
        <w:t>Evaluar el cumplimiento de cada una de las acciones que conforman los componentes del programa y medir su impacto tomando como referencia la línea de base  (indicadores  cuantificables para medir el impacto) establecidas en las matrices de políticas y resultados auxiliándose tanto en la información proporcionada por el gobierno como por la evaluación macroeconómica independiente realizada por el Banco. Acorde con dichos indicadores, el consultor revisará las metas para cada componente bajo el supuesto de que las líneas de acción recomendadas sean implementadas</w:t>
      </w:r>
      <w:r w:rsidR="00613E34">
        <w:rPr>
          <w:bCs/>
          <w:szCs w:val="24"/>
          <w:lang w:val="es-MX"/>
        </w:rPr>
        <w:t>.</w:t>
      </w:r>
    </w:p>
    <w:p w:rsidR="00784C5D" w:rsidRPr="00DE5C23" w:rsidRDefault="00DE5C23" w:rsidP="002B2B10">
      <w:pPr>
        <w:pStyle w:val="Paragraph"/>
        <w:numPr>
          <w:ilvl w:val="0"/>
          <w:numId w:val="13"/>
        </w:numPr>
        <w:tabs>
          <w:tab w:val="left" w:pos="450"/>
        </w:tabs>
        <w:spacing w:before="0" w:after="80"/>
        <w:outlineLvl w:val="9"/>
        <w:rPr>
          <w:szCs w:val="24"/>
          <w:lang w:val="es-ES_tradnl"/>
        </w:rPr>
      </w:pPr>
      <w:r>
        <w:rPr>
          <w:bCs/>
          <w:szCs w:val="24"/>
          <w:lang w:val="es-ES_tradnl"/>
        </w:rPr>
        <w:t>P</w:t>
      </w:r>
      <w:r w:rsidR="00784C5D" w:rsidRPr="003B6B51">
        <w:rPr>
          <w:bCs/>
          <w:szCs w:val="24"/>
          <w:lang w:val="es-ES_tradnl"/>
        </w:rPr>
        <w:t xml:space="preserve">resentar una propuesta técnica para el cumplimiento de aquellas metas que no hayan sido </w:t>
      </w:r>
      <w:r w:rsidR="00A130F3">
        <w:rPr>
          <w:bCs/>
          <w:szCs w:val="24"/>
          <w:lang w:val="es-ES_tradnl"/>
        </w:rPr>
        <w:t>alcanzadas</w:t>
      </w:r>
      <w:r w:rsidR="00784C5D" w:rsidRPr="003B6B51">
        <w:rPr>
          <w:bCs/>
          <w:szCs w:val="24"/>
          <w:lang w:val="es-ES_tradnl"/>
        </w:rPr>
        <w:t>.</w:t>
      </w:r>
    </w:p>
    <w:p w:rsidR="00DE5C23" w:rsidRPr="003B6B51" w:rsidRDefault="00DE5C23" w:rsidP="002B2B10">
      <w:pPr>
        <w:pStyle w:val="Paragraph"/>
        <w:numPr>
          <w:ilvl w:val="0"/>
          <w:numId w:val="13"/>
        </w:numPr>
        <w:tabs>
          <w:tab w:val="left" w:pos="450"/>
        </w:tabs>
        <w:spacing w:before="0" w:after="80"/>
        <w:outlineLvl w:val="9"/>
        <w:rPr>
          <w:szCs w:val="24"/>
          <w:lang w:val="es-ES_tradnl"/>
        </w:rPr>
      </w:pPr>
      <w:r>
        <w:rPr>
          <w:bCs/>
          <w:szCs w:val="24"/>
          <w:lang w:val="es-MX"/>
        </w:rPr>
        <w:t>Preparar propuestas de acciones de política para su inclusión en la Matriz de Políticas.</w:t>
      </w:r>
    </w:p>
    <w:p w:rsidR="00784C5D" w:rsidRPr="003B6B51" w:rsidRDefault="00784C5D" w:rsidP="002B2B10">
      <w:pPr>
        <w:pStyle w:val="Paragraph"/>
        <w:numPr>
          <w:ilvl w:val="0"/>
          <w:numId w:val="13"/>
        </w:numPr>
        <w:tabs>
          <w:tab w:val="left" w:pos="450"/>
        </w:tabs>
        <w:spacing w:before="0" w:after="0"/>
        <w:outlineLvl w:val="9"/>
        <w:rPr>
          <w:szCs w:val="24"/>
          <w:lang w:val="es-ES_tradnl"/>
        </w:rPr>
      </w:pPr>
      <w:r w:rsidRPr="003B6B51">
        <w:rPr>
          <w:bCs/>
          <w:szCs w:val="24"/>
          <w:lang w:val="es-MX"/>
        </w:rPr>
        <w:t xml:space="preserve">A requerimiento del Banco el consultor deberá estar dispuesto a viajar a Bolivia para evaluar el cumplimiento de las metas acordadas en el marco de la operación y presentar propuestas para el cumplimiento de las mismas al Banco y al Gobierno </w:t>
      </w:r>
      <w:r w:rsidR="00AF1753">
        <w:rPr>
          <w:bCs/>
          <w:szCs w:val="24"/>
          <w:lang w:val="es-MX"/>
        </w:rPr>
        <w:t xml:space="preserve">del Estado </w:t>
      </w:r>
      <w:r w:rsidRPr="003B6B51">
        <w:rPr>
          <w:bCs/>
          <w:szCs w:val="24"/>
          <w:lang w:val="es-MX"/>
        </w:rPr>
        <w:t>Plurinacional de Bolivia.</w:t>
      </w:r>
    </w:p>
    <w:p w:rsidR="00132F58" w:rsidRPr="003B6B51" w:rsidRDefault="00132F58" w:rsidP="002B2B10">
      <w:pPr>
        <w:spacing w:before="240" w:after="240"/>
        <w:jc w:val="center"/>
        <w:rPr>
          <w:rFonts w:ascii="Times New Roman" w:hAnsi="Times New Roman" w:cs="Times New Roman"/>
          <w:sz w:val="24"/>
          <w:szCs w:val="24"/>
          <w:lang w:val="es-ES_tradnl"/>
        </w:rPr>
      </w:pPr>
      <w:r w:rsidRPr="003B6B51">
        <w:rPr>
          <w:rFonts w:ascii="Times New Roman" w:hAnsi="Times New Roman" w:cs="Times New Roman"/>
          <w:b/>
          <w:sz w:val="24"/>
          <w:szCs w:val="24"/>
          <w:lang w:val="es-ES_tradnl"/>
        </w:rPr>
        <w:t>III.</w:t>
      </w:r>
      <w:r w:rsidR="00D00D1D">
        <w:rPr>
          <w:rFonts w:ascii="Times New Roman" w:hAnsi="Times New Roman" w:cs="Times New Roman"/>
          <w:b/>
          <w:sz w:val="24"/>
          <w:szCs w:val="24"/>
          <w:lang w:val="es-ES_tradnl"/>
        </w:rPr>
        <w:t xml:space="preserve"> </w:t>
      </w:r>
      <w:r w:rsidRPr="003B6B51">
        <w:rPr>
          <w:rFonts w:ascii="Times New Roman" w:hAnsi="Times New Roman" w:cs="Times New Roman"/>
          <w:b/>
          <w:sz w:val="24"/>
          <w:szCs w:val="24"/>
          <w:lang w:val="es-ES_tradnl"/>
        </w:rPr>
        <w:t xml:space="preserve"> </w:t>
      </w:r>
      <w:r w:rsidR="002B2B10" w:rsidRPr="002B2B10">
        <w:rPr>
          <w:rFonts w:ascii="Times New Roman Bold" w:hAnsi="Times New Roman Bold" w:cs="Times New Roman"/>
          <w:b/>
          <w:smallCaps/>
          <w:sz w:val="24"/>
          <w:szCs w:val="24"/>
          <w:lang w:val="es-ES_tradnl"/>
        </w:rPr>
        <w:t>Perfil del consultor</w:t>
      </w:r>
    </w:p>
    <w:p w:rsidR="00132F58" w:rsidRPr="003B6B51" w:rsidRDefault="00132F58" w:rsidP="00D64682">
      <w:pPr>
        <w:pStyle w:val="ListParagraph"/>
        <w:numPr>
          <w:ilvl w:val="0"/>
          <w:numId w:val="14"/>
        </w:numPr>
        <w:tabs>
          <w:tab w:val="left" w:pos="840"/>
          <w:tab w:val="left" w:pos="1320"/>
          <w:tab w:val="left" w:pos="1800"/>
          <w:tab w:val="right" w:pos="2640"/>
          <w:tab w:val="left" w:pos="2880"/>
        </w:tabs>
        <w:spacing w:after="80"/>
        <w:contextualSpacing w:val="0"/>
        <w:jc w:val="both"/>
        <w:rPr>
          <w:rFonts w:ascii="Times New Roman" w:hAnsi="Times New Roman" w:cs="Times New Roman"/>
          <w:sz w:val="24"/>
          <w:szCs w:val="24"/>
          <w:lang w:val="es-ES_tradnl"/>
        </w:rPr>
      </w:pPr>
      <w:r w:rsidRPr="003B6B51">
        <w:rPr>
          <w:rFonts w:ascii="Times New Roman" w:hAnsi="Times New Roman" w:cs="Times New Roman"/>
          <w:sz w:val="24"/>
          <w:szCs w:val="24"/>
          <w:lang w:val="es-ES_tradnl"/>
        </w:rPr>
        <w:t xml:space="preserve">Título universitario de economía. Estudios de Maestría en Economía o en Políticas Públicas.  </w:t>
      </w:r>
    </w:p>
    <w:p w:rsidR="00132F58" w:rsidRPr="003B6B51" w:rsidRDefault="00132F58" w:rsidP="00D64682">
      <w:pPr>
        <w:pStyle w:val="ListParagraph"/>
        <w:numPr>
          <w:ilvl w:val="0"/>
          <w:numId w:val="14"/>
        </w:numPr>
        <w:tabs>
          <w:tab w:val="left" w:pos="840"/>
          <w:tab w:val="left" w:pos="1320"/>
          <w:tab w:val="left" w:pos="1800"/>
          <w:tab w:val="right" w:pos="2640"/>
          <w:tab w:val="left" w:pos="2880"/>
        </w:tabs>
        <w:spacing w:after="80"/>
        <w:contextualSpacing w:val="0"/>
        <w:jc w:val="both"/>
        <w:rPr>
          <w:rFonts w:ascii="Times New Roman" w:hAnsi="Times New Roman" w:cs="Times New Roman"/>
          <w:sz w:val="24"/>
          <w:szCs w:val="24"/>
          <w:lang w:val="es-ES_tradnl"/>
        </w:rPr>
      </w:pPr>
      <w:r w:rsidRPr="003B6B51">
        <w:rPr>
          <w:rFonts w:ascii="Times New Roman" w:hAnsi="Times New Roman" w:cs="Times New Roman"/>
          <w:sz w:val="24"/>
          <w:szCs w:val="24"/>
          <w:lang w:val="es-ES_tradnl"/>
        </w:rPr>
        <w:t>Al menos 8 años de experiencia trabajando en la preparación y supervisión de proyectos en el sector público.</w:t>
      </w:r>
    </w:p>
    <w:p w:rsidR="00132F58" w:rsidRPr="003B6B51" w:rsidRDefault="00132F58" w:rsidP="00D64682">
      <w:pPr>
        <w:pStyle w:val="ListParagraph"/>
        <w:numPr>
          <w:ilvl w:val="0"/>
          <w:numId w:val="14"/>
        </w:numPr>
        <w:tabs>
          <w:tab w:val="left" w:pos="840"/>
          <w:tab w:val="left" w:pos="1320"/>
          <w:tab w:val="left" w:pos="1800"/>
          <w:tab w:val="right" w:pos="2640"/>
          <w:tab w:val="left" w:pos="2880"/>
        </w:tabs>
        <w:spacing w:after="80"/>
        <w:contextualSpacing w:val="0"/>
        <w:jc w:val="both"/>
        <w:rPr>
          <w:rFonts w:ascii="Times New Roman" w:hAnsi="Times New Roman" w:cs="Times New Roman"/>
          <w:sz w:val="24"/>
          <w:szCs w:val="24"/>
          <w:lang w:val="es-ES_tradnl"/>
        </w:rPr>
      </w:pPr>
      <w:r w:rsidRPr="003B6B51">
        <w:rPr>
          <w:rFonts w:ascii="Times New Roman" w:hAnsi="Times New Roman" w:cs="Times New Roman"/>
          <w:sz w:val="24"/>
          <w:szCs w:val="24"/>
          <w:lang w:val="es-ES_tradnl"/>
        </w:rPr>
        <w:t>Experiencia internacional en análisis macro-fiscal, análisis económico de incentivos fiscales, asignación de competencias en materia de gastos y recursos a gobiernos subnacionales en proyectos financiados con recursos de cooperación multilateral y/o bilateral.</w:t>
      </w:r>
    </w:p>
    <w:p w:rsidR="00132F58" w:rsidRPr="003B6B51" w:rsidRDefault="00132F58" w:rsidP="00D64682">
      <w:pPr>
        <w:pStyle w:val="ListParagraph"/>
        <w:numPr>
          <w:ilvl w:val="0"/>
          <w:numId w:val="14"/>
        </w:numPr>
        <w:tabs>
          <w:tab w:val="left" w:pos="840"/>
          <w:tab w:val="left" w:pos="1320"/>
          <w:tab w:val="left" w:pos="1800"/>
          <w:tab w:val="right" w:pos="2640"/>
          <w:tab w:val="left" w:pos="2880"/>
        </w:tabs>
        <w:spacing w:after="80"/>
        <w:contextualSpacing w:val="0"/>
        <w:jc w:val="both"/>
        <w:rPr>
          <w:rFonts w:ascii="Times New Roman" w:hAnsi="Times New Roman" w:cs="Times New Roman"/>
          <w:sz w:val="24"/>
          <w:szCs w:val="24"/>
          <w:lang w:val="es-ES_tradnl"/>
        </w:rPr>
      </w:pPr>
      <w:r w:rsidRPr="003B6B51">
        <w:rPr>
          <w:rFonts w:ascii="Times New Roman" w:hAnsi="Times New Roman" w:cs="Times New Roman"/>
          <w:sz w:val="24"/>
          <w:szCs w:val="24"/>
          <w:lang w:val="es-ES_tradnl"/>
        </w:rPr>
        <w:t>Experiencia relevante en materia fiscal trabajando en el sector público.</w:t>
      </w:r>
    </w:p>
    <w:p w:rsidR="00784C5D" w:rsidRPr="003B6B51" w:rsidRDefault="00784C5D" w:rsidP="00D64682">
      <w:pPr>
        <w:tabs>
          <w:tab w:val="center" w:pos="4680"/>
        </w:tabs>
        <w:spacing w:before="240" w:after="240"/>
        <w:jc w:val="center"/>
        <w:rPr>
          <w:rFonts w:ascii="Times New Roman" w:hAnsi="Times New Roman" w:cs="Times New Roman"/>
          <w:b/>
          <w:sz w:val="24"/>
          <w:szCs w:val="24"/>
          <w:lang w:val="es-ES_tradnl"/>
        </w:rPr>
      </w:pPr>
      <w:r w:rsidRPr="003B6B51">
        <w:rPr>
          <w:rFonts w:ascii="Times New Roman" w:hAnsi="Times New Roman" w:cs="Times New Roman"/>
          <w:b/>
          <w:sz w:val="24"/>
          <w:szCs w:val="24"/>
          <w:lang w:val="es-ES_tradnl"/>
        </w:rPr>
        <w:lastRenderedPageBreak/>
        <w:t xml:space="preserve">IV.  </w:t>
      </w:r>
      <w:r w:rsidR="00D64682" w:rsidRPr="00D64682">
        <w:rPr>
          <w:rFonts w:ascii="Times New Roman Bold" w:hAnsi="Times New Roman Bold" w:cs="Times New Roman"/>
          <w:b/>
          <w:smallCaps/>
          <w:sz w:val="24"/>
          <w:szCs w:val="24"/>
          <w:lang w:val="es-ES_tradnl"/>
        </w:rPr>
        <w:t>Productos esperados</w:t>
      </w:r>
    </w:p>
    <w:p w:rsidR="00784C5D" w:rsidRPr="003B6B51" w:rsidRDefault="00784C5D" w:rsidP="00D64682">
      <w:pPr>
        <w:pStyle w:val="Paragraph"/>
        <w:tabs>
          <w:tab w:val="clear" w:pos="1440"/>
        </w:tabs>
        <w:spacing w:before="0"/>
        <w:ind w:left="0" w:firstLine="0"/>
        <w:outlineLvl w:val="9"/>
        <w:rPr>
          <w:bCs/>
          <w:szCs w:val="24"/>
          <w:lang w:val="es-ES_tradnl"/>
        </w:rPr>
      </w:pPr>
      <w:r w:rsidRPr="003B6B51">
        <w:rPr>
          <w:bCs/>
          <w:szCs w:val="24"/>
          <w:lang w:val="es-ES_tradnl"/>
        </w:rPr>
        <w:t>La consultoría generará los siguientes productos:</w:t>
      </w:r>
    </w:p>
    <w:p w:rsidR="00784C5D" w:rsidRPr="003B6B51" w:rsidRDefault="00784C5D" w:rsidP="00D64682">
      <w:pPr>
        <w:pStyle w:val="Paragraph"/>
        <w:numPr>
          <w:ilvl w:val="0"/>
          <w:numId w:val="15"/>
        </w:numPr>
        <w:spacing w:before="0" w:after="80"/>
        <w:outlineLvl w:val="9"/>
        <w:rPr>
          <w:bCs/>
          <w:szCs w:val="24"/>
          <w:lang w:val="es-ES_tradnl"/>
        </w:rPr>
      </w:pPr>
      <w:r w:rsidRPr="003B6B51">
        <w:rPr>
          <w:szCs w:val="24"/>
          <w:lang w:val="es-ES_tradnl"/>
        </w:rPr>
        <w:t xml:space="preserve">Un informe preliminar a los 15 días de la firma del contrato para la aprobación del Banco. El primer informe deberá </w:t>
      </w:r>
      <w:r w:rsidRPr="003B6B51">
        <w:rPr>
          <w:bCs/>
          <w:szCs w:val="24"/>
          <w:lang w:val="es-ES_tradnl"/>
        </w:rPr>
        <w:t>detallar el estado de cumplimiento de las metas acordadas en la Matriz de P</w:t>
      </w:r>
      <w:r w:rsidR="00D00D1D">
        <w:rPr>
          <w:bCs/>
          <w:szCs w:val="24"/>
          <w:lang w:val="es-ES_tradnl"/>
        </w:rPr>
        <w:t>olítica de la O</w:t>
      </w:r>
      <w:r w:rsidR="00132F58" w:rsidRPr="003B6B51">
        <w:rPr>
          <w:bCs/>
          <w:szCs w:val="24"/>
          <w:lang w:val="es-ES_tradnl"/>
        </w:rPr>
        <w:t>peración BO-L1081</w:t>
      </w:r>
      <w:r w:rsidRPr="003B6B51">
        <w:rPr>
          <w:bCs/>
          <w:szCs w:val="24"/>
          <w:lang w:val="es-ES_tradnl"/>
        </w:rPr>
        <w:t>.</w:t>
      </w:r>
    </w:p>
    <w:p w:rsidR="00784C5D" w:rsidRPr="003B6B51" w:rsidRDefault="00784C5D" w:rsidP="00D64682">
      <w:pPr>
        <w:pStyle w:val="Paragraph"/>
        <w:numPr>
          <w:ilvl w:val="0"/>
          <w:numId w:val="15"/>
        </w:numPr>
        <w:spacing w:before="0"/>
        <w:outlineLvl w:val="9"/>
        <w:rPr>
          <w:bCs/>
          <w:szCs w:val="24"/>
          <w:lang w:val="es-ES_tradnl"/>
        </w:rPr>
      </w:pPr>
      <w:r w:rsidRPr="003B6B51">
        <w:rPr>
          <w:szCs w:val="24"/>
          <w:lang w:val="es-ES_tradnl"/>
        </w:rPr>
        <w:t xml:space="preserve">Un informe final donde además de presentar </w:t>
      </w:r>
      <w:r w:rsidRPr="003B6B51">
        <w:rPr>
          <w:bCs/>
          <w:szCs w:val="24"/>
          <w:lang w:val="es-ES_tradnl"/>
        </w:rPr>
        <w:t>una actualización del estado de cumplimiento de las metas acordadas en la Matriz de P</w:t>
      </w:r>
      <w:r w:rsidR="00132F58" w:rsidRPr="003B6B51">
        <w:rPr>
          <w:bCs/>
          <w:szCs w:val="24"/>
          <w:lang w:val="es-ES_tradnl"/>
        </w:rPr>
        <w:t xml:space="preserve">olítica de la </w:t>
      </w:r>
      <w:r w:rsidR="00D00D1D">
        <w:rPr>
          <w:bCs/>
          <w:szCs w:val="24"/>
          <w:lang w:val="es-ES_tradnl"/>
        </w:rPr>
        <w:t>O</w:t>
      </w:r>
      <w:r w:rsidR="00132F58" w:rsidRPr="003B6B51">
        <w:rPr>
          <w:bCs/>
          <w:szCs w:val="24"/>
          <w:lang w:val="es-ES_tradnl"/>
        </w:rPr>
        <w:t>peración BO-L1081</w:t>
      </w:r>
      <w:r w:rsidRPr="003B6B51">
        <w:rPr>
          <w:bCs/>
          <w:szCs w:val="24"/>
          <w:lang w:val="es-ES_tradnl"/>
        </w:rPr>
        <w:t>, deberá presentar una propuesta técnica para el cumplimiento de aquellas metas que no hayan sido cumplidas.</w:t>
      </w:r>
    </w:p>
    <w:p w:rsidR="00784C5D" w:rsidRPr="003B6B51" w:rsidRDefault="00784C5D" w:rsidP="00132F58">
      <w:pPr>
        <w:pStyle w:val="Paragraph"/>
        <w:tabs>
          <w:tab w:val="clear" w:pos="1440"/>
        </w:tabs>
        <w:spacing w:before="0" w:after="0"/>
        <w:ind w:left="0" w:firstLine="0"/>
        <w:outlineLvl w:val="9"/>
        <w:rPr>
          <w:szCs w:val="24"/>
          <w:lang w:val="es-ES_tradnl"/>
        </w:rPr>
      </w:pPr>
      <w:r w:rsidRPr="003B6B51">
        <w:rPr>
          <w:szCs w:val="24"/>
          <w:lang w:val="es-ES_tradnl"/>
        </w:rPr>
        <w:t>Los informes serán presentados conforme los formatos establecidos por el Banco para tales fines. Todo Informe deberá ser entregado al Banco en forma electrónica en un solo archivo que incluya la portada, el documento principal y los anexos. (Archivos Zip no se aceptarán como informes finales, debido a regulaciones de la Sección de Administración de Archivos).  La realización de los informes será coordinada con el señor Ramiro López Ghio (</w:t>
      </w:r>
      <w:hyperlink r:id="rId10" w:history="1">
        <w:r w:rsidRPr="003B6B51">
          <w:rPr>
            <w:rStyle w:val="Hyperlink"/>
            <w:szCs w:val="24"/>
            <w:lang w:val="es-ES_tradnl"/>
          </w:rPr>
          <w:t>ramirol@iadb.org</w:t>
        </w:r>
      </w:hyperlink>
      <w:r w:rsidRPr="003B6B51">
        <w:rPr>
          <w:szCs w:val="24"/>
          <w:lang w:val="es-ES_tradnl"/>
        </w:rPr>
        <w:t>), a quien deberán ser entregados conforme a la estructura y los plazos previamente acordados.</w:t>
      </w:r>
    </w:p>
    <w:p w:rsidR="00784C5D" w:rsidRPr="003B6B51" w:rsidRDefault="00784C5D" w:rsidP="00D64682">
      <w:pPr>
        <w:tabs>
          <w:tab w:val="center" w:pos="4680"/>
        </w:tabs>
        <w:spacing w:before="240" w:after="240"/>
        <w:jc w:val="center"/>
        <w:rPr>
          <w:rFonts w:ascii="Times New Roman" w:hAnsi="Times New Roman" w:cs="Times New Roman"/>
          <w:b/>
          <w:sz w:val="24"/>
          <w:szCs w:val="24"/>
          <w:lang w:val="es-ES_tradnl"/>
        </w:rPr>
      </w:pPr>
      <w:r w:rsidRPr="003B6B51">
        <w:rPr>
          <w:rFonts w:ascii="Times New Roman" w:hAnsi="Times New Roman" w:cs="Times New Roman"/>
          <w:b/>
          <w:sz w:val="24"/>
          <w:szCs w:val="24"/>
          <w:lang w:val="es-ES_tradnl"/>
        </w:rPr>
        <w:t xml:space="preserve">V. </w:t>
      </w:r>
      <w:r w:rsidR="00D00D1D">
        <w:rPr>
          <w:rFonts w:ascii="Times New Roman" w:hAnsi="Times New Roman" w:cs="Times New Roman"/>
          <w:b/>
          <w:sz w:val="24"/>
          <w:szCs w:val="24"/>
          <w:lang w:val="es-ES_tradnl"/>
        </w:rPr>
        <w:t xml:space="preserve"> </w:t>
      </w:r>
      <w:r w:rsidR="00D64682" w:rsidRPr="00D64682">
        <w:rPr>
          <w:rFonts w:ascii="Times New Roman Bold" w:hAnsi="Times New Roman Bold" w:cs="Times New Roman"/>
          <w:b/>
          <w:smallCaps/>
          <w:sz w:val="24"/>
          <w:szCs w:val="24"/>
          <w:lang w:val="es-ES_tradnl"/>
        </w:rPr>
        <w:t>Lugar y duración de la consultoría</w:t>
      </w:r>
    </w:p>
    <w:p w:rsidR="00784C5D" w:rsidRPr="003B6B51" w:rsidRDefault="00CE6982" w:rsidP="00132F58">
      <w:pPr>
        <w:pStyle w:val="Paragraph"/>
        <w:tabs>
          <w:tab w:val="clear" w:pos="1440"/>
        </w:tabs>
        <w:spacing w:before="0" w:after="0"/>
        <w:ind w:left="0" w:firstLine="0"/>
        <w:outlineLvl w:val="9"/>
        <w:rPr>
          <w:szCs w:val="24"/>
          <w:lang w:val="es-ES_tradnl"/>
        </w:rPr>
      </w:pPr>
      <w:r w:rsidRPr="003B6B51">
        <w:rPr>
          <w:szCs w:val="24"/>
          <w:lang w:val="es-ES_tradnl"/>
        </w:rPr>
        <w:t xml:space="preserve">La consultoría se realizará en Bolivia y el lugar de residencia del consultor. La duración </w:t>
      </w:r>
      <w:r w:rsidR="00784C5D" w:rsidRPr="003B6B51">
        <w:rPr>
          <w:szCs w:val="24"/>
          <w:lang w:val="es-ES_tradnl"/>
        </w:rPr>
        <w:t>de la consultoría</w:t>
      </w:r>
      <w:r w:rsidRPr="003B6B51">
        <w:rPr>
          <w:szCs w:val="24"/>
          <w:lang w:val="es-ES_tradnl"/>
        </w:rPr>
        <w:t xml:space="preserve"> será de</w:t>
      </w:r>
      <w:r w:rsidR="00D00D1D">
        <w:rPr>
          <w:szCs w:val="24"/>
          <w:lang w:val="es-ES_tradnl"/>
        </w:rPr>
        <w:t xml:space="preserve"> </w:t>
      </w:r>
      <w:r w:rsidR="00132F58" w:rsidRPr="003B6B51">
        <w:rPr>
          <w:szCs w:val="24"/>
          <w:lang w:val="es-ES_tradnl"/>
        </w:rPr>
        <w:t>20</w:t>
      </w:r>
      <w:r w:rsidR="00784C5D" w:rsidRPr="003B6B51">
        <w:rPr>
          <w:szCs w:val="24"/>
          <w:lang w:val="es-ES_tradnl"/>
        </w:rPr>
        <w:t xml:space="preserve"> días no consecutivos.</w:t>
      </w:r>
    </w:p>
    <w:p w:rsidR="00784C5D" w:rsidRPr="003B6B51" w:rsidRDefault="00784C5D" w:rsidP="00D64682">
      <w:pPr>
        <w:tabs>
          <w:tab w:val="center" w:pos="4680"/>
        </w:tabs>
        <w:spacing w:before="240" w:after="120"/>
        <w:jc w:val="center"/>
        <w:rPr>
          <w:rFonts w:ascii="Times New Roman" w:hAnsi="Times New Roman" w:cs="Times New Roman"/>
          <w:b/>
          <w:sz w:val="24"/>
          <w:szCs w:val="24"/>
          <w:lang w:val="es-ES_tradnl"/>
        </w:rPr>
      </w:pPr>
      <w:r w:rsidRPr="003B6B51">
        <w:rPr>
          <w:rFonts w:ascii="Times New Roman" w:hAnsi="Times New Roman" w:cs="Times New Roman"/>
          <w:b/>
          <w:sz w:val="24"/>
          <w:szCs w:val="24"/>
          <w:lang w:val="es-ES_tradnl"/>
        </w:rPr>
        <w:t xml:space="preserve">VI. </w:t>
      </w:r>
      <w:r w:rsidR="00D00D1D">
        <w:rPr>
          <w:rFonts w:ascii="Times New Roman" w:hAnsi="Times New Roman" w:cs="Times New Roman"/>
          <w:b/>
          <w:sz w:val="24"/>
          <w:szCs w:val="24"/>
          <w:lang w:val="es-ES_tradnl"/>
        </w:rPr>
        <w:t xml:space="preserve"> </w:t>
      </w:r>
      <w:r w:rsidR="00D64682" w:rsidRPr="00D64682">
        <w:rPr>
          <w:rFonts w:ascii="Times New Roman Bold" w:hAnsi="Times New Roman Bold" w:cs="Times New Roman"/>
          <w:b/>
          <w:smallCaps/>
          <w:sz w:val="24"/>
          <w:szCs w:val="24"/>
          <w:lang w:val="es-ES_tradnl"/>
        </w:rPr>
        <w:t>Condiciones de pago</w:t>
      </w:r>
    </w:p>
    <w:p w:rsidR="00784C5D" w:rsidRPr="003B6B51" w:rsidRDefault="00784C5D" w:rsidP="00D64682">
      <w:pPr>
        <w:pStyle w:val="Paragraph"/>
        <w:tabs>
          <w:tab w:val="clear" w:pos="1440"/>
        </w:tabs>
        <w:spacing w:before="0"/>
        <w:ind w:left="0" w:firstLine="0"/>
        <w:outlineLvl w:val="9"/>
        <w:rPr>
          <w:bCs/>
          <w:szCs w:val="24"/>
          <w:lang w:val="es-ES_tradnl"/>
        </w:rPr>
      </w:pPr>
      <w:r w:rsidRPr="003B6B51">
        <w:rPr>
          <w:bCs/>
          <w:szCs w:val="24"/>
          <w:lang w:val="es-ES_tradnl"/>
        </w:rPr>
        <w:t>Los pagos al consultor individual se realizarán de la siguiente manera:</w:t>
      </w:r>
    </w:p>
    <w:p w:rsidR="00784C5D" w:rsidRPr="003B6B51" w:rsidRDefault="00784C5D" w:rsidP="00D64682">
      <w:pPr>
        <w:pStyle w:val="ListParagraph"/>
        <w:numPr>
          <w:ilvl w:val="0"/>
          <w:numId w:val="16"/>
        </w:numPr>
        <w:spacing w:after="80"/>
        <w:contextualSpacing w:val="0"/>
        <w:jc w:val="both"/>
        <w:rPr>
          <w:rFonts w:ascii="Times New Roman" w:hAnsi="Times New Roman" w:cs="Times New Roman"/>
          <w:sz w:val="24"/>
          <w:szCs w:val="24"/>
          <w:lang w:val="es-ES"/>
        </w:rPr>
      </w:pPr>
      <w:r w:rsidRPr="003B6B51">
        <w:rPr>
          <w:rFonts w:ascii="Times New Roman" w:hAnsi="Times New Roman" w:cs="Times New Roman"/>
          <w:sz w:val="24"/>
          <w:szCs w:val="24"/>
          <w:lang w:val="es-ES"/>
        </w:rPr>
        <w:t>Un primer pago de 30% del monto del contrato 15 días después de la firma del mismo, contra entrega del primer informe a satisfacción del B</w:t>
      </w:r>
      <w:r w:rsidR="00B3015B">
        <w:rPr>
          <w:rFonts w:ascii="Times New Roman" w:hAnsi="Times New Roman" w:cs="Times New Roman"/>
          <w:sz w:val="24"/>
          <w:szCs w:val="24"/>
          <w:lang w:val="es-ES"/>
        </w:rPr>
        <w:t>anco</w:t>
      </w:r>
      <w:r w:rsidRPr="003B6B51">
        <w:rPr>
          <w:rFonts w:ascii="Times New Roman" w:hAnsi="Times New Roman" w:cs="Times New Roman"/>
          <w:sz w:val="24"/>
          <w:szCs w:val="24"/>
          <w:lang w:val="es-ES"/>
        </w:rPr>
        <w:t xml:space="preserve">. </w:t>
      </w:r>
    </w:p>
    <w:p w:rsidR="00784C5D" w:rsidRPr="003B6B51" w:rsidRDefault="00784C5D" w:rsidP="00D64682">
      <w:pPr>
        <w:pStyle w:val="ListParagraph"/>
        <w:numPr>
          <w:ilvl w:val="0"/>
          <w:numId w:val="16"/>
        </w:numPr>
        <w:spacing w:after="80"/>
        <w:contextualSpacing w:val="0"/>
        <w:jc w:val="both"/>
        <w:rPr>
          <w:rFonts w:ascii="Times New Roman" w:hAnsi="Times New Roman" w:cs="Times New Roman"/>
          <w:sz w:val="24"/>
          <w:szCs w:val="24"/>
          <w:lang w:val="es-ES"/>
        </w:rPr>
      </w:pPr>
      <w:r w:rsidRPr="003B6B51">
        <w:rPr>
          <w:rFonts w:ascii="Times New Roman" w:hAnsi="Times New Roman" w:cs="Times New Roman"/>
          <w:sz w:val="24"/>
          <w:szCs w:val="24"/>
          <w:lang w:val="es-ES"/>
        </w:rPr>
        <w:t>70% a la entrega y aprobación del informe final a satisfacción del B</w:t>
      </w:r>
      <w:r w:rsidR="00B3015B">
        <w:rPr>
          <w:rFonts w:ascii="Times New Roman" w:hAnsi="Times New Roman" w:cs="Times New Roman"/>
          <w:sz w:val="24"/>
          <w:szCs w:val="24"/>
          <w:lang w:val="es-ES"/>
        </w:rPr>
        <w:t>anco</w:t>
      </w:r>
      <w:r w:rsidRPr="003B6B51">
        <w:rPr>
          <w:rFonts w:ascii="Times New Roman" w:hAnsi="Times New Roman" w:cs="Times New Roman"/>
          <w:sz w:val="24"/>
          <w:szCs w:val="24"/>
          <w:lang w:val="es-ES"/>
        </w:rPr>
        <w:t>.</w:t>
      </w:r>
    </w:p>
    <w:p w:rsidR="00784C5D" w:rsidRPr="003B6B51" w:rsidRDefault="00784C5D" w:rsidP="00D64682">
      <w:pPr>
        <w:tabs>
          <w:tab w:val="center" w:pos="4680"/>
        </w:tabs>
        <w:spacing w:before="240" w:after="240"/>
        <w:jc w:val="center"/>
        <w:rPr>
          <w:rFonts w:ascii="Times New Roman" w:hAnsi="Times New Roman" w:cs="Times New Roman"/>
          <w:b/>
          <w:sz w:val="24"/>
          <w:szCs w:val="24"/>
          <w:lang w:val="es-ES_tradnl"/>
        </w:rPr>
      </w:pPr>
      <w:r w:rsidRPr="003B6B51">
        <w:rPr>
          <w:rFonts w:ascii="Times New Roman" w:hAnsi="Times New Roman" w:cs="Times New Roman"/>
          <w:b/>
          <w:sz w:val="24"/>
          <w:szCs w:val="24"/>
          <w:lang w:val="es-ES_tradnl"/>
        </w:rPr>
        <w:t xml:space="preserve">VII.  </w:t>
      </w:r>
      <w:r w:rsidR="00D64682" w:rsidRPr="00D64682">
        <w:rPr>
          <w:rFonts w:ascii="Times New Roman Bold" w:hAnsi="Times New Roman Bold" w:cs="Times New Roman"/>
          <w:b/>
          <w:smallCaps/>
          <w:sz w:val="24"/>
          <w:szCs w:val="24"/>
          <w:lang w:val="es-ES_tradnl"/>
        </w:rPr>
        <w:t>Supervisión o coordinación</w:t>
      </w:r>
    </w:p>
    <w:p w:rsidR="00784C5D" w:rsidRPr="003B6B51" w:rsidRDefault="00784C5D" w:rsidP="00132F58">
      <w:pPr>
        <w:pStyle w:val="Paragraph"/>
        <w:tabs>
          <w:tab w:val="clear" w:pos="1440"/>
        </w:tabs>
        <w:spacing w:before="0" w:after="0"/>
        <w:ind w:left="0" w:firstLine="0"/>
        <w:outlineLvl w:val="9"/>
        <w:rPr>
          <w:bCs/>
          <w:szCs w:val="24"/>
          <w:lang w:val="es-ES_tradnl"/>
        </w:rPr>
      </w:pPr>
      <w:r w:rsidRPr="003B6B51">
        <w:rPr>
          <w:bCs/>
          <w:szCs w:val="24"/>
          <w:lang w:val="es-ES_tradnl"/>
        </w:rPr>
        <w:t xml:space="preserve">La coordinación de la consultoría estará a cargo de Ramiro López Ghio, Jefe </w:t>
      </w:r>
      <w:r w:rsidR="00D00D1D">
        <w:rPr>
          <w:bCs/>
          <w:szCs w:val="24"/>
          <w:lang w:val="es-ES_tradnl"/>
        </w:rPr>
        <w:t>de Equipo de la o</w:t>
      </w:r>
      <w:r w:rsidRPr="003B6B51">
        <w:rPr>
          <w:bCs/>
          <w:szCs w:val="24"/>
          <w:lang w:val="es-ES_tradnl"/>
        </w:rPr>
        <w:t>peración.</w:t>
      </w:r>
    </w:p>
    <w:p w:rsidR="00132F58" w:rsidRPr="003B6B51" w:rsidRDefault="00132F58" w:rsidP="00132F58">
      <w:pPr>
        <w:pStyle w:val="Paragraph"/>
        <w:tabs>
          <w:tab w:val="clear" w:pos="1440"/>
        </w:tabs>
        <w:spacing w:before="0" w:after="0"/>
        <w:ind w:left="0" w:firstLine="0"/>
        <w:outlineLvl w:val="9"/>
        <w:rPr>
          <w:bCs/>
          <w:szCs w:val="24"/>
          <w:lang w:val="es-ES_tradnl"/>
        </w:rPr>
      </w:pPr>
    </w:p>
    <w:p w:rsidR="00132F58" w:rsidRPr="003B6B51" w:rsidRDefault="00132F58" w:rsidP="00132F58">
      <w:pPr>
        <w:pStyle w:val="Paragraph"/>
        <w:tabs>
          <w:tab w:val="clear" w:pos="1440"/>
        </w:tabs>
        <w:spacing w:before="0" w:after="0"/>
        <w:ind w:left="0" w:firstLine="0"/>
        <w:outlineLvl w:val="9"/>
        <w:rPr>
          <w:bCs/>
          <w:szCs w:val="24"/>
          <w:lang w:val="es-ES_tradnl"/>
        </w:rPr>
      </w:pPr>
    </w:p>
    <w:p w:rsidR="00132F58" w:rsidRPr="003B6B51" w:rsidRDefault="00132F58" w:rsidP="00132F58">
      <w:pPr>
        <w:pStyle w:val="Paragraph"/>
        <w:tabs>
          <w:tab w:val="clear" w:pos="1440"/>
        </w:tabs>
        <w:spacing w:before="0" w:after="0"/>
        <w:ind w:left="0" w:firstLine="0"/>
        <w:outlineLvl w:val="9"/>
        <w:rPr>
          <w:bCs/>
          <w:szCs w:val="24"/>
          <w:lang w:val="es-ES_tradnl"/>
        </w:rPr>
      </w:pPr>
    </w:p>
    <w:p w:rsidR="00132F58" w:rsidRPr="003B6B51" w:rsidRDefault="00132F58" w:rsidP="00132F58">
      <w:pPr>
        <w:pStyle w:val="Paragraph"/>
        <w:tabs>
          <w:tab w:val="clear" w:pos="1440"/>
        </w:tabs>
        <w:spacing w:before="0" w:after="0"/>
        <w:ind w:left="0" w:firstLine="0"/>
        <w:outlineLvl w:val="9"/>
        <w:rPr>
          <w:bCs/>
          <w:szCs w:val="24"/>
          <w:lang w:val="es-ES_tradnl"/>
        </w:rPr>
      </w:pPr>
    </w:p>
    <w:p w:rsidR="00132F58" w:rsidRPr="003B6B51" w:rsidRDefault="00132F58" w:rsidP="00132F58">
      <w:pPr>
        <w:pStyle w:val="Paragraph"/>
        <w:tabs>
          <w:tab w:val="clear" w:pos="1440"/>
        </w:tabs>
        <w:spacing w:before="0" w:after="0"/>
        <w:ind w:left="0" w:firstLine="0"/>
        <w:outlineLvl w:val="9"/>
        <w:rPr>
          <w:bCs/>
          <w:szCs w:val="24"/>
          <w:lang w:val="es-ES_tradnl"/>
        </w:rPr>
      </w:pPr>
    </w:p>
    <w:p w:rsidR="00132F58" w:rsidRPr="003B6B51" w:rsidRDefault="00132F58" w:rsidP="00132F58">
      <w:pPr>
        <w:pStyle w:val="Paragraph"/>
        <w:tabs>
          <w:tab w:val="clear" w:pos="1440"/>
        </w:tabs>
        <w:spacing w:before="0" w:after="0"/>
        <w:ind w:left="0" w:firstLine="0"/>
        <w:outlineLvl w:val="9"/>
        <w:rPr>
          <w:bCs/>
          <w:szCs w:val="24"/>
          <w:lang w:val="es-ES_tradnl"/>
        </w:rPr>
      </w:pPr>
    </w:p>
    <w:p w:rsidR="00132F58" w:rsidRPr="003B6B51" w:rsidRDefault="00132F58" w:rsidP="00132F58">
      <w:pPr>
        <w:pStyle w:val="Paragraph"/>
        <w:tabs>
          <w:tab w:val="clear" w:pos="1440"/>
        </w:tabs>
        <w:spacing w:before="0" w:after="0"/>
        <w:ind w:left="0" w:firstLine="0"/>
        <w:outlineLvl w:val="9"/>
        <w:rPr>
          <w:bCs/>
          <w:szCs w:val="24"/>
          <w:lang w:val="es-ES_tradnl"/>
        </w:rPr>
      </w:pPr>
    </w:p>
    <w:p w:rsidR="00132F58" w:rsidRPr="003B6B51" w:rsidRDefault="00132F58" w:rsidP="00132F58">
      <w:pPr>
        <w:pStyle w:val="Paragraph"/>
        <w:tabs>
          <w:tab w:val="clear" w:pos="1440"/>
        </w:tabs>
        <w:spacing w:before="0" w:after="0"/>
        <w:ind w:left="0" w:firstLine="0"/>
        <w:outlineLvl w:val="9"/>
        <w:rPr>
          <w:bCs/>
          <w:szCs w:val="24"/>
          <w:lang w:val="es-ES_tradnl"/>
        </w:rPr>
      </w:pPr>
    </w:p>
    <w:p w:rsidR="00132F58" w:rsidRDefault="00132F58" w:rsidP="00132F58">
      <w:pPr>
        <w:pStyle w:val="Paragraph"/>
        <w:tabs>
          <w:tab w:val="clear" w:pos="1440"/>
        </w:tabs>
        <w:spacing w:before="0" w:after="0"/>
        <w:ind w:left="0" w:firstLine="0"/>
        <w:outlineLvl w:val="9"/>
        <w:rPr>
          <w:bCs/>
          <w:szCs w:val="24"/>
          <w:lang w:val="es-ES_tradnl"/>
        </w:rPr>
      </w:pPr>
    </w:p>
    <w:p w:rsidR="00D64682" w:rsidRDefault="00D64682" w:rsidP="00132F58">
      <w:pPr>
        <w:pStyle w:val="Paragraph"/>
        <w:tabs>
          <w:tab w:val="clear" w:pos="1440"/>
        </w:tabs>
        <w:spacing w:before="0" w:after="0"/>
        <w:ind w:left="0" w:firstLine="0"/>
        <w:outlineLvl w:val="9"/>
        <w:rPr>
          <w:bCs/>
          <w:szCs w:val="24"/>
          <w:lang w:val="es-ES_tradnl"/>
        </w:rPr>
      </w:pPr>
    </w:p>
    <w:p w:rsidR="00CA2259" w:rsidRDefault="00CA2259" w:rsidP="00132F58">
      <w:pPr>
        <w:pStyle w:val="Paragraph"/>
        <w:tabs>
          <w:tab w:val="clear" w:pos="1440"/>
        </w:tabs>
        <w:spacing w:before="0" w:after="0"/>
        <w:ind w:left="0" w:firstLine="0"/>
        <w:outlineLvl w:val="9"/>
        <w:rPr>
          <w:bCs/>
          <w:szCs w:val="24"/>
          <w:lang w:val="es-ES_tradnl"/>
        </w:rPr>
        <w:sectPr w:rsidR="00CA2259" w:rsidSect="005011BA">
          <w:headerReference w:type="default" r:id="rId11"/>
          <w:pgSz w:w="12240" w:h="15840"/>
          <w:pgMar w:top="1440" w:right="1800" w:bottom="1440" w:left="1800" w:header="720" w:footer="720" w:gutter="0"/>
          <w:cols w:space="720"/>
          <w:docGrid w:linePitch="299"/>
        </w:sectPr>
      </w:pPr>
    </w:p>
    <w:p w:rsidR="00CE6982" w:rsidRPr="00D64682" w:rsidRDefault="00D64682" w:rsidP="002F471E">
      <w:pPr>
        <w:pStyle w:val="ListParagraph"/>
        <w:tabs>
          <w:tab w:val="center" w:pos="4680"/>
        </w:tabs>
        <w:spacing w:after="120"/>
        <w:ind w:left="0"/>
        <w:jc w:val="center"/>
        <w:rPr>
          <w:rFonts w:ascii="Times New Roman Bold" w:hAnsi="Times New Roman Bold" w:cs="Times New Roman"/>
          <w:b/>
          <w:bCs/>
          <w:smallCaps/>
          <w:sz w:val="24"/>
          <w:szCs w:val="24"/>
          <w:lang w:val="es-ES_tradnl"/>
        </w:rPr>
      </w:pPr>
      <w:r w:rsidRPr="00D64682">
        <w:rPr>
          <w:rFonts w:ascii="Times New Roman Bold" w:hAnsi="Times New Roman Bold" w:cs="Times New Roman"/>
          <w:b/>
          <w:bCs/>
          <w:smallCaps/>
          <w:sz w:val="24"/>
          <w:szCs w:val="24"/>
          <w:lang w:val="es-ES_tradnl"/>
        </w:rPr>
        <w:lastRenderedPageBreak/>
        <w:t>Términos de Referencia</w:t>
      </w:r>
    </w:p>
    <w:p w:rsidR="00CE6982" w:rsidRPr="00072816" w:rsidRDefault="00072816" w:rsidP="00072816">
      <w:pPr>
        <w:pStyle w:val="ListParagraph"/>
        <w:tabs>
          <w:tab w:val="center" w:pos="4680"/>
        </w:tabs>
        <w:spacing w:before="240" w:after="240"/>
        <w:ind w:left="0"/>
        <w:contextualSpacing w:val="0"/>
        <w:jc w:val="center"/>
        <w:rPr>
          <w:rFonts w:ascii="Times New Roman" w:hAnsi="Times New Roman" w:cs="Times New Roman"/>
          <w:b/>
          <w:sz w:val="24"/>
          <w:szCs w:val="24"/>
          <w:lang w:val="es-ES"/>
        </w:rPr>
      </w:pPr>
      <w:r w:rsidRPr="00072816">
        <w:rPr>
          <w:rFonts w:ascii="Times New Roman" w:hAnsi="Times New Roman" w:cs="Times New Roman"/>
          <w:b/>
          <w:sz w:val="24"/>
          <w:szCs w:val="24"/>
          <w:lang w:val="es-ES"/>
        </w:rPr>
        <w:t xml:space="preserve">Consultoría de evaluación del Programa </w:t>
      </w:r>
      <w:r w:rsidR="00CE6982" w:rsidRPr="00072816">
        <w:rPr>
          <w:rFonts w:ascii="Times New Roman" w:hAnsi="Times New Roman" w:cs="Times New Roman"/>
          <w:b/>
          <w:sz w:val="24"/>
          <w:szCs w:val="24"/>
          <w:lang w:val="es-ES"/>
        </w:rPr>
        <w:t>BO-L1081</w:t>
      </w:r>
    </w:p>
    <w:p w:rsidR="00CE6982" w:rsidRPr="003B6B51" w:rsidRDefault="00CE6982" w:rsidP="00D64682">
      <w:pPr>
        <w:tabs>
          <w:tab w:val="center" w:pos="4680"/>
        </w:tabs>
        <w:spacing w:before="240" w:after="120"/>
        <w:jc w:val="center"/>
        <w:rPr>
          <w:rFonts w:ascii="Times New Roman" w:hAnsi="Times New Roman" w:cs="Times New Roman"/>
          <w:b/>
          <w:sz w:val="24"/>
          <w:szCs w:val="24"/>
          <w:lang w:val="es-ES_tradnl"/>
        </w:rPr>
      </w:pPr>
      <w:r w:rsidRPr="003B6B51">
        <w:rPr>
          <w:rFonts w:ascii="Times New Roman" w:hAnsi="Times New Roman" w:cs="Times New Roman"/>
          <w:b/>
          <w:sz w:val="24"/>
          <w:szCs w:val="24"/>
          <w:lang w:val="es-ES_tradnl"/>
        </w:rPr>
        <w:t xml:space="preserve">I.  </w:t>
      </w:r>
      <w:r w:rsidR="00D64682" w:rsidRPr="00D64682">
        <w:rPr>
          <w:rFonts w:ascii="Times New Roman Bold" w:hAnsi="Times New Roman Bold" w:cs="Times New Roman"/>
          <w:b/>
          <w:smallCaps/>
          <w:sz w:val="24"/>
          <w:szCs w:val="24"/>
          <w:lang w:val="es-ES_tradnl"/>
        </w:rPr>
        <w:t>Objetivo de la consultoría</w:t>
      </w:r>
    </w:p>
    <w:p w:rsidR="00CE6982" w:rsidRPr="003B6B51" w:rsidRDefault="00CE6982" w:rsidP="00CE6982">
      <w:pPr>
        <w:jc w:val="both"/>
        <w:rPr>
          <w:rFonts w:ascii="Times New Roman" w:hAnsi="Times New Roman" w:cs="Times New Roman"/>
          <w:sz w:val="24"/>
          <w:szCs w:val="24"/>
          <w:lang w:val="es-ES"/>
        </w:rPr>
      </w:pPr>
      <w:r w:rsidRPr="003B6B51">
        <w:rPr>
          <w:rFonts w:ascii="Times New Roman" w:hAnsi="Times New Roman" w:cs="Times New Roman"/>
          <w:sz w:val="24"/>
          <w:szCs w:val="24"/>
          <w:lang w:val="es-ES"/>
        </w:rPr>
        <w:t xml:space="preserve">Preparar un informe de evaluación, para su revisión y entrega a la División Fiscal y Municipal. El mismo será un insumo para el Informe de Terminación de Proyecto (PCR) del </w:t>
      </w:r>
      <w:r w:rsidR="00D64682">
        <w:rPr>
          <w:rFonts w:ascii="Times New Roman" w:hAnsi="Times New Roman" w:cs="Times New Roman"/>
          <w:sz w:val="24"/>
          <w:szCs w:val="24"/>
          <w:lang w:val="es-ES"/>
        </w:rPr>
        <w:t>p</w:t>
      </w:r>
      <w:r w:rsidRPr="003B6B51">
        <w:rPr>
          <w:rFonts w:ascii="Times New Roman" w:hAnsi="Times New Roman" w:cs="Times New Roman"/>
          <w:sz w:val="24"/>
          <w:szCs w:val="24"/>
          <w:lang w:val="es-ES"/>
        </w:rPr>
        <w:t>rograma.</w:t>
      </w:r>
    </w:p>
    <w:p w:rsidR="00CE6982" w:rsidRPr="003B6B51" w:rsidRDefault="00CE6982" w:rsidP="00AE3522">
      <w:pPr>
        <w:tabs>
          <w:tab w:val="center" w:pos="4680"/>
        </w:tabs>
        <w:spacing w:before="240" w:after="240"/>
        <w:jc w:val="center"/>
        <w:rPr>
          <w:rFonts w:ascii="Times New Roman" w:hAnsi="Times New Roman" w:cs="Times New Roman"/>
          <w:sz w:val="24"/>
          <w:szCs w:val="24"/>
          <w:lang w:val="es-ES_tradnl"/>
        </w:rPr>
      </w:pPr>
      <w:r w:rsidRPr="003B6B51">
        <w:rPr>
          <w:rFonts w:ascii="Times New Roman" w:hAnsi="Times New Roman" w:cs="Times New Roman"/>
          <w:b/>
          <w:bCs/>
          <w:sz w:val="24"/>
          <w:szCs w:val="24"/>
          <w:lang w:val="es-ES_tradnl"/>
        </w:rPr>
        <w:t>II.</w:t>
      </w:r>
      <w:r w:rsidR="002110BE">
        <w:rPr>
          <w:rFonts w:ascii="Times New Roman" w:hAnsi="Times New Roman" w:cs="Times New Roman"/>
          <w:b/>
          <w:bCs/>
          <w:sz w:val="24"/>
          <w:szCs w:val="24"/>
          <w:lang w:val="es-ES_tradnl"/>
        </w:rPr>
        <w:t xml:space="preserve">  </w:t>
      </w:r>
      <w:r w:rsidR="00D64682" w:rsidRPr="00D64682">
        <w:rPr>
          <w:rFonts w:ascii="Times New Roman Bold" w:hAnsi="Times New Roman Bold" w:cs="Times New Roman"/>
          <w:b/>
          <w:smallCaps/>
          <w:sz w:val="24"/>
          <w:szCs w:val="24"/>
          <w:lang w:val="es-ES_tradnl"/>
        </w:rPr>
        <w:t>Actividades</w:t>
      </w:r>
    </w:p>
    <w:p w:rsidR="00CE6982" w:rsidRPr="003B6B51" w:rsidRDefault="00CE6982" w:rsidP="00D64682">
      <w:pPr>
        <w:pStyle w:val="Paragraph"/>
        <w:tabs>
          <w:tab w:val="clear" w:pos="1440"/>
        </w:tabs>
        <w:spacing w:before="0"/>
        <w:ind w:left="0" w:firstLine="0"/>
        <w:outlineLvl w:val="9"/>
        <w:rPr>
          <w:bCs/>
          <w:szCs w:val="24"/>
          <w:lang w:val="es-MX"/>
        </w:rPr>
      </w:pPr>
      <w:r w:rsidRPr="003B6B51">
        <w:rPr>
          <w:bCs/>
          <w:szCs w:val="24"/>
          <w:lang w:val="es-MX"/>
        </w:rPr>
        <w:t>Las actividades que serán realizadas durante la consultoría incluyen las siguientes:</w:t>
      </w:r>
    </w:p>
    <w:p w:rsidR="00CE6982" w:rsidRPr="003B6B51" w:rsidRDefault="00CE6982" w:rsidP="002C1C71">
      <w:pPr>
        <w:pStyle w:val="ListParagraph"/>
        <w:numPr>
          <w:ilvl w:val="0"/>
          <w:numId w:val="17"/>
        </w:numPr>
        <w:spacing w:after="80"/>
        <w:contextualSpacing w:val="0"/>
        <w:jc w:val="both"/>
        <w:rPr>
          <w:rFonts w:ascii="Times New Roman" w:hAnsi="Times New Roman" w:cs="Times New Roman"/>
          <w:sz w:val="24"/>
          <w:szCs w:val="24"/>
          <w:lang w:val="es-ES"/>
        </w:rPr>
      </w:pPr>
      <w:r w:rsidRPr="003B6B51">
        <w:rPr>
          <w:rFonts w:ascii="Times New Roman" w:hAnsi="Times New Roman" w:cs="Times New Roman"/>
          <w:sz w:val="24"/>
          <w:szCs w:val="24"/>
          <w:lang w:val="es-ES"/>
        </w:rPr>
        <w:t>En coordinación directa con el Especialista Sectorial, revisar la documentación correspondiente a la ejecución de las dos operaciones del Programa. En particular, se evaluará el alcance e impacto logrado de acuerdo a las metas e indicadores establecidos en las matrices de políticas y resultados utilizando como referencia la Evaluación Macroeconómica Independiente del Banco.</w:t>
      </w:r>
    </w:p>
    <w:p w:rsidR="00CE6982" w:rsidRPr="003B6B51" w:rsidRDefault="00CE6982" w:rsidP="002C1C71">
      <w:pPr>
        <w:pStyle w:val="ListParagraph"/>
        <w:numPr>
          <w:ilvl w:val="0"/>
          <w:numId w:val="17"/>
        </w:numPr>
        <w:spacing w:after="80"/>
        <w:contextualSpacing w:val="0"/>
        <w:jc w:val="both"/>
        <w:rPr>
          <w:rFonts w:ascii="Times New Roman" w:hAnsi="Times New Roman" w:cs="Times New Roman"/>
          <w:sz w:val="24"/>
          <w:szCs w:val="24"/>
          <w:lang w:val="es-ES"/>
        </w:rPr>
      </w:pPr>
      <w:r w:rsidRPr="003B6B51">
        <w:rPr>
          <w:rFonts w:ascii="Times New Roman" w:hAnsi="Times New Roman" w:cs="Times New Roman"/>
          <w:sz w:val="24"/>
          <w:szCs w:val="24"/>
          <w:lang w:val="es-ES"/>
        </w:rPr>
        <w:t>En coordinación directa con el Especialista Sectorial, mantener reuniones con los principales actores involucrados en el diseño y ejecución de la operación, tanto en el B</w:t>
      </w:r>
      <w:r w:rsidR="00D64682">
        <w:rPr>
          <w:rFonts w:ascii="Times New Roman" w:hAnsi="Times New Roman" w:cs="Times New Roman"/>
          <w:sz w:val="24"/>
          <w:szCs w:val="24"/>
          <w:lang w:val="es-ES"/>
        </w:rPr>
        <w:t>anco</w:t>
      </w:r>
      <w:r w:rsidRPr="003B6B51">
        <w:rPr>
          <w:rFonts w:ascii="Times New Roman" w:hAnsi="Times New Roman" w:cs="Times New Roman"/>
          <w:sz w:val="24"/>
          <w:szCs w:val="24"/>
          <w:lang w:val="es-ES"/>
        </w:rPr>
        <w:t xml:space="preserve"> como en el Gobierno de Bolivia.</w:t>
      </w:r>
    </w:p>
    <w:p w:rsidR="00CE6982" w:rsidRPr="003B6B51" w:rsidRDefault="00CE6982" w:rsidP="002C1C71">
      <w:pPr>
        <w:pStyle w:val="ListParagraph"/>
        <w:numPr>
          <w:ilvl w:val="0"/>
          <w:numId w:val="17"/>
        </w:numPr>
        <w:spacing w:after="80"/>
        <w:contextualSpacing w:val="0"/>
        <w:jc w:val="both"/>
        <w:rPr>
          <w:rFonts w:ascii="Times New Roman" w:hAnsi="Times New Roman" w:cs="Times New Roman"/>
          <w:sz w:val="24"/>
          <w:szCs w:val="24"/>
          <w:lang w:val="es-ES"/>
        </w:rPr>
      </w:pPr>
      <w:r w:rsidRPr="003B6B51">
        <w:rPr>
          <w:rFonts w:ascii="Times New Roman" w:hAnsi="Times New Roman" w:cs="Times New Roman"/>
          <w:sz w:val="24"/>
          <w:szCs w:val="24"/>
          <w:lang w:val="es-ES"/>
        </w:rPr>
        <w:t xml:space="preserve">Revisar documentación de los organismos ejecutores y otros actores involucrados, para completar la información requerida para la preparación del PCR. </w:t>
      </w:r>
    </w:p>
    <w:p w:rsidR="00CE6982" w:rsidRPr="003B6B51" w:rsidRDefault="00CE6982" w:rsidP="002C1C71">
      <w:pPr>
        <w:pStyle w:val="ListParagraph"/>
        <w:numPr>
          <w:ilvl w:val="0"/>
          <w:numId w:val="17"/>
        </w:numPr>
        <w:spacing w:after="80"/>
        <w:contextualSpacing w:val="0"/>
        <w:jc w:val="both"/>
        <w:rPr>
          <w:rFonts w:ascii="Times New Roman" w:hAnsi="Times New Roman" w:cs="Times New Roman"/>
          <w:sz w:val="24"/>
          <w:szCs w:val="24"/>
          <w:lang w:val="es-ES"/>
        </w:rPr>
      </w:pPr>
      <w:r w:rsidRPr="003B6B51">
        <w:rPr>
          <w:rFonts w:ascii="Times New Roman" w:hAnsi="Times New Roman" w:cs="Times New Roman"/>
          <w:sz w:val="24"/>
          <w:szCs w:val="24"/>
          <w:lang w:val="es-ES"/>
        </w:rPr>
        <w:t>Preparar el texto del Informe, de acuerdo con el formato a ser entregado por el B</w:t>
      </w:r>
      <w:r w:rsidR="00D64682">
        <w:rPr>
          <w:rFonts w:ascii="Times New Roman" w:hAnsi="Times New Roman" w:cs="Times New Roman"/>
          <w:sz w:val="24"/>
          <w:szCs w:val="24"/>
          <w:lang w:val="es-ES"/>
        </w:rPr>
        <w:t>anco</w:t>
      </w:r>
      <w:r w:rsidRPr="003B6B51">
        <w:rPr>
          <w:rFonts w:ascii="Times New Roman" w:hAnsi="Times New Roman" w:cs="Times New Roman"/>
          <w:sz w:val="24"/>
          <w:szCs w:val="24"/>
          <w:lang w:val="es-ES"/>
        </w:rPr>
        <w:t xml:space="preserve">.  Se debería incluir texto y gráficos según corresponde.  </w:t>
      </w:r>
    </w:p>
    <w:p w:rsidR="00CE6982" w:rsidRPr="003B6B51" w:rsidRDefault="00CE6982" w:rsidP="00D64682">
      <w:pPr>
        <w:spacing w:before="240" w:after="240"/>
        <w:jc w:val="center"/>
        <w:rPr>
          <w:rFonts w:ascii="Times New Roman" w:hAnsi="Times New Roman" w:cs="Times New Roman"/>
          <w:b/>
          <w:sz w:val="24"/>
          <w:szCs w:val="24"/>
          <w:lang w:val="es-ES_tradnl"/>
        </w:rPr>
      </w:pPr>
      <w:r w:rsidRPr="003B6B51">
        <w:rPr>
          <w:rFonts w:ascii="Times New Roman" w:hAnsi="Times New Roman" w:cs="Times New Roman"/>
          <w:b/>
          <w:sz w:val="24"/>
          <w:szCs w:val="24"/>
          <w:lang w:val="es-ES_tradnl"/>
        </w:rPr>
        <w:t>III.</w:t>
      </w:r>
      <w:r w:rsidR="002110BE">
        <w:rPr>
          <w:rFonts w:ascii="Times New Roman" w:hAnsi="Times New Roman" w:cs="Times New Roman"/>
          <w:b/>
          <w:sz w:val="24"/>
          <w:szCs w:val="24"/>
          <w:lang w:val="es-ES_tradnl"/>
        </w:rPr>
        <w:t xml:space="preserve">  </w:t>
      </w:r>
      <w:r w:rsidR="00D64682" w:rsidRPr="00D64682">
        <w:rPr>
          <w:rFonts w:ascii="Times New Roman Bold" w:hAnsi="Times New Roman Bold" w:cs="Times New Roman"/>
          <w:b/>
          <w:smallCaps/>
          <w:sz w:val="24"/>
          <w:szCs w:val="24"/>
          <w:lang w:val="es-ES_tradnl"/>
        </w:rPr>
        <w:t>Perfil del consultor</w:t>
      </w:r>
    </w:p>
    <w:p w:rsidR="00CE6982" w:rsidRPr="003B6B51" w:rsidRDefault="00CE6982" w:rsidP="00D64682">
      <w:pPr>
        <w:pStyle w:val="ListParagraph"/>
        <w:numPr>
          <w:ilvl w:val="0"/>
          <w:numId w:val="18"/>
        </w:numPr>
        <w:spacing w:after="80"/>
        <w:contextualSpacing w:val="0"/>
        <w:jc w:val="both"/>
        <w:rPr>
          <w:rFonts w:ascii="Times New Roman" w:hAnsi="Times New Roman" w:cs="Times New Roman"/>
          <w:sz w:val="24"/>
          <w:szCs w:val="24"/>
          <w:lang w:val="es-ES"/>
        </w:rPr>
      </w:pPr>
      <w:r w:rsidRPr="003B6B51">
        <w:rPr>
          <w:rFonts w:ascii="Times New Roman" w:hAnsi="Times New Roman" w:cs="Times New Roman"/>
          <w:sz w:val="24"/>
          <w:szCs w:val="24"/>
          <w:lang w:val="es-ES"/>
        </w:rPr>
        <w:t xml:space="preserve">Título universitario de economía. Estudios de Maestría en Economía o en Políticas Públicas.  </w:t>
      </w:r>
    </w:p>
    <w:p w:rsidR="00CE6982" w:rsidRPr="003B6B51" w:rsidRDefault="00CE6982" w:rsidP="00D64682">
      <w:pPr>
        <w:pStyle w:val="ListParagraph"/>
        <w:numPr>
          <w:ilvl w:val="0"/>
          <w:numId w:val="18"/>
        </w:numPr>
        <w:spacing w:after="80"/>
        <w:contextualSpacing w:val="0"/>
        <w:jc w:val="both"/>
        <w:rPr>
          <w:rFonts w:ascii="Times New Roman" w:hAnsi="Times New Roman" w:cs="Times New Roman"/>
          <w:sz w:val="24"/>
          <w:szCs w:val="24"/>
          <w:lang w:val="es-ES"/>
        </w:rPr>
      </w:pPr>
      <w:r w:rsidRPr="003B6B51">
        <w:rPr>
          <w:rFonts w:ascii="Times New Roman" w:hAnsi="Times New Roman" w:cs="Times New Roman"/>
          <w:sz w:val="24"/>
          <w:szCs w:val="24"/>
          <w:lang w:val="es-ES"/>
        </w:rPr>
        <w:t>Al menos 8 años de experiencia trabajando en la preparación y supervisión de proyectos en el sector público.</w:t>
      </w:r>
    </w:p>
    <w:p w:rsidR="00CE6982" w:rsidRPr="003B6B51" w:rsidRDefault="00CE6982" w:rsidP="00D64682">
      <w:pPr>
        <w:pStyle w:val="ListParagraph"/>
        <w:numPr>
          <w:ilvl w:val="0"/>
          <w:numId w:val="18"/>
        </w:numPr>
        <w:spacing w:after="80"/>
        <w:contextualSpacing w:val="0"/>
        <w:jc w:val="both"/>
        <w:rPr>
          <w:rFonts w:ascii="Times New Roman" w:hAnsi="Times New Roman" w:cs="Times New Roman"/>
          <w:sz w:val="24"/>
          <w:szCs w:val="24"/>
          <w:lang w:val="es-ES"/>
        </w:rPr>
      </w:pPr>
      <w:r w:rsidRPr="003B6B51">
        <w:rPr>
          <w:rFonts w:ascii="Times New Roman" w:hAnsi="Times New Roman" w:cs="Times New Roman"/>
          <w:sz w:val="24"/>
          <w:szCs w:val="24"/>
          <w:lang w:val="es-ES"/>
        </w:rPr>
        <w:t xml:space="preserve">Experiencia internacional en </w:t>
      </w:r>
      <w:r w:rsidRPr="003B6B51">
        <w:rPr>
          <w:rFonts w:ascii="Times New Roman" w:hAnsi="Times New Roman" w:cs="Times New Roman"/>
          <w:sz w:val="24"/>
          <w:szCs w:val="24"/>
          <w:lang w:val="es-ES_tradnl"/>
        </w:rPr>
        <w:t xml:space="preserve">análisis macro-fiscal, análisis económico de incentivos fiscales, asignación de competencias en materia de gastos y recursos a gobiernos subnacionales en </w:t>
      </w:r>
      <w:r w:rsidRPr="003B6B51">
        <w:rPr>
          <w:rFonts w:ascii="Times New Roman" w:hAnsi="Times New Roman" w:cs="Times New Roman"/>
          <w:sz w:val="24"/>
          <w:szCs w:val="24"/>
          <w:lang w:val="es-ES"/>
        </w:rPr>
        <w:t>proyectos financiados con recursos de cooperación multilateral y/o bilateral.</w:t>
      </w:r>
    </w:p>
    <w:p w:rsidR="00CE6982" w:rsidRPr="003B6B51" w:rsidRDefault="00CE6982" w:rsidP="00D64682">
      <w:pPr>
        <w:pStyle w:val="ListParagraph"/>
        <w:numPr>
          <w:ilvl w:val="0"/>
          <w:numId w:val="18"/>
        </w:numPr>
        <w:jc w:val="both"/>
        <w:rPr>
          <w:rFonts w:ascii="Times New Roman" w:hAnsi="Times New Roman" w:cs="Times New Roman"/>
          <w:sz w:val="24"/>
          <w:szCs w:val="24"/>
          <w:lang w:val="es-ES"/>
        </w:rPr>
      </w:pPr>
      <w:r w:rsidRPr="003B6B51">
        <w:rPr>
          <w:rFonts w:ascii="Times New Roman" w:hAnsi="Times New Roman" w:cs="Times New Roman"/>
          <w:sz w:val="24"/>
          <w:szCs w:val="24"/>
          <w:lang w:val="es-ES"/>
        </w:rPr>
        <w:t>Experiencia relevante en materia fiscal trabajando en el sector público.</w:t>
      </w:r>
    </w:p>
    <w:p w:rsidR="00CE6982" w:rsidRPr="003B6B51" w:rsidRDefault="00CE6982" w:rsidP="00D64682">
      <w:pPr>
        <w:tabs>
          <w:tab w:val="center" w:pos="4680"/>
        </w:tabs>
        <w:spacing w:before="240" w:after="120"/>
        <w:jc w:val="center"/>
        <w:rPr>
          <w:rFonts w:ascii="Times New Roman" w:hAnsi="Times New Roman" w:cs="Times New Roman"/>
          <w:b/>
          <w:sz w:val="24"/>
          <w:szCs w:val="24"/>
          <w:lang w:val="es-ES_tradnl"/>
        </w:rPr>
      </w:pPr>
      <w:r w:rsidRPr="003B6B51">
        <w:rPr>
          <w:rFonts w:ascii="Times New Roman" w:hAnsi="Times New Roman" w:cs="Times New Roman"/>
          <w:b/>
          <w:sz w:val="24"/>
          <w:szCs w:val="24"/>
          <w:lang w:val="es-ES_tradnl"/>
        </w:rPr>
        <w:t xml:space="preserve">IV.  </w:t>
      </w:r>
      <w:r w:rsidR="00D64682" w:rsidRPr="00D64682">
        <w:rPr>
          <w:rFonts w:ascii="Times New Roman Bold" w:hAnsi="Times New Roman Bold" w:cs="Times New Roman"/>
          <w:b/>
          <w:smallCaps/>
          <w:sz w:val="24"/>
          <w:szCs w:val="24"/>
          <w:lang w:val="es-ES_tradnl"/>
        </w:rPr>
        <w:t>Productos esperados</w:t>
      </w:r>
    </w:p>
    <w:p w:rsidR="00CE6982" w:rsidRPr="003B6B51" w:rsidRDefault="00CE6982" w:rsidP="00A11BAF">
      <w:pPr>
        <w:pStyle w:val="Paragraph"/>
        <w:tabs>
          <w:tab w:val="clear" w:pos="1440"/>
        </w:tabs>
        <w:spacing w:before="0"/>
        <w:ind w:left="0" w:firstLine="0"/>
        <w:outlineLvl w:val="9"/>
        <w:rPr>
          <w:bCs/>
          <w:szCs w:val="24"/>
          <w:lang w:val="es-ES_tradnl"/>
        </w:rPr>
      </w:pPr>
      <w:r w:rsidRPr="003B6B51">
        <w:rPr>
          <w:bCs/>
          <w:szCs w:val="24"/>
          <w:lang w:val="es-ES_tradnl"/>
        </w:rPr>
        <w:t>La consultoría generará los siguientes productos:</w:t>
      </w:r>
    </w:p>
    <w:p w:rsidR="00CE6982" w:rsidRPr="003B6B51" w:rsidRDefault="00CE6982" w:rsidP="00A11BAF">
      <w:pPr>
        <w:numPr>
          <w:ilvl w:val="0"/>
          <w:numId w:val="19"/>
        </w:numPr>
        <w:jc w:val="both"/>
        <w:rPr>
          <w:rFonts w:ascii="Times New Roman" w:hAnsi="Times New Roman" w:cs="Times New Roman"/>
          <w:sz w:val="24"/>
          <w:szCs w:val="24"/>
          <w:lang w:val="es-ES"/>
        </w:rPr>
      </w:pPr>
      <w:r w:rsidRPr="003B6B51">
        <w:rPr>
          <w:rFonts w:ascii="Times New Roman" w:hAnsi="Times New Roman" w:cs="Times New Roman"/>
          <w:sz w:val="24"/>
          <w:szCs w:val="24"/>
          <w:lang w:val="es-ES"/>
        </w:rPr>
        <w:t xml:space="preserve">Informe intermedio de Evaluación, con texto y gráficos, a ser revisado por el especialista sectorial que supervisa el </w:t>
      </w:r>
      <w:r w:rsidR="002110BE">
        <w:rPr>
          <w:rFonts w:ascii="Times New Roman" w:hAnsi="Times New Roman" w:cs="Times New Roman"/>
          <w:sz w:val="24"/>
          <w:szCs w:val="24"/>
          <w:lang w:val="es-ES"/>
        </w:rPr>
        <w:t>p</w:t>
      </w:r>
      <w:r w:rsidRPr="003B6B51">
        <w:rPr>
          <w:rFonts w:ascii="Times New Roman" w:hAnsi="Times New Roman" w:cs="Times New Roman"/>
          <w:sz w:val="24"/>
          <w:szCs w:val="24"/>
          <w:lang w:val="es-ES"/>
        </w:rPr>
        <w:t xml:space="preserve">royecto.  El Informe debe incluir todas las áreas estipuladas en el formato, con especial énfasis en lo que corresponde a los resultados del proyecto y las lecciones aprendidas. </w:t>
      </w:r>
    </w:p>
    <w:p w:rsidR="00CE6982" w:rsidRPr="003B6B51" w:rsidRDefault="00CE6982" w:rsidP="00A11BAF">
      <w:pPr>
        <w:numPr>
          <w:ilvl w:val="0"/>
          <w:numId w:val="19"/>
        </w:numPr>
        <w:spacing w:after="120"/>
        <w:jc w:val="both"/>
        <w:rPr>
          <w:rFonts w:ascii="Times New Roman" w:hAnsi="Times New Roman" w:cs="Times New Roman"/>
          <w:sz w:val="24"/>
          <w:szCs w:val="24"/>
          <w:lang w:val="es-ES"/>
        </w:rPr>
      </w:pPr>
      <w:r w:rsidRPr="003B6B51">
        <w:rPr>
          <w:rFonts w:ascii="Times New Roman" w:hAnsi="Times New Roman" w:cs="Times New Roman"/>
          <w:sz w:val="24"/>
          <w:szCs w:val="24"/>
          <w:lang w:val="es-ES"/>
        </w:rPr>
        <w:lastRenderedPageBreak/>
        <w:t xml:space="preserve">Informe final de Evaluación, que incorpore comentarios hechos por el Especialista Sectorial.  </w:t>
      </w:r>
    </w:p>
    <w:p w:rsidR="00CE6982" w:rsidRPr="003B6B51" w:rsidRDefault="00CE6982" w:rsidP="00CE6982">
      <w:pPr>
        <w:pStyle w:val="Paragraph"/>
        <w:tabs>
          <w:tab w:val="clear" w:pos="1440"/>
        </w:tabs>
        <w:spacing w:before="0" w:after="0"/>
        <w:ind w:left="0" w:firstLine="0"/>
        <w:outlineLvl w:val="9"/>
        <w:rPr>
          <w:szCs w:val="24"/>
          <w:lang w:val="es-ES_tradnl"/>
        </w:rPr>
      </w:pPr>
      <w:r w:rsidRPr="003B6B51">
        <w:rPr>
          <w:szCs w:val="24"/>
          <w:lang w:val="es-ES_tradnl"/>
        </w:rPr>
        <w:t>Los informes serán presentados conforme los formatos establecidos por el Banco para tales fines. Todo Informe deberá ser entregado al Banco en forma electrónica en un solo archivo que incluya la portada, el documento principal y los anexos. (Archivos Zip no se aceptarán como informes finales, debido a regulaciones de la Sección de Administración de Archivos).  La realización de los informes será coordinada con el señor Ramiro López Ghio (</w:t>
      </w:r>
      <w:hyperlink r:id="rId12" w:history="1">
        <w:r w:rsidRPr="003B6B51">
          <w:rPr>
            <w:rStyle w:val="Hyperlink"/>
            <w:szCs w:val="24"/>
            <w:lang w:val="es-ES_tradnl"/>
          </w:rPr>
          <w:t>ramirol@iadb.org</w:t>
        </w:r>
      </w:hyperlink>
      <w:r w:rsidRPr="003B6B51">
        <w:rPr>
          <w:szCs w:val="24"/>
          <w:lang w:val="es-ES_tradnl"/>
        </w:rPr>
        <w:t>), a quien deberán ser entregados conforme a la estructura y los plazos previamente acordados.</w:t>
      </w:r>
    </w:p>
    <w:p w:rsidR="00CE6982" w:rsidRPr="003B6B51" w:rsidRDefault="00CE6982" w:rsidP="00A11BAF">
      <w:pPr>
        <w:tabs>
          <w:tab w:val="center" w:pos="4680"/>
        </w:tabs>
        <w:spacing w:before="240" w:after="240"/>
        <w:jc w:val="center"/>
        <w:rPr>
          <w:rFonts w:ascii="Times New Roman" w:hAnsi="Times New Roman" w:cs="Times New Roman"/>
          <w:b/>
          <w:sz w:val="24"/>
          <w:szCs w:val="24"/>
          <w:lang w:val="es-ES_tradnl"/>
        </w:rPr>
      </w:pPr>
      <w:r w:rsidRPr="003B6B51">
        <w:rPr>
          <w:rFonts w:ascii="Times New Roman" w:hAnsi="Times New Roman" w:cs="Times New Roman"/>
          <w:b/>
          <w:sz w:val="24"/>
          <w:szCs w:val="24"/>
          <w:lang w:val="es-ES_tradnl"/>
        </w:rPr>
        <w:t xml:space="preserve">V. </w:t>
      </w:r>
      <w:r w:rsidR="00A11BAF" w:rsidRPr="00A11BAF">
        <w:rPr>
          <w:rFonts w:ascii="Times New Roman Bold" w:hAnsi="Times New Roman Bold" w:cs="Times New Roman"/>
          <w:b/>
          <w:smallCaps/>
          <w:sz w:val="24"/>
          <w:szCs w:val="24"/>
          <w:lang w:val="es-ES_tradnl"/>
        </w:rPr>
        <w:t>Lugar y duración de la consultoría</w:t>
      </w:r>
    </w:p>
    <w:p w:rsidR="00CE6982" w:rsidRPr="003B6B51" w:rsidRDefault="00CE6982" w:rsidP="00CE6982">
      <w:pPr>
        <w:pStyle w:val="Paragraph"/>
        <w:tabs>
          <w:tab w:val="clear" w:pos="1440"/>
        </w:tabs>
        <w:spacing w:before="0" w:after="0"/>
        <w:ind w:left="0" w:firstLine="0"/>
        <w:outlineLvl w:val="9"/>
        <w:rPr>
          <w:szCs w:val="24"/>
          <w:lang w:val="es-ES_tradnl"/>
        </w:rPr>
      </w:pPr>
      <w:r w:rsidRPr="003B6B51">
        <w:rPr>
          <w:szCs w:val="24"/>
          <w:lang w:val="es-ES_tradnl"/>
        </w:rPr>
        <w:t xml:space="preserve">La consultoría se realizará en Bolivia y el lugar de residencia del consultor. La duración de la consultoría será de 20 días no consecutivos. </w:t>
      </w:r>
    </w:p>
    <w:p w:rsidR="00CE6982" w:rsidRPr="003B6B51" w:rsidRDefault="00CE6982" w:rsidP="00A11BAF">
      <w:pPr>
        <w:tabs>
          <w:tab w:val="center" w:pos="4680"/>
        </w:tabs>
        <w:spacing w:before="240" w:after="240"/>
        <w:jc w:val="center"/>
        <w:rPr>
          <w:rFonts w:ascii="Times New Roman" w:hAnsi="Times New Roman" w:cs="Times New Roman"/>
          <w:b/>
          <w:sz w:val="24"/>
          <w:szCs w:val="24"/>
          <w:lang w:val="es-ES_tradnl"/>
        </w:rPr>
      </w:pPr>
      <w:r w:rsidRPr="003B6B51">
        <w:rPr>
          <w:rFonts w:ascii="Times New Roman" w:hAnsi="Times New Roman" w:cs="Times New Roman"/>
          <w:b/>
          <w:sz w:val="24"/>
          <w:szCs w:val="24"/>
          <w:lang w:val="es-ES_tradnl"/>
        </w:rPr>
        <w:t xml:space="preserve">VI. </w:t>
      </w:r>
      <w:r w:rsidR="00A11BAF" w:rsidRPr="00A11BAF">
        <w:rPr>
          <w:rFonts w:ascii="Times New Roman Bold" w:hAnsi="Times New Roman Bold" w:cs="Times New Roman"/>
          <w:b/>
          <w:smallCaps/>
          <w:sz w:val="24"/>
          <w:szCs w:val="24"/>
          <w:lang w:val="es-ES_tradnl"/>
        </w:rPr>
        <w:t>Condiciones de pago</w:t>
      </w:r>
    </w:p>
    <w:p w:rsidR="00CE6982" w:rsidRPr="003B6B51" w:rsidRDefault="00CE6982" w:rsidP="00A11BAF">
      <w:pPr>
        <w:pStyle w:val="Paragraph"/>
        <w:tabs>
          <w:tab w:val="clear" w:pos="1440"/>
        </w:tabs>
        <w:spacing w:before="0"/>
        <w:ind w:left="0" w:firstLine="0"/>
        <w:outlineLvl w:val="9"/>
        <w:rPr>
          <w:bCs/>
          <w:szCs w:val="24"/>
          <w:lang w:val="es-ES_tradnl"/>
        </w:rPr>
      </w:pPr>
      <w:r w:rsidRPr="003B6B51">
        <w:rPr>
          <w:bCs/>
          <w:szCs w:val="24"/>
          <w:lang w:val="es-ES_tradnl"/>
        </w:rPr>
        <w:t>Los pagos al consultor individual se realizarán de la siguiente manera:</w:t>
      </w:r>
    </w:p>
    <w:p w:rsidR="00CE6982" w:rsidRPr="003B6B51" w:rsidRDefault="00CE6982" w:rsidP="00A11BAF">
      <w:pPr>
        <w:pStyle w:val="ListParagraph"/>
        <w:numPr>
          <w:ilvl w:val="0"/>
          <w:numId w:val="20"/>
        </w:numPr>
        <w:spacing w:after="80"/>
        <w:contextualSpacing w:val="0"/>
        <w:jc w:val="both"/>
        <w:rPr>
          <w:rFonts w:ascii="Times New Roman" w:hAnsi="Times New Roman" w:cs="Times New Roman"/>
          <w:sz w:val="24"/>
          <w:szCs w:val="24"/>
          <w:lang w:val="es-ES"/>
        </w:rPr>
      </w:pPr>
      <w:r w:rsidRPr="003B6B51">
        <w:rPr>
          <w:rFonts w:ascii="Times New Roman" w:hAnsi="Times New Roman" w:cs="Times New Roman"/>
          <w:sz w:val="24"/>
          <w:szCs w:val="24"/>
          <w:lang w:val="es-ES"/>
        </w:rPr>
        <w:t>Un primer pago de 15% del monto del contrato 15 días después de la firma del mismo, contra entrega del primer informe a satisfacción del B</w:t>
      </w:r>
      <w:r w:rsidR="00A11BAF">
        <w:rPr>
          <w:rFonts w:ascii="Times New Roman" w:hAnsi="Times New Roman" w:cs="Times New Roman"/>
          <w:sz w:val="24"/>
          <w:szCs w:val="24"/>
          <w:lang w:val="es-ES"/>
        </w:rPr>
        <w:t>anco</w:t>
      </w:r>
      <w:r w:rsidRPr="003B6B51">
        <w:rPr>
          <w:rFonts w:ascii="Times New Roman" w:hAnsi="Times New Roman" w:cs="Times New Roman"/>
          <w:sz w:val="24"/>
          <w:szCs w:val="24"/>
          <w:lang w:val="es-ES"/>
        </w:rPr>
        <w:t xml:space="preserve">. </w:t>
      </w:r>
    </w:p>
    <w:p w:rsidR="00CE6982" w:rsidRPr="003B6B51" w:rsidRDefault="00CE6982" w:rsidP="00A11BAF">
      <w:pPr>
        <w:pStyle w:val="ListParagraph"/>
        <w:numPr>
          <w:ilvl w:val="0"/>
          <w:numId w:val="20"/>
        </w:numPr>
        <w:spacing w:after="80"/>
        <w:contextualSpacing w:val="0"/>
        <w:jc w:val="both"/>
        <w:rPr>
          <w:rFonts w:ascii="Times New Roman" w:hAnsi="Times New Roman" w:cs="Times New Roman"/>
          <w:sz w:val="24"/>
          <w:szCs w:val="24"/>
          <w:lang w:val="es-ES"/>
        </w:rPr>
      </w:pPr>
      <w:r w:rsidRPr="003B6B51">
        <w:rPr>
          <w:rFonts w:ascii="Times New Roman" w:hAnsi="Times New Roman" w:cs="Times New Roman"/>
          <w:sz w:val="24"/>
          <w:szCs w:val="24"/>
          <w:lang w:val="es-ES"/>
        </w:rPr>
        <w:t>Un segundo pago 15% a la entrega y aprobación del informe intermedio a satisfacción del B</w:t>
      </w:r>
      <w:r w:rsidR="00A11BAF">
        <w:rPr>
          <w:rFonts w:ascii="Times New Roman" w:hAnsi="Times New Roman" w:cs="Times New Roman"/>
          <w:sz w:val="24"/>
          <w:szCs w:val="24"/>
          <w:lang w:val="es-ES"/>
        </w:rPr>
        <w:t>anco</w:t>
      </w:r>
      <w:r w:rsidRPr="003B6B51">
        <w:rPr>
          <w:rFonts w:ascii="Times New Roman" w:hAnsi="Times New Roman" w:cs="Times New Roman"/>
          <w:sz w:val="24"/>
          <w:szCs w:val="24"/>
          <w:lang w:val="es-ES"/>
        </w:rPr>
        <w:t>.</w:t>
      </w:r>
    </w:p>
    <w:p w:rsidR="00CE6982" w:rsidRPr="003B6B51" w:rsidRDefault="00CE6982" w:rsidP="00A11BAF">
      <w:pPr>
        <w:pStyle w:val="ListParagraph"/>
        <w:numPr>
          <w:ilvl w:val="0"/>
          <w:numId w:val="20"/>
        </w:numPr>
        <w:spacing w:after="80"/>
        <w:contextualSpacing w:val="0"/>
        <w:jc w:val="both"/>
        <w:rPr>
          <w:rFonts w:ascii="Times New Roman" w:hAnsi="Times New Roman" w:cs="Times New Roman"/>
          <w:sz w:val="24"/>
          <w:szCs w:val="24"/>
          <w:lang w:val="es-ES"/>
        </w:rPr>
      </w:pPr>
      <w:r w:rsidRPr="003B6B51">
        <w:rPr>
          <w:rFonts w:ascii="Times New Roman" w:hAnsi="Times New Roman" w:cs="Times New Roman"/>
          <w:sz w:val="24"/>
          <w:szCs w:val="24"/>
          <w:lang w:val="es-ES"/>
        </w:rPr>
        <w:t>Un pago final de 70% a la entrega y aprobación del informe final a satisfacción del B</w:t>
      </w:r>
      <w:r w:rsidR="00A11BAF">
        <w:rPr>
          <w:rFonts w:ascii="Times New Roman" w:hAnsi="Times New Roman" w:cs="Times New Roman"/>
          <w:sz w:val="24"/>
          <w:szCs w:val="24"/>
          <w:lang w:val="es-ES"/>
        </w:rPr>
        <w:t>anco</w:t>
      </w:r>
      <w:r w:rsidRPr="003B6B51">
        <w:rPr>
          <w:rFonts w:ascii="Times New Roman" w:hAnsi="Times New Roman" w:cs="Times New Roman"/>
          <w:sz w:val="24"/>
          <w:szCs w:val="24"/>
          <w:lang w:val="es-ES"/>
        </w:rPr>
        <w:t>.</w:t>
      </w:r>
    </w:p>
    <w:p w:rsidR="00CE6982" w:rsidRPr="003B6B51" w:rsidRDefault="00CE6982" w:rsidP="00A11BAF">
      <w:pPr>
        <w:tabs>
          <w:tab w:val="center" w:pos="4680"/>
        </w:tabs>
        <w:spacing w:before="240" w:after="120"/>
        <w:jc w:val="center"/>
        <w:rPr>
          <w:rFonts w:ascii="Times New Roman" w:hAnsi="Times New Roman" w:cs="Times New Roman"/>
          <w:b/>
          <w:sz w:val="24"/>
          <w:szCs w:val="24"/>
          <w:lang w:val="es-ES_tradnl"/>
        </w:rPr>
      </w:pPr>
      <w:r w:rsidRPr="003B6B51">
        <w:rPr>
          <w:rFonts w:ascii="Times New Roman" w:hAnsi="Times New Roman" w:cs="Times New Roman"/>
          <w:b/>
          <w:sz w:val="24"/>
          <w:szCs w:val="24"/>
          <w:lang w:val="es-ES_tradnl"/>
        </w:rPr>
        <w:t xml:space="preserve">VII.  </w:t>
      </w:r>
      <w:r w:rsidR="00A11BAF" w:rsidRPr="00A11BAF">
        <w:rPr>
          <w:rFonts w:ascii="Times New Roman Bold" w:hAnsi="Times New Roman Bold" w:cs="Times New Roman"/>
          <w:b/>
          <w:smallCaps/>
          <w:sz w:val="24"/>
          <w:szCs w:val="24"/>
          <w:lang w:val="es-ES_tradnl"/>
        </w:rPr>
        <w:t>Supervisión o coordinación</w:t>
      </w:r>
    </w:p>
    <w:p w:rsidR="00CE6982" w:rsidRPr="003B6B51" w:rsidRDefault="00CE6982" w:rsidP="00CE6982">
      <w:pPr>
        <w:pStyle w:val="Paragraph"/>
        <w:tabs>
          <w:tab w:val="clear" w:pos="1440"/>
        </w:tabs>
        <w:spacing w:before="0" w:after="0"/>
        <w:ind w:left="0" w:firstLine="0"/>
        <w:outlineLvl w:val="9"/>
        <w:rPr>
          <w:bCs/>
          <w:szCs w:val="24"/>
          <w:lang w:val="es-ES_tradnl"/>
        </w:rPr>
      </w:pPr>
    </w:p>
    <w:p w:rsidR="00CE6982" w:rsidRPr="003B6B51" w:rsidRDefault="00CE6982" w:rsidP="00CE6982">
      <w:pPr>
        <w:pStyle w:val="Paragraph"/>
        <w:tabs>
          <w:tab w:val="clear" w:pos="1440"/>
        </w:tabs>
        <w:spacing w:before="0" w:after="0"/>
        <w:ind w:left="0" w:firstLine="0"/>
        <w:outlineLvl w:val="9"/>
        <w:rPr>
          <w:bCs/>
          <w:szCs w:val="24"/>
          <w:lang w:val="es-ES_tradnl"/>
        </w:rPr>
      </w:pPr>
      <w:r w:rsidRPr="003B6B51">
        <w:rPr>
          <w:bCs/>
          <w:szCs w:val="24"/>
          <w:lang w:val="es-ES_tradnl"/>
        </w:rPr>
        <w:t>La coordinación de la consultoría estará a cargo de Ramiro Ló</w:t>
      </w:r>
      <w:r w:rsidR="00257E1C">
        <w:rPr>
          <w:bCs/>
          <w:szCs w:val="24"/>
          <w:lang w:val="es-ES_tradnl"/>
        </w:rPr>
        <w:t>pez Ghio, Jefe de Equipo de la o</w:t>
      </w:r>
      <w:r w:rsidRPr="003B6B51">
        <w:rPr>
          <w:bCs/>
          <w:szCs w:val="24"/>
          <w:lang w:val="es-ES_tradnl"/>
        </w:rPr>
        <w:t>peración.</w:t>
      </w:r>
    </w:p>
    <w:p w:rsidR="00CE6982" w:rsidRPr="003B6B51" w:rsidRDefault="00CE6982" w:rsidP="00CE6982">
      <w:pPr>
        <w:pStyle w:val="Paragraph"/>
        <w:tabs>
          <w:tab w:val="clear" w:pos="1440"/>
        </w:tabs>
        <w:spacing w:before="0" w:after="0"/>
        <w:ind w:left="0" w:firstLine="0"/>
        <w:outlineLvl w:val="9"/>
        <w:rPr>
          <w:bCs/>
          <w:szCs w:val="24"/>
          <w:lang w:val="es-ES_tradnl"/>
        </w:rPr>
      </w:pPr>
    </w:p>
    <w:p w:rsidR="00CE6982" w:rsidRPr="003B6B51" w:rsidRDefault="00CE6982" w:rsidP="00CE6982">
      <w:pPr>
        <w:pStyle w:val="Paragraph"/>
        <w:tabs>
          <w:tab w:val="clear" w:pos="1440"/>
        </w:tabs>
        <w:spacing w:before="0" w:after="0"/>
        <w:ind w:left="0" w:firstLine="0"/>
        <w:outlineLvl w:val="9"/>
        <w:rPr>
          <w:bCs/>
          <w:szCs w:val="24"/>
          <w:lang w:val="es-ES_tradnl"/>
        </w:rPr>
      </w:pPr>
    </w:p>
    <w:p w:rsidR="00CE6982" w:rsidRPr="003B6B51" w:rsidRDefault="00CE6982" w:rsidP="00CE6982">
      <w:pPr>
        <w:pStyle w:val="Paragraph"/>
        <w:tabs>
          <w:tab w:val="clear" w:pos="1440"/>
        </w:tabs>
        <w:spacing w:before="0" w:after="0"/>
        <w:ind w:left="0" w:firstLine="0"/>
        <w:outlineLvl w:val="9"/>
        <w:rPr>
          <w:bCs/>
          <w:szCs w:val="24"/>
          <w:lang w:val="es-ES_tradnl"/>
        </w:rPr>
      </w:pPr>
    </w:p>
    <w:p w:rsidR="00CE6982" w:rsidRPr="003B6B51" w:rsidRDefault="00CE6982" w:rsidP="00CE6982">
      <w:pPr>
        <w:pStyle w:val="Paragraph"/>
        <w:tabs>
          <w:tab w:val="clear" w:pos="1440"/>
        </w:tabs>
        <w:spacing w:before="0" w:after="0"/>
        <w:ind w:left="0" w:firstLine="0"/>
        <w:outlineLvl w:val="9"/>
        <w:rPr>
          <w:bCs/>
          <w:szCs w:val="24"/>
          <w:lang w:val="es-ES_tradnl"/>
        </w:rPr>
      </w:pPr>
    </w:p>
    <w:p w:rsidR="00CE6982" w:rsidRPr="003B6B51" w:rsidRDefault="00CE6982" w:rsidP="00CE6982">
      <w:pPr>
        <w:pStyle w:val="Paragraph"/>
        <w:tabs>
          <w:tab w:val="clear" w:pos="1440"/>
        </w:tabs>
        <w:spacing w:before="0" w:after="0"/>
        <w:ind w:left="0" w:firstLine="0"/>
        <w:outlineLvl w:val="9"/>
        <w:rPr>
          <w:bCs/>
          <w:szCs w:val="24"/>
          <w:lang w:val="es-ES_tradnl"/>
        </w:rPr>
      </w:pPr>
    </w:p>
    <w:p w:rsidR="00A11BAF" w:rsidRDefault="00A11BAF" w:rsidP="00CE6982">
      <w:pPr>
        <w:pStyle w:val="Paragraph"/>
        <w:tabs>
          <w:tab w:val="clear" w:pos="1440"/>
        </w:tabs>
        <w:spacing w:before="0" w:after="0"/>
        <w:ind w:left="0" w:firstLine="0"/>
        <w:outlineLvl w:val="9"/>
        <w:rPr>
          <w:bCs/>
          <w:szCs w:val="24"/>
          <w:lang w:val="es-ES_tradnl"/>
        </w:rPr>
        <w:sectPr w:rsidR="00A11BAF" w:rsidSect="005011BA">
          <w:pgSz w:w="12240" w:h="15840"/>
          <w:pgMar w:top="1440" w:right="1800" w:bottom="1440" w:left="1800" w:header="720" w:footer="720" w:gutter="0"/>
          <w:cols w:space="720"/>
          <w:docGrid w:linePitch="299"/>
        </w:sectPr>
      </w:pPr>
    </w:p>
    <w:p w:rsidR="008019E1" w:rsidRDefault="00A11BAF" w:rsidP="008019E1">
      <w:pPr>
        <w:shd w:val="clear" w:color="auto" w:fill="FFFFFF"/>
        <w:ind w:left="14"/>
        <w:jc w:val="center"/>
        <w:rPr>
          <w:rFonts w:ascii="Times New Roman" w:hAnsi="Times New Roman" w:cs="Times New Roman"/>
          <w:b/>
          <w:bCs/>
          <w:smallCaps/>
          <w:sz w:val="24"/>
          <w:szCs w:val="24"/>
          <w:lang w:val="es-ES_tradnl"/>
        </w:rPr>
      </w:pPr>
      <w:r>
        <w:rPr>
          <w:rFonts w:ascii="Times New Roman" w:hAnsi="Times New Roman" w:cs="Times New Roman"/>
          <w:b/>
          <w:bCs/>
          <w:smallCaps/>
          <w:sz w:val="24"/>
          <w:szCs w:val="24"/>
          <w:lang w:val="es-ES_tradnl"/>
        </w:rPr>
        <w:lastRenderedPageBreak/>
        <w:t>Términos de Referencia</w:t>
      </w:r>
    </w:p>
    <w:p w:rsidR="003B6B51" w:rsidRDefault="003B6B51" w:rsidP="008019E1">
      <w:pPr>
        <w:shd w:val="clear" w:color="auto" w:fill="FFFFFF"/>
        <w:ind w:left="14"/>
        <w:jc w:val="center"/>
        <w:rPr>
          <w:rFonts w:ascii="Times New Roman" w:hAnsi="Times New Roman" w:cs="Times New Roman"/>
          <w:b/>
          <w:bCs/>
          <w:smallCaps/>
          <w:sz w:val="24"/>
          <w:szCs w:val="24"/>
          <w:lang w:val="es-ES_tradnl"/>
        </w:rPr>
      </w:pPr>
    </w:p>
    <w:p w:rsidR="00257E1C" w:rsidRPr="00257E1C" w:rsidRDefault="00257E1C" w:rsidP="003B6B51">
      <w:pPr>
        <w:shd w:val="clear" w:color="auto" w:fill="FFFFFF"/>
        <w:ind w:left="14"/>
        <w:jc w:val="center"/>
        <w:rPr>
          <w:rFonts w:ascii="Times New Roman" w:hAnsi="Times New Roman" w:cs="Times New Roman"/>
          <w:b/>
          <w:sz w:val="24"/>
          <w:szCs w:val="24"/>
          <w:lang w:val="es-ES_tradnl"/>
        </w:rPr>
      </w:pPr>
      <w:r w:rsidRPr="00257E1C">
        <w:rPr>
          <w:rFonts w:ascii="Times New Roman" w:hAnsi="Times New Roman" w:cs="Times New Roman"/>
          <w:b/>
          <w:sz w:val="24"/>
          <w:szCs w:val="24"/>
          <w:lang w:val="es-ES_tradnl"/>
        </w:rPr>
        <w:t>Capacidades institucionales de las gobernaciones departamentales y gasto público en Boliva</w:t>
      </w:r>
    </w:p>
    <w:p w:rsidR="008019E1" w:rsidRPr="003B6B51" w:rsidRDefault="008019E1" w:rsidP="00A11BAF">
      <w:pPr>
        <w:shd w:val="clear" w:color="auto" w:fill="FFFFFF"/>
        <w:tabs>
          <w:tab w:val="left" w:pos="648"/>
        </w:tabs>
        <w:spacing w:before="240" w:after="240"/>
        <w:ind w:right="360"/>
        <w:jc w:val="center"/>
        <w:rPr>
          <w:rFonts w:ascii="Times New Roman" w:hAnsi="Times New Roman" w:cs="Times New Roman"/>
          <w:b/>
          <w:bCs/>
          <w:smallCaps/>
          <w:sz w:val="24"/>
          <w:szCs w:val="24"/>
          <w:lang w:val="es-ES_tradnl"/>
        </w:rPr>
      </w:pPr>
      <w:r w:rsidRPr="003B6B51">
        <w:rPr>
          <w:rFonts w:ascii="Times New Roman" w:hAnsi="Times New Roman" w:cs="Times New Roman"/>
          <w:b/>
          <w:bCs/>
          <w:smallCaps/>
          <w:sz w:val="24"/>
          <w:szCs w:val="24"/>
          <w:lang w:val="es-ES_tradnl"/>
        </w:rPr>
        <w:t>I. Antecedentes</w:t>
      </w:r>
    </w:p>
    <w:p w:rsidR="008019E1" w:rsidRPr="003B6B51" w:rsidRDefault="008019E1" w:rsidP="008019E1">
      <w:pPr>
        <w:pStyle w:val="ListParagraph"/>
        <w:widowControl w:val="0"/>
        <w:numPr>
          <w:ilvl w:val="1"/>
          <w:numId w:val="8"/>
        </w:numPr>
        <w:shd w:val="clear" w:color="auto" w:fill="FFFFFF"/>
        <w:tabs>
          <w:tab w:val="left" w:pos="0"/>
          <w:tab w:val="left" w:pos="426"/>
        </w:tabs>
        <w:autoSpaceDE w:val="0"/>
        <w:autoSpaceDN w:val="0"/>
        <w:adjustRightInd w:val="0"/>
        <w:ind w:left="450" w:hanging="450"/>
        <w:jc w:val="both"/>
        <w:rPr>
          <w:rFonts w:ascii="Times New Roman" w:hAnsi="Times New Roman" w:cs="Times New Roman"/>
          <w:sz w:val="24"/>
          <w:szCs w:val="24"/>
          <w:lang w:val="es-ES_tradnl"/>
        </w:rPr>
      </w:pPr>
      <w:r w:rsidRPr="003B6B51">
        <w:rPr>
          <w:rFonts w:ascii="Times New Roman" w:hAnsi="Times New Roman" w:cs="Times New Roman"/>
          <w:sz w:val="24"/>
          <w:szCs w:val="24"/>
          <w:lang w:val="es-ES_tradnl"/>
        </w:rPr>
        <w:t xml:space="preserve">El objetivo del </w:t>
      </w:r>
      <w:r w:rsidR="00257E1C">
        <w:rPr>
          <w:rFonts w:ascii="Times New Roman" w:hAnsi="Times New Roman" w:cs="Times New Roman"/>
          <w:sz w:val="24"/>
          <w:szCs w:val="24"/>
          <w:lang w:val="es-ES_tradnl"/>
        </w:rPr>
        <w:t>P</w:t>
      </w:r>
      <w:r w:rsidRPr="003B6B51">
        <w:rPr>
          <w:rFonts w:ascii="Times New Roman" w:hAnsi="Times New Roman" w:cs="Times New Roman"/>
          <w:sz w:val="24"/>
          <w:szCs w:val="24"/>
          <w:lang w:val="es-ES_tradnl"/>
        </w:rPr>
        <w:t>rograma de Mejora de la Efectividad del Gasto Público III es apoyar al Gobierno de Bolivia en sus esfuerzos por mejorar la calidad y efectividad del gasto público, coadyuvando a la vez al mantenimiento de un marco macroeconómico y de políticas fiscales consistente y sostenible. Los objetivos</w:t>
      </w:r>
      <w:r w:rsidR="00A11BAF">
        <w:rPr>
          <w:rFonts w:ascii="Times New Roman" w:hAnsi="Times New Roman" w:cs="Times New Roman"/>
          <w:sz w:val="24"/>
          <w:szCs w:val="24"/>
          <w:lang w:val="es-ES_tradnl"/>
        </w:rPr>
        <w:t xml:space="preserve"> específicos del </w:t>
      </w:r>
      <w:r w:rsidR="00257E1C">
        <w:rPr>
          <w:rFonts w:ascii="Times New Roman" w:hAnsi="Times New Roman" w:cs="Times New Roman"/>
          <w:sz w:val="24"/>
          <w:szCs w:val="24"/>
          <w:lang w:val="es-ES_tradnl"/>
        </w:rPr>
        <w:t>p</w:t>
      </w:r>
      <w:r w:rsidR="00A11BAF">
        <w:rPr>
          <w:rFonts w:ascii="Times New Roman" w:hAnsi="Times New Roman" w:cs="Times New Roman"/>
          <w:sz w:val="24"/>
          <w:szCs w:val="24"/>
          <w:lang w:val="es-ES_tradnl"/>
        </w:rPr>
        <w:t xml:space="preserve">rograma son: </w:t>
      </w:r>
      <w:r w:rsidRPr="003B6B51">
        <w:rPr>
          <w:rFonts w:ascii="Times New Roman" w:hAnsi="Times New Roman" w:cs="Times New Roman"/>
          <w:sz w:val="24"/>
          <w:szCs w:val="24"/>
          <w:lang w:val="es-ES_tradnl"/>
        </w:rPr>
        <w:t xml:space="preserve">i) </w:t>
      </w:r>
      <w:r w:rsidR="00A11BAF">
        <w:rPr>
          <w:rFonts w:ascii="Times New Roman" w:hAnsi="Times New Roman" w:cs="Times New Roman"/>
          <w:sz w:val="24"/>
          <w:szCs w:val="24"/>
          <w:lang w:val="es-ES_tradnl"/>
        </w:rPr>
        <w:t>l</w:t>
      </w:r>
      <w:r w:rsidRPr="003B6B51">
        <w:rPr>
          <w:rFonts w:ascii="Times New Roman" w:hAnsi="Times New Roman" w:cs="Times New Roman"/>
          <w:sz w:val="24"/>
          <w:szCs w:val="24"/>
          <w:lang w:val="es-ES_tradnl"/>
        </w:rPr>
        <w:t>ograr una mayor integración y complementariedad entre las normas y etapas del ciclo presupuestario y fortalecer mecanismos que promuevan un mejor desempeño</w:t>
      </w:r>
      <w:r w:rsidR="00A11BAF">
        <w:rPr>
          <w:rFonts w:ascii="Times New Roman" w:hAnsi="Times New Roman" w:cs="Times New Roman"/>
          <w:sz w:val="24"/>
          <w:szCs w:val="24"/>
          <w:lang w:val="es-ES_tradnl"/>
        </w:rPr>
        <w:t>;</w:t>
      </w:r>
      <w:r w:rsidRPr="003B6B51">
        <w:rPr>
          <w:rFonts w:ascii="Times New Roman" w:hAnsi="Times New Roman" w:cs="Times New Roman"/>
          <w:sz w:val="24"/>
          <w:szCs w:val="24"/>
          <w:lang w:val="es-ES_tradnl"/>
        </w:rPr>
        <w:t xml:space="preserve"> ii) </w:t>
      </w:r>
      <w:r w:rsidR="00A11BAF">
        <w:rPr>
          <w:rFonts w:ascii="Times New Roman" w:hAnsi="Times New Roman" w:cs="Times New Roman"/>
          <w:sz w:val="24"/>
          <w:szCs w:val="24"/>
          <w:lang w:val="es-ES_tradnl"/>
        </w:rPr>
        <w:t>c</w:t>
      </w:r>
      <w:r w:rsidRPr="003B6B51">
        <w:rPr>
          <w:rFonts w:ascii="Times New Roman" w:hAnsi="Times New Roman" w:cs="Times New Roman"/>
          <w:sz w:val="24"/>
          <w:szCs w:val="24"/>
          <w:lang w:val="es-ES_tradnl"/>
        </w:rPr>
        <w:t xml:space="preserve">onsolidar en la </w:t>
      </w:r>
      <w:r w:rsidR="00257E1C">
        <w:rPr>
          <w:rFonts w:ascii="Times New Roman" w:hAnsi="Times New Roman" w:cs="Times New Roman"/>
          <w:sz w:val="24"/>
          <w:szCs w:val="24"/>
          <w:lang w:val="es-ES_tradnl"/>
        </w:rPr>
        <w:t>a</w:t>
      </w:r>
      <w:r w:rsidRPr="003B6B51">
        <w:rPr>
          <w:rFonts w:ascii="Times New Roman" w:hAnsi="Times New Roman" w:cs="Times New Roman"/>
          <w:sz w:val="24"/>
          <w:szCs w:val="24"/>
          <w:lang w:val="es-ES_tradnl"/>
        </w:rPr>
        <w:t xml:space="preserve">dministración </w:t>
      </w:r>
      <w:r w:rsidR="00257E1C">
        <w:rPr>
          <w:rFonts w:ascii="Times New Roman" w:hAnsi="Times New Roman" w:cs="Times New Roman"/>
          <w:sz w:val="24"/>
          <w:szCs w:val="24"/>
          <w:lang w:val="es-ES_tradnl"/>
        </w:rPr>
        <w:t>c</w:t>
      </w:r>
      <w:r w:rsidRPr="003B6B51">
        <w:rPr>
          <w:rFonts w:ascii="Times New Roman" w:hAnsi="Times New Roman" w:cs="Times New Roman"/>
          <w:sz w:val="24"/>
          <w:szCs w:val="24"/>
          <w:lang w:val="es-ES_tradnl"/>
        </w:rPr>
        <w:t>entral y expandir el sistema de administración financiera en los entes  sub nacionales</w:t>
      </w:r>
      <w:r w:rsidR="00A11BAF">
        <w:rPr>
          <w:rFonts w:ascii="Times New Roman" w:hAnsi="Times New Roman" w:cs="Times New Roman"/>
          <w:sz w:val="24"/>
          <w:szCs w:val="24"/>
          <w:lang w:val="es-ES_tradnl"/>
        </w:rPr>
        <w:t>;</w:t>
      </w:r>
      <w:r w:rsidRPr="003B6B51">
        <w:rPr>
          <w:rFonts w:ascii="Times New Roman" w:hAnsi="Times New Roman" w:cs="Times New Roman"/>
          <w:sz w:val="24"/>
          <w:szCs w:val="24"/>
          <w:lang w:val="es-ES_tradnl"/>
        </w:rPr>
        <w:t xml:space="preserve"> iii) </w:t>
      </w:r>
      <w:r w:rsidR="00A11BAF">
        <w:rPr>
          <w:rFonts w:ascii="Times New Roman" w:hAnsi="Times New Roman" w:cs="Times New Roman"/>
          <w:sz w:val="24"/>
          <w:szCs w:val="24"/>
          <w:lang w:val="es-ES_tradnl"/>
        </w:rPr>
        <w:t>g</w:t>
      </w:r>
      <w:r w:rsidRPr="003B6B51">
        <w:rPr>
          <w:rFonts w:ascii="Times New Roman" w:hAnsi="Times New Roman" w:cs="Times New Roman"/>
          <w:sz w:val="24"/>
          <w:szCs w:val="24"/>
          <w:lang w:val="es-ES_tradnl"/>
        </w:rPr>
        <w:t>enerar instrumentos que permitan mejorar la calidad de la información, controlar y obtener una reducción de los principales componentes del gasto público en Bolivia</w:t>
      </w:r>
      <w:r w:rsidR="00A11BAF">
        <w:rPr>
          <w:rFonts w:ascii="Times New Roman" w:hAnsi="Times New Roman" w:cs="Times New Roman"/>
          <w:sz w:val="24"/>
          <w:szCs w:val="24"/>
          <w:lang w:val="es-ES_tradnl"/>
        </w:rPr>
        <w:t>;</w:t>
      </w:r>
      <w:r w:rsidRPr="003B6B51">
        <w:rPr>
          <w:rFonts w:ascii="Times New Roman" w:hAnsi="Times New Roman" w:cs="Times New Roman"/>
          <w:sz w:val="24"/>
          <w:szCs w:val="24"/>
          <w:lang w:val="es-ES_tradnl"/>
        </w:rPr>
        <w:t xml:space="preserve"> y iv) </w:t>
      </w:r>
      <w:r w:rsidR="00A11BAF">
        <w:rPr>
          <w:rFonts w:ascii="Times New Roman" w:hAnsi="Times New Roman" w:cs="Times New Roman"/>
          <w:sz w:val="24"/>
          <w:szCs w:val="24"/>
          <w:lang w:val="es-ES_tradnl"/>
        </w:rPr>
        <w:t>me</w:t>
      </w:r>
      <w:r w:rsidRPr="003B6B51">
        <w:rPr>
          <w:rFonts w:ascii="Times New Roman" w:hAnsi="Times New Roman" w:cs="Times New Roman"/>
          <w:sz w:val="24"/>
          <w:szCs w:val="24"/>
          <w:lang w:val="es-ES_tradnl"/>
        </w:rPr>
        <w:t>jorar la transparencia, la rendición de cuentas y el acceso de la información, como instrumento de apoyo al control social y reducir los riesgos de hechos de corrupción.</w:t>
      </w:r>
    </w:p>
    <w:p w:rsidR="008019E1" w:rsidRPr="003B6B51" w:rsidRDefault="008019E1" w:rsidP="008019E1">
      <w:pPr>
        <w:pStyle w:val="ListParagraph"/>
        <w:shd w:val="clear" w:color="auto" w:fill="FFFFFF"/>
        <w:tabs>
          <w:tab w:val="left" w:pos="360"/>
          <w:tab w:val="left" w:pos="426"/>
        </w:tabs>
        <w:ind w:left="425" w:hanging="425"/>
        <w:jc w:val="both"/>
        <w:rPr>
          <w:rFonts w:ascii="Times New Roman" w:hAnsi="Times New Roman" w:cs="Times New Roman"/>
          <w:sz w:val="24"/>
          <w:szCs w:val="24"/>
          <w:lang w:val="es-ES_tradnl"/>
        </w:rPr>
      </w:pPr>
    </w:p>
    <w:p w:rsidR="008019E1" w:rsidRPr="003B6B51" w:rsidRDefault="008019E1" w:rsidP="008019E1">
      <w:pPr>
        <w:pStyle w:val="ListParagraph"/>
        <w:widowControl w:val="0"/>
        <w:numPr>
          <w:ilvl w:val="1"/>
          <w:numId w:val="8"/>
        </w:numPr>
        <w:shd w:val="clear" w:color="auto" w:fill="FFFFFF"/>
        <w:tabs>
          <w:tab w:val="left" w:pos="0"/>
          <w:tab w:val="left" w:pos="426"/>
        </w:tabs>
        <w:autoSpaceDE w:val="0"/>
        <w:autoSpaceDN w:val="0"/>
        <w:adjustRightInd w:val="0"/>
        <w:ind w:left="425" w:hanging="425"/>
        <w:jc w:val="both"/>
        <w:rPr>
          <w:rFonts w:ascii="Times New Roman" w:hAnsi="Times New Roman" w:cs="Times New Roman"/>
          <w:sz w:val="24"/>
          <w:szCs w:val="24"/>
          <w:lang w:val="es-ES_tradnl"/>
        </w:rPr>
      </w:pPr>
      <w:r w:rsidRPr="003B6B51">
        <w:rPr>
          <w:rFonts w:ascii="Times New Roman" w:hAnsi="Times New Roman" w:cs="Times New Roman"/>
          <w:sz w:val="24"/>
          <w:szCs w:val="24"/>
          <w:lang w:val="es-ES_tradnl"/>
        </w:rPr>
        <w:t xml:space="preserve">El </w:t>
      </w:r>
      <w:r w:rsidR="00A11BAF">
        <w:rPr>
          <w:rFonts w:ascii="Times New Roman" w:hAnsi="Times New Roman" w:cs="Times New Roman"/>
          <w:sz w:val="24"/>
          <w:szCs w:val="24"/>
          <w:lang w:val="es-ES_tradnl"/>
        </w:rPr>
        <w:t>p</w:t>
      </w:r>
      <w:r w:rsidRPr="003B6B51">
        <w:rPr>
          <w:rFonts w:ascii="Times New Roman" w:hAnsi="Times New Roman" w:cs="Times New Roman"/>
          <w:sz w:val="24"/>
          <w:szCs w:val="24"/>
          <w:lang w:val="es-ES_tradnl"/>
        </w:rPr>
        <w:t xml:space="preserve">rograma aporta directamente a los objetivos estratégicos de la política fiscal boliviana, y se encuentra también alineado a la implementación del Plan de Acción para la Mejora de la Gestión de las Finanzas Públicas en Bolivia, derivado del </w:t>
      </w:r>
      <w:r w:rsidR="003D28EC">
        <w:rPr>
          <w:rFonts w:ascii="Times New Roman" w:hAnsi="Times New Roman" w:cs="Times New Roman"/>
          <w:sz w:val="24"/>
          <w:szCs w:val="24"/>
          <w:lang w:val="es-ES_tradnl"/>
        </w:rPr>
        <w:t xml:space="preserve">Public Expenditure and Financial Accountability </w:t>
      </w:r>
      <w:r w:rsidR="003D28EC" w:rsidRPr="00841DF4">
        <w:rPr>
          <w:rFonts w:ascii="Times New Roman" w:hAnsi="Times New Roman" w:cs="Times New Roman"/>
          <w:sz w:val="24"/>
          <w:szCs w:val="24"/>
          <w:lang w:val="es-ES_tradnl"/>
        </w:rPr>
        <w:t>(</w:t>
      </w:r>
      <w:r w:rsidRPr="00841DF4">
        <w:rPr>
          <w:rFonts w:ascii="Times New Roman" w:hAnsi="Times New Roman" w:cs="Times New Roman"/>
          <w:sz w:val="24"/>
          <w:szCs w:val="24"/>
          <w:lang w:val="es-ES_tradnl"/>
        </w:rPr>
        <w:t>PEFA</w:t>
      </w:r>
      <w:r w:rsidR="003D28EC" w:rsidRPr="00841DF4">
        <w:rPr>
          <w:rFonts w:ascii="Times New Roman" w:hAnsi="Times New Roman" w:cs="Times New Roman"/>
          <w:sz w:val="24"/>
          <w:szCs w:val="24"/>
          <w:lang w:val="es-ES_tradnl"/>
        </w:rPr>
        <w:t>,</w:t>
      </w:r>
      <w:r w:rsidR="003D28EC">
        <w:rPr>
          <w:rFonts w:ascii="Times New Roman" w:hAnsi="Times New Roman" w:cs="Times New Roman"/>
          <w:sz w:val="24"/>
          <w:szCs w:val="24"/>
          <w:lang w:val="es-ES_tradnl"/>
        </w:rPr>
        <w:t xml:space="preserve"> por sus siglas en ingl</w:t>
      </w:r>
      <w:r w:rsidR="003D28EC">
        <w:rPr>
          <w:rFonts w:ascii="Times New Roman" w:hAnsi="Times New Roman" w:cs="Times New Roman"/>
          <w:sz w:val="24"/>
          <w:szCs w:val="24"/>
          <w:lang w:val="es-ES"/>
        </w:rPr>
        <w:t>és</w:t>
      </w:r>
      <w:r w:rsidR="003D28EC" w:rsidRPr="003D28EC">
        <w:rPr>
          <w:rFonts w:ascii="Times New Roman" w:hAnsi="Times New Roman" w:cs="Times New Roman"/>
          <w:sz w:val="24"/>
          <w:szCs w:val="24"/>
          <w:lang w:val="es-ES"/>
        </w:rPr>
        <w:t>)</w:t>
      </w:r>
      <w:r w:rsidRPr="003B6B51">
        <w:rPr>
          <w:rFonts w:ascii="Times New Roman" w:hAnsi="Times New Roman" w:cs="Times New Roman"/>
          <w:sz w:val="24"/>
          <w:szCs w:val="24"/>
          <w:lang w:val="es-ES_tradnl"/>
        </w:rPr>
        <w:t xml:space="preserve"> llevado adelante por el Gobierno de Bolivia en 2009 con el apoyo del Banco y del Banco Mundial. </w:t>
      </w:r>
    </w:p>
    <w:p w:rsidR="008019E1" w:rsidRPr="003B6B51" w:rsidRDefault="008019E1" w:rsidP="008019E1">
      <w:pPr>
        <w:pStyle w:val="ListParagraph"/>
        <w:shd w:val="clear" w:color="auto" w:fill="FFFFFF"/>
        <w:tabs>
          <w:tab w:val="left" w:pos="360"/>
          <w:tab w:val="left" w:pos="426"/>
        </w:tabs>
        <w:ind w:left="425" w:hanging="425"/>
        <w:contextualSpacing w:val="0"/>
        <w:jc w:val="both"/>
        <w:rPr>
          <w:rFonts w:ascii="Times New Roman" w:hAnsi="Times New Roman" w:cs="Times New Roman"/>
          <w:sz w:val="24"/>
          <w:szCs w:val="24"/>
          <w:lang w:val="es-ES_tradnl"/>
        </w:rPr>
      </w:pPr>
    </w:p>
    <w:p w:rsidR="008019E1" w:rsidRPr="003B6B51" w:rsidRDefault="008019E1" w:rsidP="008019E1">
      <w:pPr>
        <w:pStyle w:val="ListParagraph"/>
        <w:widowControl w:val="0"/>
        <w:numPr>
          <w:ilvl w:val="1"/>
          <w:numId w:val="8"/>
        </w:numPr>
        <w:shd w:val="clear" w:color="auto" w:fill="FFFFFF"/>
        <w:tabs>
          <w:tab w:val="left" w:pos="0"/>
        </w:tabs>
        <w:autoSpaceDE w:val="0"/>
        <w:autoSpaceDN w:val="0"/>
        <w:adjustRightInd w:val="0"/>
        <w:ind w:left="426" w:hanging="425"/>
        <w:jc w:val="both"/>
        <w:rPr>
          <w:rFonts w:ascii="Times New Roman" w:hAnsi="Times New Roman" w:cs="Times New Roman"/>
          <w:sz w:val="24"/>
          <w:szCs w:val="24"/>
          <w:lang w:val="es-ES_tradnl"/>
        </w:rPr>
      </w:pPr>
      <w:r w:rsidRPr="003B6B51">
        <w:rPr>
          <w:rFonts w:ascii="Times New Roman" w:hAnsi="Times New Roman" w:cs="Times New Roman"/>
          <w:sz w:val="24"/>
          <w:szCs w:val="24"/>
          <w:lang w:val="es-ES_tradnl"/>
        </w:rPr>
        <w:t xml:space="preserve">Para ello, el </w:t>
      </w:r>
      <w:r w:rsidR="00257E1C">
        <w:rPr>
          <w:rFonts w:ascii="Times New Roman" w:hAnsi="Times New Roman" w:cs="Times New Roman"/>
          <w:sz w:val="24"/>
          <w:szCs w:val="24"/>
          <w:lang w:val="es-ES_tradnl"/>
        </w:rPr>
        <w:t>p</w:t>
      </w:r>
      <w:r w:rsidRPr="003B6B51">
        <w:rPr>
          <w:rFonts w:ascii="Times New Roman" w:hAnsi="Times New Roman" w:cs="Times New Roman"/>
          <w:sz w:val="24"/>
          <w:szCs w:val="24"/>
          <w:lang w:val="es-ES_tradnl"/>
        </w:rPr>
        <w:t>rograma financiará actividades dentro de cuatro componentes: i)</w:t>
      </w:r>
      <w:r w:rsidR="00EA7018">
        <w:rPr>
          <w:rFonts w:ascii="Times New Roman" w:hAnsi="Times New Roman" w:cs="Times New Roman"/>
          <w:sz w:val="24"/>
          <w:szCs w:val="24"/>
          <w:lang w:val="es-ES_tradnl"/>
        </w:rPr>
        <w:t> </w:t>
      </w:r>
      <w:r w:rsidR="00257E1C">
        <w:rPr>
          <w:rFonts w:ascii="Times New Roman" w:hAnsi="Times New Roman" w:cs="Times New Roman"/>
          <w:sz w:val="24"/>
          <w:szCs w:val="24"/>
          <w:lang w:val="es-ES_tradnl"/>
        </w:rPr>
        <w:t>i</w:t>
      </w:r>
      <w:r w:rsidRPr="003B6B51">
        <w:rPr>
          <w:rFonts w:ascii="Times New Roman" w:hAnsi="Times New Roman" w:cs="Times New Roman"/>
          <w:sz w:val="24"/>
          <w:szCs w:val="24"/>
          <w:lang w:val="es-ES_tradnl"/>
        </w:rPr>
        <w:t>ntegralidad y calidad del proceso presupuestario</w:t>
      </w:r>
      <w:r w:rsidR="00A11BAF">
        <w:rPr>
          <w:rFonts w:ascii="Times New Roman" w:hAnsi="Times New Roman" w:cs="Times New Roman"/>
          <w:sz w:val="24"/>
          <w:szCs w:val="24"/>
          <w:lang w:val="es-ES_tradnl"/>
        </w:rPr>
        <w:t>;</w:t>
      </w:r>
      <w:r w:rsidRPr="003B6B51">
        <w:rPr>
          <w:rFonts w:ascii="Times New Roman" w:hAnsi="Times New Roman" w:cs="Times New Roman"/>
          <w:sz w:val="24"/>
          <w:szCs w:val="24"/>
          <w:lang w:val="es-ES_tradnl"/>
        </w:rPr>
        <w:t xml:space="preserve"> ii) </w:t>
      </w:r>
      <w:r w:rsidR="00257E1C">
        <w:rPr>
          <w:rFonts w:ascii="Times New Roman" w:hAnsi="Times New Roman" w:cs="Times New Roman"/>
          <w:sz w:val="24"/>
          <w:szCs w:val="24"/>
          <w:lang w:val="es-ES_tradnl"/>
        </w:rPr>
        <w:t>i</w:t>
      </w:r>
      <w:r w:rsidRPr="003B6B51">
        <w:rPr>
          <w:rFonts w:ascii="Times New Roman" w:hAnsi="Times New Roman" w:cs="Times New Roman"/>
          <w:sz w:val="24"/>
          <w:szCs w:val="24"/>
          <w:lang w:val="es-ES_tradnl"/>
        </w:rPr>
        <w:t>ntegración de sistemas de administración financiera en la administración central y los gobiernos sub nacionales</w:t>
      </w:r>
      <w:r w:rsidR="00A11BAF">
        <w:rPr>
          <w:rFonts w:ascii="Times New Roman" w:hAnsi="Times New Roman" w:cs="Times New Roman"/>
          <w:sz w:val="24"/>
          <w:szCs w:val="24"/>
          <w:lang w:val="es-ES_tradnl"/>
        </w:rPr>
        <w:t>;</w:t>
      </w:r>
      <w:r w:rsidRPr="003B6B51">
        <w:rPr>
          <w:rFonts w:ascii="Times New Roman" w:hAnsi="Times New Roman" w:cs="Times New Roman"/>
          <w:sz w:val="24"/>
          <w:szCs w:val="24"/>
          <w:lang w:val="es-ES_tradnl"/>
        </w:rPr>
        <w:t xml:space="preserve"> iii) </w:t>
      </w:r>
      <w:r w:rsidR="00257E1C">
        <w:rPr>
          <w:rFonts w:ascii="Times New Roman" w:hAnsi="Times New Roman" w:cs="Times New Roman"/>
          <w:sz w:val="24"/>
          <w:szCs w:val="24"/>
          <w:lang w:val="es-ES_tradnl"/>
        </w:rPr>
        <w:t>c</w:t>
      </w:r>
      <w:r w:rsidRPr="003B6B51">
        <w:rPr>
          <w:rFonts w:ascii="Times New Roman" w:hAnsi="Times New Roman" w:cs="Times New Roman"/>
          <w:sz w:val="24"/>
          <w:szCs w:val="24"/>
          <w:lang w:val="es-ES_tradnl"/>
        </w:rPr>
        <w:t>ontrol del gasto</w:t>
      </w:r>
      <w:r w:rsidR="00A11BAF">
        <w:rPr>
          <w:rFonts w:ascii="Times New Roman" w:hAnsi="Times New Roman" w:cs="Times New Roman"/>
          <w:sz w:val="24"/>
          <w:szCs w:val="24"/>
          <w:lang w:val="es-ES_tradnl"/>
        </w:rPr>
        <w:t>;</w:t>
      </w:r>
      <w:r w:rsidRPr="003B6B51">
        <w:rPr>
          <w:rFonts w:ascii="Times New Roman" w:hAnsi="Times New Roman" w:cs="Times New Roman"/>
          <w:sz w:val="24"/>
          <w:szCs w:val="24"/>
          <w:lang w:val="es-ES_tradnl"/>
        </w:rPr>
        <w:t xml:space="preserve"> y iv) </w:t>
      </w:r>
      <w:r w:rsidR="00257E1C">
        <w:rPr>
          <w:rFonts w:ascii="Times New Roman" w:hAnsi="Times New Roman" w:cs="Times New Roman"/>
          <w:sz w:val="24"/>
          <w:szCs w:val="24"/>
          <w:lang w:val="es-ES_tradnl"/>
        </w:rPr>
        <w:t>m</w:t>
      </w:r>
      <w:r w:rsidRPr="003B6B51">
        <w:rPr>
          <w:rFonts w:ascii="Times New Roman" w:hAnsi="Times New Roman" w:cs="Times New Roman"/>
          <w:sz w:val="24"/>
          <w:szCs w:val="24"/>
          <w:lang w:val="es-ES_tradnl"/>
        </w:rPr>
        <w:t xml:space="preserve">edidas de incremento de la transparencia y combate a la corrupción. </w:t>
      </w:r>
    </w:p>
    <w:p w:rsidR="008019E1" w:rsidRPr="003B6B51" w:rsidRDefault="008019E1" w:rsidP="008019E1">
      <w:pPr>
        <w:pStyle w:val="ListParagraph"/>
        <w:ind w:hanging="425"/>
        <w:rPr>
          <w:rFonts w:ascii="Times New Roman" w:hAnsi="Times New Roman" w:cs="Times New Roman"/>
          <w:sz w:val="24"/>
          <w:szCs w:val="24"/>
          <w:lang w:val="es-ES_tradnl"/>
        </w:rPr>
      </w:pPr>
    </w:p>
    <w:p w:rsidR="008019E1" w:rsidRPr="003B6B51" w:rsidRDefault="008019E1" w:rsidP="008019E1">
      <w:pPr>
        <w:pStyle w:val="ListParagraph"/>
        <w:widowControl w:val="0"/>
        <w:numPr>
          <w:ilvl w:val="1"/>
          <w:numId w:val="8"/>
        </w:numPr>
        <w:shd w:val="clear" w:color="auto" w:fill="FFFFFF"/>
        <w:tabs>
          <w:tab w:val="left" w:pos="0"/>
          <w:tab w:val="left" w:pos="426"/>
        </w:tabs>
        <w:autoSpaceDE w:val="0"/>
        <w:autoSpaceDN w:val="0"/>
        <w:adjustRightInd w:val="0"/>
        <w:ind w:left="426" w:hanging="425"/>
        <w:jc w:val="both"/>
        <w:rPr>
          <w:rFonts w:ascii="Times New Roman" w:hAnsi="Times New Roman" w:cs="Times New Roman"/>
          <w:sz w:val="24"/>
          <w:szCs w:val="24"/>
          <w:lang w:val="es-ES_tradnl"/>
        </w:rPr>
      </w:pPr>
      <w:r w:rsidRPr="003B6B51">
        <w:rPr>
          <w:rFonts w:ascii="Times New Roman" w:hAnsi="Times New Roman" w:cs="Times New Roman"/>
          <w:sz w:val="24"/>
          <w:szCs w:val="24"/>
          <w:lang w:val="es-ES_tradnl"/>
        </w:rPr>
        <w:t xml:space="preserve">Como parte del trabajo analítico requerido para avanzar en la estructuración del </w:t>
      </w:r>
      <w:r w:rsidR="00257E1C">
        <w:rPr>
          <w:rFonts w:ascii="Times New Roman" w:hAnsi="Times New Roman" w:cs="Times New Roman"/>
          <w:sz w:val="24"/>
          <w:szCs w:val="24"/>
          <w:lang w:val="es-ES_tradnl"/>
        </w:rPr>
        <w:t>p</w:t>
      </w:r>
      <w:r w:rsidRPr="003B6B51">
        <w:rPr>
          <w:rFonts w:ascii="Times New Roman" w:hAnsi="Times New Roman" w:cs="Times New Roman"/>
          <w:sz w:val="24"/>
          <w:szCs w:val="24"/>
          <w:lang w:val="es-ES_tradnl"/>
        </w:rPr>
        <w:t xml:space="preserve">rograma, se ha visto la necesidad de realizar análisis profundos de la situación del gasto en los niveles sub nacionales y en particular en el nivel de los gobiernos intermedios, cabe señalar las gobernaciones de departamento, ámbito en el cual se presentan las carencias más marcadas de trabajo analítico. Para ello, se ha determinado la contratación de un estudio de consultoría especializada que analice el tema del gasto público de las gobernaciones en relación con sus capacidades y desarrollo institucional.  </w:t>
      </w:r>
    </w:p>
    <w:p w:rsidR="008019E1" w:rsidRPr="003B6B51" w:rsidRDefault="00C8696C" w:rsidP="00A11BAF">
      <w:pPr>
        <w:spacing w:before="240" w:after="240"/>
        <w:jc w:val="center"/>
        <w:rPr>
          <w:rFonts w:ascii="Times New Roman" w:hAnsi="Times New Roman" w:cs="Times New Roman"/>
          <w:b/>
          <w:bCs/>
          <w:smallCaps/>
          <w:sz w:val="24"/>
          <w:szCs w:val="24"/>
          <w:lang w:val="es-ES_tradnl"/>
        </w:rPr>
      </w:pPr>
      <w:r>
        <w:rPr>
          <w:rFonts w:ascii="Times New Roman" w:hAnsi="Times New Roman" w:cs="Times New Roman"/>
          <w:b/>
          <w:sz w:val="24"/>
          <w:szCs w:val="24"/>
          <w:lang w:val="es-ES_tradnl"/>
        </w:rPr>
        <w:t xml:space="preserve">II.  </w:t>
      </w:r>
      <w:r w:rsidR="008019E1" w:rsidRPr="003B6B51">
        <w:rPr>
          <w:rFonts w:ascii="Times New Roman" w:hAnsi="Times New Roman" w:cs="Times New Roman"/>
          <w:b/>
          <w:bCs/>
          <w:smallCaps/>
          <w:sz w:val="24"/>
          <w:szCs w:val="24"/>
          <w:lang w:val="es-ES_tradnl"/>
        </w:rPr>
        <w:t>Objetivo de la consultoría</w:t>
      </w:r>
    </w:p>
    <w:p w:rsidR="008019E1" w:rsidRPr="003B6B51" w:rsidRDefault="008019E1" w:rsidP="008019E1">
      <w:pPr>
        <w:shd w:val="clear" w:color="auto" w:fill="FFFFFF"/>
        <w:ind w:left="426" w:hanging="426"/>
        <w:jc w:val="both"/>
        <w:rPr>
          <w:rFonts w:ascii="Times New Roman" w:hAnsi="Times New Roman" w:cs="Times New Roman"/>
          <w:sz w:val="24"/>
          <w:szCs w:val="24"/>
          <w:lang w:val="es-ES_tradnl"/>
        </w:rPr>
      </w:pPr>
      <w:r w:rsidRPr="003B6B51">
        <w:rPr>
          <w:rFonts w:ascii="Times New Roman" w:hAnsi="Times New Roman" w:cs="Times New Roman"/>
          <w:sz w:val="24"/>
          <w:szCs w:val="24"/>
          <w:lang w:val="es-ES_tradnl"/>
        </w:rPr>
        <w:t>2.1</w:t>
      </w:r>
      <w:r w:rsidRPr="003B6B51">
        <w:rPr>
          <w:rFonts w:ascii="Times New Roman" w:hAnsi="Times New Roman" w:cs="Times New Roman"/>
          <w:sz w:val="24"/>
          <w:szCs w:val="24"/>
          <w:lang w:val="es-ES_tradnl"/>
        </w:rPr>
        <w:tab/>
        <w:t xml:space="preserve">El objetivo de la consultoría es realizar un análisis empírico de la relación entre la capacidad de gestión (calidad institucional) del nivel intermedio de gobierno </w:t>
      </w:r>
      <w:r w:rsidRPr="003B6B51">
        <w:rPr>
          <w:rFonts w:ascii="Times New Roman" w:hAnsi="Times New Roman" w:cs="Times New Roman"/>
          <w:sz w:val="24"/>
          <w:szCs w:val="24"/>
          <w:lang w:val="es-ES_tradnl"/>
        </w:rPr>
        <w:lastRenderedPageBreak/>
        <w:t>(gobernaciones) y el desempeño fiscal de las gobernaciones en términos de gasto público.</w:t>
      </w:r>
    </w:p>
    <w:p w:rsidR="008019E1" w:rsidRPr="003B6B51" w:rsidRDefault="008019E1" w:rsidP="008019E1">
      <w:pPr>
        <w:rPr>
          <w:rFonts w:ascii="Times New Roman" w:hAnsi="Times New Roman" w:cs="Times New Roman"/>
          <w:sz w:val="24"/>
          <w:szCs w:val="24"/>
          <w:lang w:val="es-ES_tradnl"/>
        </w:rPr>
      </w:pPr>
    </w:p>
    <w:p w:rsidR="008019E1" w:rsidRPr="003B6B51" w:rsidRDefault="008019E1" w:rsidP="008019E1">
      <w:pPr>
        <w:ind w:left="426"/>
        <w:rPr>
          <w:rFonts w:ascii="Times New Roman" w:hAnsi="Times New Roman" w:cs="Times New Roman"/>
          <w:sz w:val="24"/>
          <w:szCs w:val="24"/>
          <w:lang w:val="es-ES_tradnl"/>
        </w:rPr>
      </w:pPr>
      <w:r w:rsidRPr="003B6B51">
        <w:rPr>
          <w:rFonts w:ascii="Times New Roman" w:hAnsi="Times New Roman" w:cs="Times New Roman"/>
          <w:sz w:val="24"/>
          <w:szCs w:val="24"/>
          <w:lang w:val="es-ES_tradnl"/>
        </w:rPr>
        <w:t>Se busca contar con un marco de interpretación analítico y conceptual y empírico para dar cuenta de la relación entre calidad institucional y nivel y calidad del gasto público departamental en Bolivia.</w:t>
      </w:r>
    </w:p>
    <w:p w:rsidR="008019E1" w:rsidRPr="003B6B51" w:rsidRDefault="00C8696C" w:rsidP="00A11BAF">
      <w:pPr>
        <w:spacing w:before="240" w:after="240"/>
        <w:jc w:val="center"/>
        <w:rPr>
          <w:rFonts w:ascii="Times New Roman" w:hAnsi="Times New Roman" w:cs="Times New Roman"/>
          <w:sz w:val="24"/>
          <w:szCs w:val="24"/>
          <w:lang w:val="es-ES_tradnl"/>
        </w:rPr>
      </w:pPr>
      <w:r>
        <w:rPr>
          <w:rFonts w:ascii="Times New Roman" w:hAnsi="Times New Roman" w:cs="Times New Roman"/>
          <w:b/>
          <w:bCs/>
          <w:spacing w:val="-4"/>
          <w:sz w:val="24"/>
          <w:szCs w:val="24"/>
          <w:lang w:val="es-ES_tradnl"/>
        </w:rPr>
        <w:t xml:space="preserve">III.  </w:t>
      </w:r>
      <w:r w:rsidR="008019E1" w:rsidRPr="003B6B51">
        <w:rPr>
          <w:rFonts w:ascii="Times New Roman" w:hAnsi="Times New Roman" w:cs="Times New Roman"/>
          <w:b/>
          <w:bCs/>
          <w:smallCaps/>
          <w:sz w:val="24"/>
          <w:szCs w:val="24"/>
          <w:lang w:val="es-ES_tradnl"/>
        </w:rPr>
        <w:t>Actividades</w:t>
      </w:r>
    </w:p>
    <w:p w:rsidR="008019E1" w:rsidRPr="003B6B51" w:rsidRDefault="008019E1" w:rsidP="008019E1">
      <w:pPr>
        <w:shd w:val="clear" w:color="auto" w:fill="FFFFFF"/>
        <w:spacing w:before="240" w:after="120"/>
        <w:ind w:left="426" w:hanging="426"/>
        <w:jc w:val="both"/>
        <w:rPr>
          <w:rFonts w:ascii="Times New Roman" w:hAnsi="Times New Roman" w:cs="Times New Roman"/>
          <w:bCs/>
          <w:sz w:val="24"/>
          <w:szCs w:val="24"/>
          <w:lang w:val="es-ES_tradnl"/>
        </w:rPr>
      </w:pPr>
      <w:r w:rsidRPr="003B6B51">
        <w:rPr>
          <w:rFonts w:ascii="Times New Roman" w:hAnsi="Times New Roman" w:cs="Times New Roman"/>
          <w:bCs/>
          <w:sz w:val="24"/>
          <w:szCs w:val="24"/>
          <w:lang w:val="es-ES_tradnl"/>
        </w:rPr>
        <w:t>3.1</w:t>
      </w:r>
      <w:r w:rsidRPr="003B6B51">
        <w:rPr>
          <w:rFonts w:ascii="Times New Roman" w:hAnsi="Times New Roman" w:cs="Times New Roman"/>
          <w:bCs/>
          <w:sz w:val="24"/>
          <w:szCs w:val="24"/>
          <w:lang w:val="es-ES_tradnl"/>
        </w:rPr>
        <w:tab/>
      </w:r>
      <w:r w:rsidR="003B6B51">
        <w:rPr>
          <w:rFonts w:ascii="Times New Roman" w:hAnsi="Times New Roman" w:cs="Times New Roman"/>
          <w:bCs/>
          <w:sz w:val="24"/>
          <w:szCs w:val="24"/>
          <w:lang w:val="es-ES_tradnl"/>
        </w:rPr>
        <w:t>La firma consultora</w:t>
      </w:r>
      <w:r w:rsidRPr="003B6B51">
        <w:rPr>
          <w:rFonts w:ascii="Times New Roman" w:hAnsi="Times New Roman" w:cs="Times New Roman"/>
          <w:bCs/>
          <w:sz w:val="24"/>
          <w:szCs w:val="24"/>
          <w:lang w:val="es-ES_tradnl"/>
        </w:rPr>
        <w:t xml:space="preserve"> deberá desarrollar las siguientes actividades, cuyo detalle es indicativo y no limitativo:</w:t>
      </w:r>
    </w:p>
    <w:p w:rsidR="008019E1" w:rsidRPr="003B6B51" w:rsidRDefault="008019E1" w:rsidP="00A11BAF">
      <w:pPr>
        <w:pStyle w:val="ListParagraph"/>
        <w:widowControl w:val="0"/>
        <w:numPr>
          <w:ilvl w:val="0"/>
          <w:numId w:val="21"/>
        </w:numPr>
        <w:autoSpaceDE w:val="0"/>
        <w:autoSpaceDN w:val="0"/>
        <w:adjustRightInd w:val="0"/>
        <w:spacing w:after="80"/>
        <w:contextualSpacing w:val="0"/>
        <w:rPr>
          <w:rFonts w:ascii="Times New Roman" w:hAnsi="Times New Roman" w:cs="Times New Roman"/>
          <w:sz w:val="24"/>
          <w:szCs w:val="24"/>
          <w:lang w:val="es-ES_tradnl"/>
        </w:rPr>
      </w:pPr>
      <w:r w:rsidRPr="003B6B51">
        <w:rPr>
          <w:rFonts w:ascii="Times New Roman" w:hAnsi="Times New Roman" w:cs="Times New Roman"/>
          <w:sz w:val="24"/>
          <w:szCs w:val="24"/>
          <w:lang w:val="es-ES_tradnl"/>
        </w:rPr>
        <w:t>Revisar los trabajos existentes en materia de análisis de la capacidad de gasto sub nacional en Bolivia</w:t>
      </w:r>
      <w:r w:rsidR="00C8696C">
        <w:rPr>
          <w:rFonts w:ascii="Times New Roman" w:hAnsi="Times New Roman" w:cs="Times New Roman"/>
          <w:sz w:val="24"/>
          <w:szCs w:val="24"/>
          <w:lang w:val="es-ES_tradnl"/>
        </w:rPr>
        <w:t>;</w:t>
      </w:r>
    </w:p>
    <w:p w:rsidR="008019E1" w:rsidRPr="003B6B51" w:rsidRDefault="008019E1" w:rsidP="00A11BAF">
      <w:pPr>
        <w:pStyle w:val="ListParagraph"/>
        <w:widowControl w:val="0"/>
        <w:numPr>
          <w:ilvl w:val="0"/>
          <w:numId w:val="21"/>
        </w:numPr>
        <w:autoSpaceDE w:val="0"/>
        <w:autoSpaceDN w:val="0"/>
        <w:adjustRightInd w:val="0"/>
        <w:spacing w:after="80"/>
        <w:contextualSpacing w:val="0"/>
        <w:rPr>
          <w:rFonts w:ascii="Times New Roman" w:hAnsi="Times New Roman" w:cs="Times New Roman"/>
          <w:sz w:val="24"/>
          <w:szCs w:val="24"/>
          <w:lang w:val="es-ES_tradnl"/>
        </w:rPr>
      </w:pPr>
      <w:r w:rsidRPr="003B6B51">
        <w:rPr>
          <w:rFonts w:ascii="Times New Roman" w:hAnsi="Times New Roman" w:cs="Times New Roman"/>
          <w:sz w:val="24"/>
          <w:szCs w:val="24"/>
          <w:lang w:val="es-ES_tradnl"/>
        </w:rPr>
        <w:t xml:space="preserve">Revisar los documentos del </w:t>
      </w:r>
      <w:r w:rsidR="00C8696C">
        <w:rPr>
          <w:rFonts w:ascii="Times New Roman" w:hAnsi="Times New Roman" w:cs="Times New Roman"/>
          <w:sz w:val="24"/>
          <w:szCs w:val="24"/>
          <w:lang w:val="es-ES_tradnl"/>
        </w:rPr>
        <w:t>p</w:t>
      </w:r>
      <w:r w:rsidRPr="003B6B51">
        <w:rPr>
          <w:rFonts w:ascii="Times New Roman" w:hAnsi="Times New Roman" w:cs="Times New Roman"/>
          <w:sz w:val="24"/>
          <w:szCs w:val="24"/>
          <w:lang w:val="es-ES_tradnl"/>
        </w:rPr>
        <w:t>rograma</w:t>
      </w:r>
      <w:r w:rsidR="00C8696C">
        <w:rPr>
          <w:rFonts w:ascii="Times New Roman" w:hAnsi="Times New Roman" w:cs="Times New Roman"/>
          <w:sz w:val="24"/>
          <w:szCs w:val="24"/>
          <w:lang w:val="es-ES_tradnl"/>
        </w:rPr>
        <w:t>;</w:t>
      </w:r>
    </w:p>
    <w:p w:rsidR="008019E1" w:rsidRPr="003B6B51" w:rsidRDefault="008019E1" w:rsidP="00A11BAF">
      <w:pPr>
        <w:pStyle w:val="ListParagraph"/>
        <w:widowControl w:val="0"/>
        <w:numPr>
          <w:ilvl w:val="0"/>
          <w:numId w:val="21"/>
        </w:numPr>
        <w:autoSpaceDE w:val="0"/>
        <w:autoSpaceDN w:val="0"/>
        <w:adjustRightInd w:val="0"/>
        <w:spacing w:after="80"/>
        <w:contextualSpacing w:val="0"/>
        <w:rPr>
          <w:rFonts w:ascii="Times New Roman" w:hAnsi="Times New Roman" w:cs="Times New Roman"/>
          <w:sz w:val="24"/>
          <w:szCs w:val="24"/>
          <w:lang w:val="es-ES_tradnl"/>
        </w:rPr>
      </w:pPr>
      <w:r w:rsidRPr="003B6B51">
        <w:rPr>
          <w:rFonts w:ascii="Times New Roman" w:hAnsi="Times New Roman" w:cs="Times New Roman"/>
          <w:sz w:val="24"/>
          <w:szCs w:val="24"/>
          <w:lang w:val="es-ES_tradnl"/>
        </w:rPr>
        <w:t xml:space="preserve">Generar una base de datos de indicadores de capacidad y calidad de gestión institucional, recomendaciones para su actualización y recomendaciones de nuevos registros </w:t>
      </w:r>
      <w:r w:rsidR="00C8696C">
        <w:rPr>
          <w:rFonts w:ascii="Times New Roman" w:hAnsi="Times New Roman" w:cs="Times New Roman"/>
          <w:sz w:val="24"/>
          <w:szCs w:val="24"/>
          <w:lang w:val="es-ES_tradnl"/>
        </w:rPr>
        <w:t>que resulte conveniente generar;</w:t>
      </w:r>
    </w:p>
    <w:p w:rsidR="008019E1" w:rsidRPr="003B6B51" w:rsidRDefault="008019E1" w:rsidP="00A11BAF">
      <w:pPr>
        <w:pStyle w:val="ListParagraph"/>
        <w:widowControl w:val="0"/>
        <w:numPr>
          <w:ilvl w:val="0"/>
          <w:numId w:val="21"/>
        </w:numPr>
        <w:autoSpaceDE w:val="0"/>
        <w:autoSpaceDN w:val="0"/>
        <w:adjustRightInd w:val="0"/>
        <w:spacing w:after="80"/>
        <w:contextualSpacing w:val="0"/>
        <w:rPr>
          <w:rFonts w:ascii="Times New Roman" w:hAnsi="Times New Roman" w:cs="Times New Roman"/>
          <w:sz w:val="24"/>
          <w:szCs w:val="24"/>
          <w:lang w:val="es-ES_tradnl"/>
        </w:rPr>
      </w:pPr>
      <w:r w:rsidRPr="003B6B51">
        <w:rPr>
          <w:rFonts w:ascii="Times New Roman" w:hAnsi="Times New Roman" w:cs="Times New Roman"/>
          <w:sz w:val="24"/>
          <w:szCs w:val="24"/>
          <w:lang w:val="es-ES_tradnl"/>
        </w:rPr>
        <w:t>Generar una base estadística sobre el gasto sub nacional en gobernaciones, con diferentes desagregaciones</w:t>
      </w:r>
      <w:r w:rsidR="00C8696C">
        <w:rPr>
          <w:rFonts w:ascii="Times New Roman" w:hAnsi="Times New Roman" w:cs="Times New Roman"/>
          <w:sz w:val="24"/>
          <w:szCs w:val="24"/>
          <w:lang w:val="es-ES_tradnl"/>
        </w:rPr>
        <w:t>;</w:t>
      </w:r>
    </w:p>
    <w:p w:rsidR="008019E1" w:rsidRPr="003B6B51" w:rsidRDefault="008019E1" w:rsidP="00A11BAF">
      <w:pPr>
        <w:pStyle w:val="ListParagraph"/>
        <w:widowControl w:val="0"/>
        <w:numPr>
          <w:ilvl w:val="0"/>
          <w:numId w:val="21"/>
        </w:numPr>
        <w:autoSpaceDE w:val="0"/>
        <w:autoSpaceDN w:val="0"/>
        <w:adjustRightInd w:val="0"/>
        <w:spacing w:after="80"/>
        <w:contextualSpacing w:val="0"/>
        <w:rPr>
          <w:rFonts w:ascii="Times New Roman" w:hAnsi="Times New Roman" w:cs="Times New Roman"/>
          <w:sz w:val="24"/>
          <w:szCs w:val="24"/>
          <w:lang w:val="es-ES_tradnl"/>
        </w:rPr>
      </w:pPr>
      <w:r w:rsidRPr="003B6B51">
        <w:rPr>
          <w:rFonts w:ascii="Times New Roman" w:hAnsi="Times New Roman" w:cs="Times New Roman"/>
          <w:sz w:val="24"/>
          <w:szCs w:val="24"/>
          <w:lang w:val="es-ES_tradnl"/>
        </w:rPr>
        <w:t>Realizar la construcción operacional de la relación entre factores de contexto macro (gobernabilidad democrática), calidad institucional y gasto público de los territorios</w:t>
      </w:r>
      <w:r w:rsidR="00C8696C">
        <w:rPr>
          <w:rFonts w:ascii="Times New Roman" w:hAnsi="Times New Roman" w:cs="Times New Roman"/>
          <w:sz w:val="24"/>
          <w:szCs w:val="24"/>
          <w:lang w:val="es-ES_tradnl"/>
        </w:rPr>
        <w:t>;</w:t>
      </w:r>
    </w:p>
    <w:p w:rsidR="008019E1" w:rsidRPr="003B6B51" w:rsidRDefault="008019E1" w:rsidP="00A11BAF">
      <w:pPr>
        <w:pStyle w:val="ListParagraph"/>
        <w:widowControl w:val="0"/>
        <w:numPr>
          <w:ilvl w:val="0"/>
          <w:numId w:val="21"/>
        </w:numPr>
        <w:autoSpaceDE w:val="0"/>
        <w:autoSpaceDN w:val="0"/>
        <w:adjustRightInd w:val="0"/>
        <w:spacing w:after="80"/>
        <w:contextualSpacing w:val="0"/>
        <w:rPr>
          <w:rFonts w:ascii="Times New Roman" w:hAnsi="Times New Roman" w:cs="Times New Roman"/>
          <w:sz w:val="24"/>
          <w:szCs w:val="24"/>
          <w:lang w:val="es-ES_tradnl"/>
        </w:rPr>
      </w:pPr>
      <w:r w:rsidRPr="003B6B51">
        <w:rPr>
          <w:rFonts w:ascii="Times New Roman" w:hAnsi="Times New Roman" w:cs="Times New Roman"/>
          <w:sz w:val="24"/>
          <w:szCs w:val="24"/>
          <w:lang w:val="es-ES_tradnl"/>
        </w:rPr>
        <w:t>Realizar un análisis empírico de la relación entre capacidad-calidad de la gestión institucional y desarrollo económico territorial, en tres países de América Latina (dos territorios por país)</w:t>
      </w:r>
      <w:r w:rsidR="00C8696C">
        <w:rPr>
          <w:rFonts w:ascii="Times New Roman" w:hAnsi="Times New Roman" w:cs="Times New Roman"/>
          <w:sz w:val="24"/>
          <w:szCs w:val="24"/>
          <w:lang w:val="es-ES_tradnl"/>
        </w:rPr>
        <w:t>;</w:t>
      </w:r>
    </w:p>
    <w:p w:rsidR="008019E1" w:rsidRPr="003B6B51" w:rsidRDefault="008019E1" w:rsidP="00A11BAF">
      <w:pPr>
        <w:pStyle w:val="ListParagraph"/>
        <w:widowControl w:val="0"/>
        <w:numPr>
          <w:ilvl w:val="0"/>
          <w:numId w:val="21"/>
        </w:numPr>
        <w:autoSpaceDE w:val="0"/>
        <w:autoSpaceDN w:val="0"/>
        <w:adjustRightInd w:val="0"/>
        <w:spacing w:after="80"/>
        <w:contextualSpacing w:val="0"/>
        <w:rPr>
          <w:rFonts w:ascii="Times New Roman" w:hAnsi="Times New Roman" w:cs="Times New Roman"/>
          <w:sz w:val="24"/>
          <w:szCs w:val="24"/>
          <w:lang w:val="es-ES_tradnl"/>
        </w:rPr>
      </w:pPr>
      <w:r w:rsidRPr="003B6B51">
        <w:rPr>
          <w:rFonts w:ascii="Times New Roman" w:hAnsi="Times New Roman" w:cs="Times New Roman"/>
          <w:sz w:val="24"/>
          <w:szCs w:val="24"/>
          <w:lang w:val="es-ES_tradnl"/>
        </w:rPr>
        <w:t>Realizar un análisis estadístico de fuentes primarias</w:t>
      </w:r>
      <w:r w:rsidR="00C8696C">
        <w:rPr>
          <w:rFonts w:ascii="Times New Roman" w:hAnsi="Times New Roman" w:cs="Times New Roman"/>
          <w:sz w:val="24"/>
          <w:szCs w:val="24"/>
          <w:lang w:val="es-ES_tradnl"/>
        </w:rPr>
        <w:t>;</w:t>
      </w:r>
    </w:p>
    <w:p w:rsidR="008019E1" w:rsidRPr="003B6B51" w:rsidRDefault="008019E1" w:rsidP="00A11BAF">
      <w:pPr>
        <w:pStyle w:val="ListParagraph"/>
        <w:widowControl w:val="0"/>
        <w:numPr>
          <w:ilvl w:val="0"/>
          <w:numId w:val="21"/>
        </w:numPr>
        <w:autoSpaceDE w:val="0"/>
        <w:autoSpaceDN w:val="0"/>
        <w:adjustRightInd w:val="0"/>
        <w:spacing w:after="80"/>
        <w:contextualSpacing w:val="0"/>
        <w:rPr>
          <w:rFonts w:ascii="Times New Roman" w:hAnsi="Times New Roman" w:cs="Times New Roman"/>
          <w:sz w:val="24"/>
          <w:szCs w:val="24"/>
          <w:lang w:val="es-ES_tradnl"/>
        </w:rPr>
      </w:pPr>
      <w:r w:rsidRPr="003B6B51">
        <w:rPr>
          <w:rFonts w:ascii="Times New Roman" w:hAnsi="Times New Roman" w:cs="Times New Roman"/>
          <w:sz w:val="24"/>
          <w:szCs w:val="24"/>
          <w:lang w:val="es-ES_tradnl"/>
        </w:rPr>
        <w:t>Realizar una investigación de campo de carácter cualitativo en nueve territorios</w:t>
      </w:r>
      <w:r w:rsidR="00C8696C">
        <w:rPr>
          <w:rFonts w:ascii="Times New Roman" w:hAnsi="Times New Roman" w:cs="Times New Roman"/>
          <w:sz w:val="24"/>
          <w:szCs w:val="24"/>
          <w:lang w:val="es-ES_tradnl"/>
        </w:rPr>
        <w:t>;</w:t>
      </w:r>
    </w:p>
    <w:p w:rsidR="008019E1" w:rsidRPr="003B6B51" w:rsidRDefault="008019E1" w:rsidP="00A11BAF">
      <w:pPr>
        <w:pStyle w:val="ListParagraph"/>
        <w:widowControl w:val="0"/>
        <w:numPr>
          <w:ilvl w:val="0"/>
          <w:numId w:val="21"/>
        </w:numPr>
        <w:autoSpaceDE w:val="0"/>
        <w:autoSpaceDN w:val="0"/>
        <w:adjustRightInd w:val="0"/>
        <w:spacing w:after="80"/>
        <w:contextualSpacing w:val="0"/>
        <w:rPr>
          <w:rFonts w:ascii="Times New Roman" w:hAnsi="Times New Roman" w:cs="Times New Roman"/>
          <w:sz w:val="24"/>
          <w:szCs w:val="24"/>
          <w:lang w:val="es-ES_tradnl"/>
        </w:rPr>
      </w:pPr>
      <w:r w:rsidRPr="003B6B51">
        <w:rPr>
          <w:rFonts w:ascii="Times New Roman" w:hAnsi="Times New Roman" w:cs="Times New Roman"/>
          <w:sz w:val="24"/>
          <w:szCs w:val="24"/>
          <w:lang w:val="es-ES_tradnl"/>
        </w:rPr>
        <w:t>Formular recomendaciones de política pública al nivel sub nacional y a los estados nacionales para incrementar la capacidad de gasto de los gobiernos intermedios para contribuir al desarrollo ter</w:t>
      </w:r>
      <w:r w:rsidR="00C8696C">
        <w:rPr>
          <w:rFonts w:ascii="Times New Roman" w:hAnsi="Times New Roman" w:cs="Times New Roman"/>
          <w:sz w:val="24"/>
          <w:szCs w:val="24"/>
          <w:lang w:val="es-ES_tradnl"/>
        </w:rPr>
        <w:t>ritorial;</w:t>
      </w:r>
    </w:p>
    <w:p w:rsidR="008019E1" w:rsidRPr="003B6B51" w:rsidRDefault="008019E1" w:rsidP="00A11BAF">
      <w:pPr>
        <w:pStyle w:val="ListParagraph"/>
        <w:widowControl w:val="0"/>
        <w:numPr>
          <w:ilvl w:val="0"/>
          <w:numId w:val="21"/>
        </w:numPr>
        <w:autoSpaceDE w:val="0"/>
        <w:autoSpaceDN w:val="0"/>
        <w:adjustRightInd w:val="0"/>
        <w:spacing w:after="80"/>
        <w:contextualSpacing w:val="0"/>
        <w:rPr>
          <w:rFonts w:ascii="Times New Roman" w:hAnsi="Times New Roman" w:cs="Times New Roman"/>
          <w:sz w:val="24"/>
          <w:szCs w:val="24"/>
          <w:lang w:val="es-ES_tradnl"/>
        </w:rPr>
      </w:pPr>
      <w:r w:rsidRPr="003B6B51">
        <w:rPr>
          <w:rFonts w:ascii="Times New Roman" w:hAnsi="Times New Roman" w:cs="Times New Roman"/>
          <w:sz w:val="24"/>
          <w:szCs w:val="24"/>
          <w:lang w:val="es-ES_tradnl"/>
        </w:rPr>
        <w:t>Otras inherentes al estudio, ya sea identificadas por el/la consultor/a o solicitadas por el Jefe de Equipo del Banco.</w:t>
      </w:r>
    </w:p>
    <w:p w:rsidR="008019E1" w:rsidRPr="003B6B51" w:rsidRDefault="003B6B51" w:rsidP="00A11BAF">
      <w:pPr>
        <w:shd w:val="clear" w:color="auto" w:fill="FFFFFF"/>
        <w:tabs>
          <w:tab w:val="left" w:pos="653"/>
        </w:tabs>
        <w:spacing w:before="240" w:after="240"/>
        <w:ind w:left="14"/>
        <w:jc w:val="center"/>
        <w:rPr>
          <w:rFonts w:ascii="Times New Roman" w:hAnsi="Times New Roman" w:cs="Times New Roman"/>
          <w:b/>
          <w:bCs/>
          <w:sz w:val="24"/>
          <w:szCs w:val="24"/>
          <w:lang w:val="es-ES_tradnl"/>
        </w:rPr>
      </w:pPr>
      <w:r>
        <w:rPr>
          <w:rFonts w:ascii="Times New Roman" w:hAnsi="Times New Roman" w:cs="Times New Roman"/>
          <w:b/>
          <w:bCs/>
          <w:spacing w:val="-5"/>
          <w:sz w:val="24"/>
          <w:szCs w:val="24"/>
          <w:lang w:val="es-ES_tradnl"/>
        </w:rPr>
        <w:t>I</w:t>
      </w:r>
      <w:r w:rsidR="008019E1" w:rsidRPr="003B6B51">
        <w:rPr>
          <w:rFonts w:ascii="Times New Roman" w:hAnsi="Times New Roman" w:cs="Times New Roman"/>
          <w:b/>
          <w:bCs/>
          <w:spacing w:val="-5"/>
          <w:sz w:val="24"/>
          <w:szCs w:val="24"/>
          <w:lang w:val="es-ES_tradnl"/>
        </w:rPr>
        <w:t>V.</w:t>
      </w:r>
      <w:r w:rsidR="00C8696C">
        <w:rPr>
          <w:rFonts w:ascii="Times New Roman" w:hAnsi="Times New Roman" w:cs="Times New Roman"/>
          <w:b/>
          <w:bCs/>
          <w:spacing w:val="-5"/>
          <w:sz w:val="24"/>
          <w:szCs w:val="24"/>
          <w:lang w:val="es-ES_tradnl"/>
        </w:rPr>
        <w:t xml:space="preserve">  </w:t>
      </w:r>
      <w:r w:rsidR="008019E1" w:rsidRPr="003B6B51">
        <w:rPr>
          <w:rFonts w:ascii="Times New Roman" w:hAnsi="Times New Roman" w:cs="Times New Roman"/>
          <w:b/>
          <w:bCs/>
          <w:smallCaps/>
          <w:sz w:val="24"/>
          <w:szCs w:val="24"/>
          <w:lang w:val="es-ES_tradnl"/>
        </w:rPr>
        <w:t>Resultados esperados</w:t>
      </w:r>
    </w:p>
    <w:p w:rsidR="008019E1" w:rsidRPr="003B6B51" w:rsidRDefault="008019E1" w:rsidP="008019E1">
      <w:pPr>
        <w:shd w:val="clear" w:color="auto" w:fill="FFFFFF"/>
        <w:tabs>
          <w:tab w:val="left" w:pos="653"/>
        </w:tabs>
        <w:spacing w:before="240"/>
        <w:ind w:left="709" w:hanging="630"/>
        <w:jc w:val="both"/>
        <w:rPr>
          <w:rFonts w:ascii="Times New Roman" w:hAnsi="Times New Roman" w:cs="Times New Roman"/>
          <w:sz w:val="24"/>
          <w:szCs w:val="24"/>
          <w:lang w:val="es-ES_tradnl"/>
        </w:rPr>
      </w:pPr>
      <w:r w:rsidRPr="003B6B51">
        <w:rPr>
          <w:rFonts w:ascii="Times New Roman" w:hAnsi="Times New Roman" w:cs="Times New Roman"/>
          <w:bCs/>
          <w:sz w:val="24"/>
          <w:szCs w:val="24"/>
          <w:lang w:val="es-ES_tradnl"/>
        </w:rPr>
        <w:t>5.1</w:t>
      </w:r>
      <w:r w:rsidRPr="003B6B51">
        <w:rPr>
          <w:rFonts w:ascii="Times New Roman" w:hAnsi="Times New Roman" w:cs="Times New Roman"/>
          <w:bCs/>
          <w:sz w:val="24"/>
          <w:szCs w:val="24"/>
          <w:lang w:val="es-ES_tradnl"/>
        </w:rPr>
        <w:tab/>
      </w:r>
      <w:r w:rsidR="003B6B51">
        <w:rPr>
          <w:rFonts w:ascii="Times New Roman" w:hAnsi="Times New Roman" w:cs="Times New Roman"/>
          <w:bCs/>
          <w:sz w:val="24"/>
          <w:szCs w:val="24"/>
          <w:lang w:val="es-ES_tradnl"/>
        </w:rPr>
        <w:t xml:space="preserve">la firma consultora </w:t>
      </w:r>
      <w:r w:rsidRPr="003B6B51">
        <w:rPr>
          <w:rFonts w:ascii="Times New Roman" w:hAnsi="Times New Roman" w:cs="Times New Roman"/>
          <w:bCs/>
          <w:sz w:val="24"/>
          <w:szCs w:val="24"/>
          <w:lang w:val="es-ES_tradnl"/>
        </w:rPr>
        <w:t>será responsable de desarrollar un estudio de alta calidad que permita contar con una visión acabada de la relación existente entre capacidades institucionale</w:t>
      </w:r>
      <w:r w:rsidR="00D85631">
        <w:rPr>
          <w:rFonts w:ascii="Times New Roman" w:hAnsi="Times New Roman" w:cs="Times New Roman"/>
          <w:bCs/>
          <w:sz w:val="24"/>
          <w:szCs w:val="24"/>
          <w:lang w:val="es-ES_tradnl"/>
        </w:rPr>
        <w:t>s y magnitud y calidad del gast</w:t>
      </w:r>
      <w:r w:rsidRPr="003B6B51">
        <w:rPr>
          <w:rFonts w:ascii="Times New Roman" w:hAnsi="Times New Roman" w:cs="Times New Roman"/>
          <w:bCs/>
          <w:sz w:val="24"/>
          <w:szCs w:val="24"/>
          <w:lang w:val="es-ES_tradnl"/>
        </w:rPr>
        <w:t xml:space="preserve">o público en </w:t>
      </w:r>
      <w:r w:rsidR="00D85631">
        <w:rPr>
          <w:rFonts w:ascii="Times New Roman" w:hAnsi="Times New Roman" w:cs="Times New Roman"/>
          <w:bCs/>
          <w:sz w:val="24"/>
          <w:szCs w:val="24"/>
          <w:lang w:val="es-ES_tradnl"/>
        </w:rPr>
        <w:t>dos</w:t>
      </w:r>
      <w:r w:rsidRPr="003B6B51">
        <w:rPr>
          <w:rFonts w:ascii="Times New Roman" w:hAnsi="Times New Roman" w:cs="Times New Roman"/>
          <w:bCs/>
          <w:sz w:val="24"/>
          <w:szCs w:val="24"/>
          <w:lang w:val="es-ES_tradnl"/>
        </w:rPr>
        <w:t xml:space="preserve"> gobernaciones de Bolivia.</w:t>
      </w:r>
    </w:p>
    <w:p w:rsidR="008019E1" w:rsidRPr="003B6B51" w:rsidRDefault="003B6B51" w:rsidP="00A11BAF">
      <w:pPr>
        <w:shd w:val="clear" w:color="auto" w:fill="FFFFFF"/>
        <w:tabs>
          <w:tab w:val="left" w:pos="653"/>
        </w:tabs>
        <w:spacing w:before="240" w:after="240"/>
        <w:ind w:left="14"/>
        <w:jc w:val="center"/>
        <w:rPr>
          <w:rFonts w:ascii="Times New Roman" w:hAnsi="Times New Roman" w:cs="Times New Roman"/>
          <w:sz w:val="24"/>
          <w:szCs w:val="24"/>
          <w:lang w:val="es-ES_tradnl"/>
        </w:rPr>
      </w:pPr>
      <w:r>
        <w:rPr>
          <w:rFonts w:ascii="Times New Roman" w:hAnsi="Times New Roman" w:cs="Times New Roman"/>
          <w:b/>
          <w:bCs/>
          <w:sz w:val="24"/>
          <w:szCs w:val="24"/>
          <w:lang w:val="es-ES_tradnl"/>
        </w:rPr>
        <w:t>V</w:t>
      </w:r>
      <w:r w:rsidR="008019E1" w:rsidRPr="003B6B51">
        <w:rPr>
          <w:rFonts w:ascii="Times New Roman" w:hAnsi="Times New Roman" w:cs="Times New Roman"/>
          <w:b/>
          <w:bCs/>
          <w:sz w:val="24"/>
          <w:szCs w:val="24"/>
          <w:lang w:val="es-ES_tradnl"/>
        </w:rPr>
        <w:t>.</w:t>
      </w:r>
      <w:r w:rsidR="00C8696C">
        <w:rPr>
          <w:rFonts w:ascii="Times New Roman" w:hAnsi="Times New Roman" w:cs="Times New Roman"/>
          <w:b/>
          <w:bCs/>
          <w:sz w:val="24"/>
          <w:szCs w:val="24"/>
          <w:lang w:val="es-ES_tradnl"/>
        </w:rPr>
        <w:t xml:space="preserve">  </w:t>
      </w:r>
      <w:r w:rsidR="008019E1" w:rsidRPr="003B6B51">
        <w:rPr>
          <w:rFonts w:ascii="Times New Roman" w:hAnsi="Times New Roman" w:cs="Times New Roman"/>
          <w:b/>
          <w:bCs/>
          <w:sz w:val="24"/>
          <w:szCs w:val="24"/>
          <w:lang w:val="es-ES_tradnl"/>
        </w:rPr>
        <w:t>P</w:t>
      </w:r>
      <w:r w:rsidR="008019E1" w:rsidRPr="003B6B51">
        <w:rPr>
          <w:rFonts w:ascii="Times New Roman" w:hAnsi="Times New Roman" w:cs="Times New Roman"/>
          <w:b/>
          <w:bCs/>
          <w:smallCaps/>
          <w:sz w:val="24"/>
          <w:szCs w:val="24"/>
          <w:lang w:val="es-ES_tradnl"/>
        </w:rPr>
        <w:t>lazos, y lugar de trabajo</w:t>
      </w:r>
    </w:p>
    <w:p w:rsidR="008019E1" w:rsidRPr="003B6B51" w:rsidRDefault="008019E1" w:rsidP="008019E1">
      <w:pPr>
        <w:shd w:val="clear" w:color="auto" w:fill="FFFFFF"/>
        <w:tabs>
          <w:tab w:val="left" w:pos="360"/>
        </w:tabs>
        <w:spacing w:after="120"/>
        <w:ind w:left="709" w:hanging="567"/>
        <w:rPr>
          <w:rFonts w:ascii="Times New Roman" w:hAnsi="Times New Roman" w:cs="Times New Roman"/>
          <w:spacing w:val="-4"/>
          <w:sz w:val="24"/>
          <w:szCs w:val="24"/>
          <w:lang w:val="es-ES_tradnl"/>
        </w:rPr>
      </w:pPr>
      <w:r w:rsidRPr="003B6B51">
        <w:rPr>
          <w:rFonts w:ascii="Times New Roman" w:hAnsi="Times New Roman" w:cs="Times New Roman"/>
          <w:bCs/>
          <w:sz w:val="24"/>
          <w:szCs w:val="24"/>
          <w:lang w:val="es-ES_tradnl"/>
        </w:rPr>
        <w:t>6.1</w:t>
      </w:r>
      <w:r w:rsidRPr="003B6B51">
        <w:rPr>
          <w:rFonts w:ascii="Times New Roman" w:hAnsi="Times New Roman" w:cs="Times New Roman"/>
          <w:bCs/>
          <w:sz w:val="24"/>
          <w:szCs w:val="24"/>
          <w:lang w:val="es-ES_tradnl"/>
        </w:rPr>
        <w:tab/>
        <w:t>Duración:180</w:t>
      </w:r>
      <w:r w:rsidRPr="003B6B51">
        <w:rPr>
          <w:rFonts w:ascii="Times New Roman" w:hAnsi="Times New Roman" w:cs="Times New Roman"/>
          <w:sz w:val="24"/>
          <w:szCs w:val="24"/>
          <w:lang w:val="es-ES_tradnl"/>
        </w:rPr>
        <w:t xml:space="preserve"> días calendario.</w:t>
      </w:r>
    </w:p>
    <w:p w:rsidR="008019E1" w:rsidRPr="003B6B51" w:rsidRDefault="008019E1" w:rsidP="009A2B4F">
      <w:pPr>
        <w:shd w:val="clear" w:color="auto" w:fill="FFFFFF"/>
        <w:tabs>
          <w:tab w:val="left" w:pos="360"/>
        </w:tabs>
        <w:spacing w:after="120"/>
        <w:ind w:left="709" w:hanging="567"/>
        <w:jc w:val="both"/>
        <w:rPr>
          <w:rFonts w:ascii="Times New Roman" w:hAnsi="Times New Roman" w:cs="Times New Roman"/>
          <w:sz w:val="24"/>
          <w:szCs w:val="24"/>
          <w:lang w:val="es-ES_tradnl"/>
        </w:rPr>
      </w:pPr>
      <w:r w:rsidRPr="003B6B51">
        <w:rPr>
          <w:rFonts w:ascii="Times New Roman" w:hAnsi="Times New Roman" w:cs="Times New Roman"/>
          <w:bCs/>
          <w:sz w:val="24"/>
          <w:szCs w:val="24"/>
          <w:lang w:val="es-ES_tradnl"/>
        </w:rPr>
        <w:lastRenderedPageBreak/>
        <w:t>6.3</w:t>
      </w:r>
      <w:r w:rsidRPr="003B6B51">
        <w:rPr>
          <w:rFonts w:ascii="Times New Roman" w:hAnsi="Times New Roman" w:cs="Times New Roman"/>
          <w:bCs/>
          <w:sz w:val="24"/>
          <w:szCs w:val="24"/>
          <w:lang w:val="es-ES_tradnl"/>
        </w:rPr>
        <w:tab/>
        <w:t xml:space="preserve">Lugar de </w:t>
      </w:r>
      <w:r w:rsidRPr="003B6B51">
        <w:rPr>
          <w:rFonts w:ascii="Times New Roman" w:hAnsi="Times New Roman" w:cs="Times New Roman"/>
          <w:sz w:val="24"/>
          <w:szCs w:val="24"/>
          <w:lang w:val="es-ES_tradnl"/>
        </w:rPr>
        <w:t xml:space="preserve">Trabajo: Residencia </w:t>
      </w:r>
      <w:r w:rsidR="003B6B51">
        <w:rPr>
          <w:rFonts w:ascii="Times New Roman" w:hAnsi="Times New Roman" w:cs="Times New Roman"/>
          <w:sz w:val="24"/>
          <w:szCs w:val="24"/>
          <w:lang w:val="es-ES_tradnl"/>
        </w:rPr>
        <w:t>de la firma consultora</w:t>
      </w:r>
      <w:r w:rsidRPr="003B6B51">
        <w:rPr>
          <w:rFonts w:ascii="Times New Roman" w:hAnsi="Times New Roman" w:cs="Times New Roman"/>
          <w:sz w:val="24"/>
          <w:szCs w:val="24"/>
          <w:lang w:val="es-ES_tradnl"/>
        </w:rPr>
        <w:t xml:space="preserve"> con viajes a d</w:t>
      </w:r>
      <w:r w:rsidR="00D85631">
        <w:rPr>
          <w:rFonts w:ascii="Times New Roman" w:hAnsi="Times New Roman" w:cs="Times New Roman"/>
          <w:sz w:val="24"/>
          <w:szCs w:val="24"/>
          <w:lang w:val="es-ES_tradnl"/>
        </w:rPr>
        <w:t>os</w:t>
      </w:r>
      <w:r w:rsidRPr="003B6B51">
        <w:rPr>
          <w:rFonts w:ascii="Times New Roman" w:hAnsi="Times New Roman" w:cs="Times New Roman"/>
          <w:sz w:val="24"/>
          <w:szCs w:val="24"/>
          <w:lang w:val="es-ES_tradnl"/>
        </w:rPr>
        <w:t xml:space="preserve"> departamentos de Bolivia.</w:t>
      </w:r>
    </w:p>
    <w:p w:rsidR="008019E1" w:rsidRPr="003B6B51" w:rsidRDefault="003B6B51" w:rsidP="00A11BAF">
      <w:pPr>
        <w:spacing w:before="240" w:after="240"/>
        <w:jc w:val="center"/>
        <w:rPr>
          <w:rFonts w:ascii="Times New Roman" w:hAnsi="Times New Roman" w:cs="Times New Roman"/>
          <w:sz w:val="24"/>
          <w:szCs w:val="24"/>
          <w:lang w:val="es-ES_tradnl"/>
        </w:rPr>
      </w:pPr>
      <w:r>
        <w:rPr>
          <w:rFonts w:ascii="Times New Roman" w:hAnsi="Times New Roman" w:cs="Times New Roman"/>
          <w:b/>
          <w:bCs/>
          <w:sz w:val="24"/>
          <w:szCs w:val="24"/>
          <w:lang w:val="es-ES_tradnl"/>
        </w:rPr>
        <w:t>V</w:t>
      </w:r>
      <w:r w:rsidR="008019E1" w:rsidRPr="003B6B51">
        <w:rPr>
          <w:rFonts w:ascii="Times New Roman" w:hAnsi="Times New Roman" w:cs="Times New Roman"/>
          <w:b/>
          <w:bCs/>
          <w:sz w:val="24"/>
          <w:szCs w:val="24"/>
          <w:lang w:val="es-ES_tradnl"/>
        </w:rPr>
        <w:t>I.</w:t>
      </w:r>
      <w:r w:rsidR="00C8696C">
        <w:rPr>
          <w:rFonts w:ascii="Times New Roman" w:hAnsi="Times New Roman" w:cs="Times New Roman"/>
          <w:b/>
          <w:bCs/>
          <w:sz w:val="24"/>
          <w:szCs w:val="24"/>
          <w:lang w:val="es-ES_tradnl"/>
        </w:rPr>
        <w:t xml:space="preserve">  </w:t>
      </w:r>
      <w:r w:rsidR="008019E1" w:rsidRPr="003B6B51">
        <w:rPr>
          <w:rFonts w:ascii="Times New Roman" w:hAnsi="Times New Roman" w:cs="Times New Roman"/>
          <w:b/>
          <w:bCs/>
          <w:smallCaps/>
          <w:sz w:val="24"/>
          <w:szCs w:val="24"/>
          <w:lang w:val="es-ES_tradnl"/>
        </w:rPr>
        <w:t>Supervisión</w:t>
      </w:r>
    </w:p>
    <w:p w:rsidR="008019E1" w:rsidRPr="003B6B51" w:rsidRDefault="008019E1" w:rsidP="009A2B4F">
      <w:pPr>
        <w:shd w:val="clear" w:color="auto" w:fill="FFFFFF"/>
        <w:spacing w:before="240"/>
        <w:ind w:left="709" w:right="125" w:hanging="630"/>
        <w:jc w:val="both"/>
        <w:rPr>
          <w:rFonts w:ascii="Times New Roman" w:hAnsi="Times New Roman" w:cs="Times New Roman"/>
          <w:sz w:val="24"/>
          <w:szCs w:val="24"/>
          <w:lang w:val="es-ES_tradnl"/>
        </w:rPr>
      </w:pPr>
      <w:r w:rsidRPr="003B6B51">
        <w:rPr>
          <w:rFonts w:ascii="Times New Roman" w:hAnsi="Times New Roman" w:cs="Times New Roman"/>
          <w:sz w:val="24"/>
          <w:szCs w:val="24"/>
          <w:lang w:val="es-ES_tradnl"/>
        </w:rPr>
        <w:t>7.1</w:t>
      </w:r>
      <w:r w:rsidRPr="003B6B51">
        <w:rPr>
          <w:rFonts w:ascii="Times New Roman" w:hAnsi="Times New Roman" w:cs="Times New Roman"/>
          <w:sz w:val="24"/>
          <w:szCs w:val="24"/>
          <w:lang w:val="es-ES_tradnl"/>
        </w:rPr>
        <w:tab/>
        <w:t xml:space="preserve">La supervisión de esta consultoría será responsabilidad de la División de Gestión </w:t>
      </w:r>
      <w:r w:rsidR="009A2B4F">
        <w:rPr>
          <w:rFonts w:ascii="Times New Roman" w:hAnsi="Times New Roman" w:cs="Times New Roman"/>
          <w:sz w:val="24"/>
          <w:szCs w:val="24"/>
          <w:lang w:val="es-ES_tradnl"/>
        </w:rPr>
        <w:t>F</w:t>
      </w:r>
      <w:r w:rsidRPr="003B6B51">
        <w:rPr>
          <w:rFonts w:ascii="Times New Roman" w:hAnsi="Times New Roman" w:cs="Times New Roman"/>
          <w:sz w:val="24"/>
          <w:szCs w:val="24"/>
          <w:lang w:val="es-ES_tradnl"/>
        </w:rPr>
        <w:t>iscal y Municipal de la representación del Banco en Bolivia.</w:t>
      </w:r>
    </w:p>
    <w:p w:rsidR="008019E1" w:rsidRPr="003B6B51" w:rsidRDefault="008019E1" w:rsidP="00A11BAF">
      <w:pPr>
        <w:shd w:val="clear" w:color="auto" w:fill="FFFFFF"/>
        <w:tabs>
          <w:tab w:val="left" w:pos="653"/>
        </w:tabs>
        <w:spacing w:before="240" w:after="240"/>
        <w:ind w:left="14"/>
        <w:jc w:val="center"/>
        <w:rPr>
          <w:rFonts w:ascii="Times New Roman" w:hAnsi="Times New Roman" w:cs="Times New Roman"/>
          <w:sz w:val="24"/>
          <w:szCs w:val="24"/>
          <w:lang w:val="es-ES_tradnl"/>
        </w:rPr>
      </w:pPr>
      <w:r w:rsidRPr="003B6B51">
        <w:rPr>
          <w:rFonts w:ascii="Times New Roman" w:hAnsi="Times New Roman" w:cs="Times New Roman"/>
          <w:b/>
          <w:bCs/>
          <w:sz w:val="24"/>
          <w:szCs w:val="24"/>
          <w:lang w:val="es-ES_tradnl"/>
        </w:rPr>
        <w:t>VII.</w:t>
      </w:r>
      <w:r w:rsidRPr="003B6B51">
        <w:rPr>
          <w:rFonts w:ascii="Times New Roman" w:hAnsi="Times New Roman" w:cs="Times New Roman"/>
          <w:b/>
          <w:bCs/>
          <w:sz w:val="24"/>
          <w:szCs w:val="24"/>
          <w:lang w:val="es-ES_tradnl"/>
        </w:rPr>
        <w:tab/>
        <w:t>C</w:t>
      </w:r>
      <w:r w:rsidRPr="003B6B51">
        <w:rPr>
          <w:rFonts w:ascii="Times New Roman" w:hAnsi="Times New Roman" w:cs="Times New Roman"/>
          <w:b/>
          <w:bCs/>
          <w:smallCaps/>
          <w:sz w:val="24"/>
          <w:szCs w:val="24"/>
          <w:lang w:val="es-ES_tradnl"/>
        </w:rPr>
        <w:t>osto de la consultoría y forma de pago</w:t>
      </w:r>
    </w:p>
    <w:p w:rsidR="008019E1" w:rsidRPr="003B6B51" w:rsidRDefault="008019E1" w:rsidP="00A11BAF">
      <w:pPr>
        <w:tabs>
          <w:tab w:val="left" w:pos="720"/>
          <w:tab w:val="left" w:pos="1440"/>
          <w:tab w:val="left" w:pos="2160"/>
          <w:tab w:val="left" w:pos="2880"/>
          <w:tab w:val="left" w:pos="3600"/>
          <w:tab w:val="left" w:pos="4320"/>
          <w:tab w:val="left" w:pos="5040"/>
          <w:tab w:val="left" w:pos="5760"/>
          <w:tab w:val="left" w:pos="7300"/>
        </w:tabs>
        <w:spacing w:after="120"/>
        <w:ind w:left="709" w:hanging="634"/>
        <w:jc w:val="both"/>
        <w:rPr>
          <w:rFonts w:ascii="Times New Roman" w:hAnsi="Times New Roman" w:cs="Times New Roman"/>
          <w:sz w:val="24"/>
          <w:szCs w:val="24"/>
          <w:lang w:val="es-ES_tradnl"/>
        </w:rPr>
      </w:pPr>
      <w:r w:rsidRPr="003B6B51">
        <w:rPr>
          <w:rFonts w:ascii="Times New Roman" w:hAnsi="Times New Roman" w:cs="Times New Roman"/>
          <w:sz w:val="24"/>
          <w:szCs w:val="24"/>
          <w:lang w:val="es-ES_tradnl"/>
        </w:rPr>
        <w:t>8.1</w:t>
      </w:r>
      <w:r w:rsidRPr="003B6B51">
        <w:rPr>
          <w:rFonts w:ascii="Times New Roman" w:hAnsi="Times New Roman" w:cs="Times New Roman"/>
          <w:sz w:val="24"/>
          <w:szCs w:val="24"/>
          <w:lang w:val="es-ES_tradnl"/>
        </w:rPr>
        <w:tab/>
        <w:t xml:space="preserve">El costo estimado de la consultoría es de US$50.000. </w:t>
      </w:r>
      <w:r w:rsidR="00A11BAF">
        <w:rPr>
          <w:rFonts w:ascii="Times New Roman" w:hAnsi="Times New Roman" w:cs="Times New Roman"/>
          <w:sz w:val="24"/>
          <w:szCs w:val="24"/>
          <w:lang w:val="es-ES_tradnl"/>
        </w:rPr>
        <w:tab/>
      </w:r>
    </w:p>
    <w:p w:rsidR="008019E1" w:rsidRPr="003B6B51" w:rsidRDefault="008019E1" w:rsidP="008019E1">
      <w:pPr>
        <w:shd w:val="clear" w:color="auto" w:fill="FFFFFF"/>
        <w:tabs>
          <w:tab w:val="left" w:leader="underscore" w:pos="2381"/>
          <w:tab w:val="left" w:leader="underscore" w:pos="8246"/>
        </w:tabs>
        <w:spacing w:after="120"/>
        <w:ind w:left="709" w:hanging="630"/>
        <w:rPr>
          <w:rFonts w:ascii="Times New Roman" w:hAnsi="Times New Roman" w:cs="Times New Roman"/>
          <w:sz w:val="24"/>
          <w:szCs w:val="24"/>
          <w:lang w:val="es-ES_tradnl"/>
        </w:rPr>
      </w:pPr>
      <w:r w:rsidRPr="003B6B51">
        <w:rPr>
          <w:rFonts w:ascii="Times New Roman" w:hAnsi="Times New Roman" w:cs="Times New Roman"/>
          <w:spacing w:val="-3"/>
          <w:sz w:val="24"/>
          <w:szCs w:val="24"/>
          <w:lang w:val="es-ES_tradnl"/>
        </w:rPr>
        <w:t>8.2</w:t>
      </w:r>
      <w:r w:rsidRPr="003B6B51">
        <w:rPr>
          <w:rFonts w:ascii="Times New Roman" w:hAnsi="Times New Roman" w:cs="Times New Roman"/>
          <w:spacing w:val="-3"/>
          <w:sz w:val="24"/>
          <w:szCs w:val="24"/>
          <w:lang w:val="es-ES_tradnl"/>
        </w:rPr>
        <w:tab/>
        <w:t>Forma de Pago</w:t>
      </w:r>
    </w:p>
    <w:p w:rsidR="008019E1" w:rsidRPr="003B6B51" w:rsidRDefault="008019E1" w:rsidP="008019E1">
      <w:pPr>
        <w:shd w:val="clear" w:color="auto" w:fill="FFFFFF"/>
        <w:tabs>
          <w:tab w:val="left" w:pos="2381"/>
        </w:tabs>
        <w:spacing w:after="120"/>
        <w:ind w:left="709"/>
        <w:jc w:val="both"/>
        <w:rPr>
          <w:rFonts w:ascii="Times New Roman" w:hAnsi="Times New Roman" w:cs="Times New Roman"/>
          <w:sz w:val="24"/>
          <w:szCs w:val="24"/>
          <w:lang w:val="es-ES_tradnl"/>
        </w:rPr>
      </w:pPr>
      <w:r w:rsidRPr="003B6B51">
        <w:rPr>
          <w:rFonts w:ascii="Times New Roman" w:hAnsi="Times New Roman" w:cs="Times New Roman"/>
          <w:sz w:val="24"/>
          <w:szCs w:val="24"/>
          <w:u w:val="single"/>
          <w:lang w:val="es-ES_tradnl"/>
        </w:rPr>
        <w:t>Primer pago</w:t>
      </w:r>
      <w:r w:rsidRPr="003B6B51">
        <w:rPr>
          <w:rFonts w:ascii="Times New Roman" w:hAnsi="Times New Roman" w:cs="Times New Roman"/>
          <w:sz w:val="24"/>
          <w:szCs w:val="24"/>
          <w:lang w:val="es-ES_tradnl"/>
        </w:rPr>
        <w:t>: Anticipo del 20% a la firma del contrato y aprobación del Plan de trabajo, que incluirá cronograma para entrega de productos;</w:t>
      </w:r>
    </w:p>
    <w:p w:rsidR="008019E1" w:rsidRPr="003B6B51" w:rsidRDefault="008019E1" w:rsidP="008019E1">
      <w:pPr>
        <w:shd w:val="clear" w:color="auto" w:fill="FFFFFF"/>
        <w:spacing w:after="120"/>
        <w:ind w:left="709"/>
        <w:jc w:val="both"/>
        <w:rPr>
          <w:rFonts w:ascii="Times New Roman" w:hAnsi="Times New Roman" w:cs="Times New Roman"/>
          <w:sz w:val="24"/>
          <w:szCs w:val="24"/>
          <w:lang w:val="es-ES_tradnl"/>
        </w:rPr>
      </w:pPr>
      <w:r w:rsidRPr="003B6B51">
        <w:rPr>
          <w:rFonts w:ascii="Times New Roman" w:hAnsi="Times New Roman" w:cs="Times New Roman"/>
          <w:sz w:val="24"/>
          <w:szCs w:val="24"/>
          <w:u w:val="single"/>
          <w:lang w:val="es-ES_tradnl"/>
        </w:rPr>
        <w:t>Segundo pago</w:t>
      </w:r>
      <w:r w:rsidRPr="003B6B51">
        <w:rPr>
          <w:rFonts w:ascii="Times New Roman" w:hAnsi="Times New Roman" w:cs="Times New Roman"/>
          <w:spacing w:val="-1"/>
          <w:sz w:val="24"/>
          <w:szCs w:val="24"/>
          <w:lang w:val="es-ES_tradnl"/>
        </w:rPr>
        <w:t>: 30% del valor total del contrato contra la entrega y aprobación de un informe de avance a los 60 días de iniciado el servicio;</w:t>
      </w:r>
    </w:p>
    <w:p w:rsidR="008019E1" w:rsidRPr="003B6B51" w:rsidRDefault="008019E1" w:rsidP="008019E1">
      <w:pPr>
        <w:shd w:val="clear" w:color="auto" w:fill="FFFFFF"/>
        <w:spacing w:after="120"/>
        <w:ind w:left="709"/>
        <w:jc w:val="both"/>
        <w:rPr>
          <w:rFonts w:ascii="Times New Roman" w:hAnsi="Times New Roman" w:cs="Times New Roman"/>
          <w:sz w:val="24"/>
          <w:szCs w:val="24"/>
          <w:lang w:val="es-ES_tradnl"/>
        </w:rPr>
      </w:pPr>
      <w:r w:rsidRPr="003B6B51">
        <w:rPr>
          <w:rFonts w:ascii="Times New Roman" w:hAnsi="Times New Roman" w:cs="Times New Roman"/>
          <w:sz w:val="24"/>
          <w:szCs w:val="24"/>
          <w:u w:val="single"/>
          <w:lang w:val="es-ES_tradnl"/>
        </w:rPr>
        <w:t>Segundo pago</w:t>
      </w:r>
      <w:r w:rsidRPr="003B6B51">
        <w:rPr>
          <w:rFonts w:ascii="Times New Roman" w:hAnsi="Times New Roman" w:cs="Times New Roman"/>
          <w:spacing w:val="-1"/>
          <w:sz w:val="24"/>
          <w:szCs w:val="24"/>
          <w:lang w:val="es-ES_tradnl"/>
        </w:rPr>
        <w:t>: 25% del valor total del contrato contra la entrega del estudio para revisión y ajuste;</w:t>
      </w:r>
    </w:p>
    <w:p w:rsidR="008019E1" w:rsidRPr="003B6B51" w:rsidRDefault="008019E1" w:rsidP="008019E1">
      <w:pPr>
        <w:shd w:val="clear" w:color="auto" w:fill="FFFFFF"/>
        <w:spacing w:after="120"/>
        <w:ind w:left="709"/>
        <w:jc w:val="both"/>
        <w:rPr>
          <w:rFonts w:ascii="Times New Roman" w:hAnsi="Times New Roman" w:cs="Times New Roman"/>
          <w:sz w:val="24"/>
          <w:szCs w:val="24"/>
          <w:lang w:val="es-ES_tradnl"/>
        </w:rPr>
      </w:pPr>
      <w:r w:rsidRPr="003B6B51">
        <w:rPr>
          <w:rFonts w:ascii="Times New Roman" w:hAnsi="Times New Roman" w:cs="Times New Roman"/>
          <w:sz w:val="24"/>
          <w:szCs w:val="24"/>
          <w:u w:val="single"/>
          <w:lang w:val="es-ES_tradnl"/>
        </w:rPr>
        <w:t>Pago Final:</w:t>
      </w:r>
      <w:r w:rsidRPr="003B6B51">
        <w:rPr>
          <w:rFonts w:ascii="Times New Roman" w:hAnsi="Times New Roman" w:cs="Times New Roman"/>
          <w:sz w:val="24"/>
          <w:szCs w:val="24"/>
          <w:lang w:val="es-ES_tradnl"/>
        </w:rPr>
        <w:t xml:space="preserve"> 25% del valor total del contrato contra la entrega de la versión final del estudio. </w:t>
      </w:r>
    </w:p>
    <w:p w:rsidR="00E13EF4" w:rsidRPr="003B6B51" w:rsidRDefault="00E13EF4" w:rsidP="00132F58">
      <w:pPr>
        <w:tabs>
          <w:tab w:val="left" w:pos="840"/>
          <w:tab w:val="left" w:pos="1320"/>
          <w:tab w:val="left" w:pos="1800"/>
          <w:tab w:val="right" w:pos="2640"/>
          <w:tab w:val="left" w:pos="2880"/>
        </w:tabs>
        <w:jc w:val="both"/>
        <w:rPr>
          <w:rFonts w:ascii="Times New Roman" w:hAnsi="Times New Roman" w:cs="Times New Roman"/>
          <w:sz w:val="24"/>
          <w:szCs w:val="24"/>
          <w:lang w:val="es-ES_tradnl"/>
        </w:rPr>
      </w:pPr>
    </w:p>
    <w:p w:rsidR="00CE6982" w:rsidRPr="003B6B51" w:rsidRDefault="00CE6982" w:rsidP="00132F58">
      <w:pPr>
        <w:tabs>
          <w:tab w:val="left" w:pos="840"/>
          <w:tab w:val="left" w:pos="1320"/>
          <w:tab w:val="left" w:pos="1800"/>
          <w:tab w:val="right" w:pos="2640"/>
          <w:tab w:val="left" w:pos="2880"/>
        </w:tabs>
        <w:jc w:val="both"/>
        <w:rPr>
          <w:rFonts w:ascii="Times New Roman" w:hAnsi="Times New Roman" w:cs="Times New Roman"/>
          <w:sz w:val="24"/>
          <w:szCs w:val="24"/>
          <w:lang w:val="es-ES_tradnl"/>
        </w:rPr>
      </w:pPr>
    </w:p>
    <w:p w:rsidR="00CE6982" w:rsidRPr="003B6B51" w:rsidRDefault="00CE6982" w:rsidP="00132F58">
      <w:pPr>
        <w:tabs>
          <w:tab w:val="left" w:pos="840"/>
          <w:tab w:val="left" w:pos="1320"/>
          <w:tab w:val="left" w:pos="1800"/>
          <w:tab w:val="right" w:pos="2640"/>
          <w:tab w:val="left" w:pos="2880"/>
        </w:tabs>
        <w:jc w:val="both"/>
        <w:rPr>
          <w:rFonts w:ascii="Times New Roman" w:hAnsi="Times New Roman" w:cs="Times New Roman"/>
          <w:sz w:val="24"/>
          <w:szCs w:val="24"/>
          <w:lang w:val="es-ES_tradnl"/>
        </w:rPr>
      </w:pPr>
    </w:p>
    <w:p w:rsidR="00CE6982" w:rsidRPr="003B6B51" w:rsidRDefault="00CE6982" w:rsidP="00132F58">
      <w:pPr>
        <w:tabs>
          <w:tab w:val="left" w:pos="840"/>
          <w:tab w:val="left" w:pos="1320"/>
          <w:tab w:val="left" w:pos="1800"/>
          <w:tab w:val="right" w:pos="2640"/>
          <w:tab w:val="left" w:pos="2880"/>
        </w:tabs>
        <w:jc w:val="both"/>
        <w:rPr>
          <w:rFonts w:ascii="Times New Roman" w:hAnsi="Times New Roman" w:cs="Times New Roman"/>
          <w:sz w:val="24"/>
          <w:szCs w:val="24"/>
          <w:lang w:val="es-ES_tradnl"/>
        </w:rPr>
      </w:pPr>
    </w:p>
    <w:p w:rsidR="00CE6982" w:rsidRPr="003B6B51" w:rsidRDefault="00CE6982" w:rsidP="00132F58">
      <w:pPr>
        <w:tabs>
          <w:tab w:val="left" w:pos="840"/>
          <w:tab w:val="left" w:pos="1320"/>
          <w:tab w:val="left" w:pos="1800"/>
          <w:tab w:val="right" w:pos="2640"/>
          <w:tab w:val="left" w:pos="2880"/>
        </w:tabs>
        <w:jc w:val="both"/>
        <w:rPr>
          <w:rFonts w:ascii="Times New Roman" w:hAnsi="Times New Roman" w:cs="Times New Roman"/>
          <w:sz w:val="24"/>
          <w:szCs w:val="24"/>
          <w:lang w:val="es-ES_tradnl"/>
        </w:rPr>
      </w:pPr>
    </w:p>
    <w:p w:rsidR="00CE6982" w:rsidRPr="003B6B51" w:rsidRDefault="00CE6982" w:rsidP="00132F58">
      <w:pPr>
        <w:tabs>
          <w:tab w:val="left" w:pos="840"/>
          <w:tab w:val="left" w:pos="1320"/>
          <w:tab w:val="left" w:pos="1800"/>
          <w:tab w:val="right" w:pos="2640"/>
          <w:tab w:val="left" w:pos="2880"/>
        </w:tabs>
        <w:jc w:val="both"/>
        <w:rPr>
          <w:rFonts w:ascii="Times New Roman" w:hAnsi="Times New Roman" w:cs="Times New Roman"/>
          <w:sz w:val="24"/>
          <w:szCs w:val="24"/>
          <w:lang w:val="es-ES_tradnl"/>
        </w:rPr>
      </w:pPr>
    </w:p>
    <w:p w:rsidR="00CE6982" w:rsidRDefault="00CE6982" w:rsidP="00132F58">
      <w:pPr>
        <w:tabs>
          <w:tab w:val="left" w:pos="840"/>
          <w:tab w:val="left" w:pos="1320"/>
          <w:tab w:val="left" w:pos="1800"/>
          <w:tab w:val="right" w:pos="2640"/>
          <w:tab w:val="left" w:pos="2880"/>
        </w:tabs>
        <w:jc w:val="both"/>
        <w:rPr>
          <w:rFonts w:ascii="Times New Roman" w:hAnsi="Times New Roman" w:cs="Times New Roman"/>
          <w:sz w:val="24"/>
          <w:szCs w:val="24"/>
          <w:lang w:val="es-ES_tradnl"/>
        </w:rPr>
      </w:pPr>
    </w:p>
    <w:p w:rsidR="00BA6455" w:rsidRDefault="00BA6455" w:rsidP="00132F58">
      <w:pPr>
        <w:tabs>
          <w:tab w:val="left" w:pos="840"/>
          <w:tab w:val="left" w:pos="1320"/>
          <w:tab w:val="left" w:pos="1800"/>
          <w:tab w:val="right" w:pos="2640"/>
          <w:tab w:val="left" w:pos="2880"/>
        </w:tabs>
        <w:jc w:val="both"/>
        <w:rPr>
          <w:rFonts w:ascii="Times New Roman" w:hAnsi="Times New Roman" w:cs="Times New Roman"/>
          <w:sz w:val="24"/>
          <w:szCs w:val="24"/>
          <w:lang w:val="es-ES_tradnl"/>
        </w:rPr>
      </w:pPr>
    </w:p>
    <w:p w:rsidR="00BA6455" w:rsidRDefault="00BA6455" w:rsidP="00132F58">
      <w:pPr>
        <w:tabs>
          <w:tab w:val="left" w:pos="840"/>
          <w:tab w:val="left" w:pos="1320"/>
          <w:tab w:val="left" w:pos="1800"/>
          <w:tab w:val="right" w:pos="2640"/>
          <w:tab w:val="left" w:pos="2880"/>
        </w:tabs>
        <w:jc w:val="both"/>
        <w:rPr>
          <w:rFonts w:ascii="Times New Roman" w:hAnsi="Times New Roman" w:cs="Times New Roman"/>
          <w:sz w:val="24"/>
          <w:szCs w:val="24"/>
          <w:lang w:val="es-ES_tradnl"/>
        </w:rPr>
      </w:pPr>
    </w:p>
    <w:p w:rsidR="00BA6455" w:rsidRDefault="00BA6455" w:rsidP="00132F58">
      <w:pPr>
        <w:tabs>
          <w:tab w:val="left" w:pos="840"/>
          <w:tab w:val="left" w:pos="1320"/>
          <w:tab w:val="left" w:pos="1800"/>
          <w:tab w:val="right" w:pos="2640"/>
          <w:tab w:val="left" w:pos="2880"/>
        </w:tabs>
        <w:jc w:val="both"/>
        <w:rPr>
          <w:rFonts w:ascii="Times New Roman" w:hAnsi="Times New Roman" w:cs="Times New Roman"/>
          <w:sz w:val="24"/>
          <w:szCs w:val="24"/>
          <w:lang w:val="es-ES_tradnl"/>
        </w:rPr>
      </w:pPr>
    </w:p>
    <w:p w:rsidR="00BA6455" w:rsidRDefault="00BA6455" w:rsidP="00132F58">
      <w:pPr>
        <w:tabs>
          <w:tab w:val="left" w:pos="840"/>
          <w:tab w:val="left" w:pos="1320"/>
          <w:tab w:val="left" w:pos="1800"/>
          <w:tab w:val="right" w:pos="2640"/>
          <w:tab w:val="left" w:pos="2880"/>
        </w:tabs>
        <w:jc w:val="both"/>
        <w:rPr>
          <w:rFonts w:ascii="Times New Roman" w:hAnsi="Times New Roman" w:cs="Times New Roman"/>
          <w:sz w:val="24"/>
          <w:szCs w:val="24"/>
          <w:lang w:val="es-ES_tradnl"/>
        </w:rPr>
      </w:pPr>
    </w:p>
    <w:p w:rsidR="00BA6455" w:rsidRDefault="00BA6455" w:rsidP="00132F58">
      <w:pPr>
        <w:tabs>
          <w:tab w:val="left" w:pos="840"/>
          <w:tab w:val="left" w:pos="1320"/>
          <w:tab w:val="left" w:pos="1800"/>
          <w:tab w:val="right" w:pos="2640"/>
          <w:tab w:val="left" w:pos="2880"/>
        </w:tabs>
        <w:jc w:val="both"/>
        <w:rPr>
          <w:rFonts w:ascii="Times New Roman" w:hAnsi="Times New Roman" w:cs="Times New Roman"/>
          <w:sz w:val="24"/>
          <w:szCs w:val="24"/>
          <w:lang w:val="es-ES_tradnl"/>
        </w:rPr>
      </w:pPr>
    </w:p>
    <w:p w:rsidR="00BA6455" w:rsidRDefault="00BA6455" w:rsidP="00132F58">
      <w:pPr>
        <w:tabs>
          <w:tab w:val="left" w:pos="840"/>
          <w:tab w:val="left" w:pos="1320"/>
          <w:tab w:val="left" w:pos="1800"/>
          <w:tab w:val="right" w:pos="2640"/>
          <w:tab w:val="left" w:pos="2880"/>
        </w:tabs>
        <w:jc w:val="both"/>
        <w:rPr>
          <w:rFonts w:ascii="Times New Roman" w:hAnsi="Times New Roman" w:cs="Times New Roman"/>
          <w:sz w:val="24"/>
          <w:szCs w:val="24"/>
          <w:lang w:val="es-ES_tradnl"/>
        </w:rPr>
      </w:pPr>
    </w:p>
    <w:p w:rsidR="00BA6455" w:rsidRDefault="00BA6455" w:rsidP="00132F58">
      <w:pPr>
        <w:tabs>
          <w:tab w:val="left" w:pos="840"/>
          <w:tab w:val="left" w:pos="1320"/>
          <w:tab w:val="left" w:pos="1800"/>
          <w:tab w:val="right" w:pos="2640"/>
          <w:tab w:val="left" w:pos="2880"/>
        </w:tabs>
        <w:jc w:val="both"/>
        <w:rPr>
          <w:rFonts w:ascii="Times New Roman" w:hAnsi="Times New Roman" w:cs="Times New Roman"/>
          <w:sz w:val="24"/>
          <w:szCs w:val="24"/>
          <w:lang w:val="es-ES_tradnl"/>
        </w:rPr>
      </w:pPr>
    </w:p>
    <w:p w:rsidR="00BA6455" w:rsidRDefault="00BA6455" w:rsidP="00132F58">
      <w:pPr>
        <w:tabs>
          <w:tab w:val="left" w:pos="840"/>
          <w:tab w:val="left" w:pos="1320"/>
          <w:tab w:val="left" w:pos="1800"/>
          <w:tab w:val="right" w:pos="2640"/>
          <w:tab w:val="left" w:pos="2880"/>
        </w:tabs>
        <w:jc w:val="both"/>
        <w:rPr>
          <w:rFonts w:ascii="Times New Roman" w:hAnsi="Times New Roman" w:cs="Times New Roman"/>
          <w:sz w:val="24"/>
          <w:szCs w:val="24"/>
          <w:lang w:val="es-ES_tradnl"/>
        </w:rPr>
      </w:pPr>
    </w:p>
    <w:p w:rsidR="00BA6455" w:rsidRDefault="00BA6455" w:rsidP="00132F58">
      <w:pPr>
        <w:tabs>
          <w:tab w:val="left" w:pos="840"/>
          <w:tab w:val="left" w:pos="1320"/>
          <w:tab w:val="left" w:pos="1800"/>
          <w:tab w:val="right" w:pos="2640"/>
          <w:tab w:val="left" w:pos="2880"/>
        </w:tabs>
        <w:jc w:val="both"/>
        <w:rPr>
          <w:rFonts w:ascii="Times New Roman" w:hAnsi="Times New Roman" w:cs="Times New Roman"/>
          <w:sz w:val="24"/>
          <w:szCs w:val="24"/>
          <w:lang w:val="es-ES_tradnl"/>
        </w:rPr>
      </w:pPr>
    </w:p>
    <w:p w:rsidR="00BA6455" w:rsidRDefault="00BA6455" w:rsidP="00132F58">
      <w:pPr>
        <w:tabs>
          <w:tab w:val="left" w:pos="840"/>
          <w:tab w:val="left" w:pos="1320"/>
          <w:tab w:val="left" w:pos="1800"/>
          <w:tab w:val="right" w:pos="2640"/>
          <w:tab w:val="left" w:pos="2880"/>
        </w:tabs>
        <w:jc w:val="both"/>
        <w:rPr>
          <w:rFonts w:ascii="Times New Roman" w:hAnsi="Times New Roman" w:cs="Times New Roman"/>
          <w:sz w:val="24"/>
          <w:szCs w:val="24"/>
          <w:lang w:val="es-ES_tradnl"/>
        </w:rPr>
      </w:pPr>
    </w:p>
    <w:p w:rsidR="00BA6455" w:rsidRDefault="00BA6455" w:rsidP="00132F58">
      <w:pPr>
        <w:tabs>
          <w:tab w:val="left" w:pos="840"/>
          <w:tab w:val="left" w:pos="1320"/>
          <w:tab w:val="left" w:pos="1800"/>
          <w:tab w:val="right" w:pos="2640"/>
          <w:tab w:val="left" w:pos="2880"/>
        </w:tabs>
        <w:jc w:val="both"/>
        <w:rPr>
          <w:rFonts w:ascii="Times New Roman" w:hAnsi="Times New Roman" w:cs="Times New Roman"/>
          <w:sz w:val="24"/>
          <w:szCs w:val="24"/>
          <w:lang w:val="es-ES_tradnl"/>
        </w:rPr>
      </w:pPr>
    </w:p>
    <w:p w:rsidR="00BA6455" w:rsidRDefault="00BA6455" w:rsidP="00132F58">
      <w:pPr>
        <w:tabs>
          <w:tab w:val="left" w:pos="840"/>
          <w:tab w:val="left" w:pos="1320"/>
          <w:tab w:val="left" w:pos="1800"/>
          <w:tab w:val="right" w:pos="2640"/>
          <w:tab w:val="left" w:pos="2880"/>
        </w:tabs>
        <w:jc w:val="both"/>
        <w:rPr>
          <w:rFonts w:ascii="Times New Roman" w:hAnsi="Times New Roman" w:cs="Times New Roman"/>
          <w:sz w:val="24"/>
          <w:szCs w:val="24"/>
          <w:lang w:val="es-ES_tradnl"/>
        </w:rPr>
      </w:pPr>
    </w:p>
    <w:p w:rsidR="00BA6455" w:rsidRDefault="00BA6455" w:rsidP="00132F58">
      <w:pPr>
        <w:tabs>
          <w:tab w:val="left" w:pos="840"/>
          <w:tab w:val="left" w:pos="1320"/>
          <w:tab w:val="left" w:pos="1800"/>
          <w:tab w:val="right" w:pos="2640"/>
          <w:tab w:val="left" w:pos="2880"/>
        </w:tabs>
        <w:jc w:val="both"/>
        <w:rPr>
          <w:rFonts w:ascii="Times New Roman" w:hAnsi="Times New Roman" w:cs="Times New Roman"/>
          <w:sz w:val="24"/>
          <w:szCs w:val="24"/>
          <w:lang w:val="es-ES_tradnl"/>
        </w:rPr>
      </w:pPr>
    </w:p>
    <w:p w:rsidR="00BA6455" w:rsidRDefault="00BA6455" w:rsidP="00132F58">
      <w:pPr>
        <w:tabs>
          <w:tab w:val="left" w:pos="840"/>
          <w:tab w:val="left" w:pos="1320"/>
          <w:tab w:val="left" w:pos="1800"/>
          <w:tab w:val="right" w:pos="2640"/>
          <w:tab w:val="left" w:pos="2880"/>
        </w:tabs>
        <w:jc w:val="both"/>
        <w:rPr>
          <w:rFonts w:ascii="Times New Roman" w:hAnsi="Times New Roman" w:cs="Times New Roman"/>
          <w:sz w:val="24"/>
          <w:szCs w:val="24"/>
          <w:lang w:val="es-ES_tradnl"/>
        </w:rPr>
      </w:pPr>
    </w:p>
    <w:p w:rsidR="00BA6455" w:rsidRDefault="00BA6455" w:rsidP="00132F58">
      <w:pPr>
        <w:tabs>
          <w:tab w:val="left" w:pos="840"/>
          <w:tab w:val="left" w:pos="1320"/>
          <w:tab w:val="left" w:pos="1800"/>
          <w:tab w:val="right" w:pos="2640"/>
          <w:tab w:val="left" w:pos="2880"/>
        </w:tabs>
        <w:jc w:val="both"/>
        <w:rPr>
          <w:rFonts w:ascii="Times New Roman" w:hAnsi="Times New Roman" w:cs="Times New Roman"/>
          <w:sz w:val="24"/>
          <w:szCs w:val="24"/>
          <w:lang w:val="es-ES_tradnl"/>
        </w:rPr>
      </w:pPr>
    </w:p>
    <w:p w:rsidR="00BA6455" w:rsidRDefault="00BA6455" w:rsidP="00132F58">
      <w:pPr>
        <w:tabs>
          <w:tab w:val="left" w:pos="840"/>
          <w:tab w:val="left" w:pos="1320"/>
          <w:tab w:val="left" w:pos="1800"/>
          <w:tab w:val="right" w:pos="2640"/>
          <w:tab w:val="left" w:pos="2880"/>
        </w:tabs>
        <w:jc w:val="both"/>
        <w:rPr>
          <w:rFonts w:ascii="Times New Roman" w:hAnsi="Times New Roman" w:cs="Times New Roman"/>
          <w:sz w:val="24"/>
          <w:szCs w:val="24"/>
          <w:lang w:val="es-ES_tradnl"/>
        </w:rPr>
      </w:pPr>
    </w:p>
    <w:p w:rsidR="00BA6455" w:rsidRDefault="00BA6455" w:rsidP="00132F58">
      <w:pPr>
        <w:tabs>
          <w:tab w:val="left" w:pos="840"/>
          <w:tab w:val="left" w:pos="1320"/>
          <w:tab w:val="left" w:pos="1800"/>
          <w:tab w:val="right" w:pos="2640"/>
          <w:tab w:val="left" w:pos="2880"/>
        </w:tabs>
        <w:jc w:val="both"/>
        <w:rPr>
          <w:rFonts w:ascii="Times New Roman" w:hAnsi="Times New Roman" w:cs="Times New Roman"/>
          <w:sz w:val="24"/>
          <w:szCs w:val="24"/>
          <w:lang w:val="es-ES_tradnl"/>
        </w:rPr>
      </w:pPr>
    </w:p>
    <w:p w:rsidR="00BA6455" w:rsidRPr="00167051" w:rsidRDefault="00BA6455" w:rsidP="00BA6455">
      <w:pPr>
        <w:pStyle w:val="ListParagraph"/>
        <w:tabs>
          <w:tab w:val="center" w:pos="4680"/>
        </w:tabs>
        <w:spacing w:after="120"/>
        <w:ind w:left="0"/>
        <w:jc w:val="center"/>
        <w:rPr>
          <w:rFonts w:ascii="Times New Roman" w:hAnsi="Times New Roman" w:cs="Times New Roman"/>
          <w:b/>
          <w:bCs/>
          <w:smallCaps/>
          <w:sz w:val="24"/>
          <w:szCs w:val="24"/>
          <w:lang w:val="es-ES_tradnl"/>
        </w:rPr>
      </w:pPr>
      <w:r w:rsidRPr="00167051">
        <w:rPr>
          <w:rFonts w:ascii="Times New Roman" w:hAnsi="Times New Roman" w:cs="Times New Roman"/>
          <w:b/>
          <w:bCs/>
          <w:smallCaps/>
          <w:sz w:val="24"/>
          <w:szCs w:val="24"/>
          <w:lang w:val="es-ES_tradnl"/>
        </w:rPr>
        <w:lastRenderedPageBreak/>
        <w:t>T</w:t>
      </w:r>
      <w:r w:rsidRPr="00167051">
        <w:rPr>
          <w:rFonts w:ascii="Times New Roman" w:hAnsi="Times New Roman" w:cs="Times New Roman"/>
          <w:b/>
          <w:bCs/>
          <w:smallCaps/>
          <w:sz w:val="24"/>
          <w:szCs w:val="24"/>
          <w:lang w:val="es-ES"/>
        </w:rPr>
        <w:t>érminos de Referencia</w:t>
      </w:r>
    </w:p>
    <w:p w:rsidR="00BA6455" w:rsidRPr="002C1C71" w:rsidRDefault="00BA6455" w:rsidP="00BA6455">
      <w:pPr>
        <w:pStyle w:val="ListParagraph"/>
        <w:tabs>
          <w:tab w:val="center" w:pos="4680"/>
        </w:tabs>
        <w:spacing w:before="240" w:after="120"/>
        <w:ind w:left="0"/>
        <w:jc w:val="center"/>
        <w:rPr>
          <w:rFonts w:ascii="Times New Roman Bold" w:hAnsi="Times New Roman Bold" w:cs="Times New Roman"/>
          <w:b/>
          <w:bCs/>
          <w:smallCaps/>
          <w:sz w:val="24"/>
          <w:szCs w:val="24"/>
          <w:lang w:val="es-ES_tradnl"/>
        </w:rPr>
      </w:pPr>
    </w:p>
    <w:p w:rsidR="00BA6455" w:rsidRPr="00462037" w:rsidRDefault="00C8696C" w:rsidP="00BA6455">
      <w:pPr>
        <w:pStyle w:val="ListParagraph"/>
        <w:tabs>
          <w:tab w:val="center" w:pos="4680"/>
        </w:tabs>
        <w:spacing w:before="240" w:after="120"/>
        <w:ind w:left="0"/>
        <w:jc w:val="center"/>
        <w:rPr>
          <w:rFonts w:ascii="Times New Roman" w:hAnsi="Times New Roman" w:cs="Times New Roman"/>
          <w:b/>
          <w:sz w:val="24"/>
          <w:szCs w:val="24"/>
          <w:lang w:val="es-ES"/>
        </w:rPr>
      </w:pPr>
      <w:r>
        <w:rPr>
          <w:rFonts w:ascii="Times New Roman" w:hAnsi="Times New Roman" w:cs="Times New Roman"/>
          <w:b/>
          <w:sz w:val="24"/>
          <w:szCs w:val="24"/>
          <w:lang w:val="es-ES"/>
        </w:rPr>
        <w:t>A</w:t>
      </w:r>
      <w:r w:rsidR="002C1C71" w:rsidRPr="00462037">
        <w:rPr>
          <w:rFonts w:ascii="Times New Roman" w:hAnsi="Times New Roman" w:cs="Times New Roman"/>
          <w:b/>
          <w:sz w:val="24"/>
          <w:szCs w:val="24"/>
          <w:lang w:val="es-ES"/>
        </w:rPr>
        <w:t>ctualización de diagnósticos de la situación de la gestión pública del país y del ma</w:t>
      </w:r>
      <w:r w:rsidR="00167051" w:rsidRPr="00462037">
        <w:rPr>
          <w:rFonts w:ascii="Times New Roman" w:hAnsi="Times New Roman" w:cs="Times New Roman"/>
          <w:b/>
          <w:sz w:val="24"/>
          <w:szCs w:val="24"/>
          <w:lang w:val="es-ES"/>
        </w:rPr>
        <w:t>rco normativo en materia fiscal</w:t>
      </w:r>
    </w:p>
    <w:p w:rsidR="00BA6455" w:rsidRPr="003B6B51" w:rsidRDefault="00BA6455" w:rsidP="00BA6455">
      <w:pPr>
        <w:tabs>
          <w:tab w:val="center" w:pos="4680"/>
        </w:tabs>
        <w:spacing w:before="240" w:after="240"/>
        <w:jc w:val="center"/>
        <w:rPr>
          <w:rFonts w:ascii="Times New Roman" w:hAnsi="Times New Roman" w:cs="Times New Roman"/>
          <w:b/>
          <w:sz w:val="24"/>
          <w:szCs w:val="24"/>
          <w:lang w:val="es-ES_tradnl"/>
        </w:rPr>
      </w:pPr>
      <w:r w:rsidRPr="003B6B51">
        <w:rPr>
          <w:rFonts w:ascii="Times New Roman" w:hAnsi="Times New Roman" w:cs="Times New Roman"/>
          <w:b/>
          <w:sz w:val="24"/>
          <w:szCs w:val="24"/>
          <w:lang w:val="es-ES_tradnl"/>
        </w:rPr>
        <w:t xml:space="preserve">I.  </w:t>
      </w:r>
      <w:r w:rsidRPr="002B2B10">
        <w:rPr>
          <w:rFonts w:ascii="Times New Roman Bold" w:hAnsi="Times New Roman Bold" w:cs="Times New Roman"/>
          <w:b/>
          <w:smallCaps/>
          <w:sz w:val="24"/>
          <w:szCs w:val="24"/>
          <w:lang w:val="es-ES_tradnl"/>
        </w:rPr>
        <w:t>Objetivo de la consultoría</w:t>
      </w:r>
    </w:p>
    <w:p w:rsidR="00EA2483" w:rsidRPr="00EA2483" w:rsidRDefault="00EA2483" w:rsidP="00EA2483">
      <w:pPr>
        <w:pStyle w:val="Paragraph"/>
        <w:tabs>
          <w:tab w:val="clear" w:pos="1440"/>
        </w:tabs>
        <w:ind w:left="0" w:firstLine="0"/>
        <w:rPr>
          <w:rFonts w:eastAsiaTheme="minorHAnsi"/>
          <w:szCs w:val="24"/>
          <w:lang w:val="es-ES"/>
        </w:rPr>
      </w:pPr>
      <w:r w:rsidRPr="00EA2483">
        <w:rPr>
          <w:rFonts w:eastAsiaTheme="minorHAnsi"/>
          <w:szCs w:val="24"/>
          <w:lang w:val="es-ES"/>
        </w:rPr>
        <w:t>El objetivo de la consultoría es apoyar al equi</w:t>
      </w:r>
      <w:r>
        <w:rPr>
          <w:rFonts w:eastAsiaTheme="minorHAnsi"/>
          <w:szCs w:val="24"/>
          <w:lang w:val="es-ES"/>
        </w:rPr>
        <w:t xml:space="preserve">po del proyecto del Programa de </w:t>
      </w:r>
      <w:r w:rsidRPr="00EA2483">
        <w:rPr>
          <w:rFonts w:eastAsiaTheme="minorHAnsi"/>
          <w:szCs w:val="24"/>
          <w:lang w:val="es-ES"/>
        </w:rPr>
        <w:t xml:space="preserve">Apoyo a la Efectividad del Gasto Público III (BO-L1081) en el levantamiento de información, la actualización del diagnóstico, la identificación de acciones y la definición de metas y resultados esperados como insumos para la preparación de los documentos de </w:t>
      </w:r>
      <w:r w:rsidR="00C8696C">
        <w:rPr>
          <w:rFonts w:eastAsiaTheme="minorHAnsi"/>
          <w:szCs w:val="24"/>
          <w:lang w:val="es-ES"/>
        </w:rPr>
        <w:t>p</w:t>
      </w:r>
      <w:r w:rsidRPr="00EA2483">
        <w:rPr>
          <w:rFonts w:eastAsiaTheme="minorHAnsi"/>
          <w:szCs w:val="24"/>
          <w:lang w:val="es-ES"/>
        </w:rPr>
        <w:t>royecto.</w:t>
      </w:r>
    </w:p>
    <w:p w:rsidR="002C1C71" w:rsidRDefault="002C1C71" w:rsidP="00462037">
      <w:pPr>
        <w:spacing w:before="240" w:after="240"/>
        <w:jc w:val="center"/>
        <w:rPr>
          <w:rFonts w:ascii="Times New Roman Bold" w:hAnsi="Times New Roman Bold" w:cs="Times New Roman"/>
          <w:b/>
          <w:smallCaps/>
          <w:sz w:val="24"/>
          <w:szCs w:val="24"/>
          <w:lang w:val="es-ES_tradnl"/>
        </w:rPr>
      </w:pPr>
      <w:r w:rsidRPr="003B6B51">
        <w:rPr>
          <w:rFonts w:ascii="Times New Roman" w:hAnsi="Times New Roman" w:cs="Times New Roman"/>
          <w:b/>
          <w:bCs/>
          <w:sz w:val="24"/>
          <w:szCs w:val="24"/>
          <w:lang w:val="es-ES_tradnl"/>
        </w:rPr>
        <w:t>II.</w:t>
      </w:r>
      <w:r w:rsidR="00C8696C">
        <w:rPr>
          <w:rFonts w:ascii="Times New Roman" w:hAnsi="Times New Roman" w:cs="Times New Roman"/>
          <w:b/>
          <w:bCs/>
          <w:sz w:val="24"/>
          <w:szCs w:val="24"/>
          <w:lang w:val="es-ES_tradnl"/>
        </w:rPr>
        <w:t xml:space="preserve">  </w:t>
      </w:r>
      <w:r w:rsidRPr="00D64682">
        <w:rPr>
          <w:rFonts w:ascii="Times New Roman Bold" w:hAnsi="Times New Roman Bold" w:cs="Times New Roman"/>
          <w:b/>
          <w:smallCaps/>
          <w:sz w:val="24"/>
          <w:szCs w:val="24"/>
          <w:lang w:val="es-ES_tradnl"/>
        </w:rPr>
        <w:t>Actividades</w:t>
      </w:r>
    </w:p>
    <w:p w:rsidR="00EA2483" w:rsidRPr="00EA2483" w:rsidRDefault="00EA2483" w:rsidP="00EA2483">
      <w:pPr>
        <w:pStyle w:val="BodyText"/>
        <w:ind w:left="360" w:hanging="360"/>
        <w:rPr>
          <w:rFonts w:ascii="Times New Roman" w:hAnsi="Times New Roman" w:cs="Times New Roman"/>
          <w:sz w:val="24"/>
          <w:szCs w:val="24"/>
          <w:lang w:val="es-ES"/>
        </w:rPr>
      </w:pPr>
      <w:r w:rsidRPr="00EA2483">
        <w:rPr>
          <w:rFonts w:ascii="Times New Roman" w:hAnsi="Times New Roman" w:cs="Times New Roman"/>
          <w:sz w:val="24"/>
          <w:szCs w:val="24"/>
          <w:lang w:val="es-ES"/>
        </w:rPr>
        <w:t>Las actividades específicas que desarrollará el consultor individual, serán las siguientes:</w:t>
      </w:r>
    </w:p>
    <w:p w:rsidR="00EA2483" w:rsidRPr="00EA2483" w:rsidRDefault="00EA2483" w:rsidP="00AB16A2">
      <w:pPr>
        <w:pStyle w:val="SubSubPar"/>
        <w:numPr>
          <w:ilvl w:val="2"/>
          <w:numId w:val="26"/>
        </w:numPr>
        <w:rPr>
          <w:rFonts w:eastAsiaTheme="minorHAnsi"/>
          <w:szCs w:val="24"/>
          <w:lang w:val="es-ES"/>
        </w:rPr>
      </w:pPr>
      <w:r w:rsidRPr="00EA2483">
        <w:rPr>
          <w:rFonts w:eastAsiaTheme="minorHAnsi"/>
          <w:szCs w:val="24"/>
          <w:lang w:val="es-ES"/>
        </w:rPr>
        <w:t xml:space="preserve">Realizar un análisis extensivo de la documentación relevante para la preparación del </w:t>
      </w:r>
      <w:r w:rsidR="00C8696C">
        <w:rPr>
          <w:rFonts w:eastAsiaTheme="minorHAnsi"/>
          <w:szCs w:val="24"/>
          <w:lang w:val="es-ES"/>
        </w:rPr>
        <w:t>programa;</w:t>
      </w:r>
    </w:p>
    <w:p w:rsidR="00EA2483" w:rsidRPr="00EA2483" w:rsidRDefault="00EA2483" w:rsidP="00AB16A2">
      <w:pPr>
        <w:pStyle w:val="SubSubPar"/>
        <w:numPr>
          <w:ilvl w:val="2"/>
          <w:numId w:val="26"/>
        </w:numPr>
        <w:rPr>
          <w:rFonts w:eastAsiaTheme="minorHAnsi"/>
          <w:szCs w:val="24"/>
          <w:lang w:val="es-ES"/>
        </w:rPr>
      </w:pPr>
      <w:r w:rsidRPr="00EA2483">
        <w:rPr>
          <w:rFonts w:eastAsiaTheme="minorHAnsi"/>
          <w:szCs w:val="24"/>
          <w:lang w:val="es-ES"/>
        </w:rPr>
        <w:t>Elaborar las agendas temáticas, participar en reuniones con las autoridades del Gobierno que tienen participación en el programa y registrar los acuer</w:t>
      </w:r>
      <w:r w:rsidR="00C8696C">
        <w:rPr>
          <w:rFonts w:eastAsiaTheme="minorHAnsi"/>
          <w:szCs w:val="24"/>
          <w:lang w:val="es-ES"/>
        </w:rPr>
        <w:t>dos alcanzados en las reuniones;</w:t>
      </w:r>
    </w:p>
    <w:p w:rsidR="008429C2" w:rsidRDefault="00EA2483" w:rsidP="00554A3F">
      <w:pPr>
        <w:pStyle w:val="SubSubPar"/>
        <w:numPr>
          <w:ilvl w:val="2"/>
          <w:numId w:val="26"/>
        </w:numPr>
        <w:rPr>
          <w:rFonts w:eastAsiaTheme="minorHAnsi"/>
          <w:szCs w:val="24"/>
          <w:lang w:val="es-ES"/>
        </w:rPr>
      </w:pPr>
      <w:r w:rsidRPr="00EA2483">
        <w:rPr>
          <w:rFonts w:eastAsiaTheme="minorHAnsi"/>
          <w:szCs w:val="24"/>
          <w:lang w:val="es-ES"/>
        </w:rPr>
        <w:t>Actualiza</w:t>
      </w:r>
      <w:r w:rsidR="008429C2">
        <w:rPr>
          <w:rFonts w:eastAsiaTheme="minorHAnsi"/>
          <w:szCs w:val="24"/>
          <w:lang w:val="es-ES"/>
        </w:rPr>
        <w:t>r el diagnóstico que sustentó la formulación de las operaciones</w:t>
      </w:r>
      <w:r w:rsidR="00C8696C">
        <w:rPr>
          <w:rFonts w:eastAsiaTheme="minorHAnsi"/>
          <w:szCs w:val="24"/>
          <w:lang w:val="es-ES"/>
        </w:rPr>
        <w:t xml:space="preserve">: </w:t>
      </w:r>
      <w:r w:rsidR="00C8696C" w:rsidRPr="00C8696C">
        <w:rPr>
          <w:rFonts w:eastAsiaTheme="minorHAnsi"/>
          <w:szCs w:val="24"/>
          <w:lang w:val="es-ES"/>
        </w:rPr>
        <w:t>Apoyo a la Eficiencia de la Gestión Publica</w:t>
      </w:r>
      <w:r w:rsidR="008429C2">
        <w:rPr>
          <w:rFonts w:eastAsiaTheme="minorHAnsi"/>
          <w:szCs w:val="24"/>
          <w:lang w:val="es-ES"/>
        </w:rPr>
        <w:t xml:space="preserve"> </w:t>
      </w:r>
      <w:r w:rsidR="00C8696C">
        <w:rPr>
          <w:rFonts w:eastAsiaTheme="minorHAnsi"/>
          <w:szCs w:val="24"/>
          <w:lang w:val="es-ES"/>
        </w:rPr>
        <w:t>(</w:t>
      </w:r>
      <w:r w:rsidR="00C8696C" w:rsidRPr="00C8696C">
        <w:rPr>
          <w:rFonts w:eastAsiaTheme="minorHAnsi"/>
          <w:szCs w:val="24"/>
          <w:lang w:val="es-ES"/>
        </w:rPr>
        <w:t>1701/SF-BO</w:t>
      </w:r>
      <w:r w:rsidR="00C8696C">
        <w:rPr>
          <w:rFonts w:eastAsiaTheme="minorHAnsi"/>
          <w:szCs w:val="24"/>
          <w:lang w:val="es-ES"/>
        </w:rPr>
        <w:t>)</w:t>
      </w:r>
      <w:r w:rsidR="008429C2">
        <w:rPr>
          <w:rFonts w:eastAsiaTheme="minorHAnsi"/>
          <w:szCs w:val="24"/>
          <w:lang w:val="es-ES"/>
        </w:rPr>
        <w:t xml:space="preserve"> y </w:t>
      </w:r>
      <w:r w:rsidR="00C8696C" w:rsidRPr="00C8696C">
        <w:rPr>
          <w:rFonts w:eastAsiaTheme="minorHAnsi"/>
          <w:szCs w:val="24"/>
          <w:lang w:val="es-ES"/>
        </w:rPr>
        <w:t>Programa de Apoyo a la Efectividad de la Gestión Pública II</w:t>
      </w:r>
      <w:r w:rsidR="00C8696C">
        <w:rPr>
          <w:rFonts w:eastAsiaTheme="minorHAnsi"/>
          <w:szCs w:val="24"/>
          <w:lang w:val="es-ES"/>
        </w:rPr>
        <w:t xml:space="preserve"> (</w:t>
      </w:r>
      <w:r w:rsidR="00554A3F" w:rsidRPr="00554A3F">
        <w:rPr>
          <w:rFonts w:eastAsiaTheme="minorHAnsi"/>
          <w:szCs w:val="24"/>
          <w:lang w:val="es-ES"/>
        </w:rPr>
        <w:t>2317/BL-BO</w:t>
      </w:r>
      <w:r w:rsidR="00554A3F">
        <w:rPr>
          <w:rFonts w:eastAsiaTheme="minorHAnsi"/>
          <w:szCs w:val="24"/>
          <w:lang w:val="es-ES"/>
        </w:rPr>
        <w:t>);</w:t>
      </w:r>
    </w:p>
    <w:p w:rsidR="008429C2" w:rsidRDefault="008429C2" w:rsidP="00AB16A2">
      <w:pPr>
        <w:pStyle w:val="SubSubPar"/>
        <w:numPr>
          <w:ilvl w:val="2"/>
          <w:numId w:val="26"/>
        </w:numPr>
        <w:rPr>
          <w:rFonts w:eastAsiaTheme="minorHAnsi"/>
          <w:szCs w:val="24"/>
          <w:lang w:val="es-ES"/>
        </w:rPr>
      </w:pPr>
      <w:r>
        <w:rPr>
          <w:rFonts w:eastAsiaTheme="minorHAnsi"/>
          <w:szCs w:val="24"/>
          <w:lang w:val="es-ES"/>
        </w:rPr>
        <w:t>Analizar la situación de las finanzas públicas en términos de la integralidad del proceso presupuestario en Bolivia</w:t>
      </w:r>
      <w:r w:rsidR="00554A3F">
        <w:rPr>
          <w:rFonts w:eastAsiaTheme="minorHAnsi"/>
          <w:szCs w:val="24"/>
          <w:lang w:val="es-ES"/>
        </w:rPr>
        <w:t>;</w:t>
      </w:r>
    </w:p>
    <w:p w:rsidR="008429C2" w:rsidRDefault="008429C2" w:rsidP="00AB16A2">
      <w:pPr>
        <w:pStyle w:val="SubSubPar"/>
        <w:numPr>
          <w:ilvl w:val="2"/>
          <w:numId w:val="26"/>
        </w:numPr>
        <w:rPr>
          <w:rFonts w:eastAsiaTheme="minorHAnsi"/>
          <w:szCs w:val="24"/>
          <w:lang w:val="es-ES"/>
        </w:rPr>
      </w:pPr>
      <w:r>
        <w:rPr>
          <w:rFonts w:eastAsiaTheme="minorHAnsi"/>
          <w:szCs w:val="24"/>
          <w:lang w:val="es-ES"/>
        </w:rPr>
        <w:t>Analizar el estado de desarrollo e implementación de los sistemas de gestión de l</w:t>
      </w:r>
      <w:r w:rsidR="003D28EC">
        <w:rPr>
          <w:rFonts w:eastAsiaTheme="minorHAnsi"/>
          <w:szCs w:val="24"/>
          <w:lang w:val="es-ES"/>
        </w:rPr>
        <w:t>as finanzas públicas en Bolivia;</w:t>
      </w:r>
    </w:p>
    <w:p w:rsidR="008429C2" w:rsidRDefault="008429C2" w:rsidP="00AB16A2">
      <w:pPr>
        <w:pStyle w:val="SubSubPar"/>
        <w:numPr>
          <w:ilvl w:val="2"/>
          <w:numId w:val="26"/>
        </w:numPr>
        <w:rPr>
          <w:rFonts w:eastAsiaTheme="minorHAnsi"/>
          <w:szCs w:val="24"/>
          <w:lang w:val="es-ES"/>
        </w:rPr>
      </w:pPr>
      <w:r>
        <w:rPr>
          <w:rFonts w:eastAsiaTheme="minorHAnsi"/>
          <w:szCs w:val="24"/>
          <w:lang w:val="es-ES"/>
        </w:rPr>
        <w:t xml:space="preserve">Analizar la situación del gasto público en Bolivia en términos de su </w:t>
      </w:r>
      <w:r w:rsidR="003D28EC">
        <w:rPr>
          <w:rFonts w:eastAsiaTheme="minorHAnsi"/>
          <w:szCs w:val="24"/>
          <w:lang w:val="es-ES"/>
        </w:rPr>
        <w:t>magnitud, trayectoria y calidad;</w:t>
      </w:r>
    </w:p>
    <w:p w:rsidR="00EA2483" w:rsidRPr="00EA2483" w:rsidRDefault="008429C2" w:rsidP="00AB16A2">
      <w:pPr>
        <w:pStyle w:val="SubSubPar"/>
        <w:numPr>
          <w:ilvl w:val="2"/>
          <w:numId w:val="26"/>
        </w:numPr>
        <w:rPr>
          <w:rFonts w:eastAsiaTheme="minorHAnsi"/>
          <w:szCs w:val="24"/>
          <w:lang w:val="es-ES"/>
        </w:rPr>
      </w:pPr>
      <w:r>
        <w:rPr>
          <w:rFonts w:eastAsiaTheme="minorHAnsi"/>
          <w:szCs w:val="24"/>
          <w:lang w:val="es-ES"/>
        </w:rPr>
        <w:t>Analizar el estado de situación y avances en materia de transparen</w:t>
      </w:r>
      <w:r w:rsidR="005D2CBA">
        <w:rPr>
          <w:rFonts w:eastAsiaTheme="minorHAnsi"/>
          <w:szCs w:val="24"/>
          <w:lang w:val="es-ES"/>
        </w:rPr>
        <w:t>c</w:t>
      </w:r>
      <w:r w:rsidR="003D28EC">
        <w:rPr>
          <w:rFonts w:eastAsiaTheme="minorHAnsi"/>
          <w:szCs w:val="24"/>
          <w:lang w:val="es-ES"/>
        </w:rPr>
        <w:t>ia y lucha contra la corrupción;</w:t>
      </w:r>
    </w:p>
    <w:p w:rsidR="00EA2483" w:rsidRPr="00EA2483" w:rsidRDefault="00EA2483" w:rsidP="00AB16A2">
      <w:pPr>
        <w:pStyle w:val="SubSubPar"/>
        <w:numPr>
          <w:ilvl w:val="2"/>
          <w:numId w:val="26"/>
        </w:numPr>
        <w:rPr>
          <w:rFonts w:eastAsiaTheme="minorHAnsi"/>
          <w:szCs w:val="24"/>
          <w:lang w:val="es-ES"/>
        </w:rPr>
      </w:pPr>
      <w:r w:rsidRPr="00EA2483">
        <w:rPr>
          <w:rFonts w:eastAsiaTheme="minorHAnsi"/>
          <w:szCs w:val="24"/>
          <w:lang w:val="es-ES"/>
        </w:rPr>
        <w:t>Someter la información levantada y los insumos elaborados al equipo de proyecto del BO-L1081.</w:t>
      </w:r>
    </w:p>
    <w:p w:rsidR="002C1C71" w:rsidRPr="00554A3F" w:rsidRDefault="002C1C71" w:rsidP="00554A3F">
      <w:pPr>
        <w:pStyle w:val="ListParagraph"/>
        <w:numPr>
          <w:ilvl w:val="0"/>
          <w:numId w:val="26"/>
        </w:numPr>
        <w:spacing w:before="240" w:after="240"/>
        <w:ind w:firstLine="450"/>
        <w:jc w:val="center"/>
        <w:rPr>
          <w:rFonts w:ascii="Times New Roman" w:hAnsi="Times New Roman" w:cs="Times New Roman"/>
          <w:b/>
          <w:sz w:val="24"/>
          <w:szCs w:val="24"/>
          <w:lang w:val="es-ES_tradnl"/>
        </w:rPr>
      </w:pPr>
      <w:r w:rsidRPr="00554A3F">
        <w:rPr>
          <w:rFonts w:ascii="Times New Roman Bold" w:hAnsi="Times New Roman Bold" w:cs="Times New Roman"/>
          <w:b/>
          <w:smallCaps/>
          <w:sz w:val="24"/>
          <w:szCs w:val="24"/>
          <w:lang w:val="es-ES_tradnl"/>
        </w:rPr>
        <w:t>Perfil del consultor</w:t>
      </w:r>
    </w:p>
    <w:p w:rsidR="00EA2483" w:rsidRPr="00EA2483" w:rsidRDefault="00554A3F" w:rsidP="00EA2483">
      <w:pPr>
        <w:jc w:val="both"/>
        <w:rPr>
          <w:rFonts w:ascii="Times New Roman" w:hAnsi="Times New Roman" w:cs="Times New Roman"/>
          <w:sz w:val="24"/>
          <w:szCs w:val="24"/>
          <w:lang w:val="es-ES"/>
        </w:rPr>
      </w:pPr>
      <w:r>
        <w:rPr>
          <w:rFonts w:ascii="Times New Roman" w:hAnsi="Times New Roman" w:cs="Times New Roman"/>
          <w:b/>
          <w:sz w:val="24"/>
          <w:szCs w:val="24"/>
          <w:lang w:val="es-ES"/>
        </w:rPr>
        <w:t>Formación p</w:t>
      </w:r>
      <w:r w:rsidR="00EA2483" w:rsidRPr="00EA2483">
        <w:rPr>
          <w:rFonts w:ascii="Times New Roman" w:hAnsi="Times New Roman" w:cs="Times New Roman"/>
          <w:b/>
          <w:sz w:val="24"/>
          <w:szCs w:val="24"/>
          <w:lang w:val="es-ES"/>
        </w:rPr>
        <w:t>rofesional:</w:t>
      </w:r>
      <w:r w:rsidR="00EA2483" w:rsidRPr="00EA2483">
        <w:rPr>
          <w:rFonts w:ascii="Times New Roman" w:hAnsi="Times New Roman" w:cs="Times New Roman"/>
          <w:sz w:val="24"/>
          <w:szCs w:val="24"/>
          <w:lang w:val="es-ES"/>
        </w:rPr>
        <w:t xml:space="preserve"> Profesional con especialidad en administración pública, economía o equivalente </w:t>
      </w:r>
    </w:p>
    <w:p w:rsidR="00EA2483" w:rsidRPr="00EA2483" w:rsidRDefault="00EA2483" w:rsidP="00EA2483">
      <w:pPr>
        <w:ind w:left="1080"/>
        <w:jc w:val="both"/>
        <w:rPr>
          <w:rFonts w:ascii="Times New Roman" w:hAnsi="Times New Roman" w:cs="Times New Roman"/>
          <w:sz w:val="24"/>
          <w:szCs w:val="24"/>
          <w:lang w:val="es-ES"/>
        </w:rPr>
      </w:pPr>
    </w:p>
    <w:p w:rsidR="00EA2483" w:rsidRPr="00EA2483" w:rsidRDefault="00EA2483" w:rsidP="00EA2483">
      <w:pPr>
        <w:jc w:val="both"/>
        <w:rPr>
          <w:rFonts w:ascii="Times New Roman" w:hAnsi="Times New Roman" w:cs="Times New Roman"/>
          <w:sz w:val="24"/>
          <w:szCs w:val="24"/>
          <w:lang w:val="es-ES"/>
        </w:rPr>
      </w:pPr>
      <w:r w:rsidRPr="00EA2483">
        <w:rPr>
          <w:rFonts w:ascii="Times New Roman" w:hAnsi="Times New Roman" w:cs="Times New Roman"/>
          <w:b/>
          <w:sz w:val="24"/>
          <w:szCs w:val="24"/>
          <w:lang w:val="es-ES"/>
        </w:rPr>
        <w:t xml:space="preserve">Experiencia </w:t>
      </w:r>
      <w:r w:rsidR="00554A3F">
        <w:rPr>
          <w:rFonts w:ascii="Times New Roman" w:hAnsi="Times New Roman" w:cs="Times New Roman"/>
          <w:b/>
          <w:sz w:val="24"/>
          <w:szCs w:val="24"/>
          <w:lang w:val="es-ES"/>
        </w:rPr>
        <w:t>p</w:t>
      </w:r>
      <w:r w:rsidRPr="00EA2483">
        <w:rPr>
          <w:rFonts w:ascii="Times New Roman" w:hAnsi="Times New Roman" w:cs="Times New Roman"/>
          <w:b/>
          <w:sz w:val="24"/>
          <w:szCs w:val="24"/>
          <w:lang w:val="es-ES"/>
        </w:rPr>
        <w:t xml:space="preserve">rofesional </w:t>
      </w:r>
      <w:r w:rsidR="00554A3F">
        <w:rPr>
          <w:rFonts w:ascii="Times New Roman" w:hAnsi="Times New Roman" w:cs="Times New Roman"/>
          <w:b/>
          <w:sz w:val="24"/>
          <w:szCs w:val="24"/>
          <w:lang w:val="es-ES"/>
        </w:rPr>
        <w:t>g</w:t>
      </w:r>
      <w:r w:rsidRPr="00EA2483">
        <w:rPr>
          <w:rFonts w:ascii="Times New Roman" w:hAnsi="Times New Roman" w:cs="Times New Roman"/>
          <w:b/>
          <w:sz w:val="24"/>
          <w:szCs w:val="24"/>
          <w:lang w:val="es-ES"/>
        </w:rPr>
        <w:t>eneral:</w:t>
      </w:r>
      <w:r w:rsidRPr="00EA2483">
        <w:rPr>
          <w:rFonts w:ascii="Times New Roman" w:hAnsi="Times New Roman" w:cs="Times New Roman"/>
          <w:sz w:val="24"/>
          <w:szCs w:val="24"/>
          <w:lang w:val="es-ES"/>
        </w:rPr>
        <w:t xml:space="preserve"> Acreditar al menos 8 años de experiencia profesional general, contabilizada a partir de la obtención del primer título académico. </w:t>
      </w:r>
    </w:p>
    <w:p w:rsidR="00EA2483" w:rsidRPr="00EA2483" w:rsidRDefault="00EA2483" w:rsidP="00EA2483">
      <w:pPr>
        <w:ind w:left="1080"/>
        <w:jc w:val="both"/>
        <w:rPr>
          <w:rFonts w:ascii="Times New Roman" w:hAnsi="Times New Roman" w:cs="Times New Roman"/>
          <w:sz w:val="24"/>
          <w:szCs w:val="24"/>
          <w:lang w:val="es-ES"/>
        </w:rPr>
      </w:pPr>
    </w:p>
    <w:p w:rsidR="00EA2483" w:rsidRPr="00EA2483" w:rsidRDefault="00EA2483" w:rsidP="00EA2483">
      <w:pPr>
        <w:jc w:val="both"/>
        <w:rPr>
          <w:rFonts w:ascii="Times New Roman" w:hAnsi="Times New Roman" w:cs="Times New Roman"/>
          <w:sz w:val="24"/>
          <w:szCs w:val="24"/>
          <w:lang w:val="es-ES"/>
        </w:rPr>
      </w:pPr>
      <w:r w:rsidRPr="00EA2483">
        <w:rPr>
          <w:rFonts w:ascii="Times New Roman" w:hAnsi="Times New Roman" w:cs="Times New Roman"/>
          <w:b/>
          <w:sz w:val="24"/>
          <w:szCs w:val="24"/>
          <w:lang w:val="es-ES"/>
        </w:rPr>
        <w:t xml:space="preserve">Experiencia </w:t>
      </w:r>
      <w:r w:rsidR="00554A3F">
        <w:rPr>
          <w:rFonts w:ascii="Times New Roman" w:hAnsi="Times New Roman" w:cs="Times New Roman"/>
          <w:b/>
          <w:sz w:val="24"/>
          <w:szCs w:val="24"/>
          <w:lang w:val="es-ES"/>
        </w:rPr>
        <w:t>p</w:t>
      </w:r>
      <w:r w:rsidRPr="00EA2483">
        <w:rPr>
          <w:rFonts w:ascii="Times New Roman" w:hAnsi="Times New Roman" w:cs="Times New Roman"/>
          <w:b/>
          <w:sz w:val="24"/>
          <w:szCs w:val="24"/>
          <w:lang w:val="es-ES"/>
        </w:rPr>
        <w:t xml:space="preserve">rofesional </w:t>
      </w:r>
      <w:r w:rsidR="00554A3F">
        <w:rPr>
          <w:rFonts w:ascii="Times New Roman" w:hAnsi="Times New Roman" w:cs="Times New Roman"/>
          <w:b/>
          <w:sz w:val="24"/>
          <w:szCs w:val="24"/>
          <w:lang w:val="es-ES"/>
        </w:rPr>
        <w:t>e</w:t>
      </w:r>
      <w:r w:rsidRPr="00EA2483">
        <w:rPr>
          <w:rFonts w:ascii="Times New Roman" w:hAnsi="Times New Roman" w:cs="Times New Roman"/>
          <w:b/>
          <w:sz w:val="24"/>
          <w:szCs w:val="24"/>
          <w:lang w:val="es-ES"/>
        </w:rPr>
        <w:t>specífica:</w:t>
      </w:r>
      <w:r w:rsidRPr="00EA2483">
        <w:rPr>
          <w:rFonts w:ascii="Times New Roman" w:hAnsi="Times New Roman" w:cs="Times New Roman"/>
          <w:sz w:val="24"/>
          <w:szCs w:val="24"/>
          <w:lang w:val="es-ES"/>
        </w:rPr>
        <w:t xml:space="preserve"> Experiencia profesional específica de al menos 5 años en finanzas públicas y análisis institucional de organismos gubernamentales </w:t>
      </w:r>
    </w:p>
    <w:p w:rsidR="002C1C71" w:rsidRPr="003B6B51" w:rsidRDefault="002C1C71" w:rsidP="002C1C71">
      <w:pPr>
        <w:tabs>
          <w:tab w:val="center" w:pos="4680"/>
        </w:tabs>
        <w:spacing w:before="240" w:after="120"/>
        <w:jc w:val="center"/>
        <w:rPr>
          <w:rFonts w:ascii="Times New Roman" w:hAnsi="Times New Roman" w:cs="Times New Roman"/>
          <w:b/>
          <w:sz w:val="24"/>
          <w:szCs w:val="24"/>
          <w:lang w:val="es-ES_tradnl"/>
        </w:rPr>
      </w:pPr>
      <w:r w:rsidRPr="003B6B51">
        <w:rPr>
          <w:rFonts w:ascii="Times New Roman" w:hAnsi="Times New Roman" w:cs="Times New Roman"/>
          <w:b/>
          <w:sz w:val="24"/>
          <w:szCs w:val="24"/>
          <w:lang w:val="es-ES_tradnl"/>
        </w:rPr>
        <w:lastRenderedPageBreak/>
        <w:t xml:space="preserve">IV.  </w:t>
      </w:r>
      <w:r w:rsidRPr="00D64682">
        <w:rPr>
          <w:rFonts w:ascii="Times New Roman Bold" w:hAnsi="Times New Roman Bold" w:cs="Times New Roman"/>
          <w:b/>
          <w:smallCaps/>
          <w:sz w:val="24"/>
          <w:szCs w:val="24"/>
          <w:lang w:val="es-ES_tradnl"/>
        </w:rPr>
        <w:t>Productos esperados</w:t>
      </w:r>
    </w:p>
    <w:p w:rsidR="00EA2483" w:rsidRPr="00EA2483" w:rsidRDefault="00EA2483" w:rsidP="00EA2483">
      <w:pPr>
        <w:pStyle w:val="Paragraph"/>
        <w:tabs>
          <w:tab w:val="clear" w:pos="1440"/>
        </w:tabs>
        <w:ind w:left="0" w:firstLine="0"/>
        <w:rPr>
          <w:rFonts w:eastAsiaTheme="minorHAnsi"/>
          <w:szCs w:val="24"/>
          <w:lang w:val="es-ES"/>
        </w:rPr>
      </w:pPr>
      <w:r w:rsidRPr="00EA2483">
        <w:rPr>
          <w:rFonts w:eastAsiaTheme="minorHAnsi"/>
          <w:szCs w:val="24"/>
          <w:lang w:val="es-ES"/>
        </w:rPr>
        <w:t xml:space="preserve">Además de la asistencia a ser brindada al equipo de </w:t>
      </w:r>
      <w:r w:rsidR="00554A3F">
        <w:rPr>
          <w:rFonts w:eastAsiaTheme="minorHAnsi"/>
          <w:szCs w:val="24"/>
          <w:lang w:val="es-ES"/>
        </w:rPr>
        <w:t>p</w:t>
      </w:r>
      <w:r w:rsidRPr="00EA2483">
        <w:rPr>
          <w:rFonts w:eastAsiaTheme="minorHAnsi"/>
          <w:szCs w:val="24"/>
          <w:lang w:val="es-ES"/>
        </w:rPr>
        <w:t xml:space="preserve">royecto, el consultor deberá elaborar un </w:t>
      </w:r>
      <w:r w:rsidR="00554A3F">
        <w:rPr>
          <w:rFonts w:eastAsiaTheme="minorHAnsi"/>
          <w:szCs w:val="24"/>
          <w:lang w:val="es-ES"/>
        </w:rPr>
        <w:t>i</w:t>
      </w:r>
      <w:r w:rsidRPr="00EA2483">
        <w:rPr>
          <w:rFonts w:eastAsiaTheme="minorHAnsi"/>
          <w:szCs w:val="24"/>
          <w:lang w:val="es-ES"/>
        </w:rPr>
        <w:t>nforme con los siguientes elementos:</w:t>
      </w:r>
    </w:p>
    <w:p w:rsidR="00F246A1" w:rsidRDefault="00EA2483" w:rsidP="00F246A1">
      <w:pPr>
        <w:pStyle w:val="SubSubPar"/>
        <w:numPr>
          <w:ilvl w:val="0"/>
          <w:numId w:val="27"/>
        </w:numPr>
        <w:tabs>
          <w:tab w:val="clear" w:pos="0"/>
          <w:tab w:val="left" w:pos="284"/>
        </w:tabs>
        <w:ind w:left="851"/>
        <w:rPr>
          <w:rFonts w:eastAsiaTheme="minorHAnsi"/>
          <w:szCs w:val="24"/>
          <w:lang w:val="es-ES"/>
        </w:rPr>
      </w:pPr>
      <w:r w:rsidRPr="00EA2483">
        <w:rPr>
          <w:rFonts w:eastAsiaTheme="minorHAnsi"/>
          <w:szCs w:val="24"/>
          <w:lang w:val="es-ES"/>
        </w:rPr>
        <w:t>Introducción-objetivo del trabajo</w:t>
      </w:r>
      <w:r w:rsidR="00554A3F">
        <w:rPr>
          <w:rFonts w:eastAsiaTheme="minorHAnsi"/>
          <w:szCs w:val="24"/>
          <w:lang w:val="es-ES"/>
        </w:rPr>
        <w:t>;</w:t>
      </w:r>
    </w:p>
    <w:p w:rsidR="00F246A1" w:rsidRDefault="00EA2483" w:rsidP="00F246A1">
      <w:pPr>
        <w:pStyle w:val="SubSubPar"/>
        <w:numPr>
          <w:ilvl w:val="0"/>
          <w:numId w:val="27"/>
        </w:numPr>
        <w:tabs>
          <w:tab w:val="clear" w:pos="0"/>
          <w:tab w:val="left" w:pos="284"/>
        </w:tabs>
        <w:ind w:left="851"/>
        <w:rPr>
          <w:rFonts w:eastAsiaTheme="minorHAnsi"/>
          <w:szCs w:val="24"/>
          <w:lang w:val="es-ES"/>
        </w:rPr>
      </w:pPr>
      <w:r w:rsidRPr="00EA2483">
        <w:rPr>
          <w:rFonts w:eastAsiaTheme="minorHAnsi"/>
          <w:szCs w:val="24"/>
          <w:lang w:val="es-ES"/>
        </w:rPr>
        <w:t xml:space="preserve">Diagnóstico </w:t>
      </w:r>
      <w:r w:rsidR="00590482">
        <w:rPr>
          <w:rFonts w:eastAsiaTheme="minorHAnsi"/>
          <w:szCs w:val="24"/>
          <w:lang w:val="es-ES"/>
        </w:rPr>
        <w:t>a</w:t>
      </w:r>
      <w:r w:rsidRPr="00EA2483">
        <w:rPr>
          <w:rFonts w:eastAsiaTheme="minorHAnsi"/>
          <w:szCs w:val="24"/>
          <w:lang w:val="es-ES"/>
        </w:rPr>
        <w:t>ctualizado</w:t>
      </w:r>
      <w:r w:rsidR="00590482">
        <w:rPr>
          <w:rFonts w:eastAsiaTheme="minorHAnsi"/>
          <w:szCs w:val="24"/>
          <w:lang w:val="es-ES"/>
        </w:rPr>
        <w:t xml:space="preserve"> en los alcances y temas definidos en la Sección II de estos Términos de Referencia</w:t>
      </w:r>
      <w:r w:rsidR="00554A3F">
        <w:rPr>
          <w:rFonts w:eastAsiaTheme="minorHAnsi"/>
          <w:szCs w:val="24"/>
          <w:lang w:val="es-ES"/>
        </w:rPr>
        <w:t>;</w:t>
      </w:r>
    </w:p>
    <w:p w:rsidR="00F246A1" w:rsidRDefault="00EA2483" w:rsidP="00F246A1">
      <w:pPr>
        <w:pStyle w:val="SubSubPar"/>
        <w:numPr>
          <w:ilvl w:val="0"/>
          <w:numId w:val="27"/>
        </w:numPr>
        <w:tabs>
          <w:tab w:val="clear" w:pos="0"/>
          <w:tab w:val="left" w:pos="284"/>
        </w:tabs>
        <w:ind w:left="851"/>
        <w:rPr>
          <w:rFonts w:eastAsiaTheme="minorHAnsi"/>
          <w:szCs w:val="24"/>
          <w:lang w:val="es-ES"/>
        </w:rPr>
      </w:pPr>
      <w:r w:rsidRPr="00EA2483">
        <w:rPr>
          <w:rFonts w:eastAsiaTheme="minorHAnsi"/>
          <w:szCs w:val="24"/>
          <w:lang w:val="es-ES"/>
        </w:rPr>
        <w:t>Definición de objetivos, acciones y metas de política</w:t>
      </w:r>
      <w:r w:rsidR="00554A3F">
        <w:rPr>
          <w:rFonts w:eastAsiaTheme="minorHAnsi"/>
          <w:szCs w:val="24"/>
          <w:lang w:val="es-ES"/>
        </w:rPr>
        <w:t>;</w:t>
      </w:r>
    </w:p>
    <w:p w:rsidR="00EA2483" w:rsidRPr="00EA2483" w:rsidRDefault="00EA2483" w:rsidP="00F246A1">
      <w:pPr>
        <w:pStyle w:val="SubSubPar"/>
        <w:numPr>
          <w:ilvl w:val="0"/>
          <w:numId w:val="27"/>
        </w:numPr>
        <w:tabs>
          <w:tab w:val="clear" w:pos="0"/>
          <w:tab w:val="left" w:pos="284"/>
        </w:tabs>
        <w:ind w:left="851"/>
        <w:rPr>
          <w:rFonts w:eastAsiaTheme="minorHAnsi"/>
          <w:szCs w:val="24"/>
          <w:lang w:val="es-ES"/>
        </w:rPr>
      </w:pPr>
      <w:r w:rsidRPr="00EA2483">
        <w:rPr>
          <w:rFonts w:eastAsiaTheme="minorHAnsi"/>
          <w:szCs w:val="24"/>
          <w:lang w:val="es-ES"/>
        </w:rPr>
        <w:t>Conclusiones y recomendaciones finales.</w:t>
      </w:r>
    </w:p>
    <w:p w:rsidR="002C1C71" w:rsidRPr="00EA2483" w:rsidRDefault="002C1C71" w:rsidP="002C1C71">
      <w:pPr>
        <w:pStyle w:val="Paragraph"/>
        <w:tabs>
          <w:tab w:val="clear" w:pos="1440"/>
        </w:tabs>
        <w:spacing w:before="0" w:after="0"/>
        <w:ind w:left="0" w:firstLine="0"/>
        <w:outlineLvl w:val="9"/>
        <w:rPr>
          <w:rFonts w:eastAsiaTheme="minorHAnsi"/>
          <w:szCs w:val="24"/>
          <w:lang w:val="es-ES"/>
        </w:rPr>
      </w:pPr>
      <w:r w:rsidRPr="00EA2483">
        <w:rPr>
          <w:rFonts w:eastAsiaTheme="minorHAnsi"/>
          <w:szCs w:val="24"/>
          <w:lang w:val="es-ES"/>
        </w:rPr>
        <w:t>La realización de los informes será coordinada con el señor Ramiro López Ghio (</w:t>
      </w:r>
      <w:hyperlink r:id="rId13" w:history="1">
        <w:r w:rsidRPr="00EA2483">
          <w:rPr>
            <w:rFonts w:eastAsiaTheme="minorHAnsi"/>
            <w:lang w:val="es-ES"/>
          </w:rPr>
          <w:t>ramirol@iadb.org</w:t>
        </w:r>
      </w:hyperlink>
      <w:r w:rsidRPr="00EA2483">
        <w:rPr>
          <w:rFonts w:eastAsiaTheme="minorHAnsi"/>
          <w:szCs w:val="24"/>
          <w:lang w:val="es-ES"/>
        </w:rPr>
        <w:t>), a quien deberán ser entregados conforme a la estructura y los plazos previamente acordados.</w:t>
      </w:r>
    </w:p>
    <w:p w:rsidR="002C1C71" w:rsidRPr="003B6B51" w:rsidRDefault="00554A3F" w:rsidP="002C1C71">
      <w:pPr>
        <w:tabs>
          <w:tab w:val="center" w:pos="4680"/>
        </w:tabs>
        <w:spacing w:before="240" w:after="240"/>
        <w:jc w:val="center"/>
        <w:rPr>
          <w:rFonts w:ascii="Times New Roman" w:hAnsi="Times New Roman" w:cs="Times New Roman"/>
          <w:b/>
          <w:sz w:val="24"/>
          <w:szCs w:val="24"/>
          <w:lang w:val="es-ES_tradnl"/>
        </w:rPr>
      </w:pPr>
      <w:r>
        <w:rPr>
          <w:rFonts w:ascii="Times New Roman" w:hAnsi="Times New Roman" w:cs="Times New Roman"/>
          <w:b/>
          <w:sz w:val="24"/>
          <w:szCs w:val="24"/>
          <w:lang w:val="es-ES_tradnl"/>
        </w:rPr>
        <w:t xml:space="preserve">V.  </w:t>
      </w:r>
      <w:r w:rsidR="002C1C71" w:rsidRPr="00A11BAF">
        <w:rPr>
          <w:rFonts w:ascii="Times New Roman Bold" w:hAnsi="Times New Roman Bold" w:cs="Times New Roman"/>
          <w:b/>
          <w:smallCaps/>
          <w:sz w:val="24"/>
          <w:szCs w:val="24"/>
          <w:lang w:val="es-ES_tradnl"/>
        </w:rPr>
        <w:t>Lugar y duración de la consultoría</w:t>
      </w:r>
    </w:p>
    <w:p w:rsidR="00EA2483" w:rsidRDefault="00EA2483" w:rsidP="00F246A1">
      <w:pPr>
        <w:tabs>
          <w:tab w:val="center" w:pos="4680"/>
        </w:tabs>
        <w:spacing w:before="240" w:after="240"/>
        <w:jc w:val="both"/>
        <w:rPr>
          <w:rFonts w:ascii="Times New Roman" w:hAnsi="Times New Roman" w:cs="Times New Roman"/>
          <w:sz w:val="24"/>
          <w:szCs w:val="20"/>
          <w:lang w:val="es-ES"/>
        </w:rPr>
      </w:pPr>
      <w:r w:rsidRPr="00EA2483">
        <w:rPr>
          <w:rFonts w:ascii="Times New Roman" w:hAnsi="Times New Roman" w:cs="Times New Roman"/>
          <w:sz w:val="24"/>
          <w:szCs w:val="20"/>
          <w:lang w:val="es-ES"/>
        </w:rPr>
        <w:t>La consultoría se desarrollará en un plazo máximo de 22 días distribuidos a lo largo de un periodo de 3 meses. El Consultor deberá dedicar 14 días de este periodo al desarrollo de dos misiones en la ciudad de La Paz.</w:t>
      </w:r>
    </w:p>
    <w:p w:rsidR="002C1C71" w:rsidRPr="003B6B51" w:rsidRDefault="002C1C71" w:rsidP="002C1C71">
      <w:pPr>
        <w:tabs>
          <w:tab w:val="center" w:pos="4680"/>
        </w:tabs>
        <w:spacing w:before="240" w:after="240"/>
        <w:jc w:val="center"/>
        <w:rPr>
          <w:rFonts w:ascii="Times New Roman" w:hAnsi="Times New Roman" w:cs="Times New Roman"/>
          <w:b/>
          <w:sz w:val="24"/>
          <w:szCs w:val="24"/>
          <w:lang w:val="es-ES_tradnl"/>
        </w:rPr>
      </w:pPr>
      <w:r w:rsidRPr="003B6B51">
        <w:rPr>
          <w:rFonts w:ascii="Times New Roman" w:hAnsi="Times New Roman" w:cs="Times New Roman"/>
          <w:b/>
          <w:sz w:val="24"/>
          <w:szCs w:val="24"/>
          <w:lang w:val="es-ES_tradnl"/>
        </w:rPr>
        <w:t>VI.</w:t>
      </w:r>
      <w:r w:rsidR="00554A3F">
        <w:rPr>
          <w:rFonts w:ascii="Times New Roman" w:hAnsi="Times New Roman" w:cs="Times New Roman"/>
          <w:b/>
          <w:sz w:val="24"/>
          <w:szCs w:val="24"/>
          <w:lang w:val="es-ES_tradnl"/>
        </w:rPr>
        <w:t xml:space="preserve">  </w:t>
      </w:r>
      <w:r w:rsidRPr="00A11BAF">
        <w:rPr>
          <w:rFonts w:ascii="Times New Roman Bold" w:hAnsi="Times New Roman Bold" w:cs="Times New Roman"/>
          <w:b/>
          <w:smallCaps/>
          <w:sz w:val="24"/>
          <w:szCs w:val="24"/>
          <w:lang w:val="es-ES_tradnl"/>
        </w:rPr>
        <w:t>Condiciones de pago</w:t>
      </w:r>
    </w:p>
    <w:p w:rsidR="002C1C71" w:rsidRPr="003B6B51" w:rsidRDefault="002C1C71" w:rsidP="002C1C71">
      <w:pPr>
        <w:pStyle w:val="Paragraph"/>
        <w:tabs>
          <w:tab w:val="clear" w:pos="1440"/>
        </w:tabs>
        <w:spacing w:before="0"/>
        <w:ind w:left="0" w:firstLine="0"/>
        <w:outlineLvl w:val="9"/>
        <w:rPr>
          <w:bCs/>
          <w:szCs w:val="24"/>
          <w:lang w:val="es-ES_tradnl"/>
        </w:rPr>
      </w:pPr>
      <w:r w:rsidRPr="003B6B51">
        <w:rPr>
          <w:bCs/>
          <w:szCs w:val="24"/>
          <w:lang w:val="es-ES_tradnl"/>
        </w:rPr>
        <w:t>Los pagos al consultor individual se realizarán de la siguiente manera:</w:t>
      </w:r>
    </w:p>
    <w:p w:rsidR="00EA2483" w:rsidRPr="00F246A1" w:rsidRDefault="00EA2483" w:rsidP="00F246A1">
      <w:pPr>
        <w:pStyle w:val="ListParagraph"/>
        <w:numPr>
          <w:ilvl w:val="0"/>
          <w:numId w:val="28"/>
        </w:numPr>
        <w:tabs>
          <w:tab w:val="left" w:pos="840"/>
        </w:tabs>
        <w:jc w:val="both"/>
        <w:rPr>
          <w:rFonts w:ascii="Times New Roman" w:eastAsia="Times New Roman" w:hAnsi="Times New Roman" w:cs="Times New Roman"/>
          <w:bCs/>
          <w:sz w:val="24"/>
          <w:szCs w:val="24"/>
          <w:lang w:val="es-ES_tradnl"/>
        </w:rPr>
      </w:pPr>
      <w:r w:rsidRPr="00F246A1">
        <w:rPr>
          <w:rFonts w:ascii="Times New Roman" w:eastAsia="Times New Roman" w:hAnsi="Times New Roman" w:cs="Times New Roman"/>
          <w:bCs/>
          <w:sz w:val="24"/>
          <w:szCs w:val="24"/>
          <w:lang w:val="es-ES_tradnl"/>
        </w:rPr>
        <w:t>Primer Pago: 20 % contra la firma del contrato de consultoría y la presentación de un plan de trabajo y cronograma de viaje.</w:t>
      </w:r>
    </w:p>
    <w:p w:rsidR="00EA2483" w:rsidRPr="00EA2483" w:rsidRDefault="00EA2483" w:rsidP="00EA2483">
      <w:pPr>
        <w:tabs>
          <w:tab w:val="left" w:pos="840"/>
        </w:tabs>
        <w:ind w:left="840" w:hanging="414"/>
        <w:jc w:val="both"/>
        <w:rPr>
          <w:rFonts w:ascii="Times New Roman" w:eastAsia="Times New Roman" w:hAnsi="Times New Roman" w:cs="Times New Roman"/>
          <w:bCs/>
          <w:sz w:val="24"/>
          <w:szCs w:val="24"/>
          <w:lang w:val="es-ES_tradnl"/>
        </w:rPr>
      </w:pPr>
    </w:p>
    <w:p w:rsidR="00EA2483" w:rsidRPr="00F246A1" w:rsidRDefault="00EA2483" w:rsidP="00F246A1">
      <w:pPr>
        <w:pStyle w:val="ListParagraph"/>
        <w:numPr>
          <w:ilvl w:val="0"/>
          <w:numId w:val="28"/>
        </w:numPr>
        <w:tabs>
          <w:tab w:val="left" w:pos="840"/>
        </w:tabs>
        <w:jc w:val="both"/>
        <w:rPr>
          <w:rFonts w:ascii="Times New Roman" w:eastAsia="Times New Roman" w:hAnsi="Times New Roman" w:cs="Times New Roman"/>
          <w:bCs/>
          <w:sz w:val="24"/>
          <w:szCs w:val="24"/>
          <w:lang w:val="es-ES_tradnl"/>
        </w:rPr>
      </w:pPr>
      <w:r w:rsidRPr="00F246A1">
        <w:rPr>
          <w:rFonts w:ascii="Times New Roman" w:eastAsia="Times New Roman" w:hAnsi="Times New Roman" w:cs="Times New Roman"/>
          <w:bCs/>
          <w:sz w:val="24"/>
          <w:szCs w:val="24"/>
          <w:lang w:val="es-ES_tradnl"/>
        </w:rPr>
        <w:t xml:space="preserve">Pago Final: 80 % contra aprobación del informe final, el cual deberá incluir todos los productos solicitados en el numeral 5 del presente documento, a satisfacción del Banco. </w:t>
      </w:r>
    </w:p>
    <w:p w:rsidR="002C1C71" w:rsidRPr="003B6B51" w:rsidRDefault="002C1C71" w:rsidP="002C1C71">
      <w:pPr>
        <w:tabs>
          <w:tab w:val="center" w:pos="4680"/>
        </w:tabs>
        <w:spacing w:before="240" w:after="120"/>
        <w:jc w:val="center"/>
        <w:rPr>
          <w:rFonts w:ascii="Times New Roman" w:hAnsi="Times New Roman" w:cs="Times New Roman"/>
          <w:b/>
          <w:sz w:val="24"/>
          <w:szCs w:val="24"/>
          <w:lang w:val="es-ES_tradnl"/>
        </w:rPr>
      </w:pPr>
      <w:r w:rsidRPr="003B6B51">
        <w:rPr>
          <w:rFonts w:ascii="Times New Roman" w:hAnsi="Times New Roman" w:cs="Times New Roman"/>
          <w:b/>
          <w:sz w:val="24"/>
          <w:szCs w:val="24"/>
          <w:lang w:val="es-ES_tradnl"/>
        </w:rPr>
        <w:t xml:space="preserve">VII.  </w:t>
      </w:r>
      <w:r w:rsidRPr="00A11BAF">
        <w:rPr>
          <w:rFonts w:ascii="Times New Roman Bold" w:hAnsi="Times New Roman Bold" w:cs="Times New Roman"/>
          <w:b/>
          <w:smallCaps/>
          <w:sz w:val="24"/>
          <w:szCs w:val="24"/>
          <w:lang w:val="es-ES_tradnl"/>
        </w:rPr>
        <w:t xml:space="preserve">Supervisión </w:t>
      </w:r>
      <w:r w:rsidR="00F246A1">
        <w:rPr>
          <w:rFonts w:ascii="Times New Roman Bold" w:hAnsi="Times New Roman Bold" w:cs="Times New Roman"/>
          <w:b/>
          <w:smallCaps/>
          <w:sz w:val="24"/>
          <w:szCs w:val="24"/>
          <w:lang w:val="es-ES_tradnl"/>
        </w:rPr>
        <w:t>y</w:t>
      </w:r>
      <w:r w:rsidRPr="00A11BAF">
        <w:rPr>
          <w:rFonts w:ascii="Times New Roman Bold" w:hAnsi="Times New Roman Bold" w:cs="Times New Roman"/>
          <w:b/>
          <w:smallCaps/>
          <w:sz w:val="24"/>
          <w:szCs w:val="24"/>
          <w:lang w:val="es-ES_tradnl"/>
        </w:rPr>
        <w:t xml:space="preserve"> coordinación</w:t>
      </w:r>
    </w:p>
    <w:p w:rsidR="002C1C71" w:rsidRPr="003B6B51" w:rsidRDefault="002C1C71" w:rsidP="002C1C71">
      <w:pPr>
        <w:pStyle w:val="Paragraph"/>
        <w:tabs>
          <w:tab w:val="clear" w:pos="1440"/>
        </w:tabs>
        <w:spacing w:before="0" w:after="0"/>
        <w:ind w:left="0" w:firstLine="0"/>
        <w:outlineLvl w:val="9"/>
        <w:rPr>
          <w:bCs/>
          <w:szCs w:val="24"/>
          <w:lang w:val="es-ES_tradnl"/>
        </w:rPr>
      </w:pPr>
    </w:p>
    <w:p w:rsidR="002C1C71" w:rsidRPr="003B6B51" w:rsidRDefault="002C1C71" w:rsidP="002C1C71">
      <w:pPr>
        <w:pStyle w:val="Paragraph"/>
        <w:tabs>
          <w:tab w:val="clear" w:pos="1440"/>
        </w:tabs>
        <w:spacing w:before="0" w:after="0"/>
        <w:ind w:left="0" w:firstLine="0"/>
        <w:outlineLvl w:val="9"/>
        <w:rPr>
          <w:bCs/>
          <w:szCs w:val="24"/>
          <w:lang w:val="es-ES_tradnl"/>
        </w:rPr>
      </w:pPr>
      <w:r w:rsidRPr="003B6B51">
        <w:rPr>
          <w:bCs/>
          <w:szCs w:val="24"/>
          <w:lang w:val="es-ES_tradnl"/>
        </w:rPr>
        <w:t xml:space="preserve">La coordinación de la consultoría estará a cargo de Ramiro López Ghio, Jefe de Equipo de la </w:t>
      </w:r>
      <w:r w:rsidR="00554A3F">
        <w:rPr>
          <w:bCs/>
          <w:szCs w:val="24"/>
          <w:lang w:val="es-ES_tradnl"/>
        </w:rPr>
        <w:t>o</w:t>
      </w:r>
      <w:r w:rsidRPr="003B6B51">
        <w:rPr>
          <w:bCs/>
          <w:szCs w:val="24"/>
          <w:lang w:val="es-ES_tradnl"/>
        </w:rPr>
        <w:t>peración.</w:t>
      </w:r>
    </w:p>
    <w:p w:rsidR="002C1C71" w:rsidRPr="003B6B51" w:rsidRDefault="002C1C71" w:rsidP="002C1C71">
      <w:pPr>
        <w:pStyle w:val="Paragraph"/>
        <w:tabs>
          <w:tab w:val="clear" w:pos="1440"/>
        </w:tabs>
        <w:spacing w:before="0" w:after="0"/>
        <w:ind w:left="0" w:firstLine="0"/>
        <w:outlineLvl w:val="9"/>
        <w:rPr>
          <w:bCs/>
          <w:szCs w:val="24"/>
          <w:lang w:val="es-ES_tradnl"/>
        </w:rPr>
      </w:pPr>
    </w:p>
    <w:p w:rsidR="00BA6455" w:rsidRPr="003B6B51" w:rsidRDefault="00BA6455" w:rsidP="002C1C71">
      <w:pPr>
        <w:jc w:val="both"/>
        <w:rPr>
          <w:bCs/>
          <w:szCs w:val="24"/>
          <w:lang w:val="es-ES_tradnl"/>
        </w:rPr>
      </w:pPr>
    </w:p>
    <w:sectPr w:rsidR="00BA6455" w:rsidRPr="003B6B51" w:rsidSect="005011BA">
      <w:pgSz w:w="12240" w:h="15840"/>
      <w:pgMar w:top="1440" w:right="180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CB2" w:rsidRDefault="00066CB2" w:rsidP="00784C5D">
      <w:r>
        <w:separator/>
      </w:r>
    </w:p>
  </w:endnote>
  <w:endnote w:type="continuationSeparator" w:id="0">
    <w:p w:rsidR="00066CB2" w:rsidRDefault="00066CB2" w:rsidP="00784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ijay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20208030705050203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CB2" w:rsidRDefault="00066CB2" w:rsidP="00784C5D">
      <w:r>
        <w:separator/>
      </w:r>
    </w:p>
  </w:footnote>
  <w:footnote w:type="continuationSeparator" w:id="0">
    <w:p w:rsidR="00066CB2" w:rsidRDefault="00066CB2" w:rsidP="00784C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6990027"/>
      <w:docPartObj>
        <w:docPartGallery w:val="Page Numbers (Top of Page)"/>
        <w:docPartUnique/>
      </w:docPartObj>
    </w:sdtPr>
    <w:sdtEndPr>
      <w:rPr>
        <w:rFonts w:ascii="Times New Roman" w:hAnsi="Times New Roman" w:cs="Times New Roman"/>
        <w:b/>
        <w:noProof/>
        <w:sz w:val="24"/>
        <w:szCs w:val="24"/>
      </w:rPr>
    </w:sdtEndPr>
    <w:sdtContent>
      <w:p w:rsidR="00D64682" w:rsidRPr="00D64682" w:rsidRDefault="00D64682">
        <w:pPr>
          <w:pStyle w:val="Header"/>
          <w:jc w:val="right"/>
          <w:rPr>
            <w:rFonts w:ascii="Times New Roman" w:hAnsi="Times New Roman" w:cs="Times New Roman"/>
            <w:b/>
            <w:sz w:val="24"/>
            <w:szCs w:val="24"/>
            <w:lang w:val="pt-BR"/>
          </w:rPr>
        </w:pPr>
        <w:r w:rsidRPr="00D64682">
          <w:rPr>
            <w:rFonts w:ascii="Times New Roman" w:hAnsi="Times New Roman" w:cs="Times New Roman"/>
            <w:b/>
            <w:sz w:val="24"/>
            <w:szCs w:val="24"/>
            <w:lang w:val="pt-BR"/>
          </w:rPr>
          <w:t>ANEXO I – BO-T1170</w:t>
        </w:r>
      </w:p>
      <w:p w:rsidR="00D64682" w:rsidRPr="00D64682" w:rsidRDefault="00D64682">
        <w:pPr>
          <w:pStyle w:val="Header"/>
          <w:jc w:val="right"/>
          <w:rPr>
            <w:rFonts w:ascii="Times New Roman" w:hAnsi="Times New Roman" w:cs="Times New Roman"/>
            <w:b/>
            <w:sz w:val="24"/>
            <w:szCs w:val="24"/>
            <w:lang w:val="pt-BR"/>
          </w:rPr>
        </w:pPr>
        <w:r w:rsidRPr="00D64682">
          <w:rPr>
            <w:rFonts w:ascii="Times New Roman" w:hAnsi="Times New Roman" w:cs="Times New Roman"/>
            <w:sz w:val="20"/>
            <w:szCs w:val="20"/>
            <w:lang w:val="pt-BR"/>
          </w:rPr>
          <w:t xml:space="preserve">Página </w:t>
        </w:r>
        <w:r w:rsidR="00A07E10" w:rsidRPr="00D64682">
          <w:rPr>
            <w:rFonts w:ascii="Times New Roman" w:hAnsi="Times New Roman" w:cs="Times New Roman"/>
            <w:sz w:val="20"/>
            <w:szCs w:val="20"/>
          </w:rPr>
          <w:fldChar w:fldCharType="begin"/>
        </w:r>
        <w:r w:rsidRPr="00D64682">
          <w:rPr>
            <w:rFonts w:ascii="Times New Roman" w:hAnsi="Times New Roman" w:cs="Times New Roman"/>
            <w:sz w:val="20"/>
            <w:szCs w:val="20"/>
            <w:lang w:val="pt-BR"/>
          </w:rPr>
          <w:instrText xml:space="preserve"> PAGE   \* MERGEFORMAT </w:instrText>
        </w:r>
        <w:r w:rsidR="00A07E10" w:rsidRPr="00D64682">
          <w:rPr>
            <w:rFonts w:ascii="Times New Roman" w:hAnsi="Times New Roman" w:cs="Times New Roman"/>
            <w:sz w:val="20"/>
            <w:szCs w:val="20"/>
          </w:rPr>
          <w:fldChar w:fldCharType="separate"/>
        </w:r>
        <w:r w:rsidR="00502AFD">
          <w:rPr>
            <w:rFonts w:ascii="Times New Roman" w:hAnsi="Times New Roman" w:cs="Times New Roman"/>
            <w:noProof/>
            <w:sz w:val="20"/>
            <w:szCs w:val="20"/>
            <w:lang w:val="pt-BR"/>
          </w:rPr>
          <w:t>1</w:t>
        </w:r>
        <w:r w:rsidR="00A07E10" w:rsidRPr="00D64682">
          <w:rPr>
            <w:rFonts w:ascii="Times New Roman" w:hAnsi="Times New Roman" w:cs="Times New Roman"/>
            <w:noProof/>
            <w:sz w:val="20"/>
            <w:szCs w:val="20"/>
          </w:rPr>
          <w:fldChar w:fldCharType="end"/>
        </w:r>
        <w:r w:rsidRPr="0060165A">
          <w:rPr>
            <w:rFonts w:ascii="Times New Roman" w:hAnsi="Times New Roman" w:cs="Times New Roman"/>
            <w:noProof/>
            <w:sz w:val="20"/>
            <w:szCs w:val="20"/>
            <w:lang w:val="pt-BR"/>
          </w:rPr>
          <w:t xml:space="preserve"> de </w:t>
        </w:r>
        <w:r w:rsidR="00502AFD">
          <w:rPr>
            <w:rFonts w:ascii="Times New Roman" w:hAnsi="Times New Roman" w:cs="Times New Roman"/>
            <w:noProof/>
            <w:sz w:val="20"/>
            <w:szCs w:val="20"/>
            <w:lang w:val="pt-BR"/>
          </w:rPr>
          <w:t>12</w:t>
        </w:r>
      </w:p>
    </w:sdtContent>
  </w:sdt>
  <w:p w:rsidR="00D64682" w:rsidRPr="00D64682" w:rsidRDefault="00D64682">
    <w:pPr>
      <w:pStyle w:val="Head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7288E"/>
    <w:multiLevelType w:val="hybridMultilevel"/>
    <w:tmpl w:val="10B658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2A0030"/>
    <w:multiLevelType w:val="hybridMultilevel"/>
    <w:tmpl w:val="D77E74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0C5648"/>
    <w:multiLevelType w:val="hybridMultilevel"/>
    <w:tmpl w:val="BCD6E43E"/>
    <w:lvl w:ilvl="0" w:tplc="04090005">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0C287C41"/>
    <w:multiLevelType w:val="hybridMultilevel"/>
    <w:tmpl w:val="ED2C67F8"/>
    <w:lvl w:ilvl="0" w:tplc="78ACE384">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AB7FC9"/>
    <w:multiLevelType w:val="multilevel"/>
    <w:tmpl w:val="881647C0"/>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rFonts w:hint="default"/>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5">
    <w:nsid w:val="0E74341A"/>
    <w:multiLevelType w:val="multilevel"/>
    <w:tmpl w:val="F412F6BE"/>
    <w:lvl w:ilvl="0">
      <w:start w:val="1"/>
      <w:numFmt w:val="lowerRoman"/>
      <w:lvlText w:val="%1."/>
      <w:lvlJc w:val="right"/>
      <w:pPr>
        <w:ind w:left="1368" w:hanging="720"/>
      </w:pPr>
      <w:rPr>
        <w:rFonts w:hint="default"/>
      </w:rPr>
    </w:lvl>
    <w:lvl w:ilvl="1">
      <w:start w:val="1"/>
      <w:numFmt w:val="decimal"/>
      <w:isLgl/>
      <w:lvlText w:val="%1.%2"/>
      <w:lvlJc w:val="left"/>
      <w:pPr>
        <w:ind w:left="1008" w:hanging="360"/>
      </w:pPr>
      <w:rPr>
        <w:rFonts w:hint="default"/>
      </w:rPr>
    </w:lvl>
    <w:lvl w:ilvl="2">
      <w:start w:val="1"/>
      <w:numFmt w:val="decimal"/>
      <w:isLgl/>
      <w:lvlText w:val="%1.%2.%3"/>
      <w:lvlJc w:val="left"/>
      <w:pPr>
        <w:ind w:left="1368" w:hanging="720"/>
      </w:pPr>
      <w:rPr>
        <w:rFonts w:hint="default"/>
      </w:rPr>
    </w:lvl>
    <w:lvl w:ilvl="3">
      <w:start w:val="1"/>
      <w:numFmt w:val="decimal"/>
      <w:isLgl/>
      <w:lvlText w:val="%1.%2.%3.%4"/>
      <w:lvlJc w:val="left"/>
      <w:pPr>
        <w:ind w:left="1368"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28" w:hanging="1080"/>
      </w:pPr>
      <w:rPr>
        <w:rFonts w:hint="default"/>
      </w:rPr>
    </w:lvl>
    <w:lvl w:ilvl="6">
      <w:start w:val="1"/>
      <w:numFmt w:val="decimal"/>
      <w:isLgl/>
      <w:lvlText w:val="%1.%2.%3.%4.%5.%6.%7"/>
      <w:lvlJc w:val="left"/>
      <w:pPr>
        <w:ind w:left="2088" w:hanging="1440"/>
      </w:pPr>
      <w:rPr>
        <w:rFonts w:hint="default"/>
      </w:rPr>
    </w:lvl>
    <w:lvl w:ilvl="7">
      <w:start w:val="1"/>
      <w:numFmt w:val="decimal"/>
      <w:isLgl/>
      <w:lvlText w:val="%1.%2.%3.%4.%5.%6.%7.%8"/>
      <w:lvlJc w:val="left"/>
      <w:pPr>
        <w:ind w:left="2088" w:hanging="1440"/>
      </w:pPr>
      <w:rPr>
        <w:rFonts w:hint="default"/>
      </w:rPr>
    </w:lvl>
    <w:lvl w:ilvl="8">
      <w:start w:val="1"/>
      <w:numFmt w:val="decimal"/>
      <w:isLgl/>
      <w:lvlText w:val="%1.%2.%3.%4.%5.%6.%7.%8.%9"/>
      <w:lvlJc w:val="left"/>
      <w:pPr>
        <w:ind w:left="2448" w:hanging="1800"/>
      </w:pPr>
      <w:rPr>
        <w:rFonts w:hint="default"/>
      </w:rPr>
    </w:lvl>
  </w:abstractNum>
  <w:abstractNum w:abstractNumId="6">
    <w:nsid w:val="152617B6"/>
    <w:multiLevelType w:val="hybridMultilevel"/>
    <w:tmpl w:val="B8040FD6"/>
    <w:lvl w:ilvl="0" w:tplc="C1E4CB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5BA481C"/>
    <w:multiLevelType w:val="hybridMultilevel"/>
    <w:tmpl w:val="CA04778C"/>
    <w:lvl w:ilvl="0" w:tplc="2E6070E0">
      <w:start w:val="9"/>
      <w:numFmt w:val="bullet"/>
      <w:lvlText w:val="-"/>
      <w:lvlJc w:val="left"/>
      <w:pPr>
        <w:ind w:left="405" w:hanging="360"/>
      </w:pPr>
      <w:rPr>
        <w:rFonts w:ascii="Arial Narrow" w:eastAsia="Times New Roman" w:hAnsi="Arial Narrow"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8">
    <w:nsid w:val="1A696274"/>
    <w:multiLevelType w:val="hybridMultilevel"/>
    <w:tmpl w:val="9C0267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D42692"/>
    <w:multiLevelType w:val="multilevel"/>
    <w:tmpl w:val="F4109B96"/>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0">
    <w:nsid w:val="27051B3B"/>
    <w:multiLevelType w:val="hybridMultilevel"/>
    <w:tmpl w:val="D18C61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2134886"/>
    <w:multiLevelType w:val="multilevel"/>
    <w:tmpl w:val="0108EBF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lang w:val="es-ES_tradnl"/>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nsid w:val="3CAC5F34"/>
    <w:multiLevelType w:val="hybridMultilevel"/>
    <w:tmpl w:val="2AAEAE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0E24EC4"/>
    <w:multiLevelType w:val="hybridMultilevel"/>
    <w:tmpl w:val="9884AE22"/>
    <w:lvl w:ilvl="0" w:tplc="F63878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60907A4"/>
    <w:multiLevelType w:val="hybridMultilevel"/>
    <w:tmpl w:val="7E586B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9905D43"/>
    <w:multiLevelType w:val="hybridMultilevel"/>
    <w:tmpl w:val="515A4EEC"/>
    <w:lvl w:ilvl="0" w:tplc="04090001">
      <w:start w:val="1"/>
      <w:numFmt w:val="bullet"/>
      <w:lvlText w:val=""/>
      <w:lvlJc w:val="left"/>
      <w:pPr>
        <w:tabs>
          <w:tab w:val="num" w:pos="1440"/>
        </w:tabs>
        <w:ind w:left="1440" w:hanging="360"/>
      </w:pPr>
      <w:rPr>
        <w:rFonts w:ascii="Symbol" w:hAnsi="Symbol" w:hint="default"/>
      </w:rPr>
    </w:lvl>
    <w:lvl w:ilvl="1" w:tplc="ECD4413E" w:tentative="1">
      <w:start w:val="1"/>
      <w:numFmt w:val="lowerLetter"/>
      <w:lvlText w:val="%2."/>
      <w:lvlJc w:val="left"/>
      <w:pPr>
        <w:tabs>
          <w:tab w:val="num" w:pos="2160"/>
        </w:tabs>
        <w:ind w:left="2160" w:hanging="360"/>
      </w:pPr>
      <w:rPr>
        <w:rFonts w:cs="Times New Roman"/>
      </w:rPr>
    </w:lvl>
    <w:lvl w:ilvl="2" w:tplc="319EEF1C" w:tentative="1">
      <w:start w:val="1"/>
      <w:numFmt w:val="lowerRoman"/>
      <w:lvlText w:val="%3."/>
      <w:lvlJc w:val="right"/>
      <w:pPr>
        <w:tabs>
          <w:tab w:val="num" w:pos="2880"/>
        </w:tabs>
        <w:ind w:left="2880" w:hanging="180"/>
      </w:pPr>
      <w:rPr>
        <w:rFonts w:cs="Times New Roman"/>
      </w:rPr>
    </w:lvl>
    <w:lvl w:ilvl="3" w:tplc="9224EAC6" w:tentative="1">
      <w:start w:val="1"/>
      <w:numFmt w:val="decimal"/>
      <w:lvlText w:val="%4."/>
      <w:lvlJc w:val="left"/>
      <w:pPr>
        <w:tabs>
          <w:tab w:val="num" w:pos="3600"/>
        </w:tabs>
        <w:ind w:left="3600" w:hanging="360"/>
      </w:pPr>
      <w:rPr>
        <w:rFonts w:cs="Times New Roman"/>
      </w:rPr>
    </w:lvl>
    <w:lvl w:ilvl="4" w:tplc="4086A6D8" w:tentative="1">
      <w:start w:val="1"/>
      <w:numFmt w:val="lowerLetter"/>
      <w:lvlText w:val="%5."/>
      <w:lvlJc w:val="left"/>
      <w:pPr>
        <w:tabs>
          <w:tab w:val="num" w:pos="4320"/>
        </w:tabs>
        <w:ind w:left="4320" w:hanging="360"/>
      </w:pPr>
      <w:rPr>
        <w:rFonts w:cs="Times New Roman"/>
      </w:rPr>
    </w:lvl>
    <w:lvl w:ilvl="5" w:tplc="595ED448" w:tentative="1">
      <w:start w:val="1"/>
      <w:numFmt w:val="lowerRoman"/>
      <w:lvlText w:val="%6."/>
      <w:lvlJc w:val="right"/>
      <w:pPr>
        <w:tabs>
          <w:tab w:val="num" w:pos="5040"/>
        </w:tabs>
        <w:ind w:left="5040" w:hanging="180"/>
      </w:pPr>
      <w:rPr>
        <w:rFonts w:cs="Times New Roman"/>
      </w:rPr>
    </w:lvl>
    <w:lvl w:ilvl="6" w:tplc="5908F7E0" w:tentative="1">
      <w:start w:val="1"/>
      <w:numFmt w:val="decimal"/>
      <w:lvlText w:val="%7."/>
      <w:lvlJc w:val="left"/>
      <w:pPr>
        <w:tabs>
          <w:tab w:val="num" w:pos="5760"/>
        </w:tabs>
        <w:ind w:left="5760" w:hanging="360"/>
      </w:pPr>
      <w:rPr>
        <w:rFonts w:cs="Times New Roman"/>
      </w:rPr>
    </w:lvl>
    <w:lvl w:ilvl="7" w:tplc="EEB42A46" w:tentative="1">
      <w:start w:val="1"/>
      <w:numFmt w:val="lowerLetter"/>
      <w:lvlText w:val="%8."/>
      <w:lvlJc w:val="left"/>
      <w:pPr>
        <w:tabs>
          <w:tab w:val="num" w:pos="6480"/>
        </w:tabs>
        <w:ind w:left="6480" w:hanging="360"/>
      </w:pPr>
      <w:rPr>
        <w:rFonts w:cs="Times New Roman"/>
      </w:rPr>
    </w:lvl>
    <w:lvl w:ilvl="8" w:tplc="45308FEC" w:tentative="1">
      <w:start w:val="1"/>
      <w:numFmt w:val="lowerRoman"/>
      <w:lvlText w:val="%9."/>
      <w:lvlJc w:val="right"/>
      <w:pPr>
        <w:tabs>
          <w:tab w:val="num" w:pos="7200"/>
        </w:tabs>
        <w:ind w:left="7200" w:hanging="180"/>
      </w:pPr>
      <w:rPr>
        <w:rFonts w:cs="Times New Roman"/>
      </w:rPr>
    </w:lvl>
  </w:abstractNum>
  <w:abstractNum w:abstractNumId="16">
    <w:nsid w:val="4B8329BE"/>
    <w:multiLevelType w:val="hybridMultilevel"/>
    <w:tmpl w:val="4A0C22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22D45C5"/>
    <w:multiLevelType w:val="multilevel"/>
    <w:tmpl w:val="BEAC776E"/>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rFonts w:hint="default"/>
      </w:rPr>
    </w:lvl>
    <w:lvl w:ilvl="2">
      <w:start w:val="1"/>
      <w:numFmt w:val="bullet"/>
      <w:lvlText w:val=""/>
      <w:lvlJc w:val="left"/>
      <w:pPr>
        <w:tabs>
          <w:tab w:val="num" w:pos="1152"/>
        </w:tabs>
        <w:ind w:left="1152" w:hanging="432"/>
      </w:pPr>
      <w:rPr>
        <w:rFonts w:ascii="Wingdings" w:hAnsi="Wingdings" w:hint="default"/>
      </w:rPr>
    </w:lvl>
    <w:lvl w:ilvl="3">
      <w:start w:val="1"/>
      <w:numFmt w:val="bullet"/>
      <w:lvlText w:val=""/>
      <w:lvlJc w:val="left"/>
      <w:pPr>
        <w:tabs>
          <w:tab w:val="num" w:pos="1584"/>
        </w:tabs>
        <w:ind w:left="1584" w:hanging="288"/>
      </w:pPr>
      <w:rPr>
        <w:rFonts w:ascii="Wingdings" w:hAnsi="Wingding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8">
    <w:nsid w:val="575E02AF"/>
    <w:multiLevelType w:val="hybridMultilevel"/>
    <w:tmpl w:val="2DFA30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AD3470"/>
    <w:multiLevelType w:val="hybridMultilevel"/>
    <w:tmpl w:val="E396B444"/>
    <w:lvl w:ilvl="0" w:tplc="04090019">
      <w:start w:val="1"/>
      <w:numFmt w:val="bullet"/>
      <w:lvlText w:val=""/>
      <w:lvlJc w:val="left"/>
      <w:pPr>
        <w:ind w:left="1440" w:hanging="360"/>
      </w:pPr>
      <w:rPr>
        <w:rFonts w:ascii="Symbol" w:hAnsi="Symbol" w:hint="default"/>
      </w:rPr>
    </w:lvl>
    <w:lvl w:ilvl="1" w:tplc="04090019" w:tentative="1">
      <w:start w:val="1"/>
      <w:numFmt w:val="bullet"/>
      <w:lvlText w:val="o"/>
      <w:lvlJc w:val="left"/>
      <w:pPr>
        <w:ind w:left="2160" w:hanging="360"/>
      </w:pPr>
      <w:rPr>
        <w:rFonts w:ascii="Courier New" w:hAnsi="Courier New" w:cs="Courier New"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20">
    <w:nsid w:val="5C3F1EFA"/>
    <w:multiLevelType w:val="hybridMultilevel"/>
    <w:tmpl w:val="1EBC7E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0C9486B"/>
    <w:multiLevelType w:val="hybridMultilevel"/>
    <w:tmpl w:val="9884AE22"/>
    <w:lvl w:ilvl="0" w:tplc="F63878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37D6D2E"/>
    <w:multiLevelType w:val="hybridMultilevel"/>
    <w:tmpl w:val="7ACA1ACA"/>
    <w:lvl w:ilvl="0" w:tplc="5094D7FE">
      <w:start w:val="1"/>
      <w:numFmt w:val="bullet"/>
      <w:lvlText w:val="-"/>
      <w:lvlJc w:val="left"/>
      <w:pPr>
        <w:ind w:left="720" w:hanging="360"/>
      </w:pPr>
      <w:rPr>
        <w:rFonts w:ascii="Vijaya" w:hAnsi="Vijay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2976447"/>
    <w:multiLevelType w:val="multilevel"/>
    <w:tmpl w:val="6CB018E2"/>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rFonts w:hint="default"/>
      </w:rPr>
    </w:lvl>
    <w:lvl w:ilvl="2">
      <w:start w:val="1"/>
      <w:numFmt w:val="lowerLetter"/>
      <w:lvlText w:val="%3."/>
      <w:lvlJc w:val="left"/>
      <w:pPr>
        <w:tabs>
          <w:tab w:val="num" w:pos="1152"/>
        </w:tabs>
        <w:ind w:left="1152" w:hanging="432"/>
      </w:pPr>
      <w:rPr>
        <w:rFonts w:hint="default"/>
      </w:rPr>
    </w:lvl>
    <w:lvl w:ilvl="3">
      <w:start w:val="1"/>
      <w:numFmt w:val="bullet"/>
      <w:lvlText w:val=""/>
      <w:lvlJc w:val="left"/>
      <w:pPr>
        <w:tabs>
          <w:tab w:val="num" w:pos="1584"/>
        </w:tabs>
        <w:ind w:left="1584" w:hanging="288"/>
      </w:pPr>
      <w:rPr>
        <w:rFonts w:ascii="Wingdings" w:hAnsi="Wingding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4">
    <w:nsid w:val="7C010879"/>
    <w:multiLevelType w:val="hybridMultilevel"/>
    <w:tmpl w:val="7EB2D7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A46A2B"/>
    <w:multiLevelType w:val="hybridMultilevel"/>
    <w:tmpl w:val="71F2AB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B03A10"/>
    <w:multiLevelType w:val="hybridMultilevel"/>
    <w:tmpl w:val="91ACF9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F6B7E93"/>
    <w:multiLevelType w:val="hybridMultilevel"/>
    <w:tmpl w:val="66902E06"/>
    <w:lvl w:ilvl="0" w:tplc="04090005">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9"/>
  </w:num>
  <w:num w:numId="2">
    <w:abstractNumId w:val="6"/>
  </w:num>
  <w:num w:numId="3">
    <w:abstractNumId w:val="21"/>
  </w:num>
  <w:num w:numId="4">
    <w:abstractNumId w:val="15"/>
  </w:num>
  <w:num w:numId="5">
    <w:abstractNumId w:val="13"/>
  </w:num>
  <w:num w:numId="6">
    <w:abstractNumId w:val="3"/>
  </w:num>
  <w:num w:numId="7">
    <w:abstractNumId w:val="5"/>
  </w:num>
  <w:num w:numId="8">
    <w:abstractNumId w:val="9"/>
  </w:num>
  <w:num w:numId="9">
    <w:abstractNumId w:val="22"/>
  </w:num>
  <w:num w:numId="10">
    <w:abstractNumId w:val="26"/>
  </w:num>
  <w:num w:numId="11">
    <w:abstractNumId w:val="1"/>
  </w:num>
  <w:num w:numId="12">
    <w:abstractNumId w:val="18"/>
  </w:num>
  <w:num w:numId="13">
    <w:abstractNumId w:val="25"/>
  </w:num>
  <w:num w:numId="14">
    <w:abstractNumId w:val="10"/>
  </w:num>
  <w:num w:numId="15">
    <w:abstractNumId w:val="16"/>
  </w:num>
  <w:num w:numId="16">
    <w:abstractNumId w:val="14"/>
  </w:num>
  <w:num w:numId="17">
    <w:abstractNumId w:val="12"/>
  </w:num>
  <w:num w:numId="18">
    <w:abstractNumId w:val="0"/>
  </w:num>
  <w:num w:numId="19">
    <w:abstractNumId w:val="24"/>
  </w:num>
  <w:num w:numId="20">
    <w:abstractNumId w:val="8"/>
  </w:num>
  <w:num w:numId="21">
    <w:abstractNumId w:val="20"/>
  </w:num>
  <w:num w:numId="22">
    <w:abstractNumId w:val="11"/>
  </w:num>
  <w:num w:numId="23">
    <w:abstractNumId w:val="4"/>
  </w:num>
  <w:num w:numId="24">
    <w:abstractNumId w:val="7"/>
  </w:num>
  <w:num w:numId="25">
    <w:abstractNumId w:val="23"/>
  </w:num>
  <w:num w:numId="26">
    <w:abstractNumId w:val="17"/>
  </w:num>
  <w:num w:numId="27">
    <w:abstractNumId w:val="2"/>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C5D"/>
    <w:rsid w:val="00013821"/>
    <w:rsid w:val="00066CB2"/>
    <w:rsid w:val="00070859"/>
    <w:rsid w:val="00072816"/>
    <w:rsid w:val="00132F58"/>
    <w:rsid w:val="00167051"/>
    <w:rsid w:val="00167527"/>
    <w:rsid w:val="001D09D8"/>
    <w:rsid w:val="001E2791"/>
    <w:rsid w:val="002110BE"/>
    <w:rsid w:val="00257E1C"/>
    <w:rsid w:val="00263627"/>
    <w:rsid w:val="002A31D2"/>
    <w:rsid w:val="002B2B10"/>
    <w:rsid w:val="002C1C71"/>
    <w:rsid w:val="002E7B72"/>
    <w:rsid w:val="002F471E"/>
    <w:rsid w:val="003B268F"/>
    <w:rsid w:val="003B6B51"/>
    <w:rsid w:val="003C5DB5"/>
    <w:rsid w:val="003D28EC"/>
    <w:rsid w:val="00462037"/>
    <w:rsid w:val="004F7B6F"/>
    <w:rsid w:val="00502AFD"/>
    <w:rsid w:val="00554A3F"/>
    <w:rsid w:val="00590482"/>
    <w:rsid w:val="005A3069"/>
    <w:rsid w:val="005C4D87"/>
    <w:rsid w:val="005D2CBA"/>
    <w:rsid w:val="005D7224"/>
    <w:rsid w:val="0060165A"/>
    <w:rsid w:val="00613E34"/>
    <w:rsid w:val="00622E15"/>
    <w:rsid w:val="006A0E4C"/>
    <w:rsid w:val="006C6366"/>
    <w:rsid w:val="006E51CC"/>
    <w:rsid w:val="0074231F"/>
    <w:rsid w:val="00745F53"/>
    <w:rsid w:val="00760301"/>
    <w:rsid w:val="00784C5D"/>
    <w:rsid w:val="007F4B26"/>
    <w:rsid w:val="008019E1"/>
    <w:rsid w:val="00841DF4"/>
    <w:rsid w:val="008429C2"/>
    <w:rsid w:val="00870494"/>
    <w:rsid w:val="0089300E"/>
    <w:rsid w:val="009A2B4F"/>
    <w:rsid w:val="00A07E10"/>
    <w:rsid w:val="00A11BAF"/>
    <w:rsid w:val="00A130F3"/>
    <w:rsid w:val="00A904AF"/>
    <w:rsid w:val="00AA5864"/>
    <w:rsid w:val="00AB16A2"/>
    <w:rsid w:val="00AB4340"/>
    <w:rsid w:val="00AE3522"/>
    <w:rsid w:val="00AF1753"/>
    <w:rsid w:val="00B3015B"/>
    <w:rsid w:val="00B706EC"/>
    <w:rsid w:val="00B835FF"/>
    <w:rsid w:val="00BA6455"/>
    <w:rsid w:val="00C04C53"/>
    <w:rsid w:val="00C8696C"/>
    <w:rsid w:val="00CA2259"/>
    <w:rsid w:val="00CC70E5"/>
    <w:rsid w:val="00CE6982"/>
    <w:rsid w:val="00D00D1D"/>
    <w:rsid w:val="00D22B56"/>
    <w:rsid w:val="00D324B4"/>
    <w:rsid w:val="00D64682"/>
    <w:rsid w:val="00D85631"/>
    <w:rsid w:val="00DE5C23"/>
    <w:rsid w:val="00E13EF4"/>
    <w:rsid w:val="00E86CC1"/>
    <w:rsid w:val="00EA2483"/>
    <w:rsid w:val="00EA7018"/>
    <w:rsid w:val="00F246A1"/>
    <w:rsid w:val="00FA734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C5D"/>
    <w:pPr>
      <w:spacing w:after="0" w:line="240" w:lineRule="auto"/>
    </w:pPr>
  </w:style>
  <w:style w:type="paragraph" w:styleId="Heading2">
    <w:name w:val="heading 2"/>
    <w:basedOn w:val="Normal"/>
    <w:next w:val="Normal"/>
    <w:link w:val="Heading2Char"/>
    <w:uiPriority w:val="9"/>
    <w:semiHidden/>
    <w:unhideWhenUsed/>
    <w:qFormat/>
    <w:rsid w:val="00784C5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784C5D"/>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84C5D"/>
    <w:pPr>
      <w:ind w:left="720"/>
      <w:contextualSpacing/>
    </w:pPr>
  </w:style>
  <w:style w:type="paragraph" w:customStyle="1" w:styleId="Paragraph">
    <w:name w:val="Paragraph"/>
    <w:basedOn w:val="BodyTextIndent"/>
    <w:link w:val="ParagraphChar"/>
    <w:rsid w:val="00784C5D"/>
    <w:pPr>
      <w:tabs>
        <w:tab w:val="num" w:pos="1440"/>
      </w:tabs>
      <w:spacing w:before="120"/>
      <w:ind w:left="1440" w:hanging="720"/>
      <w:jc w:val="both"/>
      <w:outlineLvl w:val="1"/>
    </w:pPr>
    <w:rPr>
      <w:rFonts w:ascii="Times New Roman" w:eastAsia="Times New Roman" w:hAnsi="Times New Roman" w:cs="Times New Roman"/>
      <w:sz w:val="24"/>
      <w:szCs w:val="20"/>
    </w:rPr>
  </w:style>
  <w:style w:type="character" w:styleId="Hyperlink">
    <w:name w:val="Hyperlink"/>
    <w:basedOn w:val="DefaultParagraphFont"/>
    <w:rsid w:val="00784C5D"/>
    <w:rPr>
      <w:color w:val="0000FF"/>
      <w:u w:val="single"/>
    </w:rPr>
  </w:style>
  <w:style w:type="character" w:customStyle="1" w:styleId="ParagraphChar">
    <w:name w:val="Paragraph Char"/>
    <w:basedOn w:val="DefaultParagraphFont"/>
    <w:link w:val="Paragraph"/>
    <w:locked/>
    <w:rsid w:val="00784C5D"/>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784C5D"/>
    <w:pPr>
      <w:spacing w:after="120"/>
      <w:ind w:left="360"/>
    </w:pPr>
  </w:style>
  <w:style w:type="character" w:customStyle="1" w:styleId="BodyTextIndentChar">
    <w:name w:val="Body Text Indent Char"/>
    <w:basedOn w:val="DefaultParagraphFont"/>
    <w:link w:val="BodyTextIndent"/>
    <w:uiPriority w:val="99"/>
    <w:semiHidden/>
    <w:rsid w:val="00784C5D"/>
  </w:style>
  <w:style w:type="paragraph" w:styleId="Header">
    <w:name w:val="header"/>
    <w:basedOn w:val="Normal"/>
    <w:link w:val="HeaderChar"/>
    <w:uiPriority w:val="99"/>
    <w:unhideWhenUsed/>
    <w:rsid w:val="00784C5D"/>
    <w:pPr>
      <w:tabs>
        <w:tab w:val="center" w:pos="4680"/>
        <w:tab w:val="right" w:pos="9360"/>
      </w:tabs>
    </w:pPr>
  </w:style>
  <w:style w:type="character" w:customStyle="1" w:styleId="HeaderChar">
    <w:name w:val="Header Char"/>
    <w:basedOn w:val="DefaultParagraphFont"/>
    <w:link w:val="Header"/>
    <w:uiPriority w:val="99"/>
    <w:rsid w:val="00784C5D"/>
  </w:style>
  <w:style w:type="paragraph" w:styleId="Footer">
    <w:name w:val="footer"/>
    <w:basedOn w:val="Normal"/>
    <w:link w:val="FooterChar"/>
    <w:uiPriority w:val="99"/>
    <w:unhideWhenUsed/>
    <w:rsid w:val="00784C5D"/>
    <w:pPr>
      <w:tabs>
        <w:tab w:val="center" w:pos="4680"/>
        <w:tab w:val="right" w:pos="9360"/>
      </w:tabs>
    </w:pPr>
  </w:style>
  <w:style w:type="character" w:customStyle="1" w:styleId="FooterChar">
    <w:name w:val="Footer Char"/>
    <w:basedOn w:val="DefaultParagraphFont"/>
    <w:link w:val="Footer"/>
    <w:uiPriority w:val="99"/>
    <w:rsid w:val="00784C5D"/>
  </w:style>
  <w:style w:type="paragraph" w:customStyle="1" w:styleId="Chapter">
    <w:name w:val="Chapter"/>
    <w:basedOn w:val="Normal"/>
    <w:next w:val="Normal"/>
    <w:rsid w:val="00EA2483"/>
    <w:pPr>
      <w:tabs>
        <w:tab w:val="num" w:pos="648"/>
        <w:tab w:val="left" w:pos="1440"/>
      </w:tabs>
      <w:spacing w:after="240"/>
      <w:ind w:firstLine="288"/>
      <w:jc w:val="center"/>
    </w:pPr>
    <w:rPr>
      <w:rFonts w:ascii="Times New Roman" w:eastAsia="Times New Roman" w:hAnsi="Times New Roman" w:cs="Times New Roman"/>
      <w:b/>
      <w:smallCaps/>
      <w:sz w:val="24"/>
      <w:szCs w:val="20"/>
      <w:lang w:val="es-ES_tradnl"/>
    </w:rPr>
  </w:style>
  <w:style w:type="paragraph" w:customStyle="1" w:styleId="subpar">
    <w:name w:val="subpar"/>
    <w:basedOn w:val="BodyTextIndent3"/>
    <w:rsid w:val="00EA2483"/>
    <w:pPr>
      <w:spacing w:before="120"/>
      <w:ind w:left="1368" w:hanging="72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EA2483"/>
    <w:pPr>
      <w:tabs>
        <w:tab w:val="left" w:pos="0"/>
      </w:tabs>
    </w:pPr>
  </w:style>
  <w:style w:type="paragraph" w:styleId="BodyTextIndent3">
    <w:name w:val="Body Text Indent 3"/>
    <w:basedOn w:val="Normal"/>
    <w:link w:val="BodyTextIndent3Char"/>
    <w:uiPriority w:val="99"/>
    <w:semiHidden/>
    <w:unhideWhenUsed/>
    <w:rsid w:val="00EA248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A2483"/>
    <w:rPr>
      <w:sz w:val="16"/>
      <w:szCs w:val="16"/>
    </w:rPr>
  </w:style>
  <w:style w:type="paragraph" w:styleId="BodyText">
    <w:name w:val="Body Text"/>
    <w:basedOn w:val="Normal"/>
    <w:link w:val="BodyTextChar"/>
    <w:uiPriority w:val="99"/>
    <w:semiHidden/>
    <w:unhideWhenUsed/>
    <w:rsid w:val="00EA2483"/>
    <w:pPr>
      <w:spacing w:after="120"/>
    </w:pPr>
  </w:style>
  <w:style w:type="character" w:customStyle="1" w:styleId="BodyTextChar">
    <w:name w:val="Body Text Char"/>
    <w:basedOn w:val="DefaultParagraphFont"/>
    <w:link w:val="BodyText"/>
    <w:uiPriority w:val="99"/>
    <w:semiHidden/>
    <w:rsid w:val="00EA2483"/>
  </w:style>
  <w:style w:type="paragraph" w:styleId="BalloonText">
    <w:name w:val="Balloon Text"/>
    <w:basedOn w:val="Normal"/>
    <w:link w:val="BalloonTextChar"/>
    <w:uiPriority w:val="99"/>
    <w:semiHidden/>
    <w:unhideWhenUsed/>
    <w:rsid w:val="00622E15"/>
    <w:rPr>
      <w:rFonts w:ascii="Tahoma" w:hAnsi="Tahoma" w:cs="Tahoma"/>
      <w:sz w:val="16"/>
      <w:szCs w:val="16"/>
    </w:rPr>
  </w:style>
  <w:style w:type="character" w:customStyle="1" w:styleId="BalloonTextChar">
    <w:name w:val="Balloon Text Char"/>
    <w:basedOn w:val="DefaultParagraphFont"/>
    <w:link w:val="BalloonText"/>
    <w:uiPriority w:val="99"/>
    <w:semiHidden/>
    <w:rsid w:val="00622E15"/>
    <w:rPr>
      <w:rFonts w:ascii="Tahoma" w:hAnsi="Tahoma" w:cs="Tahoma"/>
      <w:sz w:val="16"/>
      <w:szCs w:val="16"/>
    </w:rPr>
  </w:style>
  <w:style w:type="paragraph" w:styleId="FootnoteText">
    <w:name w:val="footnote text"/>
    <w:basedOn w:val="Normal"/>
    <w:link w:val="FootnoteTextChar"/>
    <w:uiPriority w:val="99"/>
    <w:semiHidden/>
    <w:unhideWhenUsed/>
    <w:rsid w:val="00AF1753"/>
    <w:rPr>
      <w:sz w:val="20"/>
      <w:szCs w:val="20"/>
    </w:rPr>
  </w:style>
  <w:style w:type="character" w:customStyle="1" w:styleId="FootnoteTextChar">
    <w:name w:val="Footnote Text Char"/>
    <w:basedOn w:val="DefaultParagraphFont"/>
    <w:link w:val="FootnoteText"/>
    <w:uiPriority w:val="99"/>
    <w:semiHidden/>
    <w:rsid w:val="00AF1753"/>
    <w:rPr>
      <w:sz w:val="20"/>
      <w:szCs w:val="20"/>
    </w:rPr>
  </w:style>
  <w:style w:type="character" w:styleId="FootnoteReference">
    <w:name w:val="footnote reference"/>
    <w:basedOn w:val="DefaultParagraphFont"/>
    <w:uiPriority w:val="99"/>
    <w:semiHidden/>
    <w:unhideWhenUsed/>
    <w:rsid w:val="00AF175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C5D"/>
    <w:pPr>
      <w:spacing w:after="0" w:line="240" w:lineRule="auto"/>
    </w:pPr>
  </w:style>
  <w:style w:type="paragraph" w:styleId="Heading2">
    <w:name w:val="heading 2"/>
    <w:basedOn w:val="Normal"/>
    <w:next w:val="Normal"/>
    <w:link w:val="Heading2Char"/>
    <w:uiPriority w:val="9"/>
    <w:semiHidden/>
    <w:unhideWhenUsed/>
    <w:qFormat/>
    <w:rsid w:val="00784C5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784C5D"/>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84C5D"/>
    <w:pPr>
      <w:ind w:left="720"/>
      <w:contextualSpacing/>
    </w:pPr>
  </w:style>
  <w:style w:type="paragraph" w:customStyle="1" w:styleId="Paragraph">
    <w:name w:val="Paragraph"/>
    <w:basedOn w:val="BodyTextIndent"/>
    <w:link w:val="ParagraphChar"/>
    <w:rsid w:val="00784C5D"/>
    <w:pPr>
      <w:tabs>
        <w:tab w:val="num" w:pos="1440"/>
      </w:tabs>
      <w:spacing w:before="120"/>
      <w:ind w:left="1440" w:hanging="720"/>
      <w:jc w:val="both"/>
      <w:outlineLvl w:val="1"/>
    </w:pPr>
    <w:rPr>
      <w:rFonts w:ascii="Times New Roman" w:eastAsia="Times New Roman" w:hAnsi="Times New Roman" w:cs="Times New Roman"/>
      <w:sz w:val="24"/>
      <w:szCs w:val="20"/>
    </w:rPr>
  </w:style>
  <w:style w:type="character" w:styleId="Hyperlink">
    <w:name w:val="Hyperlink"/>
    <w:basedOn w:val="DefaultParagraphFont"/>
    <w:rsid w:val="00784C5D"/>
    <w:rPr>
      <w:color w:val="0000FF"/>
      <w:u w:val="single"/>
    </w:rPr>
  </w:style>
  <w:style w:type="character" w:customStyle="1" w:styleId="ParagraphChar">
    <w:name w:val="Paragraph Char"/>
    <w:basedOn w:val="DefaultParagraphFont"/>
    <w:link w:val="Paragraph"/>
    <w:locked/>
    <w:rsid w:val="00784C5D"/>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784C5D"/>
    <w:pPr>
      <w:spacing w:after="120"/>
      <w:ind w:left="360"/>
    </w:pPr>
  </w:style>
  <w:style w:type="character" w:customStyle="1" w:styleId="BodyTextIndentChar">
    <w:name w:val="Body Text Indent Char"/>
    <w:basedOn w:val="DefaultParagraphFont"/>
    <w:link w:val="BodyTextIndent"/>
    <w:uiPriority w:val="99"/>
    <w:semiHidden/>
    <w:rsid w:val="00784C5D"/>
  </w:style>
  <w:style w:type="paragraph" w:styleId="Header">
    <w:name w:val="header"/>
    <w:basedOn w:val="Normal"/>
    <w:link w:val="HeaderChar"/>
    <w:uiPriority w:val="99"/>
    <w:unhideWhenUsed/>
    <w:rsid w:val="00784C5D"/>
    <w:pPr>
      <w:tabs>
        <w:tab w:val="center" w:pos="4680"/>
        <w:tab w:val="right" w:pos="9360"/>
      </w:tabs>
    </w:pPr>
  </w:style>
  <w:style w:type="character" w:customStyle="1" w:styleId="HeaderChar">
    <w:name w:val="Header Char"/>
    <w:basedOn w:val="DefaultParagraphFont"/>
    <w:link w:val="Header"/>
    <w:uiPriority w:val="99"/>
    <w:rsid w:val="00784C5D"/>
  </w:style>
  <w:style w:type="paragraph" w:styleId="Footer">
    <w:name w:val="footer"/>
    <w:basedOn w:val="Normal"/>
    <w:link w:val="FooterChar"/>
    <w:uiPriority w:val="99"/>
    <w:unhideWhenUsed/>
    <w:rsid w:val="00784C5D"/>
    <w:pPr>
      <w:tabs>
        <w:tab w:val="center" w:pos="4680"/>
        <w:tab w:val="right" w:pos="9360"/>
      </w:tabs>
    </w:pPr>
  </w:style>
  <w:style w:type="character" w:customStyle="1" w:styleId="FooterChar">
    <w:name w:val="Footer Char"/>
    <w:basedOn w:val="DefaultParagraphFont"/>
    <w:link w:val="Footer"/>
    <w:uiPriority w:val="99"/>
    <w:rsid w:val="00784C5D"/>
  </w:style>
  <w:style w:type="paragraph" w:customStyle="1" w:styleId="Chapter">
    <w:name w:val="Chapter"/>
    <w:basedOn w:val="Normal"/>
    <w:next w:val="Normal"/>
    <w:rsid w:val="00EA2483"/>
    <w:pPr>
      <w:tabs>
        <w:tab w:val="num" w:pos="648"/>
        <w:tab w:val="left" w:pos="1440"/>
      </w:tabs>
      <w:spacing w:after="240"/>
      <w:ind w:firstLine="288"/>
      <w:jc w:val="center"/>
    </w:pPr>
    <w:rPr>
      <w:rFonts w:ascii="Times New Roman" w:eastAsia="Times New Roman" w:hAnsi="Times New Roman" w:cs="Times New Roman"/>
      <w:b/>
      <w:smallCaps/>
      <w:sz w:val="24"/>
      <w:szCs w:val="20"/>
      <w:lang w:val="es-ES_tradnl"/>
    </w:rPr>
  </w:style>
  <w:style w:type="paragraph" w:customStyle="1" w:styleId="subpar">
    <w:name w:val="subpar"/>
    <w:basedOn w:val="BodyTextIndent3"/>
    <w:rsid w:val="00EA2483"/>
    <w:pPr>
      <w:spacing w:before="120"/>
      <w:ind w:left="1368" w:hanging="72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EA2483"/>
    <w:pPr>
      <w:tabs>
        <w:tab w:val="left" w:pos="0"/>
      </w:tabs>
    </w:pPr>
  </w:style>
  <w:style w:type="paragraph" w:styleId="BodyTextIndent3">
    <w:name w:val="Body Text Indent 3"/>
    <w:basedOn w:val="Normal"/>
    <w:link w:val="BodyTextIndent3Char"/>
    <w:uiPriority w:val="99"/>
    <w:semiHidden/>
    <w:unhideWhenUsed/>
    <w:rsid w:val="00EA248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A2483"/>
    <w:rPr>
      <w:sz w:val="16"/>
      <w:szCs w:val="16"/>
    </w:rPr>
  </w:style>
  <w:style w:type="paragraph" w:styleId="BodyText">
    <w:name w:val="Body Text"/>
    <w:basedOn w:val="Normal"/>
    <w:link w:val="BodyTextChar"/>
    <w:uiPriority w:val="99"/>
    <w:semiHidden/>
    <w:unhideWhenUsed/>
    <w:rsid w:val="00EA2483"/>
    <w:pPr>
      <w:spacing w:after="120"/>
    </w:pPr>
  </w:style>
  <w:style w:type="character" w:customStyle="1" w:styleId="BodyTextChar">
    <w:name w:val="Body Text Char"/>
    <w:basedOn w:val="DefaultParagraphFont"/>
    <w:link w:val="BodyText"/>
    <w:uiPriority w:val="99"/>
    <w:semiHidden/>
    <w:rsid w:val="00EA2483"/>
  </w:style>
  <w:style w:type="paragraph" w:styleId="BalloonText">
    <w:name w:val="Balloon Text"/>
    <w:basedOn w:val="Normal"/>
    <w:link w:val="BalloonTextChar"/>
    <w:uiPriority w:val="99"/>
    <w:semiHidden/>
    <w:unhideWhenUsed/>
    <w:rsid w:val="00622E15"/>
    <w:rPr>
      <w:rFonts w:ascii="Tahoma" w:hAnsi="Tahoma" w:cs="Tahoma"/>
      <w:sz w:val="16"/>
      <w:szCs w:val="16"/>
    </w:rPr>
  </w:style>
  <w:style w:type="character" w:customStyle="1" w:styleId="BalloonTextChar">
    <w:name w:val="Balloon Text Char"/>
    <w:basedOn w:val="DefaultParagraphFont"/>
    <w:link w:val="BalloonText"/>
    <w:uiPriority w:val="99"/>
    <w:semiHidden/>
    <w:rsid w:val="00622E15"/>
    <w:rPr>
      <w:rFonts w:ascii="Tahoma" w:hAnsi="Tahoma" w:cs="Tahoma"/>
      <w:sz w:val="16"/>
      <w:szCs w:val="16"/>
    </w:rPr>
  </w:style>
  <w:style w:type="paragraph" w:styleId="FootnoteText">
    <w:name w:val="footnote text"/>
    <w:basedOn w:val="Normal"/>
    <w:link w:val="FootnoteTextChar"/>
    <w:uiPriority w:val="99"/>
    <w:semiHidden/>
    <w:unhideWhenUsed/>
    <w:rsid w:val="00AF1753"/>
    <w:rPr>
      <w:sz w:val="20"/>
      <w:szCs w:val="20"/>
    </w:rPr>
  </w:style>
  <w:style w:type="character" w:customStyle="1" w:styleId="FootnoteTextChar">
    <w:name w:val="Footnote Text Char"/>
    <w:basedOn w:val="DefaultParagraphFont"/>
    <w:link w:val="FootnoteText"/>
    <w:uiPriority w:val="99"/>
    <w:semiHidden/>
    <w:rsid w:val="00AF1753"/>
    <w:rPr>
      <w:sz w:val="20"/>
      <w:szCs w:val="20"/>
    </w:rPr>
  </w:style>
  <w:style w:type="character" w:styleId="FootnoteReference">
    <w:name w:val="footnote reference"/>
    <w:basedOn w:val="DefaultParagraphFont"/>
    <w:uiPriority w:val="99"/>
    <w:semiHidden/>
    <w:unhideWhenUsed/>
    <w:rsid w:val="00AF175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amirol@iadb.org" TargetMode="External"/><Relationship Id="rId18"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customXml" Target="../customXml/item7.xml"/><Relationship Id="rId7" Type="http://schemas.openxmlformats.org/officeDocument/2006/relationships/footnotes" Target="footnotes.xml"/><Relationship Id="rId12" Type="http://schemas.openxmlformats.org/officeDocument/2006/relationships/hyperlink" Target="mailto:ramirol@iadb.org" TargetMode="Externa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20" Type="http://schemas.openxmlformats.org/officeDocument/2006/relationships/customXml" Target="../customXml/item6.xml"/><Relationship Id="rId11" Type="http://schemas.openxmlformats.org/officeDocument/2006/relationships/header" Target="header1.xml"/><Relationship Id="rId6" Type="http://schemas.openxmlformats.org/officeDocument/2006/relationships/webSettings" Target="webSettings.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ramirol@iadb.org" TargetMode="External"/><Relationship Id="rId19"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hyperlink" Target="mailto:ramirol@iadb.org" TargetMode="External"/><Relationship Id="rId14" Type="http://schemas.openxmlformats.org/officeDocument/2006/relationships/fontTable" Target="fontTable.xml"/><Relationship Id="rId22"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37296778</IDBDocs_x0020_Number>
    <TaxCatchAll xmlns="cdc7663a-08f0-4737-9e8c-148ce897a09c"/>
    <Phase xmlns="cdc7663a-08f0-4737-9e8c-148ce897a09c" xsi:nil="true"/>
    <SISCOR_x0020_Number xmlns="cdc7663a-08f0-4737-9e8c-148ce897a09c" xsi:nil="true"/>
    <Division_x0020_or_x0020_Unit xmlns="cdc7663a-08f0-4737-9e8c-148ce897a09c">IFD/FMM</Division_x0020_or_x0020_Unit>
    <Approval_x0020_Number xmlns="cdc7663a-08f0-4737-9e8c-148ce897a09c">ATN/OC-13586-BO</Approval_x0020_Number>
    <Document_x0020_Author xmlns="cdc7663a-08f0-4737-9e8c-148ce897a09c">Lopez Ghio, Ramiro Andres</Document_x0020_Author>
    <Fiscal_x0020_Year_x0020_IDB xmlns="cdc7663a-08f0-4737-9e8c-148ce897a09c">2012</Fiscal_x0020_Year_x0020_IDB>
    <Other_x0020_Author xmlns="cdc7663a-08f0-4737-9e8c-148ce897a09c" xsi:nil="true"/>
    <Project_x0020_Number xmlns="cdc7663a-08f0-4737-9e8c-148ce897a09c">BO-T1170</Project_x0020_Number>
    <Package_x0020_Code xmlns="cdc7663a-08f0-4737-9e8c-148ce897a09c" xsi:nil="true"/>
    <Key_x0020_Document xmlns="cdc7663a-08f0-4737-9e8c-148ce897a09c">false</Key_x0020_Document>
    <Migration_x0020_Info xmlns="cdc7663a-08f0-4737-9e8c-148ce897a09c">MS WORDTC-DOCUMENTApproved TC document0N</Migration_x0020_Info>
    <Operation_x0020_Type xmlns="cdc7663a-08f0-4737-9e8c-148ce897a09c" xsi:nil="true"/>
    <Record_x0020_Number xmlns="cdc7663a-08f0-4737-9e8c-148ce897a09c" xsi:nil="true"/>
    <Document_x0020_Language_x0020_IDB xmlns="cdc7663a-08f0-4737-9e8c-148ce897a09c">Spanish</Document_x0020_Language_x0020_IDB>
    <Identifier xmlns="cdc7663a-08f0-4737-9e8c-148ce897a09c"> TECFILE</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EZSHARE-758799640-20</_dlc_DocId>
    <From_x003a_ xmlns="cdc7663a-08f0-4737-9e8c-148ce897a09c" xsi:nil="true"/>
    <To_x003a_ xmlns="cdc7663a-08f0-4737-9e8c-148ce897a09c" xsi:nil="true"/>
    <_dlc_DocIdUrl xmlns="cdc7663a-08f0-4737-9e8c-148ce897a09c">
      <Url>https://idbg.sharepoint.com/teams/EZ-BO-TCP/BO-T1170/_layouts/15/DocIdRedir.aspx?ID=EZSHARE-758799640-20</Url>
      <Description>EZSHARE-758799640-20</Description>
    </_dlc_DocIdUrl>
    <Related_x0020_SisCor_x0020_Number xmlns="cdc7663a-08f0-4737-9e8c-148ce897a09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95DD2248A98503428932F5BA65F877FC" ma:contentTypeVersion="1181" ma:contentTypeDescription="The base project type from which other project content types inherit their information." ma:contentTypeScope="" ma:versionID="b5c88c01c67ae2ec62b8d4890bd1bd6d">
  <xsd:schema xmlns:xsd="http://www.w3.org/2001/XMLSchema" xmlns:xs="http://www.w3.org/2001/XMLSchema" xmlns:p="http://schemas.microsoft.com/office/2006/metadata/properties" xmlns:ns2="cdc7663a-08f0-4737-9e8c-148ce897a09c" targetNamespace="http://schemas.microsoft.com/office/2006/metadata/properties" ma:root="true" ma:fieldsID="e07db2bccbd6a758bf5cd507deabd1f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O-T1170"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8C5174DF-5971-4F67-BABE-5B2E581082D0}"/>
</file>

<file path=customXml/itemProps2.xml><?xml version="1.0" encoding="utf-8"?>
<ds:datastoreItem xmlns:ds="http://schemas.openxmlformats.org/officeDocument/2006/customXml" ds:itemID="{FE120EF8-421A-48AD-A379-324213309EE7}"/>
</file>

<file path=customXml/itemProps3.xml><?xml version="1.0" encoding="utf-8"?>
<ds:datastoreItem xmlns:ds="http://schemas.openxmlformats.org/officeDocument/2006/customXml" ds:itemID="{7803A31B-CC8B-4C10-86B6-5ED2CD83F473}"/>
</file>

<file path=customXml/itemProps4.xml><?xml version="1.0" encoding="utf-8"?>
<ds:datastoreItem xmlns:ds="http://schemas.openxmlformats.org/officeDocument/2006/customXml" ds:itemID="{06F1FB9D-37CC-4BF8-9FFE-5DAAD39714D8}"/>
</file>

<file path=customXml/itemProps5.xml><?xml version="1.0" encoding="utf-8"?>
<ds:datastoreItem xmlns:ds="http://schemas.openxmlformats.org/officeDocument/2006/customXml" ds:itemID="{31415D80-E4FD-4472-88AF-33E61CE0B6C4}"/>
</file>

<file path=customXml/itemProps6.xml><?xml version="1.0" encoding="utf-8"?>
<ds:datastoreItem xmlns:ds="http://schemas.openxmlformats.org/officeDocument/2006/customXml" ds:itemID="{119074B9-5745-484E-8803-84A4E686F058}"/>
</file>

<file path=customXml/itemProps7.xml><?xml version="1.0" encoding="utf-8"?>
<ds:datastoreItem xmlns:ds="http://schemas.openxmlformats.org/officeDocument/2006/customXml" ds:itemID="{15DDD521-3FB2-423C-88D6-560623753BC3}"/>
</file>

<file path=customXml/itemProps8.xml><?xml version="1.0" encoding="utf-8"?>
<ds:datastoreItem xmlns:ds="http://schemas.openxmlformats.org/officeDocument/2006/customXml" ds:itemID="{45BC333F-0871-44F4-9683-2F62BEAF25BA}"/>
</file>

<file path=docProps/app.xml><?xml version="1.0" encoding="utf-8"?>
<Properties xmlns="http://schemas.openxmlformats.org/officeDocument/2006/extended-properties" xmlns:vt="http://schemas.openxmlformats.org/officeDocument/2006/docPropsVTypes">
  <Template>Normal.dotm</Template>
  <TotalTime>3</TotalTime>
  <Pages>12</Pages>
  <Words>3250</Words>
  <Characters>18527</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21734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Terminos de Referencia</dc:title>
  <dc:creator>IADB</dc:creator>
  <cp:lastModifiedBy>Test</cp:lastModifiedBy>
  <cp:revision>4</cp:revision>
  <cp:lastPrinted>2012-11-30T23:15:00Z</cp:lastPrinted>
  <dcterms:created xsi:type="dcterms:W3CDTF">2012-12-11T17:34:00Z</dcterms:created>
  <dcterms:modified xsi:type="dcterms:W3CDTF">2012-12-11T22:39:00Z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0x010100ACF722E9F6B0B149B0CD8BE2560A66720095DD2248A98503428932F5BA65F877FC</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15;#Loan Proposal|6ee86b6f-6e46-485b-8bfb-87a1f44622ac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15;#Loan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2000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20" name="Disclosure Activity">
    <vt:lpwstr>Approved TC document</vt:lpwstr>
  </property>
  <property fmtid="{D5CDD505-2E9C-101B-9397-08002B2CF9AE}" pid="24" name="Webtopic">
    <vt:lpwstr>Fiscal Issues and Public Finance</vt:lpwstr>
  </property>
  <property fmtid="{D5CDD505-2E9C-101B-9397-08002B2CF9AE}" pid="26" name="Disclosed">
    <vt:bool>true</vt:bool>
  </property>
  <property fmtid="{D5CDD505-2E9C-101B-9397-08002B2CF9AE}" pid="27" name="_dlc_DocIdItemGuid">
    <vt:lpwstr>c43eafe7-76fa-4da6-a916-34541359b7be</vt:lpwstr>
  </property>
</Properties>
</file>