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83CE7" w14:textId="77777777" w:rsidR="003874F1" w:rsidRDefault="003874F1" w:rsidP="003874F1">
      <w:pPr>
        <w:rPr>
          <w:rFonts w:ascii="Arial" w:hAnsi="Arial" w:cs="Arial"/>
          <w:b/>
          <w:bCs/>
          <w:sz w:val="22"/>
          <w:szCs w:val="22"/>
          <w:lang w:val="fr-FR"/>
        </w:rPr>
      </w:pPr>
      <w:r>
        <w:rPr>
          <w:rFonts w:ascii="Arial" w:hAnsi="Arial" w:cs="Arial"/>
          <w:b/>
          <w:bCs/>
          <w:sz w:val="22"/>
          <w:szCs w:val="22"/>
          <w:lang w:val="fr-FR"/>
        </w:rPr>
        <w:t>ANNEXE A</w:t>
      </w:r>
    </w:p>
    <w:p w14:paraId="120532AD" w14:textId="77777777" w:rsidR="003874F1" w:rsidRDefault="003874F1" w:rsidP="003874F1">
      <w:pPr>
        <w:rPr>
          <w:rFonts w:ascii="Arial" w:hAnsi="Arial" w:cs="Arial"/>
          <w:b/>
          <w:bCs/>
          <w:sz w:val="22"/>
          <w:szCs w:val="22"/>
          <w:lang w:val="fr-FR"/>
        </w:rPr>
      </w:pPr>
    </w:p>
    <w:p w14:paraId="6C75D8A2" w14:textId="77777777" w:rsidR="003874F1" w:rsidRPr="003322E2" w:rsidRDefault="003874F1" w:rsidP="003874F1">
      <w:pPr>
        <w:rPr>
          <w:rFonts w:ascii="Arial" w:hAnsi="Arial" w:cs="Arial"/>
          <w:b/>
          <w:bCs/>
          <w:sz w:val="22"/>
          <w:szCs w:val="22"/>
          <w:lang w:val="fr-FR"/>
        </w:rPr>
      </w:pPr>
      <w:r>
        <w:rPr>
          <w:rFonts w:ascii="Arial" w:hAnsi="Arial" w:cs="Arial"/>
          <w:b/>
          <w:bCs/>
          <w:sz w:val="22"/>
          <w:szCs w:val="22"/>
          <w:lang w:val="fr-FR"/>
        </w:rPr>
        <w:t>HAITI</w:t>
      </w:r>
    </w:p>
    <w:p w14:paraId="0004AB21" w14:textId="77777777" w:rsidR="003874F1" w:rsidRPr="003322E2" w:rsidRDefault="003874F1" w:rsidP="003874F1">
      <w:pPr>
        <w:rPr>
          <w:rFonts w:ascii="Arial" w:hAnsi="Arial" w:cs="Arial"/>
          <w:b/>
          <w:bCs/>
          <w:sz w:val="22"/>
          <w:szCs w:val="22"/>
          <w:lang w:val="fr-FR"/>
        </w:rPr>
      </w:pPr>
    </w:p>
    <w:p w14:paraId="4E25B03C" w14:textId="77777777" w:rsidR="003874F1" w:rsidRPr="003322E2" w:rsidRDefault="003874F1" w:rsidP="003874F1">
      <w:pPr>
        <w:rPr>
          <w:rFonts w:ascii="Arial" w:hAnsi="Arial" w:cs="Arial"/>
          <w:b/>
          <w:bCs/>
          <w:sz w:val="22"/>
          <w:szCs w:val="22"/>
          <w:lang w:val="fr-FR"/>
        </w:rPr>
      </w:pPr>
      <w:r>
        <w:rPr>
          <w:rFonts w:ascii="Arial" w:hAnsi="Arial" w:cs="Arial"/>
          <w:b/>
          <w:bCs/>
          <w:sz w:val="22"/>
          <w:szCs w:val="22"/>
          <w:lang w:val="fr-FR"/>
        </w:rPr>
        <w:t>INE/WSA</w:t>
      </w:r>
    </w:p>
    <w:p w14:paraId="16E6BDD3" w14:textId="77777777" w:rsidR="003874F1" w:rsidRPr="003322E2" w:rsidRDefault="003874F1" w:rsidP="003874F1">
      <w:pPr>
        <w:rPr>
          <w:rFonts w:ascii="Arial" w:hAnsi="Arial" w:cs="Arial"/>
          <w:b/>
          <w:bCs/>
          <w:sz w:val="22"/>
          <w:szCs w:val="22"/>
          <w:lang w:val="fr-FR"/>
        </w:rPr>
      </w:pPr>
    </w:p>
    <w:p w14:paraId="2D0D08B1" w14:textId="77777777" w:rsidR="003874F1" w:rsidRPr="00160DFF" w:rsidRDefault="00B152D4" w:rsidP="003874F1">
      <w:pPr>
        <w:jc w:val="both"/>
        <w:rPr>
          <w:rFonts w:ascii="Arial" w:hAnsi="Arial" w:cs="Arial"/>
          <w:bCs/>
          <w:iCs/>
          <w:sz w:val="24"/>
          <w:szCs w:val="24"/>
          <w:lang w:val="fr-FR"/>
        </w:rPr>
      </w:pPr>
      <w:r>
        <w:rPr>
          <w:rFonts w:ascii="Arial" w:hAnsi="Arial" w:cs="Arial"/>
          <w:b/>
          <w:bCs/>
          <w:sz w:val="24"/>
          <w:szCs w:val="24"/>
          <w:lang w:val="fr-FR"/>
        </w:rPr>
        <w:t>Assist</w:t>
      </w:r>
      <w:r w:rsidR="00CF5F49">
        <w:rPr>
          <w:rFonts w:ascii="Arial" w:hAnsi="Arial" w:cs="Arial"/>
          <w:b/>
          <w:bCs/>
          <w:sz w:val="24"/>
          <w:szCs w:val="24"/>
          <w:lang w:val="fr-FR"/>
        </w:rPr>
        <w:t>a</w:t>
      </w:r>
      <w:r>
        <w:rPr>
          <w:rFonts w:ascii="Arial" w:hAnsi="Arial" w:cs="Arial"/>
          <w:b/>
          <w:bCs/>
          <w:sz w:val="24"/>
          <w:szCs w:val="24"/>
          <w:lang w:val="fr-FR"/>
        </w:rPr>
        <w:t xml:space="preserve">nce Technique a la </w:t>
      </w:r>
      <w:r w:rsidR="003874F1" w:rsidRPr="00160DFF">
        <w:rPr>
          <w:rFonts w:ascii="Arial" w:hAnsi="Arial" w:cs="Arial"/>
          <w:b/>
          <w:bCs/>
          <w:sz w:val="24"/>
          <w:szCs w:val="24"/>
          <w:lang w:val="fr-FR"/>
        </w:rPr>
        <w:t>Société Anonyme Mixte pour la gestion des services publics dans le Nord d’Haïti</w:t>
      </w:r>
    </w:p>
    <w:p w14:paraId="68133B40" w14:textId="77777777" w:rsidR="003874F1" w:rsidRPr="003322E2" w:rsidRDefault="003874F1" w:rsidP="003874F1">
      <w:pPr>
        <w:jc w:val="both"/>
        <w:rPr>
          <w:rFonts w:ascii="Arial" w:hAnsi="Arial" w:cs="Arial"/>
          <w:b/>
          <w:bCs/>
          <w:iCs/>
          <w:sz w:val="22"/>
          <w:szCs w:val="22"/>
          <w:lang w:val="fr-FR"/>
        </w:rPr>
      </w:pPr>
    </w:p>
    <w:p w14:paraId="44D4F4FE" w14:textId="77777777" w:rsidR="003874F1" w:rsidRPr="003322E2" w:rsidRDefault="003874F1" w:rsidP="003874F1">
      <w:pPr>
        <w:jc w:val="both"/>
        <w:rPr>
          <w:rFonts w:ascii="Arial" w:hAnsi="Arial" w:cs="Arial"/>
          <w:b/>
          <w:bCs/>
          <w:iCs/>
          <w:sz w:val="22"/>
          <w:szCs w:val="22"/>
          <w:lang w:val="fr-FR"/>
        </w:rPr>
      </w:pPr>
    </w:p>
    <w:p w14:paraId="38C79FF2" w14:textId="77777777" w:rsidR="003874F1" w:rsidRPr="003322E2" w:rsidRDefault="003874F1" w:rsidP="003874F1">
      <w:pPr>
        <w:jc w:val="both"/>
        <w:rPr>
          <w:rFonts w:ascii="Arial" w:hAnsi="Arial" w:cs="Arial"/>
          <w:b/>
          <w:bCs/>
          <w:sz w:val="22"/>
          <w:szCs w:val="22"/>
          <w:lang w:val="fr-FR"/>
        </w:rPr>
      </w:pPr>
      <w:r w:rsidRPr="003322E2">
        <w:rPr>
          <w:rFonts w:ascii="Arial" w:hAnsi="Arial" w:cs="Arial"/>
          <w:b/>
          <w:bCs/>
          <w:sz w:val="22"/>
          <w:szCs w:val="22"/>
          <w:lang w:val="fr-FR"/>
        </w:rPr>
        <w:t>ATTRIBUTIONS</w:t>
      </w:r>
    </w:p>
    <w:p w14:paraId="5D4FE16D" w14:textId="77777777" w:rsidR="003874F1" w:rsidRPr="003322E2" w:rsidRDefault="003874F1" w:rsidP="003874F1">
      <w:pPr>
        <w:jc w:val="both"/>
        <w:rPr>
          <w:rFonts w:ascii="Arial" w:hAnsi="Arial" w:cs="Arial"/>
          <w:b/>
          <w:bCs/>
          <w:sz w:val="22"/>
          <w:szCs w:val="22"/>
          <w:lang w:val="fr-FR"/>
        </w:rPr>
      </w:pPr>
    </w:p>
    <w:p w14:paraId="5C87FC9F" w14:textId="77777777" w:rsidR="003874F1" w:rsidRDefault="003874F1" w:rsidP="003874F1">
      <w:pPr>
        <w:jc w:val="both"/>
        <w:rPr>
          <w:rFonts w:ascii="Arial" w:hAnsi="Arial" w:cs="Arial"/>
          <w:b/>
          <w:bCs/>
          <w:sz w:val="22"/>
          <w:szCs w:val="22"/>
          <w:lang w:val="fr-FR"/>
        </w:rPr>
      </w:pPr>
      <w:r w:rsidRPr="003322E2">
        <w:rPr>
          <w:rFonts w:ascii="Arial" w:hAnsi="Arial" w:cs="Arial"/>
          <w:b/>
          <w:bCs/>
          <w:sz w:val="22"/>
          <w:szCs w:val="22"/>
          <w:lang w:val="fr-FR"/>
        </w:rPr>
        <w:t>Contexte</w:t>
      </w:r>
    </w:p>
    <w:p w14:paraId="67F33A6C" w14:textId="77777777" w:rsidR="003874F1" w:rsidRDefault="003874F1" w:rsidP="003874F1">
      <w:pPr>
        <w:jc w:val="both"/>
        <w:rPr>
          <w:rFonts w:ascii="Arial" w:hAnsi="Arial" w:cs="Arial"/>
          <w:b/>
          <w:bCs/>
          <w:sz w:val="22"/>
          <w:szCs w:val="22"/>
          <w:lang w:val="fr-FR"/>
        </w:rPr>
      </w:pPr>
    </w:p>
    <w:p w14:paraId="79153931" w14:textId="77777777" w:rsidR="003874F1" w:rsidRPr="006922E1" w:rsidRDefault="003874F1" w:rsidP="003874F1">
      <w:pPr>
        <w:autoSpaceDE w:val="0"/>
        <w:autoSpaceDN w:val="0"/>
        <w:adjustRightInd w:val="0"/>
        <w:jc w:val="both"/>
        <w:rPr>
          <w:rFonts w:ascii="Arial" w:hAnsi="Arial" w:cs="Arial"/>
          <w:sz w:val="22"/>
          <w:szCs w:val="22"/>
          <w:lang w:val="fr-FR"/>
        </w:rPr>
      </w:pPr>
      <w:r w:rsidRPr="006922E1">
        <w:rPr>
          <w:rFonts w:ascii="Arial" w:hAnsi="Arial" w:cs="Arial"/>
          <w:sz w:val="22"/>
          <w:szCs w:val="22"/>
          <w:lang w:val="fr-FR"/>
        </w:rPr>
        <w:t>Fondée en 1959, la Banque interaméricaine de développement (« BID » ou « la Banque ») est la principale source de financement pour le développement économique, social et institutionnel en Amérique latine et dans les Caraïbes. Elle fournit des prêts, des subventions, des garanties, des conseils stratégiques et assistance technique pour les secteurs public et privé de ses pays emprunteurs.</w:t>
      </w:r>
    </w:p>
    <w:p w14:paraId="3E400596" w14:textId="77777777" w:rsidR="003874F1" w:rsidRPr="006922E1" w:rsidRDefault="003874F1" w:rsidP="003874F1">
      <w:pPr>
        <w:autoSpaceDE w:val="0"/>
        <w:autoSpaceDN w:val="0"/>
        <w:adjustRightInd w:val="0"/>
        <w:jc w:val="both"/>
        <w:rPr>
          <w:rFonts w:ascii="Arial" w:hAnsi="Arial" w:cs="Arial"/>
          <w:sz w:val="22"/>
          <w:szCs w:val="22"/>
          <w:lang w:val="fr-FR"/>
        </w:rPr>
      </w:pPr>
    </w:p>
    <w:p w14:paraId="39231DD7" w14:textId="77777777" w:rsidR="003874F1" w:rsidRPr="006922E1" w:rsidRDefault="003874F1" w:rsidP="003874F1">
      <w:pPr>
        <w:autoSpaceDE w:val="0"/>
        <w:autoSpaceDN w:val="0"/>
        <w:adjustRightInd w:val="0"/>
        <w:jc w:val="both"/>
        <w:rPr>
          <w:rFonts w:ascii="Arial" w:hAnsi="Arial" w:cs="Arial"/>
          <w:iCs/>
          <w:color w:val="000000"/>
          <w:sz w:val="23"/>
          <w:szCs w:val="23"/>
          <w:lang w:val="fr-FR"/>
        </w:rPr>
      </w:pPr>
      <w:r w:rsidRPr="006922E1">
        <w:rPr>
          <w:rFonts w:ascii="Arial" w:hAnsi="Arial" w:cs="Arial"/>
          <w:iCs/>
          <w:color w:val="000000"/>
          <w:sz w:val="22"/>
          <w:szCs w:val="22"/>
          <w:lang w:val="fr-FR"/>
        </w:rPr>
        <w:t>La BID, a sollicitude du Gouvernement de Haïti, prépare actuellement un projet d’investissement destiné à mettre en place un Programme de gestion intégrée des déchets solides pour la commune du Cap Haïtien et des communes limitrophes de Quartier Morin, et Limonade, pour un montant de 40 M de Dollars, non-remboursables. Depuis l’année 2006, la commune de Cap Haïtien bénéficie d’une assistance technique à travers un jumelage avec la municipalité de Suresnes, et à l’aide de l’Agence Française de Développement (AFD) et de la BID, respectivement en 2011 et 2013, des enquêtes de diagnostic et des études de faisabilité ont été menées pour l’élaboration d’un Programme de Gestion Intégrés des déchets solides dans la commune de Cap Haïtien. Un site de décharge a été identifié et retenu dans la commune mitoyenne de Limonade</w:t>
      </w:r>
      <w:r w:rsidRPr="006922E1">
        <w:rPr>
          <w:rFonts w:ascii="Arial" w:hAnsi="Arial" w:cs="Arial"/>
          <w:iCs/>
          <w:color w:val="000000"/>
          <w:sz w:val="23"/>
          <w:szCs w:val="23"/>
          <w:lang w:val="fr-FR"/>
        </w:rPr>
        <w:t xml:space="preserve">. Dans le cadre de ce Programme, la BID est amenée à créer une Société Anonyme Mixte (SAM) pour la gestion des Déchets solides. </w:t>
      </w:r>
    </w:p>
    <w:p w14:paraId="133C8C7D" w14:textId="77777777" w:rsidR="003874F1" w:rsidRPr="006922E1" w:rsidRDefault="003874F1" w:rsidP="003874F1">
      <w:pPr>
        <w:autoSpaceDE w:val="0"/>
        <w:autoSpaceDN w:val="0"/>
        <w:adjustRightInd w:val="0"/>
        <w:rPr>
          <w:rFonts w:ascii="Arial" w:hAnsi="Arial" w:cs="Arial"/>
          <w:iCs/>
          <w:color w:val="000000"/>
          <w:sz w:val="23"/>
          <w:szCs w:val="23"/>
          <w:lang w:val="fr-FR"/>
        </w:rPr>
      </w:pPr>
    </w:p>
    <w:p w14:paraId="14E6408C" w14:textId="6F476E11" w:rsidR="003874F1" w:rsidRPr="006922E1" w:rsidRDefault="003874F1" w:rsidP="003874F1">
      <w:pPr>
        <w:autoSpaceDE w:val="0"/>
        <w:autoSpaceDN w:val="0"/>
        <w:adjustRightInd w:val="0"/>
        <w:jc w:val="both"/>
        <w:rPr>
          <w:rFonts w:ascii="Arial" w:hAnsi="Arial" w:cs="Arial"/>
          <w:iCs/>
          <w:color w:val="000000"/>
          <w:sz w:val="23"/>
          <w:szCs w:val="23"/>
          <w:lang w:val="fr-FR"/>
        </w:rPr>
      </w:pPr>
      <w:r w:rsidRPr="006922E1">
        <w:rPr>
          <w:rFonts w:ascii="Arial" w:hAnsi="Arial" w:cs="Arial"/>
          <w:iCs/>
          <w:color w:val="000000"/>
          <w:sz w:val="23"/>
          <w:szCs w:val="23"/>
          <w:lang w:val="fr-FR"/>
        </w:rPr>
        <w:t xml:space="preserve">L’objectif de la Coopération technique HA-T1237 est de constituer </w:t>
      </w:r>
      <w:r>
        <w:rPr>
          <w:rFonts w:ascii="Arial" w:hAnsi="Arial" w:cs="Arial"/>
          <w:iCs/>
          <w:color w:val="000000"/>
          <w:sz w:val="23"/>
          <w:szCs w:val="23"/>
          <w:lang w:val="fr-FR"/>
        </w:rPr>
        <w:t>la</w:t>
      </w:r>
      <w:r w:rsidRPr="006922E1">
        <w:rPr>
          <w:rFonts w:ascii="Arial" w:hAnsi="Arial" w:cs="Arial"/>
          <w:iCs/>
          <w:color w:val="000000"/>
          <w:sz w:val="23"/>
          <w:szCs w:val="23"/>
          <w:lang w:val="fr-FR"/>
        </w:rPr>
        <w:t xml:space="preserve"> SAM et de lu</w:t>
      </w:r>
      <w:r>
        <w:rPr>
          <w:rFonts w:ascii="Arial" w:hAnsi="Arial" w:cs="Arial"/>
          <w:iCs/>
          <w:color w:val="000000"/>
          <w:sz w:val="23"/>
          <w:szCs w:val="23"/>
          <w:lang w:val="fr-FR"/>
        </w:rPr>
        <w:t>i fournir</w:t>
      </w:r>
      <w:r w:rsidRPr="006922E1">
        <w:rPr>
          <w:rFonts w:ascii="Arial" w:hAnsi="Arial" w:cs="Arial"/>
          <w:iCs/>
          <w:color w:val="000000"/>
          <w:sz w:val="23"/>
          <w:szCs w:val="23"/>
          <w:lang w:val="fr-FR"/>
        </w:rPr>
        <w:t xml:space="preserve"> un appui technique afin qu’elle soit en mesure de gérer de manière adéquate les déchets solides </w:t>
      </w:r>
      <w:r w:rsidR="004220F5">
        <w:rPr>
          <w:rFonts w:ascii="Arial" w:hAnsi="Arial" w:cs="Arial"/>
          <w:iCs/>
          <w:color w:val="000000"/>
          <w:sz w:val="23"/>
          <w:szCs w:val="23"/>
          <w:lang w:val="fr-FR"/>
        </w:rPr>
        <w:t xml:space="preserve">ainsi </w:t>
      </w:r>
      <w:r w:rsidR="004220F5" w:rsidRPr="004220F5">
        <w:rPr>
          <w:rFonts w:ascii="Arial" w:hAnsi="Arial" w:cs="Arial"/>
          <w:iCs/>
          <w:color w:val="000000"/>
          <w:sz w:val="23"/>
          <w:szCs w:val="23"/>
          <w:lang w:val="fr-FR"/>
        </w:rPr>
        <w:t xml:space="preserve">que les services d’eau et d’assainissement dans le futur </w:t>
      </w:r>
      <w:r w:rsidRPr="006922E1">
        <w:rPr>
          <w:rFonts w:ascii="Arial" w:hAnsi="Arial" w:cs="Arial"/>
          <w:iCs/>
          <w:color w:val="000000"/>
          <w:sz w:val="23"/>
          <w:szCs w:val="23"/>
          <w:lang w:val="fr-FR"/>
        </w:rPr>
        <w:t>des différentes villes du nord d’Haïti. Pour ce faire, la BID souhaite embaucher un</w:t>
      </w:r>
      <w:r w:rsidR="009E5382">
        <w:rPr>
          <w:rFonts w:ascii="Arial" w:hAnsi="Arial" w:cs="Arial"/>
          <w:iCs/>
          <w:color w:val="000000"/>
          <w:sz w:val="23"/>
          <w:szCs w:val="23"/>
          <w:lang w:val="fr-FR"/>
        </w:rPr>
        <w:t xml:space="preserve">e firme </w:t>
      </w:r>
      <w:r>
        <w:rPr>
          <w:rFonts w:ascii="Arial" w:hAnsi="Arial" w:cs="Arial"/>
          <w:iCs/>
          <w:color w:val="000000"/>
          <w:sz w:val="23"/>
          <w:szCs w:val="23"/>
          <w:lang w:val="fr-FR"/>
        </w:rPr>
        <w:t xml:space="preserve">qui puisse </w:t>
      </w:r>
      <w:r w:rsidR="009E5382">
        <w:rPr>
          <w:rFonts w:ascii="Arial" w:hAnsi="Arial" w:cs="Arial"/>
          <w:iCs/>
          <w:color w:val="000000"/>
          <w:sz w:val="23"/>
          <w:szCs w:val="23"/>
          <w:lang w:val="fr-FR"/>
        </w:rPr>
        <w:t xml:space="preserve">appuyer la SAM lors de l’initiation de ses </w:t>
      </w:r>
      <w:r w:rsidR="0087501D">
        <w:rPr>
          <w:rFonts w:ascii="Arial" w:hAnsi="Arial" w:cs="Arial"/>
          <w:iCs/>
          <w:color w:val="000000"/>
          <w:sz w:val="23"/>
          <w:szCs w:val="23"/>
          <w:lang w:val="fr-FR"/>
        </w:rPr>
        <w:t>activités</w:t>
      </w:r>
      <w:r w:rsidR="009E5382">
        <w:rPr>
          <w:rFonts w:ascii="Arial" w:hAnsi="Arial" w:cs="Arial"/>
          <w:iCs/>
          <w:color w:val="000000"/>
          <w:sz w:val="23"/>
          <w:szCs w:val="23"/>
          <w:lang w:val="fr-FR"/>
        </w:rPr>
        <w:t xml:space="preserve"> et former son personnel</w:t>
      </w:r>
      <w:r w:rsidRPr="006922E1">
        <w:rPr>
          <w:rFonts w:ascii="Arial" w:hAnsi="Arial" w:cs="Arial"/>
          <w:iCs/>
          <w:color w:val="000000"/>
          <w:sz w:val="23"/>
          <w:szCs w:val="23"/>
          <w:lang w:val="fr-FR"/>
        </w:rPr>
        <w:t xml:space="preserve">. Cet </w:t>
      </w:r>
      <w:r w:rsidR="0087501D" w:rsidRPr="006922E1">
        <w:rPr>
          <w:rFonts w:ascii="Arial" w:hAnsi="Arial" w:cs="Arial"/>
          <w:iCs/>
          <w:color w:val="000000"/>
          <w:sz w:val="23"/>
          <w:szCs w:val="23"/>
          <w:lang w:val="fr-FR"/>
        </w:rPr>
        <w:t>appui fait</w:t>
      </w:r>
      <w:r w:rsidRPr="006922E1">
        <w:rPr>
          <w:rFonts w:ascii="Arial" w:hAnsi="Arial" w:cs="Arial"/>
          <w:iCs/>
          <w:color w:val="000000"/>
          <w:sz w:val="23"/>
          <w:szCs w:val="23"/>
          <w:lang w:val="fr-FR"/>
        </w:rPr>
        <w:t xml:space="preserve"> l’objet des présents Termes de Référence.</w:t>
      </w:r>
    </w:p>
    <w:p w14:paraId="604709FB" w14:textId="77777777" w:rsidR="003874F1" w:rsidRPr="006922E1" w:rsidRDefault="003874F1" w:rsidP="003874F1">
      <w:pPr>
        <w:autoSpaceDE w:val="0"/>
        <w:autoSpaceDN w:val="0"/>
        <w:adjustRightInd w:val="0"/>
        <w:jc w:val="both"/>
        <w:rPr>
          <w:rFonts w:ascii="Arial" w:hAnsi="Arial" w:cs="Arial"/>
          <w:i/>
          <w:iCs/>
          <w:color w:val="000000"/>
          <w:sz w:val="23"/>
          <w:szCs w:val="23"/>
          <w:lang w:val="fr-FR"/>
        </w:rPr>
      </w:pPr>
    </w:p>
    <w:p w14:paraId="2056DB32" w14:textId="77777777" w:rsidR="003874F1" w:rsidRPr="006922E1" w:rsidRDefault="003874F1" w:rsidP="003874F1">
      <w:pPr>
        <w:jc w:val="both"/>
        <w:rPr>
          <w:rFonts w:ascii="Arial" w:hAnsi="Arial" w:cs="Arial"/>
          <w:b/>
          <w:bCs/>
          <w:sz w:val="22"/>
          <w:szCs w:val="22"/>
          <w:lang w:val="fr-FR"/>
        </w:rPr>
      </w:pPr>
    </w:p>
    <w:p w14:paraId="3F23CE0D" w14:textId="77777777" w:rsidR="003874F1" w:rsidRPr="006922E1" w:rsidRDefault="003874F1" w:rsidP="003874F1">
      <w:pPr>
        <w:jc w:val="both"/>
        <w:rPr>
          <w:rFonts w:ascii="Arial" w:hAnsi="Arial" w:cs="Arial"/>
          <w:b/>
          <w:bCs/>
          <w:sz w:val="22"/>
          <w:szCs w:val="22"/>
          <w:lang w:val="fr-FR"/>
        </w:rPr>
      </w:pPr>
      <w:r w:rsidRPr="006922E1">
        <w:rPr>
          <w:rFonts w:ascii="Arial" w:hAnsi="Arial" w:cs="Arial"/>
          <w:b/>
          <w:bCs/>
          <w:sz w:val="22"/>
          <w:szCs w:val="22"/>
          <w:lang w:val="fr-FR"/>
        </w:rPr>
        <w:t>Objectif(s) de la m</w:t>
      </w:r>
      <w:bookmarkStart w:id="0" w:name="_GoBack"/>
      <w:bookmarkEnd w:id="0"/>
      <w:r w:rsidRPr="006922E1">
        <w:rPr>
          <w:rFonts w:ascii="Arial" w:hAnsi="Arial" w:cs="Arial"/>
          <w:b/>
          <w:bCs/>
          <w:sz w:val="22"/>
          <w:szCs w:val="22"/>
          <w:lang w:val="fr-FR"/>
        </w:rPr>
        <w:t>ission</w:t>
      </w:r>
    </w:p>
    <w:p w14:paraId="5BA4AE19" w14:textId="77777777" w:rsidR="003874F1" w:rsidRPr="006922E1" w:rsidRDefault="003874F1" w:rsidP="003874F1">
      <w:pPr>
        <w:jc w:val="both"/>
        <w:rPr>
          <w:rFonts w:ascii="Arial" w:hAnsi="Arial" w:cs="Arial"/>
          <w:b/>
          <w:bCs/>
          <w:sz w:val="22"/>
          <w:szCs w:val="22"/>
          <w:lang w:val="fr-FR"/>
        </w:rPr>
      </w:pPr>
    </w:p>
    <w:p w14:paraId="57B7EC11" w14:textId="77777777" w:rsidR="003874F1" w:rsidRPr="006922E1" w:rsidRDefault="003874F1" w:rsidP="004F37DE">
      <w:pPr>
        <w:jc w:val="both"/>
        <w:rPr>
          <w:rFonts w:ascii="Arial" w:hAnsi="Arial" w:cs="Arial"/>
          <w:b/>
          <w:bCs/>
          <w:sz w:val="22"/>
          <w:szCs w:val="22"/>
          <w:lang w:val="fr-FR"/>
        </w:rPr>
      </w:pPr>
      <w:r w:rsidRPr="006922E1">
        <w:rPr>
          <w:rFonts w:ascii="Arial" w:hAnsi="Arial" w:cs="Arial"/>
          <w:b/>
          <w:bCs/>
          <w:sz w:val="22"/>
          <w:szCs w:val="22"/>
          <w:lang w:val="fr-FR"/>
        </w:rPr>
        <w:t>Activités principales</w:t>
      </w:r>
    </w:p>
    <w:p w14:paraId="45E83319" w14:textId="77777777" w:rsidR="003874F1" w:rsidRPr="006922E1" w:rsidRDefault="003874F1" w:rsidP="004F37DE">
      <w:pPr>
        <w:jc w:val="both"/>
        <w:rPr>
          <w:rFonts w:ascii="Arial" w:hAnsi="Arial" w:cs="Arial"/>
          <w:b/>
          <w:bCs/>
          <w:sz w:val="22"/>
          <w:szCs w:val="22"/>
          <w:lang w:val="fr-FR"/>
        </w:rPr>
      </w:pPr>
    </w:p>
    <w:p w14:paraId="77FD27A3" w14:textId="77777777" w:rsidR="003874F1" w:rsidRPr="006922E1" w:rsidRDefault="003874F1" w:rsidP="004F37DE">
      <w:pPr>
        <w:pStyle w:val="BodyText"/>
        <w:jc w:val="both"/>
        <w:rPr>
          <w:rFonts w:ascii="Arial" w:hAnsi="Arial" w:cs="Arial"/>
          <w:b/>
          <w:bCs/>
          <w:sz w:val="22"/>
          <w:szCs w:val="22"/>
          <w:lang w:val="fr-FR"/>
        </w:rPr>
      </w:pPr>
      <w:r w:rsidRPr="006922E1">
        <w:rPr>
          <w:rFonts w:ascii="Arial" w:hAnsi="Arial" w:cs="Arial"/>
          <w:bCs/>
          <w:sz w:val="22"/>
          <w:szCs w:val="22"/>
          <w:lang w:val="fr-FR"/>
        </w:rPr>
        <w:t>L</w:t>
      </w:r>
      <w:r w:rsidR="00EC01F1">
        <w:rPr>
          <w:rFonts w:ascii="Arial" w:hAnsi="Arial" w:cs="Arial"/>
          <w:bCs/>
          <w:sz w:val="22"/>
          <w:szCs w:val="22"/>
          <w:lang w:val="fr-FR"/>
        </w:rPr>
        <w:t xml:space="preserve">’entreprise </w:t>
      </w:r>
      <w:r w:rsidRPr="006922E1">
        <w:rPr>
          <w:rFonts w:ascii="Arial" w:hAnsi="Arial" w:cs="Arial"/>
          <w:bCs/>
          <w:sz w:val="22"/>
          <w:szCs w:val="22"/>
          <w:lang w:val="fr-FR"/>
        </w:rPr>
        <w:t>sélectionné</w:t>
      </w:r>
      <w:r w:rsidR="00EC01F1">
        <w:rPr>
          <w:rFonts w:ascii="Arial" w:hAnsi="Arial" w:cs="Arial"/>
          <w:bCs/>
          <w:sz w:val="22"/>
          <w:szCs w:val="22"/>
          <w:lang w:val="fr-FR"/>
        </w:rPr>
        <w:t>e</w:t>
      </w:r>
      <w:r w:rsidRPr="006922E1">
        <w:rPr>
          <w:rFonts w:ascii="Arial" w:hAnsi="Arial" w:cs="Arial"/>
          <w:bCs/>
          <w:sz w:val="22"/>
          <w:szCs w:val="22"/>
          <w:lang w:val="fr-FR"/>
        </w:rPr>
        <w:t xml:space="preserve"> devra </w:t>
      </w:r>
      <w:r>
        <w:rPr>
          <w:rFonts w:ascii="Arial" w:hAnsi="Arial" w:cs="Arial"/>
          <w:bCs/>
          <w:sz w:val="22"/>
          <w:szCs w:val="22"/>
          <w:lang w:val="fr-FR"/>
        </w:rPr>
        <w:t xml:space="preserve">réaliser les </w:t>
      </w:r>
      <w:r w:rsidR="009B73A5">
        <w:rPr>
          <w:rFonts w:ascii="Arial" w:hAnsi="Arial" w:cs="Arial"/>
          <w:bCs/>
          <w:sz w:val="22"/>
          <w:szCs w:val="22"/>
          <w:lang w:val="fr-FR"/>
        </w:rPr>
        <w:t>prestations</w:t>
      </w:r>
      <w:r w:rsidR="001D0229">
        <w:rPr>
          <w:rFonts w:ascii="Arial" w:hAnsi="Arial" w:cs="Arial"/>
          <w:bCs/>
          <w:sz w:val="22"/>
          <w:szCs w:val="22"/>
          <w:lang w:val="fr-FR"/>
        </w:rPr>
        <w:t xml:space="preserve"> </w:t>
      </w:r>
      <w:proofErr w:type="gramStart"/>
      <w:r w:rsidR="001D0229">
        <w:rPr>
          <w:rFonts w:ascii="Arial" w:hAnsi="Arial" w:cs="Arial"/>
          <w:bCs/>
          <w:sz w:val="22"/>
          <w:szCs w:val="22"/>
          <w:lang w:val="fr-FR"/>
        </w:rPr>
        <w:t>suivantes</w:t>
      </w:r>
      <w:r>
        <w:rPr>
          <w:rFonts w:ascii="Arial" w:hAnsi="Arial" w:cs="Arial"/>
          <w:bCs/>
          <w:sz w:val="22"/>
          <w:szCs w:val="22"/>
          <w:lang w:val="fr-FR"/>
        </w:rPr>
        <w:t>:</w:t>
      </w:r>
      <w:proofErr w:type="gramEnd"/>
    </w:p>
    <w:p w14:paraId="45E68516" w14:textId="77777777" w:rsidR="00ED6D5B" w:rsidRPr="00EC01F1" w:rsidRDefault="00ED6D5B" w:rsidP="004F37DE">
      <w:pPr>
        <w:pStyle w:val="TableBullet1"/>
        <w:jc w:val="both"/>
        <w:rPr>
          <w:rFonts w:ascii="Arial" w:hAnsi="Arial" w:cs="Arial"/>
          <w:kern w:val="28"/>
          <w:lang w:val="fr-FR"/>
        </w:rPr>
      </w:pPr>
      <w:r w:rsidRPr="00EC01F1">
        <w:rPr>
          <w:rFonts w:ascii="Arial" w:hAnsi="Arial" w:cs="Arial"/>
          <w:lang w:val="fr-FR"/>
        </w:rPr>
        <w:t xml:space="preserve">Préparer un Plan d’Urgence pour les douze premiers mois et un </w:t>
      </w:r>
      <w:r w:rsidR="00EC01F1">
        <w:rPr>
          <w:rFonts w:ascii="Arial" w:hAnsi="Arial" w:cs="Arial"/>
          <w:lang w:val="fr-FR"/>
        </w:rPr>
        <w:t>Plan de</w:t>
      </w:r>
      <w:r w:rsidRPr="00EC01F1">
        <w:rPr>
          <w:rFonts w:ascii="Arial" w:hAnsi="Arial" w:cs="Arial"/>
          <w:lang w:val="fr-FR"/>
        </w:rPr>
        <w:t xml:space="preserve"> Formation et des Ressources Humaines </w:t>
      </w:r>
      <w:proofErr w:type="gramStart"/>
      <w:r w:rsidRPr="00EC01F1">
        <w:rPr>
          <w:rFonts w:ascii="Arial" w:hAnsi="Arial" w:cs="Arial"/>
          <w:lang w:val="fr-FR"/>
        </w:rPr>
        <w:t>incluant</w:t>
      </w:r>
      <w:r w:rsidRPr="00EC01F1">
        <w:rPr>
          <w:rFonts w:ascii="Arial" w:hAnsi="Arial" w:cs="Arial"/>
          <w:kern w:val="28"/>
          <w:lang w:val="fr-FR"/>
        </w:rPr>
        <w:t>:</w:t>
      </w:r>
      <w:proofErr w:type="gramEnd"/>
      <w:r w:rsidRPr="00EC01F1">
        <w:rPr>
          <w:rFonts w:ascii="Arial" w:hAnsi="Arial" w:cs="Arial"/>
          <w:kern w:val="28"/>
          <w:lang w:val="fr-FR"/>
        </w:rPr>
        <w:t xml:space="preserve"> </w:t>
      </w:r>
    </w:p>
    <w:p w14:paraId="378C73FC" w14:textId="77777777" w:rsidR="00ED6D5B" w:rsidRPr="00EC01F1" w:rsidRDefault="00ED6D5B" w:rsidP="004F37DE">
      <w:pPr>
        <w:pStyle w:val="TableBullet1"/>
        <w:jc w:val="both"/>
        <w:rPr>
          <w:rFonts w:ascii="Arial" w:hAnsi="Arial" w:cs="Arial"/>
          <w:lang w:val="fr-FR"/>
        </w:rPr>
      </w:pPr>
      <w:r w:rsidRPr="00EC01F1">
        <w:rPr>
          <w:rFonts w:ascii="Arial" w:hAnsi="Arial" w:cs="Arial"/>
          <w:kern w:val="28"/>
          <w:szCs w:val="22"/>
          <w:lang w:val="fr-FR"/>
        </w:rPr>
        <w:t>Un organigramme</w:t>
      </w:r>
      <w:r w:rsidR="001D0229">
        <w:rPr>
          <w:rFonts w:ascii="Arial" w:hAnsi="Arial" w:cs="Arial"/>
          <w:kern w:val="28"/>
          <w:szCs w:val="22"/>
          <w:lang w:val="fr-FR"/>
        </w:rPr>
        <w:t>.</w:t>
      </w:r>
      <w:r w:rsidRPr="00EC01F1">
        <w:rPr>
          <w:rFonts w:ascii="Arial" w:hAnsi="Arial" w:cs="Arial"/>
          <w:kern w:val="28"/>
          <w:szCs w:val="22"/>
          <w:lang w:val="fr-FR"/>
        </w:rPr>
        <w:t xml:space="preserve"> </w:t>
      </w:r>
    </w:p>
    <w:p w14:paraId="224A5FF8" w14:textId="77777777" w:rsidR="00ED6D5B" w:rsidRPr="00EC01F1" w:rsidRDefault="00ED6D5B" w:rsidP="004F37DE">
      <w:pPr>
        <w:pStyle w:val="TableBullet1"/>
        <w:jc w:val="both"/>
        <w:rPr>
          <w:rFonts w:ascii="Arial" w:hAnsi="Arial" w:cs="Arial"/>
          <w:lang w:val="fr-FR"/>
        </w:rPr>
      </w:pPr>
      <w:r w:rsidRPr="00EC01F1">
        <w:rPr>
          <w:rFonts w:ascii="Arial" w:hAnsi="Arial" w:cs="Arial"/>
          <w:szCs w:val="22"/>
          <w:lang w:val="fr-FR"/>
        </w:rPr>
        <w:t>Une description des postes et profil/compétences nécessaires</w:t>
      </w:r>
      <w:r w:rsidR="001D0229">
        <w:rPr>
          <w:rFonts w:ascii="Arial" w:hAnsi="Arial" w:cs="Arial"/>
          <w:szCs w:val="22"/>
          <w:lang w:val="fr-FR"/>
        </w:rPr>
        <w:t>.</w:t>
      </w:r>
    </w:p>
    <w:p w14:paraId="1A506345" w14:textId="77777777" w:rsidR="00ED6D5B" w:rsidRPr="00EC01F1" w:rsidRDefault="00ED6D5B" w:rsidP="004F37DE">
      <w:pPr>
        <w:pStyle w:val="TableBullet1"/>
        <w:jc w:val="both"/>
        <w:rPr>
          <w:rFonts w:ascii="Arial" w:hAnsi="Arial" w:cs="Arial"/>
          <w:lang w:val="fr-FR"/>
        </w:rPr>
      </w:pPr>
      <w:r w:rsidRPr="00EC01F1">
        <w:rPr>
          <w:rFonts w:ascii="Arial" w:hAnsi="Arial" w:cs="Arial"/>
          <w:szCs w:val="22"/>
          <w:lang w:val="fr-FR"/>
        </w:rPr>
        <w:lastRenderedPageBreak/>
        <w:t>Une suggestion de la/(les) personne(s) appropriée(s) pour les postes de Directeurs et si besoin pour d’autres postes</w:t>
      </w:r>
      <w:r w:rsidR="00AD5762">
        <w:rPr>
          <w:rFonts w:ascii="Arial" w:hAnsi="Arial" w:cs="Arial"/>
          <w:szCs w:val="22"/>
          <w:lang w:val="fr-FR"/>
        </w:rPr>
        <w:t>.</w:t>
      </w:r>
      <w:r w:rsidRPr="00EC01F1">
        <w:rPr>
          <w:rFonts w:ascii="Arial" w:hAnsi="Arial" w:cs="Arial"/>
          <w:kern w:val="28"/>
          <w:szCs w:val="22"/>
          <w:lang w:val="fr-FR"/>
        </w:rPr>
        <w:t xml:space="preserve"> </w:t>
      </w:r>
    </w:p>
    <w:p w14:paraId="18FD0E0F" w14:textId="77777777" w:rsidR="00ED6D5B" w:rsidRPr="00394CFA" w:rsidRDefault="00A85644" w:rsidP="004F37DE">
      <w:pPr>
        <w:pStyle w:val="TableBullet1"/>
        <w:jc w:val="both"/>
        <w:rPr>
          <w:rFonts w:ascii="Arial" w:hAnsi="Arial" w:cs="Arial"/>
          <w:szCs w:val="22"/>
          <w:lang w:val="fr-FR"/>
        </w:rPr>
      </w:pPr>
      <w:r>
        <w:rPr>
          <w:rFonts w:ascii="Arial" w:hAnsi="Arial" w:cs="Arial"/>
          <w:kern w:val="28"/>
          <w:szCs w:val="22"/>
          <w:lang w:val="fr-FR"/>
        </w:rPr>
        <w:t xml:space="preserve">Un plan de ressources humaines </w:t>
      </w:r>
      <w:r w:rsidR="00ED6D5B" w:rsidRPr="00394CFA">
        <w:rPr>
          <w:rFonts w:ascii="Arial" w:hAnsi="Arial" w:cs="Arial"/>
          <w:kern w:val="28"/>
          <w:szCs w:val="22"/>
          <w:lang w:val="fr-FR"/>
        </w:rPr>
        <w:t>avec processus documentés pour l’évalua</w:t>
      </w:r>
      <w:r w:rsidR="00ED6D5B" w:rsidRPr="00394CFA">
        <w:rPr>
          <w:rFonts w:ascii="Arial" w:hAnsi="Arial" w:cs="Arial"/>
          <w:szCs w:val="22"/>
          <w:lang w:val="fr-FR"/>
        </w:rPr>
        <w:t>tion, la sélection, et le renouvellement du personnel local</w:t>
      </w:r>
      <w:r w:rsidR="001D0229">
        <w:rPr>
          <w:rFonts w:ascii="Arial" w:hAnsi="Arial" w:cs="Arial"/>
          <w:szCs w:val="22"/>
          <w:lang w:val="fr-FR"/>
        </w:rPr>
        <w:t>.</w:t>
      </w:r>
      <w:r w:rsidR="00ED6D5B" w:rsidRPr="00394CFA">
        <w:rPr>
          <w:rFonts w:ascii="Arial" w:hAnsi="Arial" w:cs="Arial"/>
          <w:kern w:val="28"/>
          <w:szCs w:val="22"/>
          <w:lang w:val="fr-FR"/>
        </w:rPr>
        <w:t xml:space="preserve"> </w:t>
      </w:r>
    </w:p>
    <w:p w14:paraId="3F110D92" w14:textId="77777777" w:rsidR="00ED6D5B" w:rsidRPr="00394CFA" w:rsidRDefault="00ED6D5B" w:rsidP="004F37DE">
      <w:pPr>
        <w:pStyle w:val="TableBullet1"/>
        <w:jc w:val="both"/>
        <w:rPr>
          <w:rFonts w:ascii="Arial" w:hAnsi="Arial" w:cs="Arial"/>
          <w:szCs w:val="22"/>
          <w:lang w:val="fr-FR"/>
        </w:rPr>
      </w:pPr>
      <w:r w:rsidRPr="00394CFA">
        <w:rPr>
          <w:rFonts w:ascii="Arial" w:hAnsi="Arial" w:cs="Arial"/>
          <w:kern w:val="28"/>
          <w:szCs w:val="22"/>
          <w:lang w:val="fr-FR"/>
        </w:rPr>
        <w:t xml:space="preserve">Une stratégie pour la formation du personnel de </w:t>
      </w:r>
      <w:r w:rsidR="00D156F1">
        <w:rPr>
          <w:rFonts w:ascii="Arial" w:hAnsi="Arial" w:cs="Arial"/>
          <w:kern w:val="28"/>
          <w:szCs w:val="22"/>
          <w:lang w:val="fr-FR"/>
        </w:rPr>
        <w:t>la SAM</w:t>
      </w:r>
      <w:r w:rsidRPr="00394CFA">
        <w:rPr>
          <w:rFonts w:ascii="Arial" w:hAnsi="Arial" w:cs="Arial"/>
          <w:kern w:val="28"/>
          <w:szCs w:val="22"/>
          <w:lang w:val="fr-FR"/>
        </w:rPr>
        <w:t xml:space="preserve"> pour les activités de signatures de contrats, d’exécution de travaux et d’acquisition d’équipements</w:t>
      </w:r>
      <w:r w:rsidR="00D156F1">
        <w:rPr>
          <w:rFonts w:ascii="Arial" w:hAnsi="Arial" w:cs="Arial"/>
          <w:kern w:val="28"/>
          <w:szCs w:val="22"/>
          <w:lang w:val="fr-FR"/>
        </w:rPr>
        <w:t>.</w:t>
      </w:r>
    </w:p>
    <w:p w14:paraId="0C4275C1" w14:textId="77777777" w:rsidR="00580D56" w:rsidRPr="006C44B7" w:rsidRDefault="00ED6D5B" w:rsidP="004F37DE">
      <w:pPr>
        <w:pStyle w:val="TableBullet1"/>
        <w:jc w:val="both"/>
        <w:rPr>
          <w:rFonts w:ascii="Arial" w:hAnsi="Arial" w:cs="Arial"/>
          <w:lang w:val="fr-FR"/>
        </w:rPr>
      </w:pPr>
      <w:r w:rsidRPr="006C44B7">
        <w:rPr>
          <w:rFonts w:ascii="Arial" w:hAnsi="Arial" w:cs="Arial"/>
          <w:lang w:val="fr-FR"/>
        </w:rPr>
        <w:t>Une proposition d’un système de primes et de salaires pour le personnel.</w:t>
      </w:r>
    </w:p>
    <w:p w14:paraId="6CAC2D2D" w14:textId="77777777" w:rsidR="00E04F35" w:rsidRDefault="001C08CA" w:rsidP="004F37DE">
      <w:pPr>
        <w:pStyle w:val="TableBullet1"/>
        <w:jc w:val="both"/>
        <w:rPr>
          <w:rFonts w:ascii="Arial" w:hAnsi="Arial" w:cs="Arial"/>
          <w:lang w:val="fr-FR"/>
        </w:rPr>
      </w:pPr>
      <w:r w:rsidRPr="006C44B7">
        <w:rPr>
          <w:rFonts w:ascii="Arial" w:hAnsi="Arial" w:cs="Arial"/>
          <w:lang w:val="fr-FR"/>
        </w:rPr>
        <w:t>Coordination avec les autres acteurs du secteur dans l’assainissement liquide et solide</w:t>
      </w:r>
      <w:r w:rsidR="001D0229">
        <w:rPr>
          <w:rFonts w:ascii="Arial" w:hAnsi="Arial" w:cs="Arial"/>
          <w:lang w:val="fr-FR"/>
        </w:rPr>
        <w:t>.</w:t>
      </w:r>
    </w:p>
    <w:p w14:paraId="244DFCCD" w14:textId="77777777" w:rsidR="00194553" w:rsidRPr="00194553" w:rsidRDefault="00ED6F48" w:rsidP="004F37DE">
      <w:pPr>
        <w:pStyle w:val="TableBullet1"/>
        <w:jc w:val="both"/>
        <w:rPr>
          <w:rFonts w:ascii="Arial" w:hAnsi="Arial" w:cs="Arial"/>
          <w:szCs w:val="22"/>
          <w:lang w:val="fr-FR"/>
        </w:rPr>
      </w:pPr>
      <w:r w:rsidRPr="00194553">
        <w:rPr>
          <w:rFonts w:ascii="Arial" w:hAnsi="Arial" w:cs="Arial"/>
          <w:lang w:val="fr-FR"/>
        </w:rPr>
        <w:t>Proposition d’acquisition de nouvelles applications</w:t>
      </w:r>
      <w:r w:rsidR="001D0229">
        <w:rPr>
          <w:rFonts w:ascii="Arial" w:hAnsi="Arial" w:cs="Arial"/>
          <w:lang w:val="fr-FR"/>
        </w:rPr>
        <w:t>.</w:t>
      </w:r>
    </w:p>
    <w:p w14:paraId="5EE81C36" w14:textId="77777777" w:rsidR="00C31DFE" w:rsidRDefault="00C31DFE" w:rsidP="004F37DE">
      <w:pPr>
        <w:pStyle w:val="TableBullet1"/>
        <w:jc w:val="both"/>
        <w:rPr>
          <w:rFonts w:ascii="Arial" w:hAnsi="Arial" w:cs="Arial"/>
          <w:lang w:val="fr-FR"/>
        </w:rPr>
      </w:pPr>
      <w:r w:rsidRPr="00194553">
        <w:rPr>
          <w:rFonts w:ascii="Arial" w:hAnsi="Arial" w:cs="Arial"/>
          <w:lang w:val="fr-FR"/>
        </w:rPr>
        <w:t>Elaboration et documentation des nouvelles procédures pour la gestion de l’information technique</w:t>
      </w:r>
      <w:r w:rsidR="001D0229">
        <w:rPr>
          <w:rFonts w:ascii="Arial" w:hAnsi="Arial" w:cs="Arial"/>
          <w:lang w:val="fr-FR"/>
        </w:rPr>
        <w:t>.</w:t>
      </w:r>
    </w:p>
    <w:p w14:paraId="098F385C" w14:textId="77777777" w:rsidR="00C31DFE" w:rsidRPr="00993577" w:rsidRDefault="00C31DFE" w:rsidP="004F37DE">
      <w:pPr>
        <w:pStyle w:val="TableBullet1"/>
        <w:jc w:val="both"/>
        <w:rPr>
          <w:rFonts w:ascii="Arial" w:hAnsi="Arial" w:cs="Arial"/>
          <w:lang w:val="fr-FR"/>
        </w:rPr>
      </w:pPr>
      <w:r w:rsidRPr="00993577">
        <w:rPr>
          <w:rFonts w:ascii="Arial" w:hAnsi="Arial" w:cs="Arial"/>
          <w:lang w:val="fr-FR"/>
        </w:rPr>
        <w:t>Une fois ces procédures approuvées par le Client, fourniture de conseils et assistance pour mettre en application les nouvelles procédures</w:t>
      </w:r>
      <w:r w:rsidR="001D0229">
        <w:rPr>
          <w:rFonts w:ascii="Arial" w:hAnsi="Arial" w:cs="Arial"/>
          <w:lang w:val="fr-FR"/>
        </w:rPr>
        <w:t>.</w:t>
      </w:r>
    </w:p>
    <w:p w14:paraId="5671D4BF" w14:textId="77777777" w:rsidR="00C31DFE" w:rsidRPr="00993577" w:rsidRDefault="00C31DFE" w:rsidP="004F37DE">
      <w:pPr>
        <w:pStyle w:val="TableBullet1"/>
        <w:jc w:val="both"/>
        <w:rPr>
          <w:rFonts w:ascii="Arial" w:hAnsi="Arial" w:cs="Arial"/>
          <w:lang w:val="fr-FR"/>
        </w:rPr>
      </w:pPr>
      <w:r w:rsidRPr="00993577">
        <w:rPr>
          <w:rFonts w:ascii="Arial" w:hAnsi="Arial" w:cs="Arial"/>
          <w:lang w:val="fr-FR"/>
        </w:rPr>
        <w:t xml:space="preserve">Conseil et assistance pour l’implantation des nouveaux systèmes informatiques recommandés </w:t>
      </w:r>
    </w:p>
    <w:p w14:paraId="67FB8D7C" w14:textId="77777777" w:rsidR="00C31DFE" w:rsidRDefault="00C31DFE" w:rsidP="004F37DE">
      <w:pPr>
        <w:pStyle w:val="TableBullet1"/>
        <w:jc w:val="both"/>
        <w:rPr>
          <w:rFonts w:ascii="Arial" w:hAnsi="Arial" w:cs="Arial"/>
          <w:lang w:val="fr-FR"/>
        </w:rPr>
      </w:pPr>
      <w:r w:rsidRPr="00993577">
        <w:rPr>
          <w:rFonts w:ascii="Arial" w:hAnsi="Arial" w:cs="Arial"/>
          <w:lang w:val="fr-FR"/>
        </w:rPr>
        <w:t>Formation du personnel aux nouveaux systèmes.</w:t>
      </w:r>
    </w:p>
    <w:p w14:paraId="386FAFAE" w14:textId="77777777" w:rsidR="00676F2B" w:rsidRDefault="00676F2B" w:rsidP="004F37DE">
      <w:pPr>
        <w:pStyle w:val="TableBullet1"/>
        <w:numPr>
          <w:ilvl w:val="0"/>
          <w:numId w:val="0"/>
        </w:numPr>
        <w:ind w:left="284" w:hanging="284"/>
        <w:jc w:val="both"/>
        <w:rPr>
          <w:rFonts w:ascii="Arial" w:hAnsi="Arial" w:cs="Arial"/>
          <w:lang w:val="fr-FR"/>
        </w:rPr>
      </w:pPr>
    </w:p>
    <w:p w14:paraId="2FB373B0" w14:textId="77777777" w:rsidR="00676F2B" w:rsidRPr="00993577" w:rsidRDefault="00676F2B" w:rsidP="004F37DE">
      <w:pPr>
        <w:pStyle w:val="TableBullet1"/>
        <w:numPr>
          <w:ilvl w:val="0"/>
          <w:numId w:val="0"/>
        </w:numPr>
        <w:ind w:left="284" w:hanging="284"/>
        <w:jc w:val="both"/>
        <w:rPr>
          <w:rFonts w:ascii="Arial" w:hAnsi="Arial" w:cs="Arial"/>
          <w:lang w:val="fr-FR"/>
        </w:rPr>
      </w:pPr>
      <w:r>
        <w:rPr>
          <w:rFonts w:ascii="Arial" w:hAnsi="Arial" w:cs="Arial"/>
          <w:lang w:val="fr-FR"/>
        </w:rPr>
        <w:t>Une fois le personnel de la SAM recrute, le Consultant fou</w:t>
      </w:r>
      <w:r w:rsidR="001D0229">
        <w:rPr>
          <w:rFonts w:ascii="Arial" w:hAnsi="Arial" w:cs="Arial"/>
          <w:lang w:val="fr-FR"/>
        </w:rPr>
        <w:t xml:space="preserve">rnira les prestations </w:t>
      </w:r>
      <w:proofErr w:type="gramStart"/>
      <w:r w:rsidR="001D0229">
        <w:rPr>
          <w:rFonts w:ascii="Arial" w:hAnsi="Arial" w:cs="Arial"/>
          <w:lang w:val="fr-FR"/>
        </w:rPr>
        <w:t>suivantes</w:t>
      </w:r>
      <w:r>
        <w:rPr>
          <w:rFonts w:ascii="Arial" w:hAnsi="Arial" w:cs="Arial"/>
          <w:lang w:val="fr-FR"/>
        </w:rPr>
        <w:t>:</w:t>
      </w:r>
      <w:proofErr w:type="gramEnd"/>
      <w:r>
        <w:rPr>
          <w:rFonts w:ascii="Arial" w:hAnsi="Arial" w:cs="Arial"/>
          <w:lang w:val="fr-FR"/>
        </w:rPr>
        <w:t xml:space="preserve"> </w:t>
      </w:r>
    </w:p>
    <w:p w14:paraId="1269F9BD" w14:textId="77777777" w:rsidR="00ED6F48" w:rsidRPr="000F2902" w:rsidRDefault="00ED6F48" w:rsidP="004F37DE">
      <w:pPr>
        <w:jc w:val="both"/>
        <w:rPr>
          <w:rFonts w:ascii="Arial" w:hAnsi="Arial" w:cs="Arial"/>
          <w:sz w:val="22"/>
          <w:szCs w:val="22"/>
          <w:lang w:val="fr-FR"/>
        </w:rPr>
      </w:pPr>
    </w:p>
    <w:p w14:paraId="069E7020" w14:textId="77777777" w:rsidR="001D7227" w:rsidRPr="00676F2B" w:rsidRDefault="002817F1" w:rsidP="004F37DE">
      <w:pPr>
        <w:pStyle w:val="TableBullet1"/>
        <w:jc w:val="both"/>
        <w:rPr>
          <w:rFonts w:ascii="Arial" w:hAnsi="Arial" w:cs="Arial"/>
          <w:lang w:val="fr-FR"/>
        </w:rPr>
      </w:pPr>
      <w:r w:rsidRPr="00676F2B">
        <w:rPr>
          <w:rFonts w:ascii="Arial" w:hAnsi="Arial" w:cs="Arial"/>
          <w:lang w:val="fr-FR"/>
        </w:rPr>
        <w:t xml:space="preserve">Appui </w:t>
      </w:r>
      <w:r w:rsidR="0087501D" w:rsidRPr="00676F2B">
        <w:rPr>
          <w:rFonts w:ascii="Arial" w:hAnsi="Arial" w:cs="Arial"/>
          <w:lang w:val="fr-FR"/>
        </w:rPr>
        <w:t>à</w:t>
      </w:r>
      <w:r w:rsidRPr="00676F2B">
        <w:rPr>
          <w:rFonts w:ascii="Arial" w:hAnsi="Arial" w:cs="Arial"/>
          <w:lang w:val="fr-FR"/>
        </w:rPr>
        <w:t xml:space="preserve"> la </w:t>
      </w:r>
      <w:r w:rsidR="001D7227" w:rsidRPr="00676F2B">
        <w:rPr>
          <w:rFonts w:ascii="Arial" w:hAnsi="Arial" w:cs="Arial"/>
          <w:lang w:val="fr-FR"/>
        </w:rPr>
        <w:t>gestion générale de l’entreprise</w:t>
      </w:r>
      <w:r w:rsidR="001D0229">
        <w:rPr>
          <w:rFonts w:ascii="Arial" w:hAnsi="Arial" w:cs="Arial"/>
          <w:lang w:val="fr-FR"/>
        </w:rPr>
        <w:t>.</w:t>
      </w:r>
    </w:p>
    <w:p w14:paraId="07403267" w14:textId="77777777" w:rsidR="001D7227" w:rsidRPr="00676F2B" w:rsidRDefault="001D7227" w:rsidP="004F37DE">
      <w:pPr>
        <w:pStyle w:val="TableBullet1"/>
        <w:jc w:val="both"/>
        <w:rPr>
          <w:rFonts w:ascii="Arial" w:hAnsi="Arial" w:cs="Arial"/>
          <w:lang w:val="fr-FR"/>
        </w:rPr>
      </w:pPr>
      <w:r w:rsidRPr="00676F2B">
        <w:rPr>
          <w:rFonts w:ascii="Arial" w:hAnsi="Arial" w:cs="Arial"/>
          <w:lang w:val="fr-FR"/>
        </w:rPr>
        <w:t>A</w:t>
      </w:r>
      <w:r w:rsidR="002817F1" w:rsidRPr="00676F2B">
        <w:rPr>
          <w:rFonts w:ascii="Arial" w:hAnsi="Arial" w:cs="Arial"/>
          <w:lang w:val="fr-FR"/>
        </w:rPr>
        <w:t xml:space="preserve">ppui </w:t>
      </w:r>
      <w:r w:rsidR="0087501D" w:rsidRPr="00676F2B">
        <w:rPr>
          <w:rFonts w:ascii="Arial" w:hAnsi="Arial" w:cs="Arial"/>
          <w:lang w:val="fr-FR"/>
        </w:rPr>
        <w:t>à la</w:t>
      </w:r>
      <w:r w:rsidRPr="00676F2B">
        <w:rPr>
          <w:rFonts w:ascii="Arial" w:hAnsi="Arial" w:cs="Arial"/>
          <w:lang w:val="fr-FR"/>
        </w:rPr>
        <w:t xml:space="preserve"> gestion administrativ</w:t>
      </w:r>
      <w:r w:rsidR="001D0229">
        <w:rPr>
          <w:rFonts w:ascii="Arial" w:hAnsi="Arial" w:cs="Arial"/>
          <w:lang w:val="fr-FR"/>
        </w:rPr>
        <w:t>e et financière de l’entreprise.</w:t>
      </w:r>
    </w:p>
    <w:p w14:paraId="44DA446D" w14:textId="77777777" w:rsidR="001D7227" w:rsidRPr="00676F2B" w:rsidRDefault="001D7227" w:rsidP="004F37DE">
      <w:pPr>
        <w:pStyle w:val="TableBullet1"/>
        <w:jc w:val="both"/>
        <w:rPr>
          <w:rFonts w:ascii="Arial" w:hAnsi="Arial" w:cs="Arial"/>
          <w:lang w:val="fr-FR"/>
        </w:rPr>
      </w:pPr>
      <w:r w:rsidRPr="00676F2B">
        <w:rPr>
          <w:rFonts w:ascii="Arial" w:hAnsi="Arial" w:cs="Arial"/>
          <w:lang w:val="fr-FR"/>
        </w:rPr>
        <w:t>A</w:t>
      </w:r>
      <w:r w:rsidR="002817F1" w:rsidRPr="00676F2B">
        <w:rPr>
          <w:rFonts w:ascii="Arial" w:hAnsi="Arial" w:cs="Arial"/>
          <w:lang w:val="fr-FR"/>
        </w:rPr>
        <w:t xml:space="preserve">ppui </w:t>
      </w:r>
      <w:r w:rsidR="0087501D" w:rsidRPr="00676F2B">
        <w:rPr>
          <w:rFonts w:ascii="Arial" w:hAnsi="Arial" w:cs="Arial"/>
          <w:lang w:val="fr-FR"/>
        </w:rPr>
        <w:t>à</w:t>
      </w:r>
      <w:r w:rsidRPr="00676F2B">
        <w:rPr>
          <w:rFonts w:ascii="Arial" w:hAnsi="Arial" w:cs="Arial"/>
          <w:lang w:val="fr-FR"/>
        </w:rPr>
        <w:t xml:space="preserve"> la gestion commerciale de l’entreprise</w:t>
      </w:r>
      <w:r w:rsidR="001D0229">
        <w:rPr>
          <w:rFonts w:ascii="Arial" w:hAnsi="Arial" w:cs="Arial"/>
          <w:lang w:val="fr-FR"/>
        </w:rPr>
        <w:t>.</w:t>
      </w:r>
    </w:p>
    <w:p w14:paraId="047FED7B" w14:textId="77777777" w:rsidR="001D7227" w:rsidRPr="00676F2B" w:rsidRDefault="001D7227" w:rsidP="004F37DE">
      <w:pPr>
        <w:pStyle w:val="TableBullet1"/>
        <w:jc w:val="both"/>
        <w:rPr>
          <w:rFonts w:ascii="Arial" w:hAnsi="Arial" w:cs="Arial"/>
          <w:lang w:val="fr-FR"/>
        </w:rPr>
      </w:pPr>
      <w:r w:rsidRPr="00676F2B">
        <w:rPr>
          <w:rFonts w:ascii="Arial" w:hAnsi="Arial" w:cs="Arial"/>
          <w:lang w:val="fr-FR"/>
        </w:rPr>
        <w:t>A</w:t>
      </w:r>
      <w:r w:rsidR="002817F1" w:rsidRPr="00676F2B">
        <w:rPr>
          <w:rFonts w:ascii="Arial" w:hAnsi="Arial" w:cs="Arial"/>
          <w:lang w:val="fr-FR"/>
        </w:rPr>
        <w:t xml:space="preserve">ppui </w:t>
      </w:r>
      <w:r w:rsidR="0087501D" w:rsidRPr="00676F2B">
        <w:rPr>
          <w:rFonts w:ascii="Arial" w:hAnsi="Arial" w:cs="Arial"/>
          <w:lang w:val="fr-FR"/>
        </w:rPr>
        <w:t>à</w:t>
      </w:r>
      <w:r w:rsidR="002817F1" w:rsidRPr="00676F2B">
        <w:rPr>
          <w:rFonts w:ascii="Arial" w:hAnsi="Arial" w:cs="Arial"/>
          <w:lang w:val="fr-FR"/>
        </w:rPr>
        <w:t xml:space="preserve"> </w:t>
      </w:r>
      <w:r w:rsidRPr="00676F2B">
        <w:rPr>
          <w:rFonts w:ascii="Arial" w:hAnsi="Arial" w:cs="Arial"/>
          <w:lang w:val="fr-FR"/>
        </w:rPr>
        <w:t>la gestion opérationnelle de l’entreprise</w:t>
      </w:r>
      <w:r w:rsidR="001D0229">
        <w:rPr>
          <w:rFonts w:ascii="Arial" w:hAnsi="Arial" w:cs="Arial"/>
          <w:lang w:val="fr-FR"/>
        </w:rPr>
        <w:t>.</w:t>
      </w:r>
    </w:p>
    <w:p w14:paraId="3AC64008" w14:textId="77777777" w:rsidR="001D7227" w:rsidRPr="00676F2B" w:rsidRDefault="001D7227" w:rsidP="004F37DE">
      <w:pPr>
        <w:pStyle w:val="TableBullet1"/>
        <w:jc w:val="both"/>
        <w:rPr>
          <w:rFonts w:ascii="Arial" w:hAnsi="Arial" w:cs="Arial"/>
          <w:lang w:val="fr-FR"/>
        </w:rPr>
      </w:pPr>
      <w:r w:rsidRPr="00676F2B">
        <w:rPr>
          <w:rFonts w:ascii="Arial" w:hAnsi="Arial" w:cs="Arial"/>
          <w:lang w:val="fr-FR"/>
        </w:rPr>
        <w:t>A</w:t>
      </w:r>
      <w:r w:rsidR="002817F1" w:rsidRPr="00676F2B">
        <w:rPr>
          <w:rFonts w:ascii="Arial" w:hAnsi="Arial" w:cs="Arial"/>
          <w:lang w:val="fr-FR"/>
        </w:rPr>
        <w:t xml:space="preserve">ppui </w:t>
      </w:r>
      <w:r w:rsidR="0087501D" w:rsidRPr="00676F2B">
        <w:rPr>
          <w:rFonts w:ascii="Arial" w:hAnsi="Arial" w:cs="Arial"/>
          <w:lang w:val="fr-FR"/>
        </w:rPr>
        <w:t>à</w:t>
      </w:r>
      <w:r w:rsidR="002817F1" w:rsidRPr="00676F2B">
        <w:rPr>
          <w:rFonts w:ascii="Arial" w:hAnsi="Arial" w:cs="Arial"/>
          <w:lang w:val="fr-FR"/>
        </w:rPr>
        <w:t xml:space="preserve"> la</w:t>
      </w:r>
      <w:r w:rsidRPr="00676F2B">
        <w:rPr>
          <w:rFonts w:ascii="Arial" w:hAnsi="Arial" w:cs="Arial"/>
          <w:lang w:val="fr-FR"/>
        </w:rPr>
        <w:t xml:space="preserve"> capacité de planification, conduite et supervision des travaux</w:t>
      </w:r>
      <w:r w:rsidR="001D0229">
        <w:rPr>
          <w:rFonts w:ascii="Arial" w:hAnsi="Arial" w:cs="Arial"/>
          <w:lang w:val="fr-FR"/>
        </w:rPr>
        <w:t>.</w:t>
      </w:r>
    </w:p>
    <w:p w14:paraId="62933D29" w14:textId="77777777" w:rsidR="001D7227" w:rsidRPr="00676F2B" w:rsidRDefault="0087501D" w:rsidP="004F37DE">
      <w:pPr>
        <w:pStyle w:val="TableBullet1"/>
        <w:jc w:val="both"/>
        <w:rPr>
          <w:rFonts w:ascii="Arial" w:hAnsi="Arial" w:cs="Arial"/>
          <w:lang w:val="fr-FR"/>
        </w:rPr>
      </w:pPr>
      <w:r w:rsidRPr="00676F2B">
        <w:rPr>
          <w:rFonts w:ascii="Arial" w:hAnsi="Arial" w:cs="Arial"/>
          <w:lang w:val="fr-FR"/>
        </w:rPr>
        <w:t>Appui à</w:t>
      </w:r>
      <w:r w:rsidR="00676F2B" w:rsidRPr="00676F2B">
        <w:rPr>
          <w:rFonts w:ascii="Arial" w:hAnsi="Arial" w:cs="Arial"/>
          <w:lang w:val="fr-FR"/>
        </w:rPr>
        <w:t xml:space="preserve"> la r</w:t>
      </w:r>
      <w:r w:rsidR="001D7227" w:rsidRPr="00676F2B">
        <w:rPr>
          <w:rFonts w:ascii="Arial" w:hAnsi="Arial" w:cs="Arial"/>
          <w:lang w:val="fr-FR"/>
        </w:rPr>
        <w:t>éalis</w:t>
      </w:r>
      <w:r w:rsidR="00676F2B" w:rsidRPr="00676F2B">
        <w:rPr>
          <w:rFonts w:ascii="Arial" w:hAnsi="Arial" w:cs="Arial"/>
          <w:lang w:val="fr-FR"/>
        </w:rPr>
        <w:t>ation du</w:t>
      </w:r>
      <w:r w:rsidR="001D7227" w:rsidRPr="00676F2B">
        <w:rPr>
          <w:rFonts w:ascii="Arial" w:hAnsi="Arial" w:cs="Arial"/>
          <w:lang w:val="fr-FR"/>
        </w:rPr>
        <w:t xml:space="preserve"> programme d’investissements</w:t>
      </w:r>
      <w:r w:rsidR="001D0229">
        <w:rPr>
          <w:rFonts w:ascii="Arial" w:hAnsi="Arial" w:cs="Arial"/>
          <w:lang w:val="fr-FR"/>
        </w:rPr>
        <w:t>.</w:t>
      </w:r>
      <w:r w:rsidR="001D7227" w:rsidRPr="00676F2B">
        <w:rPr>
          <w:rFonts w:ascii="Arial" w:hAnsi="Arial" w:cs="Arial"/>
          <w:lang w:val="fr-FR"/>
        </w:rPr>
        <w:t xml:space="preserve">  </w:t>
      </w:r>
    </w:p>
    <w:p w14:paraId="459E27F5" w14:textId="77777777" w:rsidR="001D7227" w:rsidRPr="00676F2B" w:rsidRDefault="001D7227" w:rsidP="004F37DE">
      <w:pPr>
        <w:pStyle w:val="TableBullet1"/>
        <w:jc w:val="both"/>
        <w:rPr>
          <w:rFonts w:ascii="Arial" w:hAnsi="Arial" w:cs="Arial"/>
          <w:lang w:val="fr-FR"/>
        </w:rPr>
      </w:pPr>
      <w:r w:rsidRPr="00676F2B">
        <w:rPr>
          <w:rFonts w:ascii="Arial" w:hAnsi="Arial" w:cs="Arial"/>
          <w:lang w:val="fr-FR"/>
        </w:rPr>
        <w:t>Mettre en place des procédures de travail et des outils de gestion appropriés</w:t>
      </w:r>
      <w:r w:rsidR="001D0229">
        <w:rPr>
          <w:rFonts w:ascii="Arial" w:hAnsi="Arial" w:cs="Arial"/>
          <w:lang w:val="fr-FR"/>
        </w:rPr>
        <w:t>.</w:t>
      </w:r>
    </w:p>
    <w:p w14:paraId="5F6FC894" w14:textId="77777777" w:rsidR="001D7227" w:rsidRPr="00676F2B" w:rsidRDefault="001D7227" w:rsidP="004F37DE">
      <w:pPr>
        <w:pStyle w:val="TableBullet1"/>
        <w:jc w:val="both"/>
        <w:rPr>
          <w:rFonts w:ascii="Arial" w:hAnsi="Arial" w:cs="Arial"/>
          <w:lang w:val="fr-FR"/>
        </w:rPr>
      </w:pPr>
      <w:r w:rsidRPr="00676F2B">
        <w:rPr>
          <w:rFonts w:ascii="Arial" w:hAnsi="Arial" w:cs="Arial"/>
          <w:lang w:val="fr-FR"/>
        </w:rPr>
        <w:t>Former le personnel aux procédures de travail et aux outils de gestion.</w:t>
      </w:r>
    </w:p>
    <w:p w14:paraId="5E6EC927" w14:textId="77777777" w:rsidR="0032426D" w:rsidRDefault="0032426D" w:rsidP="004F37DE">
      <w:pPr>
        <w:pStyle w:val="ListBullet"/>
        <w:numPr>
          <w:ilvl w:val="0"/>
          <w:numId w:val="0"/>
        </w:numPr>
        <w:ind w:left="720"/>
        <w:rPr>
          <w:rFonts w:ascii="Arial" w:hAnsi="Arial" w:cs="Arial"/>
          <w:sz w:val="22"/>
          <w:szCs w:val="22"/>
          <w:lang w:val="fr-FR"/>
        </w:rPr>
      </w:pPr>
    </w:p>
    <w:p w14:paraId="5B27D2E1" w14:textId="77777777" w:rsidR="008D225A" w:rsidRDefault="008D225A" w:rsidP="001D0229">
      <w:pPr>
        <w:pStyle w:val="TableBullet1"/>
        <w:numPr>
          <w:ilvl w:val="0"/>
          <w:numId w:val="0"/>
        </w:numPr>
        <w:jc w:val="both"/>
        <w:rPr>
          <w:rFonts w:ascii="Arial" w:hAnsi="Arial" w:cs="Arial"/>
          <w:szCs w:val="22"/>
          <w:lang w:val="fr-FR"/>
        </w:rPr>
      </w:pPr>
      <w:r w:rsidRPr="000F2902">
        <w:rPr>
          <w:rFonts w:ascii="Arial" w:hAnsi="Arial" w:cs="Arial"/>
          <w:szCs w:val="22"/>
          <w:lang w:val="fr-FR"/>
        </w:rPr>
        <w:t xml:space="preserve">Le consultant propose de créer un comité de pilotage local comprenant le Directeur Général de </w:t>
      </w:r>
      <w:r w:rsidRPr="001D0229">
        <w:rPr>
          <w:rFonts w:ascii="Arial" w:hAnsi="Arial" w:cs="Arial"/>
          <w:lang w:val="fr-FR"/>
        </w:rPr>
        <w:t>la DINEPA, le facilitateur de la DINEPA, et le chef de mission du consultant. Ce Comité de</w:t>
      </w:r>
      <w:r w:rsidRPr="000F2902">
        <w:rPr>
          <w:rFonts w:ascii="Arial" w:hAnsi="Arial" w:cs="Arial"/>
          <w:szCs w:val="22"/>
          <w:lang w:val="fr-FR"/>
        </w:rPr>
        <w:t xml:space="preserve"> pilotage se réunira mensuellement</w:t>
      </w:r>
      <w:r w:rsidR="001D0229">
        <w:rPr>
          <w:rFonts w:ascii="Arial" w:hAnsi="Arial" w:cs="Arial"/>
          <w:szCs w:val="22"/>
          <w:lang w:val="fr-FR"/>
        </w:rPr>
        <w:t>.</w:t>
      </w:r>
      <w:r w:rsidRPr="000F2902">
        <w:rPr>
          <w:rFonts w:ascii="Arial" w:hAnsi="Arial" w:cs="Arial"/>
          <w:szCs w:val="22"/>
          <w:lang w:val="fr-FR"/>
        </w:rPr>
        <w:t xml:space="preserve"> </w:t>
      </w:r>
    </w:p>
    <w:p w14:paraId="21D1E94B" w14:textId="77777777" w:rsidR="0032426D" w:rsidRPr="000F2902" w:rsidRDefault="0032426D" w:rsidP="004F37DE">
      <w:pPr>
        <w:pStyle w:val="ListBullet"/>
        <w:numPr>
          <w:ilvl w:val="0"/>
          <w:numId w:val="0"/>
        </w:numPr>
        <w:ind w:left="720"/>
        <w:rPr>
          <w:rFonts w:ascii="Arial" w:hAnsi="Arial" w:cs="Arial"/>
          <w:sz w:val="22"/>
          <w:szCs w:val="22"/>
          <w:lang w:val="fr-FR"/>
        </w:rPr>
      </w:pPr>
    </w:p>
    <w:p w14:paraId="0CEF96C6" w14:textId="77777777" w:rsidR="003C7384" w:rsidRPr="000F2902" w:rsidRDefault="002817F1" w:rsidP="004F37DE">
      <w:pPr>
        <w:jc w:val="both"/>
        <w:rPr>
          <w:rFonts w:ascii="Arial" w:hAnsi="Arial" w:cs="Arial"/>
          <w:sz w:val="22"/>
          <w:szCs w:val="22"/>
          <w:lang w:val="fr-FR"/>
        </w:rPr>
      </w:pPr>
      <w:r w:rsidRPr="000F2902">
        <w:rPr>
          <w:rFonts w:ascii="Arial" w:hAnsi="Arial" w:cs="Arial"/>
          <w:sz w:val="22"/>
          <w:szCs w:val="22"/>
          <w:lang w:val="fr-FR"/>
        </w:rPr>
        <w:t>U</w:t>
      </w:r>
      <w:r w:rsidR="003C7384" w:rsidRPr="000F2902">
        <w:rPr>
          <w:rFonts w:ascii="Arial" w:hAnsi="Arial" w:cs="Arial"/>
          <w:sz w:val="22"/>
          <w:szCs w:val="22"/>
          <w:lang w:val="fr-FR"/>
        </w:rPr>
        <w:t xml:space="preserve">n </w:t>
      </w:r>
      <w:r w:rsidR="003C7384" w:rsidRPr="000F2902">
        <w:rPr>
          <w:rFonts w:ascii="Arial" w:hAnsi="Arial" w:cs="Arial"/>
          <w:b/>
          <w:sz w:val="22"/>
          <w:szCs w:val="22"/>
          <w:lang w:val="fr-FR"/>
        </w:rPr>
        <w:t xml:space="preserve">cycle de formation prioritaire sera proposé </w:t>
      </w:r>
      <w:r w:rsidR="003C7384" w:rsidRPr="000F2902">
        <w:rPr>
          <w:rFonts w:ascii="Arial" w:hAnsi="Arial" w:cs="Arial"/>
          <w:sz w:val="22"/>
          <w:szCs w:val="22"/>
          <w:lang w:val="fr-FR"/>
        </w:rPr>
        <w:t>c</w:t>
      </w:r>
      <w:r w:rsidR="001D0229">
        <w:rPr>
          <w:rFonts w:ascii="Arial" w:hAnsi="Arial" w:cs="Arial"/>
          <w:sz w:val="22"/>
          <w:szCs w:val="22"/>
          <w:lang w:val="fr-FR"/>
        </w:rPr>
        <w:t xml:space="preserve">oncernant les domaines </w:t>
      </w:r>
      <w:proofErr w:type="gramStart"/>
      <w:r w:rsidR="001D0229">
        <w:rPr>
          <w:rFonts w:ascii="Arial" w:hAnsi="Arial" w:cs="Arial"/>
          <w:sz w:val="22"/>
          <w:szCs w:val="22"/>
          <w:lang w:val="fr-FR"/>
        </w:rPr>
        <w:t>suivants</w:t>
      </w:r>
      <w:r w:rsidR="003C7384" w:rsidRPr="000F2902">
        <w:rPr>
          <w:rFonts w:ascii="Arial" w:hAnsi="Arial" w:cs="Arial"/>
          <w:sz w:val="22"/>
          <w:szCs w:val="22"/>
          <w:lang w:val="fr-FR"/>
        </w:rPr>
        <w:t>:</w:t>
      </w:r>
      <w:proofErr w:type="gramEnd"/>
    </w:p>
    <w:p w14:paraId="5E77EA11" w14:textId="77777777" w:rsidR="003C7384" w:rsidRPr="00704F6F" w:rsidRDefault="003C7384" w:rsidP="004F37DE">
      <w:pPr>
        <w:pStyle w:val="TableBullet1"/>
        <w:jc w:val="both"/>
        <w:rPr>
          <w:rFonts w:ascii="Arial" w:hAnsi="Arial" w:cs="Arial"/>
          <w:lang w:val="fr-FR"/>
        </w:rPr>
      </w:pPr>
      <w:r w:rsidRPr="00704F6F">
        <w:rPr>
          <w:rFonts w:ascii="Arial" w:hAnsi="Arial" w:cs="Arial"/>
          <w:lang w:val="fr-FR"/>
        </w:rPr>
        <w:t>Compréhension et maîtrise des procédures de gestion opérationnelles pour assurer la protection e</w:t>
      </w:r>
      <w:r w:rsidR="001D0229">
        <w:rPr>
          <w:rFonts w:ascii="Arial" w:hAnsi="Arial" w:cs="Arial"/>
          <w:lang w:val="fr-FR"/>
        </w:rPr>
        <w:t>t la sécurité des sources d’eau.</w:t>
      </w:r>
    </w:p>
    <w:p w14:paraId="395B7A99" w14:textId="77777777" w:rsidR="003C7384" w:rsidRPr="00704F6F" w:rsidRDefault="003C7384" w:rsidP="004F37DE">
      <w:pPr>
        <w:pStyle w:val="TableBullet1"/>
        <w:jc w:val="both"/>
        <w:rPr>
          <w:rFonts w:ascii="Arial" w:hAnsi="Arial" w:cs="Arial"/>
          <w:lang w:val="fr-FR"/>
        </w:rPr>
      </w:pPr>
      <w:r w:rsidRPr="00704F6F">
        <w:rPr>
          <w:rFonts w:ascii="Arial" w:hAnsi="Arial" w:cs="Arial"/>
          <w:lang w:val="fr-FR"/>
        </w:rPr>
        <w:t xml:space="preserve">Compréhension et maîtrise des nouvelles </w:t>
      </w:r>
      <w:r w:rsidRPr="001D0229">
        <w:rPr>
          <w:rFonts w:ascii="Arial" w:hAnsi="Arial" w:cs="Arial"/>
          <w:b/>
          <w:lang w:val="fr-FR"/>
        </w:rPr>
        <w:t>pr</w:t>
      </w:r>
      <w:r w:rsidRPr="00704F6F">
        <w:rPr>
          <w:rFonts w:ascii="Arial" w:hAnsi="Arial" w:cs="Arial"/>
          <w:b/>
          <w:lang w:val="fr-FR"/>
        </w:rPr>
        <w:t>océdures administratives et financières</w:t>
      </w:r>
      <w:r w:rsidR="001D0229">
        <w:rPr>
          <w:rFonts w:ascii="Arial" w:hAnsi="Arial" w:cs="Arial"/>
          <w:lang w:val="fr-FR"/>
        </w:rPr>
        <w:t>.</w:t>
      </w:r>
    </w:p>
    <w:p w14:paraId="057B130E" w14:textId="77777777" w:rsidR="003C7384" w:rsidRPr="00704F6F" w:rsidRDefault="003C7384" w:rsidP="004F37DE">
      <w:pPr>
        <w:pStyle w:val="TableBullet1"/>
        <w:jc w:val="both"/>
        <w:rPr>
          <w:rFonts w:ascii="Arial" w:hAnsi="Arial" w:cs="Arial"/>
          <w:lang w:val="fr-FR"/>
        </w:rPr>
      </w:pPr>
      <w:r w:rsidRPr="00704F6F">
        <w:rPr>
          <w:rFonts w:ascii="Arial" w:hAnsi="Arial" w:cs="Arial"/>
          <w:lang w:val="fr-FR"/>
        </w:rPr>
        <w:t xml:space="preserve">Compréhension et maîtrise des </w:t>
      </w:r>
      <w:r w:rsidRPr="00704F6F">
        <w:rPr>
          <w:rFonts w:ascii="Arial" w:hAnsi="Arial" w:cs="Arial"/>
          <w:b/>
          <w:lang w:val="fr-FR"/>
        </w:rPr>
        <w:t>procédures de gestion clientèle</w:t>
      </w:r>
      <w:r w:rsidR="001D0229">
        <w:rPr>
          <w:rFonts w:ascii="Arial" w:hAnsi="Arial" w:cs="Arial"/>
          <w:lang w:val="fr-FR"/>
        </w:rPr>
        <w:t>.</w:t>
      </w:r>
    </w:p>
    <w:p w14:paraId="5D96C0E6" w14:textId="77777777" w:rsidR="003C7384" w:rsidRPr="00704F6F" w:rsidRDefault="003C7384" w:rsidP="004F37DE">
      <w:pPr>
        <w:pStyle w:val="TableBullet1"/>
        <w:jc w:val="both"/>
        <w:rPr>
          <w:rFonts w:ascii="Arial" w:hAnsi="Arial" w:cs="Arial"/>
          <w:lang w:val="fr-FR"/>
        </w:rPr>
      </w:pPr>
      <w:r w:rsidRPr="00704F6F">
        <w:rPr>
          <w:rFonts w:ascii="Arial" w:hAnsi="Arial" w:cs="Arial"/>
          <w:lang w:val="fr-FR"/>
        </w:rPr>
        <w:t xml:space="preserve">Compréhension et maîtrise des activités de </w:t>
      </w:r>
      <w:r w:rsidRPr="00704F6F">
        <w:rPr>
          <w:rFonts w:ascii="Arial" w:hAnsi="Arial" w:cs="Arial"/>
          <w:b/>
          <w:lang w:val="fr-FR"/>
        </w:rPr>
        <w:t>signatures des contrats</w:t>
      </w:r>
      <w:r w:rsidRPr="00704F6F">
        <w:rPr>
          <w:rFonts w:ascii="Arial" w:hAnsi="Arial" w:cs="Arial"/>
          <w:lang w:val="fr-FR"/>
        </w:rPr>
        <w:t>, d’exécution de travaux</w:t>
      </w:r>
      <w:r w:rsidR="001D0229">
        <w:rPr>
          <w:rFonts w:ascii="Arial" w:hAnsi="Arial" w:cs="Arial"/>
          <w:lang w:val="fr-FR"/>
        </w:rPr>
        <w:t xml:space="preserve"> et d’acquisition d’équipements.</w:t>
      </w:r>
    </w:p>
    <w:p w14:paraId="7B7315F6" w14:textId="77777777" w:rsidR="003C7384" w:rsidRPr="00704F6F" w:rsidRDefault="003C7384" w:rsidP="004F37DE">
      <w:pPr>
        <w:pStyle w:val="TableBullet1"/>
        <w:jc w:val="both"/>
        <w:rPr>
          <w:rFonts w:ascii="Arial" w:hAnsi="Arial" w:cs="Arial"/>
          <w:lang w:val="fr-FR"/>
        </w:rPr>
      </w:pPr>
      <w:r w:rsidRPr="00704F6F">
        <w:rPr>
          <w:rFonts w:ascii="Arial" w:hAnsi="Arial" w:cs="Arial"/>
          <w:lang w:val="fr-FR"/>
        </w:rPr>
        <w:t xml:space="preserve">Préparer les salariés à mieux comprendre et à </w:t>
      </w:r>
      <w:r w:rsidRPr="00704F6F">
        <w:rPr>
          <w:rFonts w:ascii="Arial" w:hAnsi="Arial" w:cs="Arial"/>
          <w:b/>
          <w:lang w:val="fr-FR"/>
        </w:rPr>
        <w:t>s’adapter aux changements</w:t>
      </w:r>
      <w:r w:rsidRPr="00704F6F">
        <w:rPr>
          <w:rFonts w:ascii="Arial" w:hAnsi="Arial" w:cs="Arial"/>
          <w:lang w:val="fr-FR"/>
        </w:rPr>
        <w:t xml:space="preserve"> pour renforcer la compétitivité de la société</w:t>
      </w:r>
      <w:r w:rsidR="001D0229">
        <w:rPr>
          <w:rFonts w:ascii="Arial" w:hAnsi="Arial" w:cs="Arial"/>
          <w:lang w:val="fr-FR"/>
        </w:rPr>
        <w:t>.</w:t>
      </w:r>
    </w:p>
    <w:p w14:paraId="091E797A" w14:textId="77777777" w:rsidR="00ED6F48" w:rsidRPr="000F2902" w:rsidRDefault="00ED6F48" w:rsidP="004F37DE">
      <w:pPr>
        <w:jc w:val="both"/>
        <w:rPr>
          <w:rFonts w:ascii="Arial" w:hAnsi="Arial" w:cs="Arial"/>
          <w:sz w:val="22"/>
          <w:szCs w:val="22"/>
          <w:lang w:val="fr-FR"/>
        </w:rPr>
      </w:pPr>
    </w:p>
    <w:p w14:paraId="71270194" w14:textId="77777777" w:rsidR="000D75E1" w:rsidRDefault="000D75E1" w:rsidP="001D0229">
      <w:pPr>
        <w:widowControl w:val="0"/>
        <w:spacing w:line="287" w:lineRule="auto"/>
        <w:jc w:val="both"/>
        <w:rPr>
          <w:rFonts w:ascii="Arial" w:hAnsi="Arial" w:cs="Arial"/>
          <w:b/>
          <w:sz w:val="22"/>
          <w:szCs w:val="22"/>
          <w:lang w:val="fr-FR"/>
        </w:rPr>
      </w:pPr>
      <w:r w:rsidRPr="000F2902">
        <w:rPr>
          <w:rFonts w:ascii="Arial" w:hAnsi="Arial" w:cs="Arial"/>
          <w:b/>
          <w:sz w:val="22"/>
          <w:szCs w:val="22"/>
          <w:lang w:val="fr-FR"/>
        </w:rPr>
        <w:t>Définition des Besoins en Formation</w:t>
      </w:r>
    </w:p>
    <w:p w14:paraId="007476D1" w14:textId="77777777" w:rsidR="001D0229" w:rsidRPr="000F2902" w:rsidRDefault="001D0229" w:rsidP="001D0229">
      <w:pPr>
        <w:widowControl w:val="0"/>
        <w:spacing w:line="287" w:lineRule="auto"/>
        <w:jc w:val="both"/>
        <w:rPr>
          <w:rFonts w:ascii="Arial" w:hAnsi="Arial" w:cs="Arial"/>
          <w:b/>
          <w:sz w:val="22"/>
          <w:szCs w:val="22"/>
          <w:lang w:val="fr-FR"/>
        </w:rPr>
      </w:pPr>
    </w:p>
    <w:p w14:paraId="0EFEE0B5" w14:textId="77777777" w:rsidR="000D75E1" w:rsidRPr="000F2902" w:rsidRDefault="000D75E1" w:rsidP="001D0229">
      <w:pPr>
        <w:spacing w:line="360" w:lineRule="auto"/>
        <w:jc w:val="both"/>
        <w:rPr>
          <w:rFonts w:ascii="Arial" w:hAnsi="Arial" w:cs="Arial"/>
          <w:sz w:val="22"/>
          <w:szCs w:val="22"/>
          <w:lang w:val="fr-FR"/>
        </w:rPr>
      </w:pPr>
      <w:r w:rsidRPr="000F2902">
        <w:rPr>
          <w:rFonts w:ascii="Arial" w:hAnsi="Arial" w:cs="Arial"/>
          <w:sz w:val="22"/>
          <w:szCs w:val="22"/>
          <w:lang w:val="fr-FR"/>
        </w:rPr>
        <w:t xml:space="preserve">Le </w:t>
      </w:r>
      <w:r w:rsidR="00371B70">
        <w:rPr>
          <w:rFonts w:ascii="Arial" w:hAnsi="Arial" w:cs="Arial"/>
          <w:sz w:val="22"/>
          <w:szCs w:val="22"/>
          <w:lang w:val="fr-FR"/>
        </w:rPr>
        <w:t>Consultant identifiera l</w:t>
      </w:r>
      <w:r w:rsidRPr="000F2902">
        <w:rPr>
          <w:rFonts w:ascii="Arial" w:hAnsi="Arial" w:cs="Arial"/>
          <w:sz w:val="22"/>
          <w:szCs w:val="22"/>
          <w:lang w:val="fr-FR"/>
        </w:rPr>
        <w:t xml:space="preserve">es besoins en formation </w:t>
      </w:r>
      <w:r w:rsidR="00371B70">
        <w:rPr>
          <w:rFonts w:ascii="Arial" w:hAnsi="Arial" w:cs="Arial"/>
          <w:sz w:val="22"/>
          <w:szCs w:val="22"/>
          <w:lang w:val="fr-FR"/>
        </w:rPr>
        <w:t xml:space="preserve">et en particulier les aspects </w:t>
      </w:r>
      <w:proofErr w:type="gramStart"/>
      <w:r w:rsidR="00371B70">
        <w:rPr>
          <w:rFonts w:ascii="Arial" w:hAnsi="Arial" w:cs="Arial"/>
          <w:sz w:val="22"/>
          <w:szCs w:val="22"/>
          <w:lang w:val="fr-FR"/>
        </w:rPr>
        <w:t>suivants</w:t>
      </w:r>
      <w:r w:rsidRPr="000F2902">
        <w:rPr>
          <w:rFonts w:ascii="Arial" w:hAnsi="Arial" w:cs="Arial"/>
          <w:sz w:val="22"/>
          <w:szCs w:val="22"/>
          <w:lang w:val="fr-FR"/>
        </w:rPr>
        <w:t>:</w:t>
      </w:r>
      <w:proofErr w:type="gramEnd"/>
    </w:p>
    <w:p w14:paraId="62FF3CBF" w14:textId="77777777" w:rsidR="000D75E1" w:rsidRPr="005D23E6" w:rsidRDefault="000D75E1" w:rsidP="004F37DE">
      <w:pPr>
        <w:pStyle w:val="TableBullet1"/>
        <w:jc w:val="both"/>
        <w:rPr>
          <w:rFonts w:ascii="Arial" w:hAnsi="Arial" w:cs="Arial"/>
          <w:lang w:val="fr-FR"/>
        </w:rPr>
      </w:pPr>
      <w:r w:rsidRPr="005D23E6">
        <w:rPr>
          <w:rFonts w:ascii="Arial" w:hAnsi="Arial" w:cs="Arial"/>
          <w:lang w:val="fr-FR"/>
        </w:rPr>
        <w:t>Des précisions sur l’unité et la position devant être analysée</w:t>
      </w:r>
      <w:r w:rsidR="001D0229">
        <w:rPr>
          <w:rFonts w:ascii="Arial" w:hAnsi="Arial" w:cs="Arial"/>
          <w:lang w:val="fr-FR"/>
        </w:rPr>
        <w:t>.</w:t>
      </w:r>
      <w:r w:rsidRPr="005D23E6">
        <w:rPr>
          <w:rFonts w:ascii="Arial" w:hAnsi="Arial" w:cs="Arial"/>
          <w:lang w:val="fr-FR"/>
        </w:rPr>
        <w:t xml:space="preserve"> </w:t>
      </w:r>
    </w:p>
    <w:p w14:paraId="74CA4B2E" w14:textId="77777777" w:rsidR="000D75E1" w:rsidRPr="005D23E6" w:rsidRDefault="000D75E1" w:rsidP="004F37DE">
      <w:pPr>
        <w:pStyle w:val="TableBullet1"/>
        <w:jc w:val="both"/>
        <w:rPr>
          <w:rFonts w:ascii="Arial" w:hAnsi="Arial" w:cs="Arial"/>
          <w:lang w:val="fr-FR"/>
        </w:rPr>
      </w:pPr>
      <w:r w:rsidRPr="005D23E6">
        <w:rPr>
          <w:rFonts w:ascii="Arial" w:hAnsi="Arial" w:cs="Arial"/>
          <w:lang w:val="fr-FR"/>
        </w:rPr>
        <w:t>Des domaines de compétences : profil théorique de la fonction</w:t>
      </w:r>
      <w:r w:rsidR="001D0229">
        <w:rPr>
          <w:rFonts w:ascii="Arial" w:hAnsi="Arial" w:cs="Arial"/>
          <w:lang w:val="fr-FR"/>
        </w:rPr>
        <w:t>.</w:t>
      </w:r>
    </w:p>
    <w:p w14:paraId="0FB31980" w14:textId="77777777" w:rsidR="000D75E1" w:rsidRPr="005D23E6" w:rsidRDefault="000D75E1" w:rsidP="004F37DE">
      <w:pPr>
        <w:pStyle w:val="TableBullet1"/>
        <w:jc w:val="both"/>
        <w:rPr>
          <w:rFonts w:ascii="Arial" w:hAnsi="Arial" w:cs="Arial"/>
          <w:lang w:val="fr-FR"/>
        </w:rPr>
      </w:pPr>
      <w:r w:rsidRPr="005D23E6">
        <w:rPr>
          <w:rFonts w:ascii="Arial" w:hAnsi="Arial" w:cs="Arial"/>
          <w:lang w:val="fr-FR"/>
        </w:rPr>
        <w:t>Le nombre de personnes ayant besoin d’une formation</w:t>
      </w:r>
      <w:r w:rsidR="001D0229">
        <w:rPr>
          <w:rFonts w:ascii="Arial" w:hAnsi="Arial" w:cs="Arial"/>
          <w:lang w:val="fr-FR"/>
        </w:rPr>
        <w:t>.</w:t>
      </w:r>
      <w:r w:rsidRPr="005D23E6">
        <w:rPr>
          <w:rFonts w:ascii="Arial" w:hAnsi="Arial" w:cs="Arial"/>
          <w:lang w:val="fr-FR"/>
        </w:rPr>
        <w:t xml:space="preserve"> </w:t>
      </w:r>
    </w:p>
    <w:p w14:paraId="64E60BA7" w14:textId="77777777" w:rsidR="00ED6F48" w:rsidRPr="005D23E6" w:rsidRDefault="000D75E1" w:rsidP="004F37DE">
      <w:pPr>
        <w:pStyle w:val="TableBullet1"/>
        <w:jc w:val="both"/>
        <w:rPr>
          <w:rFonts w:ascii="Arial" w:hAnsi="Arial" w:cs="Arial"/>
          <w:szCs w:val="22"/>
          <w:lang w:val="fr-FR"/>
        </w:rPr>
      </w:pPr>
      <w:r w:rsidRPr="005D23E6">
        <w:rPr>
          <w:rFonts w:ascii="Arial" w:hAnsi="Arial" w:cs="Arial"/>
          <w:lang w:val="fr-FR"/>
        </w:rPr>
        <w:t xml:space="preserve">Niveau des compétences, déterminé selon deux variantes : formation générale ou spécifique reçue et expérience professionnelle dans ce domaine de compétences. </w:t>
      </w:r>
    </w:p>
    <w:p w14:paraId="685A02CC" w14:textId="77777777" w:rsidR="004F37DE" w:rsidRDefault="004F37DE" w:rsidP="004F37DE">
      <w:pPr>
        <w:ind w:left="284"/>
        <w:jc w:val="both"/>
        <w:rPr>
          <w:rFonts w:ascii="Arial" w:hAnsi="Arial" w:cs="Arial"/>
          <w:b/>
          <w:sz w:val="22"/>
          <w:szCs w:val="22"/>
          <w:lang w:val="fr-FR"/>
        </w:rPr>
      </w:pPr>
    </w:p>
    <w:p w14:paraId="602A32FC" w14:textId="77777777" w:rsidR="005774AB" w:rsidRDefault="005774AB" w:rsidP="001D0229">
      <w:pPr>
        <w:jc w:val="both"/>
        <w:rPr>
          <w:rFonts w:ascii="Arial" w:hAnsi="Arial" w:cs="Arial"/>
          <w:b/>
          <w:sz w:val="22"/>
          <w:szCs w:val="22"/>
          <w:lang w:val="fr-FR"/>
        </w:rPr>
      </w:pPr>
      <w:r w:rsidRPr="000F2902">
        <w:rPr>
          <w:rFonts w:ascii="Arial" w:hAnsi="Arial" w:cs="Arial"/>
          <w:b/>
          <w:sz w:val="22"/>
          <w:szCs w:val="22"/>
          <w:lang w:val="fr-FR"/>
        </w:rPr>
        <w:t>Conception du Plan de Formation</w:t>
      </w:r>
    </w:p>
    <w:p w14:paraId="4DF2D672" w14:textId="77777777" w:rsidR="001D0229" w:rsidRPr="000F2902" w:rsidRDefault="001D0229" w:rsidP="001D0229">
      <w:pPr>
        <w:jc w:val="both"/>
        <w:rPr>
          <w:rFonts w:ascii="Arial" w:hAnsi="Arial" w:cs="Arial"/>
          <w:b/>
          <w:sz w:val="22"/>
          <w:szCs w:val="22"/>
          <w:lang w:val="fr-FR"/>
        </w:rPr>
      </w:pPr>
    </w:p>
    <w:p w14:paraId="7819B8A4" w14:textId="77777777" w:rsidR="005774AB" w:rsidRDefault="005774AB" w:rsidP="001D0229">
      <w:pPr>
        <w:jc w:val="both"/>
        <w:rPr>
          <w:rFonts w:ascii="Arial" w:hAnsi="Arial" w:cs="Arial"/>
          <w:sz w:val="22"/>
          <w:szCs w:val="22"/>
          <w:lang w:val="fr-FR"/>
        </w:rPr>
      </w:pPr>
      <w:r w:rsidRPr="000F2902">
        <w:rPr>
          <w:rFonts w:ascii="Arial" w:hAnsi="Arial" w:cs="Arial"/>
          <w:sz w:val="22"/>
          <w:szCs w:val="22"/>
          <w:lang w:val="fr-FR"/>
        </w:rPr>
        <w:t>Une fois que les besoins en formation ont été constatés, les domaines de compétences doivent être répertoriés afin de les développer selon des critères de priorité, selon le degré d’importance, le niveau du groupe et des participants. Lorsque toutes les données ont été apportées, un projet de</w:t>
      </w:r>
      <w:r w:rsidR="004F37DE">
        <w:rPr>
          <w:rFonts w:ascii="Arial" w:hAnsi="Arial" w:cs="Arial"/>
          <w:sz w:val="22"/>
          <w:szCs w:val="22"/>
          <w:lang w:val="fr-FR"/>
        </w:rPr>
        <w:t xml:space="preserve"> plan de formation sera </w:t>
      </w:r>
      <w:r w:rsidR="0087501D">
        <w:rPr>
          <w:rFonts w:ascii="Arial" w:hAnsi="Arial" w:cs="Arial"/>
          <w:sz w:val="22"/>
          <w:szCs w:val="22"/>
          <w:lang w:val="fr-FR"/>
        </w:rPr>
        <w:t>présent</w:t>
      </w:r>
      <w:r w:rsidR="004F37DE">
        <w:rPr>
          <w:rFonts w:ascii="Arial" w:hAnsi="Arial" w:cs="Arial"/>
          <w:sz w:val="22"/>
          <w:szCs w:val="22"/>
          <w:lang w:val="fr-FR"/>
        </w:rPr>
        <w:t xml:space="preserve"> pour accept</w:t>
      </w:r>
      <w:r w:rsidRPr="000F2902">
        <w:rPr>
          <w:rFonts w:ascii="Arial" w:hAnsi="Arial" w:cs="Arial"/>
          <w:sz w:val="22"/>
          <w:szCs w:val="22"/>
          <w:lang w:val="fr-FR"/>
        </w:rPr>
        <w:t>ation</w:t>
      </w:r>
      <w:r w:rsidR="004F37DE">
        <w:rPr>
          <w:rFonts w:ascii="Arial" w:hAnsi="Arial" w:cs="Arial"/>
          <w:sz w:val="22"/>
          <w:szCs w:val="22"/>
          <w:lang w:val="fr-FR"/>
        </w:rPr>
        <w:t xml:space="preserve">. </w:t>
      </w:r>
      <w:r w:rsidRPr="000F2902">
        <w:rPr>
          <w:rFonts w:ascii="Arial" w:hAnsi="Arial" w:cs="Arial"/>
          <w:sz w:val="22"/>
          <w:szCs w:val="22"/>
          <w:lang w:val="fr-FR"/>
        </w:rPr>
        <w:t>L’étape du planning devrait prendre fin avec le plan de formation proposé contenant les données suivantes : Nom de l’action de formation, Domaines de compétences couverts et leur niveau, Nombre de participants selon la priorité, Nombre d’heures proposé, Lieu de la formation proposé et Calendrier de la formation proposé.</w:t>
      </w:r>
    </w:p>
    <w:p w14:paraId="0DCD54A2" w14:textId="77777777" w:rsidR="004F37DE" w:rsidRPr="000F2902" w:rsidRDefault="004F37DE" w:rsidP="004F37DE">
      <w:pPr>
        <w:jc w:val="both"/>
        <w:rPr>
          <w:rFonts w:ascii="Arial" w:hAnsi="Arial" w:cs="Arial"/>
          <w:sz w:val="22"/>
          <w:szCs w:val="22"/>
          <w:lang w:val="fr-FR"/>
        </w:rPr>
      </w:pPr>
    </w:p>
    <w:p w14:paraId="19347171" w14:textId="77777777" w:rsidR="00E04F35" w:rsidRDefault="004F37DE" w:rsidP="001D0229">
      <w:pPr>
        <w:jc w:val="both"/>
        <w:rPr>
          <w:rFonts w:ascii="Arial" w:hAnsi="Arial" w:cs="Arial"/>
          <w:sz w:val="22"/>
          <w:szCs w:val="22"/>
          <w:lang w:val="fr-FR"/>
        </w:rPr>
      </w:pPr>
      <w:r>
        <w:rPr>
          <w:rFonts w:ascii="Arial" w:hAnsi="Arial" w:cs="Arial"/>
          <w:sz w:val="22"/>
          <w:szCs w:val="22"/>
          <w:lang w:val="fr-FR"/>
        </w:rPr>
        <w:t>Le Consultant proposera une p</w:t>
      </w:r>
      <w:r w:rsidR="005774AB" w:rsidRPr="000F2902">
        <w:rPr>
          <w:rFonts w:ascii="Arial" w:hAnsi="Arial" w:cs="Arial"/>
          <w:sz w:val="22"/>
          <w:szCs w:val="22"/>
          <w:lang w:val="fr-FR"/>
        </w:rPr>
        <w:t>olitique de communication-sensibilisation à l’attention des clients. Il est nécessaire de faire comprendre à la clientèle la nécessité de payer ses factures dans les délais</w:t>
      </w:r>
      <w:r>
        <w:rPr>
          <w:rFonts w:ascii="Arial" w:hAnsi="Arial" w:cs="Arial"/>
          <w:sz w:val="22"/>
          <w:szCs w:val="22"/>
          <w:lang w:val="fr-FR"/>
        </w:rPr>
        <w:t>.</w:t>
      </w:r>
      <w:r w:rsidR="005774AB" w:rsidRPr="000F2902">
        <w:rPr>
          <w:rFonts w:ascii="Arial" w:hAnsi="Arial" w:cs="Arial"/>
          <w:sz w:val="22"/>
          <w:szCs w:val="22"/>
          <w:lang w:val="fr-FR"/>
        </w:rPr>
        <w:t xml:space="preserve"> C’est une démarche qui s’inscrit dans le long terme. Pour cela plusieurs actions peuvent être notamment testées auprès des médias les plus populaires de la ville</w:t>
      </w:r>
      <w:r>
        <w:rPr>
          <w:rFonts w:ascii="Arial" w:hAnsi="Arial" w:cs="Arial"/>
          <w:sz w:val="22"/>
          <w:szCs w:val="22"/>
          <w:lang w:val="fr-FR"/>
        </w:rPr>
        <w:t xml:space="preserve">. Le Consultant </w:t>
      </w:r>
      <w:r w:rsidR="005774AB" w:rsidRPr="000F2902">
        <w:rPr>
          <w:rFonts w:ascii="Arial" w:hAnsi="Arial" w:cs="Arial"/>
          <w:sz w:val="22"/>
          <w:szCs w:val="22"/>
          <w:lang w:val="fr-FR"/>
        </w:rPr>
        <w:t>étudiera une politique de promotion du service pour améliorer l’image, les marchés potentiels, les canaux de communication les plus adaptés pour toucher le client, la définition des messages pour améliorer l’image d’entreprise</w:t>
      </w:r>
      <w:r>
        <w:rPr>
          <w:rFonts w:ascii="Arial" w:hAnsi="Arial" w:cs="Arial"/>
          <w:sz w:val="22"/>
          <w:szCs w:val="22"/>
          <w:lang w:val="fr-FR"/>
        </w:rPr>
        <w:t>.</w:t>
      </w:r>
      <w:r w:rsidR="005774AB" w:rsidRPr="000F2902">
        <w:rPr>
          <w:rFonts w:ascii="Arial" w:hAnsi="Arial" w:cs="Arial"/>
          <w:sz w:val="22"/>
          <w:szCs w:val="22"/>
          <w:lang w:val="fr-FR"/>
        </w:rPr>
        <w:t xml:space="preserve"> </w:t>
      </w:r>
    </w:p>
    <w:p w14:paraId="0BF0C46F" w14:textId="77777777" w:rsidR="00C067A4" w:rsidRDefault="00C067A4" w:rsidP="004F37DE">
      <w:pPr>
        <w:spacing w:after="100"/>
        <w:ind w:left="284"/>
        <w:jc w:val="both"/>
        <w:rPr>
          <w:rFonts w:ascii="Arial" w:hAnsi="Arial" w:cs="Arial"/>
          <w:sz w:val="22"/>
          <w:szCs w:val="22"/>
          <w:lang w:val="fr-FR"/>
        </w:rPr>
      </w:pPr>
    </w:p>
    <w:p w14:paraId="2EAC9BA2" w14:textId="77777777" w:rsidR="00C067A4" w:rsidRDefault="00C067A4" w:rsidP="00C067A4">
      <w:pPr>
        <w:pStyle w:val="BodyText"/>
        <w:jc w:val="both"/>
        <w:rPr>
          <w:rFonts w:ascii="Arial" w:hAnsi="Arial" w:cs="Arial"/>
          <w:b/>
          <w:bCs/>
          <w:sz w:val="22"/>
          <w:szCs w:val="22"/>
          <w:lang w:val="fr-FR"/>
        </w:rPr>
      </w:pPr>
      <w:r w:rsidRPr="004535C0">
        <w:rPr>
          <w:rFonts w:ascii="Arial" w:hAnsi="Arial" w:cs="Arial"/>
          <w:b/>
          <w:bCs/>
          <w:sz w:val="22"/>
          <w:szCs w:val="22"/>
          <w:lang w:val="fr-FR"/>
        </w:rPr>
        <w:t>Rapports </w:t>
      </w:r>
      <w:r w:rsidR="001D0229">
        <w:rPr>
          <w:rFonts w:ascii="Arial" w:hAnsi="Arial" w:cs="Arial"/>
          <w:b/>
          <w:bCs/>
          <w:sz w:val="22"/>
          <w:szCs w:val="22"/>
          <w:lang w:val="fr-FR"/>
        </w:rPr>
        <w:t xml:space="preserve">à remettre à la </w:t>
      </w:r>
      <w:proofErr w:type="gramStart"/>
      <w:r w:rsidR="001D0229">
        <w:rPr>
          <w:rFonts w:ascii="Arial" w:hAnsi="Arial" w:cs="Arial"/>
          <w:b/>
          <w:bCs/>
          <w:sz w:val="22"/>
          <w:szCs w:val="22"/>
          <w:lang w:val="fr-FR"/>
        </w:rPr>
        <w:t>BID</w:t>
      </w:r>
      <w:r>
        <w:rPr>
          <w:rFonts w:ascii="Arial" w:hAnsi="Arial" w:cs="Arial"/>
          <w:b/>
          <w:bCs/>
          <w:sz w:val="22"/>
          <w:szCs w:val="22"/>
          <w:lang w:val="fr-FR"/>
        </w:rPr>
        <w:t>:</w:t>
      </w:r>
      <w:proofErr w:type="gramEnd"/>
    </w:p>
    <w:p w14:paraId="2EDB705E" w14:textId="77777777" w:rsidR="00C067A4" w:rsidRDefault="00C067A4" w:rsidP="00C067A4">
      <w:pPr>
        <w:pStyle w:val="BodyText"/>
        <w:jc w:val="both"/>
        <w:rPr>
          <w:rFonts w:ascii="Arial" w:hAnsi="Arial" w:cs="Arial"/>
          <w:b/>
          <w:bCs/>
          <w:sz w:val="22"/>
          <w:szCs w:val="22"/>
          <w:lang w:val="fr-FR"/>
        </w:rPr>
      </w:pPr>
    </w:p>
    <w:p w14:paraId="337289CF" w14:textId="77777777" w:rsidR="00C067A4" w:rsidRPr="004535C0" w:rsidRDefault="00C067A4" w:rsidP="00C067A4">
      <w:pPr>
        <w:pStyle w:val="BodyText"/>
        <w:jc w:val="both"/>
        <w:rPr>
          <w:rFonts w:ascii="Arial" w:hAnsi="Arial" w:cs="Arial"/>
          <w:bCs/>
          <w:sz w:val="22"/>
          <w:szCs w:val="22"/>
          <w:lang w:val="fr-FR"/>
        </w:rPr>
      </w:pPr>
      <w:r>
        <w:rPr>
          <w:rFonts w:ascii="Arial" w:hAnsi="Arial" w:cs="Arial"/>
          <w:bCs/>
          <w:sz w:val="22"/>
          <w:szCs w:val="22"/>
          <w:lang w:val="fr-FR"/>
        </w:rPr>
        <w:t xml:space="preserve">Le contractuel de produits et services externes remettra un rapport pour les produits. </w:t>
      </w:r>
    </w:p>
    <w:p w14:paraId="4C1DA4DD" w14:textId="77777777" w:rsidR="00C067A4" w:rsidRPr="006922E1" w:rsidRDefault="00C067A4" w:rsidP="00C067A4">
      <w:pPr>
        <w:pStyle w:val="BodyText"/>
        <w:jc w:val="both"/>
        <w:rPr>
          <w:rFonts w:ascii="Arial" w:hAnsi="Arial" w:cs="Arial"/>
          <w:bCs/>
          <w:sz w:val="22"/>
          <w:szCs w:val="22"/>
          <w:lang w:val="fr-FR"/>
        </w:rPr>
      </w:pPr>
    </w:p>
    <w:p w14:paraId="284A83E2" w14:textId="77777777" w:rsidR="00C067A4" w:rsidRPr="006922E1" w:rsidRDefault="00C067A4" w:rsidP="00C067A4">
      <w:pPr>
        <w:pStyle w:val="BodyText"/>
        <w:jc w:val="both"/>
        <w:rPr>
          <w:rFonts w:ascii="Arial" w:hAnsi="Arial" w:cs="Arial"/>
          <w:bCs/>
          <w:sz w:val="22"/>
          <w:szCs w:val="22"/>
          <w:lang w:val="fr-FR"/>
        </w:rPr>
      </w:pPr>
      <w:r w:rsidRPr="006922E1">
        <w:rPr>
          <w:rFonts w:ascii="Arial" w:hAnsi="Arial" w:cs="Arial"/>
          <w:bCs/>
          <w:sz w:val="22"/>
          <w:szCs w:val="22"/>
          <w:lang w:val="fr-FR"/>
        </w:rPr>
        <w:t>Le con</w:t>
      </w:r>
      <w:r>
        <w:rPr>
          <w:rFonts w:ascii="Arial" w:hAnsi="Arial" w:cs="Arial"/>
          <w:bCs/>
          <w:sz w:val="22"/>
          <w:szCs w:val="22"/>
          <w:lang w:val="fr-FR"/>
        </w:rPr>
        <w:t>tractuel</w:t>
      </w:r>
      <w:r w:rsidRPr="006922E1">
        <w:rPr>
          <w:rFonts w:ascii="Arial" w:hAnsi="Arial" w:cs="Arial"/>
          <w:bCs/>
          <w:sz w:val="22"/>
          <w:szCs w:val="22"/>
          <w:lang w:val="fr-FR"/>
        </w:rPr>
        <w:t xml:space="preserve"> remettra à la Banque les rapports sous format de fichier électronique. Le rapport doit inclure une page de couverture avec un titre, un document principal et toutes les annexes. Conformément aux règlements concernant la gestion des dossiers, les fichiers sous format Zip ne seront pas acceptés comme rapports finaux.</w:t>
      </w:r>
    </w:p>
    <w:p w14:paraId="4DB24786" w14:textId="77777777" w:rsidR="00C067A4" w:rsidRPr="006922E1" w:rsidRDefault="00C067A4" w:rsidP="00C067A4">
      <w:pPr>
        <w:pStyle w:val="BodyText"/>
        <w:jc w:val="both"/>
        <w:rPr>
          <w:rFonts w:ascii="Arial" w:hAnsi="Arial" w:cs="Arial"/>
          <w:b/>
          <w:bCs/>
          <w:sz w:val="22"/>
          <w:szCs w:val="22"/>
          <w:lang w:val="fr-FR"/>
        </w:rPr>
      </w:pPr>
    </w:p>
    <w:p w14:paraId="4B6EB207" w14:textId="77777777" w:rsidR="00C067A4" w:rsidRPr="006922E1" w:rsidRDefault="00C067A4" w:rsidP="00C067A4">
      <w:pPr>
        <w:jc w:val="both"/>
        <w:rPr>
          <w:rFonts w:ascii="Arial" w:hAnsi="Arial" w:cs="Arial"/>
          <w:b/>
          <w:bCs/>
          <w:sz w:val="22"/>
          <w:szCs w:val="22"/>
          <w:lang w:val="fr-FR"/>
        </w:rPr>
      </w:pPr>
      <w:r w:rsidRPr="006922E1">
        <w:rPr>
          <w:rFonts w:ascii="Arial" w:hAnsi="Arial" w:cs="Arial"/>
          <w:b/>
          <w:bCs/>
          <w:sz w:val="22"/>
          <w:szCs w:val="22"/>
          <w:lang w:val="fr-FR"/>
        </w:rPr>
        <w:t>Calendrier de paiement</w:t>
      </w:r>
    </w:p>
    <w:p w14:paraId="70B081EB" w14:textId="77777777" w:rsidR="00C067A4" w:rsidRPr="006922E1" w:rsidRDefault="00C067A4" w:rsidP="00C067A4">
      <w:pPr>
        <w:jc w:val="both"/>
        <w:rPr>
          <w:rFonts w:ascii="Arial" w:hAnsi="Arial" w:cs="Arial"/>
          <w:b/>
          <w:bCs/>
          <w:sz w:val="22"/>
          <w:szCs w:val="22"/>
          <w:lang w:val="fr-FR"/>
        </w:rPr>
      </w:pPr>
    </w:p>
    <w:p w14:paraId="3E750A3C" w14:textId="77777777" w:rsidR="00C067A4" w:rsidRPr="006922E1" w:rsidRDefault="00C067A4" w:rsidP="00C067A4">
      <w:pPr>
        <w:pStyle w:val="Default"/>
        <w:rPr>
          <w:rFonts w:ascii="Arial" w:hAnsi="Arial" w:cs="Arial"/>
          <w:bCs/>
          <w:sz w:val="22"/>
          <w:szCs w:val="22"/>
          <w:lang w:val="fr-FR"/>
        </w:rPr>
      </w:pPr>
      <w:r w:rsidRPr="006922E1">
        <w:rPr>
          <w:rFonts w:ascii="Arial" w:hAnsi="Arial" w:cs="Arial"/>
          <w:bCs/>
          <w:sz w:val="22"/>
          <w:szCs w:val="22"/>
          <w:lang w:val="fr-FR"/>
        </w:rPr>
        <w:t>20% à la signature du contrat</w:t>
      </w:r>
    </w:p>
    <w:p w14:paraId="2B166EFF" w14:textId="77777777" w:rsidR="00C067A4" w:rsidRPr="006922E1" w:rsidRDefault="00C067A4" w:rsidP="00C067A4">
      <w:pPr>
        <w:pStyle w:val="Default"/>
        <w:rPr>
          <w:rFonts w:ascii="Arial" w:hAnsi="Arial" w:cs="Arial"/>
          <w:bCs/>
          <w:sz w:val="22"/>
          <w:szCs w:val="22"/>
          <w:lang w:val="fr-FR"/>
        </w:rPr>
      </w:pPr>
      <w:r>
        <w:rPr>
          <w:rFonts w:ascii="Arial" w:hAnsi="Arial" w:cs="Arial"/>
          <w:bCs/>
          <w:sz w:val="22"/>
          <w:szCs w:val="22"/>
          <w:lang w:val="fr-FR"/>
        </w:rPr>
        <w:t>4</w:t>
      </w:r>
      <w:r w:rsidRPr="006922E1">
        <w:rPr>
          <w:rFonts w:ascii="Arial" w:hAnsi="Arial" w:cs="Arial"/>
          <w:bCs/>
          <w:sz w:val="22"/>
          <w:szCs w:val="22"/>
          <w:lang w:val="fr-FR"/>
        </w:rPr>
        <w:t>0% à l’acceptation du Rapport d’Activité 1</w:t>
      </w:r>
    </w:p>
    <w:p w14:paraId="16AD0641" w14:textId="77777777" w:rsidR="00C067A4" w:rsidRPr="006922E1" w:rsidRDefault="00C067A4" w:rsidP="00C067A4">
      <w:pPr>
        <w:pStyle w:val="Default"/>
        <w:rPr>
          <w:rFonts w:ascii="Arial" w:hAnsi="Arial" w:cs="Arial"/>
          <w:bCs/>
          <w:sz w:val="22"/>
          <w:szCs w:val="22"/>
          <w:lang w:val="fr-FR"/>
        </w:rPr>
      </w:pPr>
      <w:r>
        <w:rPr>
          <w:rFonts w:ascii="Arial" w:hAnsi="Arial" w:cs="Arial"/>
          <w:bCs/>
          <w:sz w:val="22"/>
          <w:szCs w:val="22"/>
          <w:lang w:val="fr-FR"/>
        </w:rPr>
        <w:t>4</w:t>
      </w:r>
      <w:r w:rsidRPr="006922E1">
        <w:rPr>
          <w:rFonts w:ascii="Arial" w:hAnsi="Arial" w:cs="Arial"/>
          <w:bCs/>
          <w:sz w:val="22"/>
          <w:szCs w:val="22"/>
          <w:lang w:val="fr-FR"/>
        </w:rPr>
        <w:t>0% à l’Acceptation du Rapport d’Activité 2</w:t>
      </w:r>
    </w:p>
    <w:p w14:paraId="06D5A862" w14:textId="77777777" w:rsidR="00C067A4" w:rsidRPr="006922E1" w:rsidRDefault="00C067A4" w:rsidP="00C067A4">
      <w:pPr>
        <w:jc w:val="both"/>
        <w:rPr>
          <w:rFonts w:ascii="Arial" w:hAnsi="Arial" w:cs="Arial"/>
          <w:b/>
          <w:bCs/>
          <w:sz w:val="22"/>
          <w:szCs w:val="22"/>
          <w:lang w:val="fr-FR"/>
        </w:rPr>
      </w:pPr>
    </w:p>
    <w:p w14:paraId="4DA976FE" w14:textId="77777777" w:rsidR="00C067A4" w:rsidRPr="006922E1" w:rsidRDefault="00C067A4" w:rsidP="00C067A4">
      <w:pPr>
        <w:jc w:val="both"/>
        <w:rPr>
          <w:rFonts w:ascii="Arial" w:hAnsi="Arial" w:cs="Arial"/>
          <w:b/>
          <w:bCs/>
          <w:sz w:val="22"/>
          <w:szCs w:val="22"/>
          <w:lang w:val="fr-FR"/>
        </w:rPr>
      </w:pPr>
      <w:r w:rsidRPr="006922E1">
        <w:rPr>
          <w:rFonts w:ascii="Arial" w:hAnsi="Arial" w:cs="Arial"/>
          <w:b/>
          <w:bCs/>
          <w:sz w:val="22"/>
          <w:szCs w:val="22"/>
          <w:lang w:val="fr-FR"/>
        </w:rPr>
        <w:t>Qualifications</w:t>
      </w:r>
    </w:p>
    <w:p w14:paraId="7946BB5F" w14:textId="77777777" w:rsidR="00C067A4" w:rsidRPr="006922E1" w:rsidRDefault="00C067A4" w:rsidP="00C067A4">
      <w:pPr>
        <w:jc w:val="both"/>
        <w:rPr>
          <w:rFonts w:ascii="Arial" w:hAnsi="Arial" w:cs="Arial"/>
          <w:b/>
          <w:bCs/>
          <w:sz w:val="22"/>
          <w:szCs w:val="22"/>
          <w:lang w:val="fr-FR"/>
        </w:rPr>
      </w:pPr>
    </w:p>
    <w:p w14:paraId="298F2832" w14:textId="77777777" w:rsidR="00C067A4" w:rsidRPr="006922E1" w:rsidRDefault="00C067A4" w:rsidP="00C067A4">
      <w:pPr>
        <w:pStyle w:val="ListParagraph"/>
        <w:numPr>
          <w:ilvl w:val="0"/>
          <w:numId w:val="10"/>
        </w:numPr>
        <w:ind w:left="360"/>
        <w:jc w:val="both"/>
        <w:rPr>
          <w:rFonts w:ascii="Arial" w:hAnsi="Arial" w:cs="Arial"/>
          <w:bCs/>
          <w:i/>
          <w:sz w:val="22"/>
          <w:szCs w:val="22"/>
          <w:lang w:val="fr-FR"/>
        </w:rPr>
      </w:pPr>
      <w:r w:rsidRPr="006922E1">
        <w:rPr>
          <w:rFonts w:ascii="Arial" w:hAnsi="Arial" w:cs="Arial"/>
          <w:bCs/>
          <w:i/>
          <w:sz w:val="22"/>
          <w:szCs w:val="22"/>
          <w:lang w:val="fr-FR"/>
        </w:rPr>
        <w:t xml:space="preserve">Titre/Niveau universitaire &amp; années d’expérience professionnelle : Le consultant a 15 ans d’expérience en gestion de services publics dans le domaine des infrastructures, expérience en comptabilité publique et privée. </w:t>
      </w:r>
    </w:p>
    <w:p w14:paraId="7405C33A" w14:textId="77777777" w:rsidR="00C067A4" w:rsidRPr="006922E1" w:rsidRDefault="00C067A4" w:rsidP="00C067A4">
      <w:pPr>
        <w:pStyle w:val="ListParagraph"/>
        <w:numPr>
          <w:ilvl w:val="0"/>
          <w:numId w:val="10"/>
        </w:numPr>
        <w:ind w:left="360"/>
        <w:jc w:val="both"/>
        <w:rPr>
          <w:rFonts w:ascii="Arial" w:hAnsi="Arial" w:cs="Arial"/>
          <w:bCs/>
          <w:i/>
          <w:sz w:val="22"/>
          <w:szCs w:val="22"/>
          <w:lang w:val="fr-FR"/>
        </w:rPr>
      </w:pPr>
      <w:r w:rsidRPr="006922E1">
        <w:rPr>
          <w:rFonts w:ascii="Arial" w:hAnsi="Arial" w:cs="Arial"/>
          <w:bCs/>
          <w:i/>
          <w:sz w:val="22"/>
          <w:szCs w:val="22"/>
          <w:lang w:val="fr-FR"/>
        </w:rPr>
        <w:t>Langues : Maitrise parfaite de la langue française.</w:t>
      </w:r>
    </w:p>
    <w:p w14:paraId="1C1F89B3" w14:textId="77777777" w:rsidR="00C067A4" w:rsidRPr="006922E1" w:rsidRDefault="001D0229" w:rsidP="00C067A4">
      <w:pPr>
        <w:pStyle w:val="ListParagraph"/>
        <w:numPr>
          <w:ilvl w:val="0"/>
          <w:numId w:val="10"/>
        </w:numPr>
        <w:ind w:left="360"/>
        <w:jc w:val="both"/>
        <w:rPr>
          <w:rFonts w:ascii="Arial" w:hAnsi="Arial" w:cs="Arial"/>
          <w:bCs/>
          <w:i/>
          <w:sz w:val="22"/>
          <w:szCs w:val="22"/>
          <w:lang w:val="fr-FR"/>
        </w:rPr>
      </w:pPr>
      <w:r>
        <w:rPr>
          <w:rFonts w:ascii="Arial" w:hAnsi="Arial" w:cs="Arial"/>
          <w:bCs/>
          <w:i/>
          <w:sz w:val="22"/>
          <w:szCs w:val="22"/>
          <w:lang w:val="fr-FR"/>
        </w:rPr>
        <w:t>Spécialisation(s</w:t>
      </w:r>
      <w:proofErr w:type="gramStart"/>
      <w:r>
        <w:rPr>
          <w:rFonts w:ascii="Arial" w:hAnsi="Arial" w:cs="Arial"/>
          <w:bCs/>
          <w:i/>
          <w:sz w:val="22"/>
          <w:szCs w:val="22"/>
          <w:lang w:val="fr-FR"/>
        </w:rPr>
        <w:t>)</w:t>
      </w:r>
      <w:r w:rsidR="00C067A4" w:rsidRPr="006922E1">
        <w:rPr>
          <w:rFonts w:ascii="Arial" w:hAnsi="Arial" w:cs="Arial"/>
          <w:bCs/>
          <w:i/>
          <w:sz w:val="22"/>
          <w:szCs w:val="22"/>
          <w:lang w:val="fr-FR"/>
        </w:rPr>
        <w:t>:</w:t>
      </w:r>
      <w:proofErr w:type="gramEnd"/>
      <w:r w:rsidR="00C067A4">
        <w:rPr>
          <w:rFonts w:ascii="Arial" w:hAnsi="Arial" w:cs="Arial"/>
          <w:bCs/>
          <w:i/>
          <w:sz w:val="22"/>
          <w:szCs w:val="22"/>
          <w:lang w:val="fr-FR"/>
        </w:rPr>
        <w:t xml:space="preserve"> Excellente capacité d’analyse et connaissance des secteurs des déchets, eau et assainissement</w:t>
      </w:r>
      <w:r>
        <w:rPr>
          <w:rFonts w:ascii="Arial" w:hAnsi="Arial" w:cs="Arial"/>
          <w:bCs/>
          <w:i/>
          <w:sz w:val="22"/>
          <w:szCs w:val="22"/>
          <w:lang w:val="fr-FR"/>
        </w:rPr>
        <w:t>.</w:t>
      </w:r>
    </w:p>
    <w:p w14:paraId="00F254CC" w14:textId="77777777" w:rsidR="00C067A4" w:rsidRPr="006922E1" w:rsidRDefault="001D0229" w:rsidP="00C067A4">
      <w:pPr>
        <w:pStyle w:val="ListParagraph"/>
        <w:numPr>
          <w:ilvl w:val="0"/>
          <w:numId w:val="10"/>
        </w:numPr>
        <w:ind w:left="360"/>
        <w:jc w:val="both"/>
        <w:rPr>
          <w:rFonts w:ascii="Arial" w:hAnsi="Arial" w:cs="Arial"/>
          <w:bCs/>
          <w:sz w:val="22"/>
          <w:szCs w:val="22"/>
          <w:lang w:val="fr-FR"/>
        </w:rPr>
      </w:pPr>
      <w:proofErr w:type="gramStart"/>
      <w:r>
        <w:rPr>
          <w:rFonts w:ascii="Arial" w:hAnsi="Arial" w:cs="Arial"/>
          <w:bCs/>
          <w:i/>
          <w:sz w:val="22"/>
          <w:szCs w:val="22"/>
          <w:lang w:val="fr-FR"/>
        </w:rPr>
        <w:t>Compétences</w:t>
      </w:r>
      <w:r w:rsidR="00C067A4" w:rsidRPr="006922E1">
        <w:rPr>
          <w:rFonts w:ascii="Arial" w:hAnsi="Arial" w:cs="Arial"/>
          <w:bCs/>
          <w:i/>
          <w:sz w:val="22"/>
          <w:szCs w:val="22"/>
          <w:lang w:val="fr-FR"/>
        </w:rPr>
        <w:t>:</w:t>
      </w:r>
      <w:proofErr w:type="gramEnd"/>
      <w:r w:rsidR="00C067A4" w:rsidRPr="006922E1">
        <w:rPr>
          <w:rFonts w:ascii="Arial" w:hAnsi="Arial" w:cs="Arial"/>
          <w:bCs/>
          <w:i/>
          <w:sz w:val="22"/>
          <w:szCs w:val="22"/>
          <w:lang w:val="fr-FR"/>
        </w:rPr>
        <w:t xml:space="preserve"> Excellente connaissance du contexte haïtien</w:t>
      </w:r>
      <w:r>
        <w:rPr>
          <w:rFonts w:ascii="Arial" w:hAnsi="Arial" w:cs="Arial"/>
          <w:bCs/>
          <w:i/>
          <w:sz w:val="22"/>
          <w:szCs w:val="22"/>
          <w:lang w:val="fr-FR"/>
        </w:rPr>
        <w:t>.</w:t>
      </w:r>
    </w:p>
    <w:p w14:paraId="6BABD57F" w14:textId="77777777" w:rsidR="00C067A4" w:rsidRPr="006922E1" w:rsidRDefault="00C067A4" w:rsidP="00C067A4">
      <w:pPr>
        <w:jc w:val="both"/>
        <w:rPr>
          <w:rFonts w:ascii="Arial" w:hAnsi="Arial" w:cs="Arial"/>
          <w:b/>
          <w:bCs/>
          <w:sz w:val="22"/>
          <w:szCs w:val="22"/>
          <w:lang w:val="fr-FR"/>
        </w:rPr>
      </w:pPr>
    </w:p>
    <w:p w14:paraId="3A2A5C9A" w14:textId="77777777" w:rsidR="00C067A4" w:rsidRPr="006922E1" w:rsidRDefault="00C067A4" w:rsidP="00C067A4">
      <w:pPr>
        <w:jc w:val="both"/>
        <w:rPr>
          <w:rFonts w:ascii="Arial" w:hAnsi="Arial" w:cs="Arial"/>
          <w:b/>
          <w:bCs/>
          <w:sz w:val="22"/>
          <w:szCs w:val="22"/>
          <w:lang w:val="fr-FR"/>
        </w:rPr>
      </w:pPr>
      <w:r w:rsidRPr="006922E1">
        <w:rPr>
          <w:rFonts w:ascii="Arial" w:hAnsi="Arial" w:cs="Arial"/>
          <w:b/>
          <w:bCs/>
          <w:sz w:val="22"/>
          <w:szCs w:val="22"/>
          <w:lang w:val="fr-FR"/>
        </w:rPr>
        <w:t>Description de la mission</w:t>
      </w:r>
    </w:p>
    <w:p w14:paraId="062F61E1" w14:textId="77777777" w:rsidR="00C067A4" w:rsidRPr="006922E1" w:rsidRDefault="00C067A4" w:rsidP="00C067A4">
      <w:pPr>
        <w:pStyle w:val="ListParagraph"/>
        <w:ind w:left="360"/>
        <w:jc w:val="both"/>
        <w:rPr>
          <w:rFonts w:ascii="Arial" w:hAnsi="Arial" w:cs="Arial"/>
          <w:b/>
          <w:bCs/>
          <w:sz w:val="22"/>
          <w:szCs w:val="22"/>
          <w:lang w:val="fr-FR"/>
        </w:rPr>
      </w:pPr>
    </w:p>
    <w:p w14:paraId="62CAB7B9" w14:textId="77777777" w:rsidR="00C067A4" w:rsidRPr="006922E1" w:rsidRDefault="00C067A4" w:rsidP="00C067A4">
      <w:pPr>
        <w:pStyle w:val="ListParagraph"/>
        <w:numPr>
          <w:ilvl w:val="0"/>
          <w:numId w:val="10"/>
        </w:numPr>
        <w:ind w:left="360"/>
        <w:jc w:val="both"/>
        <w:rPr>
          <w:rFonts w:ascii="Arial" w:hAnsi="Arial" w:cs="Arial"/>
          <w:sz w:val="22"/>
          <w:szCs w:val="22"/>
          <w:lang w:val="fr-FR"/>
        </w:rPr>
      </w:pPr>
      <w:r w:rsidRPr="006922E1">
        <w:rPr>
          <w:rFonts w:ascii="Arial" w:hAnsi="Arial" w:cs="Arial"/>
          <w:bCs/>
          <w:i/>
          <w:sz w:val="22"/>
          <w:szCs w:val="22"/>
          <w:lang w:val="fr-FR"/>
        </w:rPr>
        <w:t>Caté</w:t>
      </w:r>
      <w:r w:rsidR="001D0229">
        <w:rPr>
          <w:rFonts w:ascii="Arial" w:hAnsi="Arial" w:cs="Arial"/>
          <w:bCs/>
          <w:i/>
          <w:sz w:val="22"/>
          <w:szCs w:val="22"/>
          <w:lang w:val="fr-FR"/>
        </w:rPr>
        <w:t xml:space="preserve">gorie et modalité de la </w:t>
      </w:r>
      <w:proofErr w:type="gramStart"/>
      <w:r w:rsidR="001D0229">
        <w:rPr>
          <w:rFonts w:ascii="Arial" w:hAnsi="Arial" w:cs="Arial"/>
          <w:bCs/>
          <w:i/>
          <w:sz w:val="22"/>
          <w:szCs w:val="22"/>
          <w:lang w:val="fr-FR"/>
        </w:rPr>
        <w:t>mission</w:t>
      </w:r>
      <w:r w:rsidRPr="006922E1">
        <w:rPr>
          <w:rFonts w:ascii="Arial" w:hAnsi="Arial" w:cs="Arial"/>
          <w:bCs/>
          <w:i/>
          <w:sz w:val="22"/>
          <w:szCs w:val="22"/>
          <w:lang w:val="fr-FR"/>
        </w:rPr>
        <w:t>:</w:t>
      </w:r>
      <w:proofErr w:type="gramEnd"/>
      <w:r w:rsidRPr="006922E1">
        <w:rPr>
          <w:rFonts w:ascii="Arial" w:hAnsi="Arial" w:cs="Arial"/>
          <w:bCs/>
          <w:sz w:val="22"/>
          <w:szCs w:val="22"/>
          <w:lang w:val="fr-FR"/>
        </w:rPr>
        <w:t xml:space="preserve"> contractuel d</w:t>
      </w:r>
      <w:r w:rsidR="001D0229">
        <w:rPr>
          <w:rFonts w:ascii="Arial" w:hAnsi="Arial" w:cs="Arial"/>
          <w:bCs/>
          <w:sz w:val="22"/>
          <w:szCs w:val="22"/>
          <w:lang w:val="fr-FR"/>
        </w:rPr>
        <w:t>e produits et services externes</w:t>
      </w:r>
      <w:r w:rsidRPr="006922E1">
        <w:rPr>
          <w:rFonts w:ascii="Arial" w:hAnsi="Arial" w:cs="Arial"/>
          <w:bCs/>
          <w:sz w:val="22"/>
          <w:szCs w:val="22"/>
          <w:lang w:val="fr-FR"/>
        </w:rPr>
        <w:t>;</w:t>
      </w:r>
      <w:r w:rsidRPr="006922E1">
        <w:rPr>
          <w:rFonts w:ascii="Arial" w:hAnsi="Arial" w:cs="Arial"/>
          <w:sz w:val="22"/>
          <w:szCs w:val="22"/>
          <w:lang w:val="fr-FR"/>
        </w:rPr>
        <w:t xml:space="preserve"> forfaitaire</w:t>
      </w:r>
      <w:r w:rsidR="001D0229">
        <w:rPr>
          <w:rFonts w:ascii="Arial" w:hAnsi="Arial" w:cs="Arial"/>
          <w:sz w:val="22"/>
          <w:szCs w:val="22"/>
          <w:lang w:val="fr-FR"/>
        </w:rPr>
        <w:t>.</w:t>
      </w:r>
    </w:p>
    <w:p w14:paraId="15F71CE2" w14:textId="77777777" w:rsidR="00C067A4" w:rsidRPr="006922E1" w:rsidRDefault="001D0229" w:rsidP="00C067A4">
      <w:pPr>
        <w:pStyle w:val="ListParagraph"/>
        <w:numPr>
          <w:ilvl w:val="0"/>
          <w:numId w:val="10"/>
        </w:numPr>
        <w:ind w:left="360"/>
        <w:jc w:val="both"/>
        <w:rPr>
          <w:rFonts w:ascii="Arial" w:hAnsi="Arial" w:cs="Arial"/>
          <w:sz w:val="22"/>
          <w:szCs w:val="22"/>
          <w:lang w:val="fr-FR"/>
        </w:rPr>
      </w:pPr>
      <w:r>
        <w:rPr>
          <w:rFonts w:ascii="Arial" w:hAnsi="Arial" w:cs="Arial"/>
          <w:i/>
          <w:sz w:val="22"/>
          <w:szCs w:val="22"/>
          <w:lang w:val="fr-FR"/>
        </w:rPr>
        <w:t xml:space="preserve">Durée du </w:t>
      </w:r>
      <w:proofErr w:type="gramStart"/>
      <w:r>
        <w:rPr>
          <w:rFonts w:ascii="Arial" w:hAnsi="Arial" w:cs="Arial"/>
          <w:i/>
          <w:sz w:val="22"/>
          <w:szCs w:val="22"/>
          <w:lang w:val="fr-FR"/>
        </w:rPr>
        <w:t>contrat</w:t>
      </w:r>
      <w:r w:rsidR="00C067A4" w:rsidRPr="006922E1">
        <w:rPr>
          <w:rFonts w:ascii="Arial" w:hAnsi="Arial" w:cs="Arial"/>
          <w:i/>
          <w:sz w:val="22"/>
          <w:szCs w:val="22"/>
          <w:lang w:val="fr-FR"/>
        </w:rPr>
        <w:t>:</w:t>
      </w:r>
      <w:proofErr w:type="gramEnd"/>
      <w:r w:rsidR="00C067A4" w:rsidRPr="006922E1">
        <w:rPr>
          <w:rFonts w:ascii="Arial" w:hAnsi="Arial" w:cs="Arial"/>
          <w:sz w:val="22"/>
          <w:szCs w:val="22"/>
          <w:lang w:val="fr-FR"/>
        </w:rPr>
        <w:t xml:space="preserve"> 4 mois et demi soit 90 jours sur une période de 6 mois</w:t>
      </w:r>
      <w:r>
        <w:rPr>
          <w:rFonts w:ascii="Arial" w:hAnsi="Arial" w:cs="Arial"/>
          <w:sz w:val="22"/>
          <w:szCs w:val="22"/>
          <w:lang w:val="fr-FR"/>
        </w:rPr>
        <w:t>.</w:t>
      </w:r>
    </w:p>
    <w:p w14:paraId="441BDA6D" w14:textId="77777777" w:rsidR="00C067A4" w:rsidRPr="006922E1" w:rsidRDefault="00C067A4" w:rsidP="00C067A4">
      <w:pPr>
        <w:pStyle w:val="ListParagraph"/>
        <w:numPr>
          <w:ilvl w:val="0"/>
          <w:numId w:val="10"/>
        </w:numPr>
        <w:ind w:left="360"/>
        <w:jc w:val="both"/>
        <w:rPr>
          <w:rFonts w:ascii="Arial" w:hAnsi="Arial" w:cs="Arial"/>
          <w:sz w:val="22"/>
          <w:szCs w:val="22"/>
          <w:lang w:val="fr-FR"/>
        </w:rPr>
      </w:pPr>
      <w:r w:rsidRPr="006922E1">
        <w:rPr>
          <w:rFonts w:ascii="Arial" w:hAnsi="Arial" w:cs="Arial"/>
          <w:i/>
          <w:sz w:val="22"/>
          <w:szCs w:val="22"/>
          <w:lang w:val="fr-FR"/>
        </w:rPr>
        <w:t>Lie</w:t>
      </w:r>
      <w:r w:rsidR="001D0229">
        <w:rPr>
          <w:rFonts w:ascii="Arial" w:hAnsi="Arial" w:cs="Arial"/>
          <w:i/>
          <w:sz w:val="22"/>
          <w:szCs w:val="22"/>
          <w:lang w:val="fr-FR"/>
        </w:rPr>
        <w:t xml:space="preserve">u(x) de prestation des </w:t>
      </w:r>
      <w:proofErr w:type="gramStart"/>
      <w:r w:rsidR="001D0229">
        <w:rPr>
          <w:rFonts w:ascii="Arial" w:hAnsi="Arial" w:cs="Arial"/>
          <w:i/>
          <w:sz w:val="22"/>
          <w:szCs w:val="22"/>
          <w:lang w:val="fr-FR"/>
        </w:rPr>
        <w:t>services</w:t>
      </w:r>
      <w:r w:rsidRPr="006922E1">
        <w:rPr>
          <w:rFonts w:ascii="Arial" w:hAnsi="Arial" w:cs="Arial"/>
          <w:i/>
          <w:sz w:val="22"/>
          <w:szCs w:val="22"/>
          <w:lang w:val="fr-FR"/>
        </w:rPr>
        <w:t>:</w:t>
      </w:r>
      <w:proofErr w:type="gramEnd"/>
      <w:r w:rsidRPr="006922E1">
        <w:rPr>
          <w:rFonts w:ascii="Arial" w:hAnsi="Arial" w:cs="Arial"/>
          <w:sz w:val="22"/>
          <w:szCs w:val="22"/>
          <w:lang w:val="fr-FR"/>
        </w:rPr>
        <w:t xml:space="preserve"> mission de consultant externe (Haïti)</w:t>
      </w:r>
    </w:p>
    <w:p w14:paraId="7B9756A5" w14:textId="77777777" w:rsidR="00C067A4" w:rsidRPr="006922E1" w:rsidRDefault="00C067A4" w:rsidP="00C067A4">
      <w:pPr>
        <w:pStyle w:val="ListParagraph"/>
        <w:numPr>
          <w:ilvl w:val="0"/>
          <w:numId w:val="10"/>
        </w:numPr>
        <w:ind w:left="360"/>
        <w:jc w:val="both"/>
        <w:rPr>
          <w:rFonts w:ascii="Arial" w:hAnsi="Arial" w:cs="Arial"/>
          <w:bCs/>
          <w:sz w:val="22"/>
          <w:szCs w:val="22"/>
        </w:rPr>
      </w:pPr>
      <w:r w:rsidRPr="006922E1">
        <w:rPr>
          <w:rFonts w:ascii="Arial" w:hAnsi="Arial" w:cs="Arial"/>
          <w:i/>
          <w:sz w:val="22"/>
          <w:szCs w:val="22"/>
        </w:rPr>
        <w:t>Personnel Responsable: Corinne Cathala, Lead Water and Sanitation Specialist (INE/WSA) corinnec@iadb.org</w:t>
      </w:r>
      <w:r w:rsidRPr="006922E1">
        <w:rPr>
          <w:rFonts w:ascii="Arial" w:hAnsi="Arial" w:cs="Arial"/>
          <w:bCs/>
          <w:sz w:val="22"/>
          <w:szCs w:val="22"/>
        </w:rPr>
        <w:t xml:space="preserve"> </w:t>
      </w:r>
    </w:p>
    <w:p w14:paraId="77E3E9FB" w14:textId="77777777" w:rsidR="00C067A4" w:rsidRPr="006922E1" w:rsidRDefault="00C067A4" w:rsidP="00C067A4">
      <w:pPr>
        <w:jc w:val="both"/>
        <w:rPr>
          <w:rFonts w:ascii="Arial" w:hAnsi="Arial" w:cs="Arial"/>
          <w:b/>
          <w:bCs/>
          <w:sz w:val="22"/>
          <w:szCs w:val="22"/>
        </w:rPr>
      </w:pPr>
    </w:p>
    <w:p w14:paraId="7D942DB4" w14:textId="77777777" w:rsidR="00C067A4" w:rsidRPr="006922E1" w:rsidRDefault="001D0229" w:rsidP="00C067A4">
      <w:pPr>
        <w:jc w:val="both"/>
        <w:rPr>
          <w:rFonts w:ascii="Arial" w:hAnsi="Arial" w:cs="Arial"/>
          <w:sz w:val="22"/>
          <w:szCs w:val="22"/>
          <w:lang w:val="fr-FR"/>
        </w:rPr>
      </w:pPr>
      <w:r>
        <w:rPr>
          <w:rFonts w:ascii="Arial" w:hAnsi="Arial" w:cs="Arial"/>
          <w:b/>
          <w:bCs/>
          <w:sz w:val="22"/>
          <w:szCs w:val="22"/>
          <w:lang w:val="fr-FR"/>
        </w:rPr>
        <w:t xml:space="preserve">Paiement et </w:t>
      </w:r>
      <w:proofErr w:type="gramStart"/>
      <w:r>
        <w:rPr>
          <w:rFonts w:ascii="Arial" w:hAnsi="Arial" w:cs="Arial"/>
          <w:b/>
          <w:bCs/>
          <w:sz w:val="22"/>
          <w:szCs w:val="22"/>
          <w:lang w:val="fr-FR"/>
        </w:rPr>
        <w:t>conditions</w:t>
      </w:r>
      <w:r w:rsidR="00C067A4" w:rsidRPr="006922E1">
        <w:rPr>
          <w:rFonts w:ascii="Arial" w:hAnsi="Arial" w:cs="Arial"/>
          <w:b/>
          <w:bCs/>
          <w:sz w:val="22"/>
          <w:szCs w:val="22"/>
          <w:lang w:val="fr-FR"/>
        </w:rPr>
        <w:t>:</w:t>
      </w:r>
      <w:proofErr w:type="gramEnd"/>
      <w:r w:rsidR="00C067A4" w:rsidRPr="006922E1">
        <w:rPr>
          <w:rFonts w:ascii="Arial" w:hAnsi="Arial" w:cs="Arial"/>
          <w:sz w:val="22"/>
          <w:szCs w:val="22"/>
          <w:lang w:val="fr-FR"/>
        </w:rPr>
        <w:t xml:space="preserve"> La rémunération sera déterminée conformément aux politiques et aux procédures de la Banque. En outre, les candidats doivent être des citoyens d'un pays membre de la Banque Interaméricaine de Développement. </w:t>
      </w:r>
    </w:p>
    <w:p w14:paraId="38AA4568" w14:textId="77777777" w:rsidR="00C067A4" w:rsidRPr="006922E1" w:rsidRDefault="00C067A4" w:rsidP="00C067A4">
      <w:pPr>
        <w:jc w:val="both"/>
        <w:rPr>
          <w:rFonts w:ascii="Arial" w:hAnsi="Arial" w:cs="Arial"/>
          <w:sz w:val="22"/>
          <w:szCs w:val="22"/>
          <w:lang w:val="fr-FR"/>
        </w:rPr>
      </w:pPr>
      <w:r w:rsidRPr="006922E1">
        <w:rPr>
          <w:rFonts w:ascii="Arial" w:hAnsi="Arial" w:cs="Arial"/>
          <w:sz w:val="22"/>
          <w:szCs w:val="22"/>
          <w:lang w:val="fr-FR"/>
        </w:rPr>
        <w:t>  </w:t>
      </w:r>
    </w:p>
    <w:p w14:paraId="773579B9" w14:textId="77777777" w:rsidR="00C067A4" w:rsidRPr="006922E1" w:rsidRDefault="00C067A4" w:rsidP="00C067A4">
      <w:pPr>
        <w:jc w:val="both"/>
        <w:rPr>
          <w:rFonts w:ascii="Arial" w:hAnsi="Arial" w:cs="Arial"/>
          <w:sz w:val="22"/>
          <w:szCs w:val="22"/>
          <w:lang w:val="fr-FR"/>
        </w:rPr>
      </w:pPr>
      <w:r w:rsidRPr="006922E1">
        <w:rPr>
          <w:rFonts w:ascii="Arial" w:hAnsi="Arial" w:cs="Arial"/>
          <w:b/>
          <w:bCs/>
          <w:sz w:val="22"/>
          <w:szCs w:val="22"/>
          <w:lang w:val="fr-FR"/>
        </w:rPr>
        <w:t xml:space="preserve">La </w:t>
      </w:r>
      <w:proofErr w:type="gramStart"/>
      <w:r w:rsidR="001D0229">
        <w:rPr>
          <w:rFonts w:ascii="Arial" w:hAnsi="Arial" w:cs="Arial"/>
          <w:b/>
          <w:bCs/>
          <w:sz w:val="22"/>
          <w:szCs w:val="22"/>
          <w:lang w:val="fr-FR"/>
        </w:rPr>
        <w:t>consanguinité</w:t>
      </w:r>
      <w:r w:rsidR="0087501D" w:rsidRPr="006922E1">
        <w:rPr>
          <w:rFonts w:ascii="Arial" w:hAnsi="Arial" w:cs="Arial"/>
          <w:b/>
          <w:bCs/>
          <w:sz w:val="22"/>
          <w:szCs w:val="22"/>
          <w:lang w:val="fr-FR"/>
        </w:rPr>
        <w:t>:</w:t>
      </w:r>
      <w:proofErr w:type="gramEnd"/>
      <w:r w:rsidRPr="006922E1">
        <w:rPr>
          <w:rFonts w:ascii="Arial" w:hAnsi="Arial" w:cs="Arial"/>
          <w:sz w:val="22"/>
          <w:szCs w:val="22"/>
          <w:lang w:val="fr-FR"/>
        </w:rPr>
        <w:t xml:space="preserve"> Conformément à la politique de la Banque, les candidats qui ont des parents (y compris le quatrième degré de consanguinité et le deuxième degré d'affinité, y compris le conjoint) travaillant pour la Banque en tant que membres du personnel ou en tant que contractuels des effectifs complémentaires, ne seront pas admissibles à fournir des services à la Banque.</w:t>
      </w:r>
    </w:p>
    <w:p w14:paraId="598BB155" w14:textId="77777777" w:rsidR="00C067A4" w:rsidRPr="006922E1" w:rsidRDefault="00C067A4" w:rsidP="00C067A4">
      <w:pPr>
        <w:spacing w:line="276" w:lineRule="auto"/>
        <w:jc w:val="both"/>
        <w:rPr>
          <w:rFonts w:ascii="Arial" w:hAnsi="Arial" w:cs="Arial"/>
          <w:sz w:val="22"/>
          <w:szCs w:val="22"/>
          <w:lang w:val="fr-FR"/>
        </w:rPr>
      </w:pPr>
      <w:r w:rsidRPr="006922E1">
        <w:rPr>
          <w:rFonts w:ascii="Arial" w:hAnsi="Arial" w:cs="Arial"/>
          <w:b/>
          <w:bCs/>
          <w:sz w:val="22"/>
          <w:szCs w:val="22"/>
          <w:lang w:val="fr-FR"/>
        </w:rPr>
        <w:t> </w:t>
      </w:r>
    </w:p>
    <w:p w14:paraId="5F1EDEEC" w14:textId="77777777" w:rsidR="00C067A4" w:rsidRPr="006922E1" w:rsidRDefault="001D0229" w:rsidP="00C067A4">
      <w:pPr>
        <w:jc w:val="both"/>
        <w:rPr>
          <w:rFonts w:ascii="Arial" w:hAnsi="Arial" w:cs="Arial"/>
          <w:sz w:val="22"/>
          <w:szCs w:val="22"/>
          <w:lang w:val="fr-FR"/>
        </w:rPr>
      </w:pPr>
      <w:proofErr w:type="gramStart"/>
      <w:r>
        <w:rPr>
          <w:rFonts w:ascii="Arial" w:hAnsi="Arial" w:cs="Arial"/>
          <w:b/>
          <w:bCs/>
          <w:sz w:val="22"/>
          <w:szCs w:val="22"/>
          <w:lang w:val="fr-FR"/>
        </w:rPr>
        <w:t>Diversité</w:t>
      </w:r>
      <w:r w:rsidR="0087501D" w:rsidRPr="006922E1">
        <w:rPr>
          <w:rFonts w:ascii="Arial" w:hAnsi="Arial" w:cs="Arial"/>
          <w:b/>
          <w:bCs/>
          <w:sz w:val="22"/>
          <w:szCs w:val="22"/>
          <w:lang w:val="fr-FR"/>
        </w:rPr>
        <w:t>:</w:t>
      </w:r>
      <w:proofErr w:type="gramEnd"/>
      <w:r w:rsidR="00C067A4" w:rsidRPr="006922E1">
        <w:rPr>
          <w:rFonts w:ascii="Arial" w:hAnsi="Arial" w:cs="Arial"/>
          <w:sz w:val="22"/>
          <w:szCs w:val="22"/>
          <w:lang w:val="fr-FR"/>
        </w:rPr>
        <w:t xml:space="preserve"> La Banque est engagée dans la </w:t>
      </w:r>
      <w:r w:rsidR="0087501D" w:rsidRPr="006922E1">
        <w:rPr>
          <w:rFonts w:ascii="Arial" w:hAnsi="Arial" w:cs="Arial"/>
          <w:sz w:val="22"/>
          <w:szCs w:val="22"/>
          <w:lang w:val="fr-FR"/>
        </w:rPr>
        <w:t>diversité, l’inclusion</w:t>
      </w:r>
      <w:r w:rsidR="00C067A4" w:rsidRPr="006922E1">
        <w:rPr>
          <w:rFonts w:ascii="Arial" w:hAnsi="Arial" w:cs="Arial"/>
          <w:sz w:val="22"/>
          <w:szCs w:val="22"/>
          <w:lang w:val="fr-FR"/>
        </w:rPr>
        <w:t xml:space="preserve"> et l'égalité des chances pour tous les candidats. Nous considérons la diversité sur la base du sexe, de l'âge, de l'éducation, de l'origine nationale, de l'origine ethnique, de la race, du handicap, de l'orientation sexuelle, de la religion, et du statut VIH / SIDA. Nous encourageons les femmes, les Afro-descendants et les personnes d'origine autochtone à postuler.</w:t>
      </w:r>
    </w:p>
    <w:p w14:paraId="3E5AE3CB" w14:textId="77777777" w:rsidR="00C067A4" w:rsidRPr="006922E1" w:rsidRDefault="00C067A4" w:rsidP="00C067A4">
      <w:pPr>
        <w:jc w:val="both"/>
        <w:rPr>
          <w:rFonts w:ascii="Arial" w:hAnsi="Arial" w:cs="Arial"/>
          <w:b/>
          <w:bCs/>
          <w:iCs/>
          <w:color w:val="000000"/>
          <w:sz w:val="22"/>
          <w:szCs w:val="22"/>
          <w:lang w:val="fr-FR"/>
        </w:rPr>
      </w:pPr>
    </w:p>
    <w:p w14:paraId="3FE1B757" w14:textId="77777777" w:rsidR="00C067A4" w:rsidRPr="000F2902" w:rsidRDefault="00C067A4" w:rsidP="004F37DE">
      <w:pPr>
        <w:spacing w:after="100"/>
        <w:ind w:left="284"/>
        <w:jc w:val="both"/>
        <w:rPr>
          <w:rFonts w:ascii="Arial" w:hAnsi="Arial" w:cs="Arial"/>
          <w:sz w:val="22"/>
          <w:szCs w:val="22"/>
          <w:lang w:val="fr-FR"/>
        </w:rPr>
      </w:pPr>
    </w:p>
    <w:sectPr w:rsidR="00C067A4" w:rsidRPr="000F2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87"/>
        </w:tabs>
        <w:ind w:left="1287" w:hanging="283"/>
      </w:pPr>
      <w:rPr>
        <w:rFonts w:ascii="Times New Roman" w:hAnsi="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suff w:val="nothing"/>
      <w:lvlText w:val=""/>
      <w:lvlJc w:val="left"/>
      <w:pPr>
        <w:ind w:left="1571"/>
      </w:pPr>
      <w:rPr>
        <w:rFonts w:cs="Times New Roman" w:hint="default"/>
      </w:rPr>
    </w:lvl>
    <w:lvl w:ilvl="4">
      <w:start w:val="1"/>
      <w:numFmt w:val="none"/>
      <w:suff w:val="nothing"/>
      <w:lvlText w:val=""/>
      <w:lvlJc w:val="left"/>
      <w:pPr>
        <w:ind w:left="1571"/>
      </w:pPr>
      <w:rPr>
        <w:rFonts w:cs="Times New Roman" w:hint="default"/>
      </w:rPr>
    </w:lvl>
    <w:lvl w:ilvl="5">
      <w:start w:val="1"/>
      <w:numFmt w:val="none"/>
      <w:suff w:val="nothing"/>
      <w:lvlText w:val=""/>
      <w:lvlJc w:val="left"/>
      <w:pPr>
        <w:ind w:left="1571"/>
      </w:pPr>
      <w:rPr>
        <w:rFonts w:cs="Times New Roman" w:hint="default"/>
      </w:rPr>
    </w:lvl>
    <w:lvl w:ilvl="6">
      <w:start w:val="1"/>
      <w:numFmt w:val="none"/>
      <w:suff w:val="nothing"/>
      <w:lvlText w:val=""/>
      <w:lvlJc w:val="left"/>
      <w:pPr>
        <w:ind w:left="1571"/>
      </w:pPr>
      <w:rPr>
        <w:rFonts w:cs="Times New Roman" w:hint="default"/>
      </w:rPr>
    </w:lvl>
    <w:lvl w:ilvl="7">
      <w:start w:val="1"/>
      <w:numFmt w:val="none"/>
      <w:suff w:val="nothing"/>
      <w:lvlText w:val=""/>
      <w:lvlJc w:val="left"/>
      <w:pPr>
        <w:ind w:left="1571"/>
      </w:pPr>
      <w:rPr>
        <w:rFonts w:cs="Times New Roman" w:hint="default"/>
      </w:rPr>
    </w:lvl>
    <w:lvl w:ilvl="8">
      <w:start w:val="1"/>
      <w:numFmt w:val="none"/>
      <w:suff w:val="nothing"/>
      <w:lvlText w:val=""/>
      <w:lvlJc w:val="left"/>
      <w:pPr>
        <w:ind w:left="1571"/>
      </w:pPr>
      <w:rPr>
        <w:rFonts w:cs="Times New Roman" w:hint="default"/>
      </w:rPr>
    </w:lvl>
  </w:abstractNum>
  <w:abstractNum w:abstractNumId="1" w15:restartNumberingAfterBreak="0">
    <w:nsid w:val="177A51F1"/>
    <w:multiLevelType w:val="hybridMultilevel"/>
    <w:tmpl w:val="A71687F2"/>
    <w:lvl w:ilvl="0" w:tplc="B84CF286">
      <w:start w:val="2"/>
      <w:numFmt w:val="bullet"/>
      <w:lvlText w:val=""/>
      <w:lvlJc w:val="left"/>
      <w:pPr>
        <w:tabs>
          <w:tab w:val="num" w:pos="1147"/>
        </w:tabs>
        <w:ind w:left="1147" w:hanging="360"/>
      </w:pPr>
      <w:rPr>
        <w:rFonts w:ascii="Symbol" w:eastAsia="Times New Roman" w:hAnsi="Symbol" w:cs="Times New Roman" w:hint="default"/>
      </w:rPr>
    </w:lvl>
    <w:lvl w:ilvl="1" w:tplc="040C0003">
      <w:start w:val="1"/>
      <w:numFmt w:val="bullet"/>
      <w:lvlText w:val="o"/>
      <w:lvlJc w:val="left"/>
      <w:pPr>
        <w:tabs>
          <w:tab w:val="num" w:pos="1867"/>
        </w:tabs>
        <w:ind w:left="1867" w:hanging="360"/>
      </w:pPr>
      <w:rPr>
        <w:rFonts w:ascii="Courier New" w:hAnsi="Courier New" w:cs="Courier New" w:hint="default"/>
      </w:rPr>
    </w:lvl>
    <w:lvl w:ilvl="2" w:tplc="040C0005" w:tentative="1">
      <w:start w:val="1"/>
      <w:numFmt w:val="bullet"/>
      <w:lvlText w:val=""/>
      <w:lvlJc w:val="left"/>
      <w:pPr>
        <w:tabs>
          <w:tab w:val="num" w:pos="2587"/>
        </w:tabs>
        <w:ind w:left="2587" w:hanging="360"/>
      </w:pPr>
      <w:rPr>
        <w:rFonts w:ascii="Wingdings" w:hAnsi="Wingdings" w:hint="default"/>
      </w:rPr>
    </w:lvl>
    <w:lvl w:ilvl="3" w:tplc="040C0001" w:tentative="1">
      <w:start w:val="1"/>
      <w:numFmt w:val="bullet"/>
      <w:lvlText w:val=""/>
      <w:lvlJc w:val="left"/>
      <w:pPr>
        <w:tabs>
          <w:tab w:val="num" w:pos="3307"/>
        </w:tabs>
        <w:ind w:left="3307" w:hanging="360"/>
      </w:pPr>
      <w:rPr>
        <w:rFonts w:ascii="Symbol" w:hAnsi="Symbol" w:hint="default"/>
      </w:rPr>
    </w:lvl>
    <w:lvl w:ilvl="4" w:tplc="040C0003" w:tentative="1">
      <w:start w:val="1"/>
      <w:numFmt w:val="bullet"/>
      <w:lvlText w:val="o"/>
      <w:lvlJc w:val="left"/>
      <w:pPr>
        <w:tabs>
          <w:tab w:val="num" w:pos="4027"/>
        </w:tabs>
        <w:ind w:left="4027" w:hanging="360"/>
      </w:pPr>
      <w:rPr>
        <w:rFonts w:ascii="Courier New" w:hAnsi="Courier New" w:cs="Courier New" w:hint="default"/>
      </w:rPr>
    </w:lvl>
    <w:lvl w:ilvl="5" w:tplc="040C0005" w:tentative="1">
      <w:start w:val="1"/>
      <w:numFmt w:val="bullet"/>
      <w:lvlText w:val=""/>
      <w:lvlJc w:val="left"/>
      <w:pPr>
        <w:tabs>
          <w:tab w:val="num" w:pos="4747"/>
        </w:tabs>
        <w:ind w:left="4747" w:hanging="360"/>
      </w:pPr>
      <w:rPr>
        <w:rFonts w:ascii="Wingdings" w:hAnsi="Wingdings" w:hint="default"/>
      </w:rPr>
    </w:lvl>
    <w:lvl w:ilvl="6" w:tplc="040C0001" w:tentative="1">
      <w:start w:val="1"/>
      <w:numFmt w:val="bullet"/>
      <w:lvlText w:val=""/>
      <w:lvlJc w:val="left"/>
      <w:pPr>
        <w:tabs>
          <w:tab w:val="num" w:pos="5467"/>
        </w:tabs>
        <w:ind w:left="5467" w:hanging="360"/>
      </w:pPr>
      <w:rPr>
        <w:rFonts w:ascii="Symbol" w:hAnsi="Symbol" w:hint="default"/>
      </w:rPr>
    </w:lvl>
    <w:lvl w:ilvl="7" w:tplc="040C0003" w:tentative="1">
      <w:start w:val="1"/>
      <w:numFmt w:val="bullet"/>
      <w:lvlText w:val="o"/>
      <w:lvlJc w:val="left"/>
      <w:pPr>
        <w:tabs>
          <w:tab w:val="num" w:pos="6187"/>
        </w:tabs>
        <w:ind w:left="6187" w:hanging="360"/>
      </w:pPr>
      <w:rPr>
        <w:rFonts w:ascii="Courier New" w:hAnsi="Courier New" w:cs="Courier New" w:hint="default"/>
      </w:rPr>
    </w:lvl>
    <w:lvl w:ilvl="8" w:tplc="040C0005" w:tentative="1">
      <w:start w:val="1"/>
      <w:numFmt w:val="bullet"/>
      <w:lvlText w:val=""/>
      <w:lvlJc w:val="left"/>
      <w:pPr>
        <w:tabs>
          <w:tab w:val="num" w:pos="6907"/>
        </w:tabs>
        <w:ind w:left="6907" w:hanging="360"/>
      </w:pPr>
      <w:rPr>
        <w:rFonts w:ascii="Wingdings" w:hAnsi="Wingdings" w:hint="default"/>
      </w:rPr>
    </w:lvl>
  </w:abstractNum>
  <w:abstractNum w:abstractNumId="2" w15:restartNumberingAfterBreak="0">
    <w:nsid w:val="1A0B5F03"/>
    <w:multiLevelType w:val="multilevel"/>
    <w:tmpl w:val="06BE24D2"/>
    <w:numStyleLink w:val="StyleAvecpuces"/>
  </w:abstractNum>
  <w:abstractNum w:abstractNumId="3" w15:restartNumberingAfterBreak="0">
    <w:nsid w:val="37DC27CA"/>
    <w:multiLevelType w:val="multilevel"/>
    <w:tmpl w:val="07A473D0"/>
    <w:lvl w:ilvl="0">
      <w:start w:val="1"/>
      <w:numFmt w:val="bullet"/>
      <w:pStyle w:val="TableBullet1"/>
      <w:lvlText w:val=""/>
      <w:lvlJc w:val="left"/>
      <w:pPr>
        <w:tabs>
          <w:tab w:val="num" w:pos="284"/>
        </w:tabs>
        <w:ind w:left="284" w:hanging="284"/>
      </w:pPr>
      <w:rPr>
        <w:rFonts w:ascii="Wingdings" w:hAnsi="Wingdings" w:hint="default"/>
      </w:rPr>
    </w:lvl>
    <w:lvl w:ilvl="1">
      <w:start w:val="1"/>
      <w:numFmt w:val="bullet"/>
      <w:pStyle w:val="TableBullet2"/>
      <w:lvlText w:val="–"/>
      <w:lvlJc w:val="left"/>
      <w:pPr>
        <w:tabs>
          <w:tab w:val="num" w:pos="567"/>
        </w:tabs>
        <w:ind w:left="567" w:hanging="283"/>
      </w:pPr>
      <w:rPr>
        <w:rFonts w:ascii="Times New Roman" w:hAnsi="Times New Roman" w:hint="default"/>
      </w:rPr>
    </w:lvl>
    <w:lvl w:ilvl="2">
      <w:start w:val="1"/>
      <w:numFmt w:val="none"/>
      <w:suff w:val="nothing"/>
      <w:lvlText w:val=""/>
      <w:lvlJc w:val="left"/>
      <w:pPr>
        <w:ind w:left="567"/>
      </w:pPr>
      <w:rPr>
        <w:rFonts w:cs="Times New Roman" w:hint="default"/>
      </w:rPr>
    </w:lvl>
    <w:lvl w:ilvl="3">
      <w:start w:val="1"/>
      <w:numFmt w:val="none"/>
      <w:suff w:val="nothing"/>
      <w:lvlText w:val=""/>
      <w:lvlJc w:val="left"/>
      <w:pPr>
        <w:ind w:left="567"/>
      </w:pPr>
      <w:rPr>
        <w:rFonts w:cs="Times New Roman" w:hint="default"/>
      </w:rPr>
    </w:lvl>
    <w:lvl w:ilvl="4">
      <w:start w:val="1"/>
      <w:numFmt w:val="none"/>
      <w:suff w:val="nothing"/>
      <w:lvlText w:val=""/>
      <w:lvlJc w:val="left"/>
      <w:pPr>
        <w:ind w:left="567"/>
      </w:pPr>
      <w:rPr>
        <w:rFonts w:cs="Times New Roman" w:hint="default"/>
      </w:rPr>
    </w:lvl>
    <w:lvl w:ilvl="5">
      <w:start w:val="1"/>
      <w:numFmt w:val="none"/>
      <w:suff w:val="nothing"/>
      <w:lvlText w:val=""/>
      <w:lvlJc w:val="left"/>
      <w:pPr>
        <w:ind w:left="567"/>
      </w:pPr>
      <w:rPr>
        <w:rFonts w:cs="Times New Roman" w:hint="default"/>
      </w:rPr>
    </w:lvl>
    <w:lvl w:ilvl="6">
      <w:start w:val="1"/>
      <w:numFmt w:val="none"/>
      <w:suff w:val="nothing"/>
      <w:lvlText w:val=""/>
      <w:lvlJc w:val="left"/>
      <w:pPr>
        <w:ind w:left="567"/>
      </w:pPr>
      <w:rPr>
        <w:rFonts w:cs="Times New Roman" w:hint="default"/>
      </w:rPr>
    </w:lvl>
    <w:lvl w:ilvl="7">
      <w:start w:val="1"/>
      <w:numFmt w:val="none"/>
      <w:suff w:val="nothing"/>
      <w:lvlText w:val=""/>
      <w:lvlJc w:val="left"/>
      <w:pPr>
        <w:ind w:left="567"/>
      </w:pPr>
      <w:rPr>
        <w:rFonts w:cs="Times New Roman" w:hint="default"/>
      </w:rPr>
    </w:lvl>
    <w:lvl w:ilvl="8">
      <w:start w:val="1"/>
      <w:numFmt w:val="none"/>
      <w:suff w:val="nothing"/>
      <w:lvlText w:val=""/>
      <w:lvlJc w:val="left"/>
      <w:pPr>
        <w:ind w:left="567"/>
      </w:pPr>
      <w:rPr>
        <w:rFonts w:cs="Times New Roman" w:hint="default"/>
      </w:rPr>
    </w:lvl>
  </w:abstractNum>
  <w:abstractNum w:abstractNumId="4" w15:restartNumberingAfterBreak="0">
    <w:nsid w:val="545F0454"/>
    <w:multiLevelType w:val="hybridMultilevel"/>
    <w:tmpl w:val="5868EDDE"/>
    <w:lvl w:ilvl="0" w:tplc="2132CE6A">
      <w:start w:val="1"/>
      <w:numFmt w:val="bullet"/>
      <w:lvlText w:val=""/>
      <w:lvlJc w:val="left"/>
      <w:pPr>
        <w:tabs>
          <w:tab w:val="num" w:pos="720"/>
        </w:tabs>
        <w:ind w:left="720" w:hanging="360"/>
      </w:pPr>
      <w:rPr>
        <w:rFonts w:ascii="Wingdings" w:hAnsi="Wingdings" w:hint="default"/>
      </w:rPr>
    </w:lvl>
    <w:lvl w:ilvl="1" w:tplc="73248DC0">
      <w:start w:val="1"/>
      <w:numFmt w:val="bullet"/>
      <w:lvlText w:val="o"/>
      <w:lvlJc w:val="left"/>
      <w:pPr>
        <w:tabs>
          <w:tab w:val="num" w:pos="1440"/>
        </w:tabs>
        <w:ind w:left="1440" w:hanging="360"/>
      </w:pPr>
      <w:rPr>
        <w:rFonts w:ascii="Courier New" w:hAnsi="Courier New" w:hint="default"/>
      </w:rPr>
    </w:lvl>
    <w:lvl w:ilvl="2" w:tplc="62BC4F3C" w:tentative="1">
      <w:start w:val="1"/>
      <w:numFmt w:val="bullet"/>
      <w:lvlText w:val=""/>
      <w:lvlJc w:val="left"/>
      <w:pPr>
        <w:tabs>
          <w:tab w:val="num" w:pos="2160"/>
        </w:tabs>
        <w:ind w:left="2160" w:hanging="360"/>
      </w:pPr>
      <w:rPr>
        <w:rFonts w:ascii="Wingdings" w:hAnsi="Wingdings" w:hint="default"/>
      </w:rPr>
    </w:lvl>
    <w:lvl w:ilvl="3" w:tplc="0BA4D6B6" w:tentative="1">
      <w:start w:val="1"/>
      <w:numFmt w:val="bullet"/>
      <w:lvlText w:val=""/>
      <w:lvlJc w:val="left"/>
      <w:pPr>
        <w:tabs>
          <w:tab w:val="num" w:pos="2880"/>
        </w:tabs>
        <w:ind w:left="2880" w:hanging="360"/>
      </w:pPr>
      <w:rPr>
        <w:rFonts w:ascii="Symbol" w:hAnsi="Symbol" w:hint="default"/>
      </w:rPr>
    </w:lvl>
    <w:lvl w:ilvl="4" w:tplc="959894D2" w:tentative="1">
      <w:start w:val="1"/>
      <w:numFmt w:val="bullet"/>
      <w:lvlText w:val="o"/>
      <w:lvlJc w:val="left"/>
      <w:pPr>
        <w:tabs>
          <w:tab w:val="num" w:pos="3600"/>
        </w:tabs>
        <w:ind w:left="3600" w:hanging="360"/>
      </w:pPr>
      <w:rPr>
        <w:rFonts w:ascii="Courier New" w:hAnsi="Courier New" w:hint="default"/>
      </w:rPr>
    </w:lvl>
    <w:lvl w:ilvl="5" w:tplc="A8901EEA" w:tentative="1">
      <w:start w:val="1"/>
      <w:numFmt w:val="bullet"/>
      <w:lvlText w:val=""/>
      <w:lvlJc w:val="left"/>
      <w:pPr>
        <w:tabs>
          <w:tab w:val="num" w:pos="4320"/>
        </w:tabs>
        <w:ind w:left="4320" w:hanging="360"/>
      </w:pPr>
      <w:rPr>
        <w:rFonts w:ascii="Wingdings" w:hAnsi="Wingdings" w:hint="default"/>
      </w:rPr>
    </w:lvl>
    <w:lvl w:ilvl="6" w:tplc="772A1C50" w:tentative="1">
      <w:start w:val="1"/>
      <w:numFmt w:val="bullet"/>
      <w:lvlText w:val=""/>
      <w:lvlJc w:val="left"/>
      <w:pPr>
        <w:tabs>
          <w:tab w:val="num" w:pos="5040"/>
        </w:tabs>
        <w:ind w:left="5040" w:hanging="360"/>
      </w:pPr>
      <w:rPr>
        <w:rFonts w:ascii="Symbol" w:hAnsi="Symbol" w:hint="default"/>
      </w:rPr>
    </w:lvl>
    <w:lvl w:ilvl="7" w:tplc="8EB40828" w:tentative="1">
      <w:start w:val="1"/>
      <w:numFmt w:val="bullet"/>
      <w:lvlText w:val="o"/>
      <w:lvlJc w:val="left"/>
      <w:pPr>
        <w:tabs>
          <w:tab w:val="num" w:pos="5760"/>
        </w:tabs>
        <w:ind w:left="5760" w:hanging="360"/>
      </w:pPr>
      <w:rPr>
        <w:rFonts w:ascii="Courier New" w:hAnsi="Courier New" w:hint="default"/>
      </w:rPr>
    </w:lvl>
    <w:lvl w:ilvl="8" w:tplc="20FCB44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7371C6A"/>
    <w:multiLevelType w:val="hybridMultilevel"/>
    <w:tmpl w:val="87486936"/>
    <w:lvl w:ilvl="0" w:tplc="B84CF286">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2F5CA0"/>
    <w:multiLevelType w:val="hybridMultilevel"/>
    <w:tmpl w:val="A90CDE50"/>
    <w:lvl w:ilvl="0" w:tplc="0F34AB94">
      <w:start w:val="1"/>
      <w:numFmt w:val="bullet"/>
      <w:lvlText w:val=""/>
      <w:lvlJc w:val="left"/>
      <w:pPr>
        <w:tabs>
          <w:tab w:val="num" w:pos="720"/>
        </w:tabs>
        <w:ind w:left="720" w:hanging="360"/>
      </w:pPr>
      <w:rPr>
        <w:rFonts w:ascii="Wingdings" w:hAnsi="Wingdings" w:hint="default"/>
      </w:rPr>
    </w:lvl>
    <w:lvl w:ilvl="1" w:tplc="B7C69D8C">
      <w:start w:val="1"/>
      <w:numFmt w:val="bullet"/>
      <w:lvlText w:val="o"/>
      <w:lvlJc w:val="left"/>
      <w:pPr>
        <w:tabs>
          <w:tab w:val="num" w:pos="1440"/>
        </w:tabs>
        <w:ind w:left="1440" w:hanging="360"/>
      </w:pPr>
      <w:rPr>
        <w:rFonts w:ascii="Courier New" w:hAnsi="Courier New" w:hint="default"/>
      </w:rPr>
    </w:lvl>
    <w:lvl w:ilvl="2" w:tplc="714A9184" w:tentative="1">
      <w:start w:val="1"/>
      <w:numFmt w:val="bullet"/>
      <w:lvlText w:val=""/>
      <w:lvlJc w:val="left"/>
      <w:pPr>
        <w:tabs>
          <w:tab w:val="num" w:pos="2160"/>
        </w:tabs>
        <w:ind w:left="2160" w:hanging="360"/>
      </w:pPr>
      <w:rPr>
        <w:rFonts w:ascii="Wingdings" w:hAnsi="Wingdings" w:hint="default"/>
      </w:rPr>
    </w:lvl>
    <w:lvl w:ilvl="3" w:tplc="DA36F6CC" w:tentative="1">
      <w:start w:val="1"/>
      <w:numFmt w:val="bullet"/>
      <w:lvlText w:val=""/>
      <w:lvlJc w:val="left"/>
      <w:pPr>
        <w:tabs>
          <w:tab w:val="num" w:pos="2880"/>
        </w:tabs>
        <w:ind w:left="2880" w:hanging="360"/>
      </w:pPr>
      <w:rPr>
        <w:rFonts w:ascii="Symbol" w:hAnsi="Symbol" w:hint="default"/>
      </w:rPr>
    </w:lvl>
    <w:lvl w:ilvl="4" w:tplc="8BF6D20C" w:tentative="1">
      <w:start w:val="1"/>
      <w:numFmt w:val="bullet"/>
      <w:lvlText w:val="o"/>
      <w:lvlJc w:val="left"/>
      <w:pPr>
        <w:tabs>
          <w:tab w:val="num" w:pos="3600"/>
        </w:tabs>
        <w:ind w:left="3600" w:hanging="360"/>
      </w:pPr>
      <w:rPr>
        <w:rFonts w:ascii="Courier New" w:hAnsi="Courier New" w:hint="default"/>
      </w:rPr>
    </w:lvl>
    <w:lvl w:ilvl="5" w:tplc="D8109FBA" w:tentative="1">
      <w:start w:val="1"/>
      <w:numFmt w:val="bullet"/>
      <w:lvlText w:val=""/>
      <w:lvlJc w:val="left"/>
      <w:pPr>
        <w:tabs>
          <w:tab w:val="num" w:pos="4320"/>
        </w:tabs>
        <w:ind w:left="4320" w:hanging="360"/>
      </w:pPr>
      <w:rPr>
        <w:rFonts w:ascii="Wingdings" w:hAnsi="Wingdings" w:hint="default"/>
      </w:rPr>
    </w:lvl>
    <w:lvl w:ilvl="6" w:tplc="14B22E7E" w:tentative="1">
      <w:start w:val="1"/>
      <w:numFmt w:val="bullet"/>
      <w:lvlText w:val=""/>
      <w:lvlJc w:val="left"/>
      <w:pPr>
        <w:tabs>
          <w:tab w:val="num" w:pos="5040"/>
        </w:tabs>
        <w:ind w:left="5040" w:hanging="360"/>
      </w:pPr>
      <w:rPr>
        <w:rFonts w:ascii="Symbol" w:hAnsi="Symbol" w:hint="default"/>
      </w:rPr>
    </w:lvl>
    <w:lvl w:ilvl="7" w:tplc="EA06857A" w:tentative="1">
      <w:start w:val="1"/>
      <w:numFmt w:val="bullet"/>
      <w:lvlText w:val="o"/>
      <w:lvlJc w:val="left"/>
      <w:pPr>
        <w:tabs>
          <w:tab w:val="num" w:pos="5760"/>
        </w:tabs>
        <w:ind w:left="5760" w:hanging="360"/>
      </w:pPr>
      <w:rPr>
        <w:rFonts w:ascii="Courier New" w:hAnsi="Courier New" w:hint="default"/>
      </w:rPr>
    </w:lvl>
    <w:lvl w:ilvl="8" w:tplc="1E76E11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B4F01E2"/>
    <w:multiLevelType w:val="multilevel"/>
    <w:tmpl w:val="06BE24D2"/>
    <w:styleLink w:val="StyleAvecpuces"/>
    <w:lvl w:ilvl="0">
      <w:numFmt w:val="bullet"/>
      <w:lvlText w:val=""/>
      <w:lvlJc w:val="left"/>
      <w:pPr>
        <w:tabs>
          <w:tab w:val="num" w:pos="1134"/>
        </w:tabs>
        <w:ind w:left="1134" w:hanging="567"/>
      </w:pPr>
      <w:rPr>
        <w:rFonts w:ascii="Symbol" w:hAnsi="Symbol" w:hint="default"/>
        <w:sz w:val="22"/>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7D0B7373"/>
    <w:multiLevelType w:val="hybridMultilevel"/>
    <w:tmpl w:val="C9347922"/>
    <w:lvl w:ilvl="0" w:tplc="D8A6CFC4">
      <w:numFmt w:val="bullet"/>
      <w:lvlText w:val=""/>
      <w:lvlJc w:val="left"/>
      <w:pPr>
        <w:tabs>
          <w:tab w:val="num" w:pos="1287"/>
        </w:tabs>
        <w:ind w:left="1287" w:hanging="360"/>
      </w:pPr>
      <w:rPr>
        <w:rFonts w:ascii="Symbol" w:eastAsia="Garamond" w:hAnsi="Symbol" w:cs="Arial" w:hint="default"/>
      </w:rPr>
    </w:lvl>
    <w:lvl w:ilvl="1" w:tplc="07188200" w:tentative="1">
      <w:start w:val="1"/>
      <w:numFmt w:val="bullet"/>
      <w:lvlText w:val="o"/>
      <w:lvlJc w:val="left"/>
      <w:pPr>
        <w:tabs>
          <w:tab w:val="num" w:pos="2007"/>
        </w:tabs>
        <w:ind w:left="2007" w:hanging="360"/>
      </w:pPr>
      <w:rPr>
        <w:rFonts w:ascii="Courier New" w:hAnsi="Courier New" w:cs="Courier New" w:hint="default"/>
      </w:rPr>
    </w:lvl>
    <w:lvl w:ilvl="2" w:tplc="DA50DC6C" w:tentative="1">
      <w:start w:val="1"/>
      <w:numFmt w:val="bullet"/>
      <w:lvlText w:val=""/>
      <w:lvlJc w:val="left"/>
      <w:pPr>
        <w:tabs>
          <w:tab w:val="num" w:pos="2727"/>
        </w:tabs>
        <w:ind w:left="2727" w:hanging="360"/>
      </w:pPr>
      <w:rPr>
        <w:rFonts w:ascii="Wingdings" w:hAnsi="Wingdings" w:hint="default"/>
      </w:rPr>
    </w:lvl>
    <w:lvl w:ilvl="3" w:tplc="B30C53F8" w:tentative="1">
      <w:start w:val="1"/>
      <w:numFmt w:val="bullet"/>
      <w:lvlText w:val=""/>
      <w:lvlJc w:val="left"/>
      <w:pPr>
        <w:tabs>
          <w:tab w:val="num" w:pos="3447"/>
        </w:tabs>
        <w:ind w:left="3447" w:hanging="360"/>
      </w:pPr>
      <w:rPr>
        <w:rFonts w:ascii="Symbol" w:hAnsi="Symbol" w:hint="default"/>
      </w:rPr>
    </w:lvl>
    <w:lvl w:ilvl="4" w:tplc="CD46B066" w:tentative="1">
      <w:start w:val="1"/>
      <w:numFmt w:val="bullet"/>
      <w:lvlText w:val="o"/>
      <w:lvlJc w:val="left"/>
      <w:pPr>
        <w:tabs>
          <w:tab w:val="num" w:pos="4167"/>
        </w:tabs>
        <w:ind w:left="4167" w:hanging="360"/>
      </w:pPr>
      <w:rPr>
        <w:rFonts w:ascii="Courier New" w:hAnsi="Courier New" w:cs="Courier New" w:hint="default"/>
      </w:rPr>
    </w:lvl>
    <w:lvl w:ilvl="5" w:tplc="E9642712" w:tentative="1">
      <w:start w:val="1"/>
      <w:numFmt w:val="bullet"/>
      <w:lvlText w:val=""/>
      <w:lvlJc w:val="left"/>
      <w:pPr>
        <w:tabs>
          <w:tab w:val="num" w:pos="4887"/>
        </w:tabs>
        <w:ind w:left="4887" w:hanging="360"/>
      </w:pPr>
      <w:rPr>
        <w:rFonts w:ascii="Wingdings" w:hAnsi="Wingdings" w:hint="default"/>
      </w:rPr>
    </w:lvl>
    <w:lvl w:ilvl="6" w:tplc="4EFC749E" w:tentative="1">
      <w:start w:val="1"/>
      <w:numFmt w:val="bullet"/>
      <w:lvlText w:val=""/>
      <w:lvlJc w:val="left"/>
      <w:pPr>
        <w:tabs>
          <w:tab w:val="num" w:pos="5607"/>
        </w:tabs>
        <w:ind w:left="5607" w:hanging="360"/>
      </w:pPr>
      <w:rPr>
        <w:rFonts w:ascii="Symbol" w:hAnsi="Symbol" w:hint="default"/>
      </w:rPr>
    </w:lvl>
    <w:lvl w:ilvl="7" w:tplc="3720106A" w:tentative="1">
      <w:start w:val="1"/>
      <w:numFmt w:val="bullet"/>
      <w:lvlText w:val="o"/>
      <w:lvlJc w:val="left"/>
      <w:pPr>
        <w:tabs>
          <w:tab w:val="num" w:pos="6327"/>
        </w:tabs>
        <w:ind w:left="6327" w:hanging="360"/>
      </w:pPr>
      <w:rPr>
        <w:rFonts w:ascii="Courier New" w:hAnsi="Courier New" w:cs="Courier New" w:hint="default"/>
      </w:rPr>
    </w:lvl>
    <w:lvl w:ilvl="8" w:tplc="2256A796"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0"/>
  </w:num>
  <w:num w:numId="5">
    <w:abstractNumId w:val="1"/>
  </w:num>
  <w:num w:numId="6">
    <w:abstractNumId w:val="5"/>
  </w:num>
  <w:num w:numId="7">
    <w:abstractNumId w:val="8"/>
  </w:num>
  <w:num w:numId="8">
    <w:abstractNumId w:val="7"/>
  </w:num>
  <w:num w:numId="9">
    <w:abstractNumId w:val="2"/>
  </w:num>
  <w:num w:numId="10">
    <w:abstractNumId w:val="9"/>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F1"/>
    <w:rsid w:val="000B634F"/>
    <w:rsid w:val="000D75E1"/>
    <w:rsid w:val="000F2902"/>
    <w:rsid w:val="0011125E"/>
    <w:rsid w:val="00194553"/>
    <w:rsid w:val="001C08CA"/>
    <w:rsid w:val="001D0229"/>
    <w:rsid w:val="001D7227"/>
    <w:rsid w:val="002817F1"/>
    <w:rsid w:val="002E377E"/>
    <w:rsid w:val="0032426D"/>
    <w:rsid w:val="00371B70"/>
    <w:rsid w:val="003874F1"/>
    <w:rsid w:val="00394CFA"/>
    <w:rsid w:val="003C7384"/>
    <w:rsid w:val="004220F5"/>
    <w:rsid w:val="004F37DE"/>
    <w:rsid w:val="005774AB"/>
    <w:rsid w:val="00580D56"/>
    <w:rsid w:val="005D23E6"/>
    <w:rsid w:val="00676F2B"/>
    <w:rsid w:val="006C44B7"/>
    <w:rsid w:val="006E43BF"/>
    <w:rsid w:val="00704F6F"/>
    <w:rsid w:val="0087501D"/>
    <w:rsid w:val="008D225A"/>
    <w:rsid w:val="0098335A"/>
    <w:rsid w:val="00993577"/>
    <w:rsid w:val="009B73A5"/>
    <w:rsid w:val="009E5382"/>
    <w:rsid w:val="00A85644"/>
    <w:rsid w:val="00AD5762"/>
    <w:rsid w:val="00B152D4"/>
    <w:rsid w:val="00BF2DE9"/>
    <w:rsid w:val="00C067A4"/>
    <w:rsid w:val="00C31DFE"/>
    <w:rsid w:val="00CF5F49"/>
    <w:rsid w:val="00D156F1"/>
    <w:rsid w:val="00D86970"/>
    <w:rsid w:val="00E04F35"/>
    <w:rsid w:val="00EC01F1"/>
    <w:rsid w:val="00EC7143"/>
    <w:rsid w:val="00ED6D5B"/>
    <w:rsid w:val="00ED6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50C2A"/>
  <w15:chartTrackingRefBased/>
  <w15:docId w15:val="{B8BD7447-C8AB-48EF-8588-988BED03A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74F1"/>
    <w:pPr>
      <w:spacing w:after="0" w:line="240" w:lineRule="auto"/>
    </w:pPr>
    <w:rPr>
      <w:rFonts w:ascii="Times New Roman" w:eastAsia="Times New Roman" w:hAnsi="Times New Roman" w:cs="Times New Roman"/>
      <w:sz w:val="20"/>
      <w:szCs w:val="20"/>
    </w:rPr>
  </w:style>
  <w:style w:type="paragraph" w:styleId="Heading3">
    <w:name w:val="heading 3"/>
    <w:aliases w:val="Sub-Clause Paragraph,Section Header3,Section,Section1,T3,InterTitre"/>
    <w:basedOn w:val="Normal"/>
    <w:next w:val="Normal"/>
    <w:link w:val="Heading3Char"/>
    <w:uiPriority w:val="9"/>
    <w:qFormat/>
    <w:rsid w:val="00580D56"/>
    <w:pPr>
      <w:keepNext/>
      <w:ind w:left="1440" w:hanging="1440"/>
      <w:jc w:val="both"/>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3874F1"/>
    <w:rPr>
      <w:sz w:val="24"/>
    </w:rPr>
  </w:style>
  <w:style w:type="character" w:customStyle="1" w:styleId="BodyTextChar">
    <w:name w:val="Body Text Char"/>
    <w:basedOn w:val="DefaultParagraphFont"/>
    <w:link w:val="BodyText"/>
    <w:semiHidden/>
    <w:rsid w:val="003874F1"/>
    <w:rPr>
      <w:rFonts w:ascii="Times New Roman" w:eastAsia="Times New Roman" w:hAnsi="Times New Roman" w:cs="Times New Roman"/>
      <w:sz w:val="24"/>
      <w:szCs w:val="20"/>
    </w:rPr>
  </w:style>
  <w:style w:type="paragraph" w:customStyle="1" w:styleId="TableText">
    <w:name w:val="Table Text"/>
    <w:basedOn w:val="Normal"/>
    <w:link w:val="TableTextChar"/>
    <w:rsid w:val="00580D56"/>
    <w:pPr>
      <w:spacing w:before="30" w:after="30"/>
    </w:pPr>
    <w:rPr>
      <w:rFonts w:ascii="Garamond" w:hAnsi="Garamond"/>
      <w:sz w:val="22"/>
      <w:szCs w:val="24"/>
      <w:lang w:eastAsia="en-NZ"/>
    </w:rPr>
  </w:style>
  <w:style w:type="character" w:customStyle="1" w:styleId="TableTextChar">
    <w:name w:val="Table Text Char"/>
    <w:basedOn w:val="DefaultParagraphFont"/>
    <w:link w:val="TableText"/>
    <w:locked/>
    <w:rsid w:val="00580D56"/>
    <w:rPr>
      <w:rFonts w:ascii="Garamond" w:eastAsia="Times New Roman" w:hAnsi="Garamond" w:cs="Times New Roman"/>
      <w:szCs w:val="24"/>
      <w:lang w:eastAsia="en-NZ"/>
    </w:rPr>
  </w:style>
  <w:style w:type="paragraph" w:customStyle="1" w:styleId="TableBullet1">
    <w:name w:val="Table Bullet 1"/>
    <w:basedOn w:val="TableText"/>
    <w:rsid w:val="00580D56"/>
    <w:pPr>
      <w:numPr>
        <w:numId w:val="1"/>
      </w:numPr>
    </w:pPr>
  </w:style>
  <w:style w:type="paragraph" w:customStyle="1" w:styleId="TableBullet2">
    <w:name w:val="Table Bullet 2"/>
    <w:basedOn w:val="TableText"/>
    <w:rsid w:val="00580D56"/>
    <w:pPr>
      <w:numPr>
        <w:ilvl w:val="1"/>
        <w:numId w:val="1"/>
      </w:numPr>
    </w:pPr>
  </w:style>
  <w:style w:type="character" w:customStyle="1" w:styleId="Heading3Char">
    <w:name w:val="Heading 3 Char"/>
    <w:aliases w:val="Sub-Clause Paragraph Char,Section Header3 Char,Section Char,Section1 Char,T3 Char,InterTitre Char"/>
    <w:basedOn w:val="DefaultParagraphFont"/>
    <w:link w:val="Heading3"/>
    <w:uiPriority w:val="99"/>
    <w:rsid w:val="00580D5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869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970"/>
    <w:rPr>
      <w:rFonts w:ascii="Segoe UI" w:eastAsia="Times New Roman" w:hAnsi="Segoe UI" w:cs="Segoe UI"/>
      <w:sz w:val="18"/>
      <w:szCs w:val="18"/>
    </w:rPr>
  </w:style>
  <w:style w:type="paragraph" w:styleId="ListBullet">
    <w:name w:val="List Bullet"/>
    <w:aliases w:val="List Bullet Title,List Bullet Title Char Char Char,List Bullet Char Char Char Char Char Char Char,List Bullet Char Char Char Char,List Bullet Char Char Char Char Char,List Bullet Char Char Char Char Char Char Char Char Char,List Bullet2"/>
    <w:basedOn w:val="BodyText"/>
    <w:link w:val="ListBulletChar"/>
    <w:uiPriority w:val="99"/>
    <w:rsid w:val="001D7227"/>
    <w:pPr>
      <w:numPr>
        <w:numId w:val="4"/>
      </w:numPr>
      <w:spacing w:after="120"/>
      <w:jc w:val="both"/>
    </w:pPr>
    <w:rPr>
      <w:rFonts w:ascii="Garamond" w:hAnsi="Garamond"/>
      <w:szCs w:val="24"/>
      <w:lang w:eastAsia="en-NZ"/>
    </w:rPr>
  </w:style>
  <w:style w:type="character" w:customStyle="1" w:styleId="ListBulletChar">
    <w:name w:val="List Bullet Char"/>
    <w:aliases w:val="List Bullet Title Char,List Bullet Title Char Char Char Char,List Bullet Char Char Char Char Char Char Char Char,List Bullet Char Char Char Char Char1,List Bullet Char Char Char Char Char Char,List Bullet2 Char"/>
    <w:basedOn w:val="DefaultParagraphFont"/>
    <w:link w:val="ListBullet"/>
    <w:uiPriority w:val="99"/>
    <w:locked/>
    <w:rsid w:val="001D7227"/>
    <w:rPr>
      <w:rFonts w:ascii="Garamond" w:eastAsia="Times New Roman" w:hAnsi="Garamond" w:cs="Times New Roman"/>
      <w:sz w:val="24"/>
      <w:szCs w:val="24"/>
      <w:lang w:eastAsia="en-NZ"/>
    </w:rPr>
  </w:style>
  <w:style w:type="paragraph" w:styleId="ListBullet2">
    <w:name w:val="List Bullet 2"/>
    <w:aliases w:val="List Bullet 2 Char Char Char"/>
    <w:basedOn w:val="BodyText"/>
    <w:uiPriority w:val="99"/>
    <w:rsid w:val="001D7227"/>
    <w:pPr>
      <w:numPr>
        <w:ilvl w:val="1"/>
        <w:numId w:val="4"/>
      </w:numPr>
      <w:spacing w:after="120"/>
      <w:jc w:val="both"/>
    </w:pPr>
    <w:rPr>
      <w:rFonts w:ascii="Garamond" w:hAnsi="Garamond"/>
      <w:szCs w:val="24"/>
      <w:lang w:eastAsia="en-NZ"/>
    </w:rPr>
  </w:style>
  <w:style w:type="paragraph" w:styleId="ListBullet3">
    <w:name w:val="List Bullet 3"/>
    <w:basedOn w:val="BodyText"/>
    <w:uiPriority w:val="99"/>
    <w:rsid w:val="001D7227"/>
    <w:pPr>
      <w:numPr>
        <w:ilvl w:val="2"/>
        <w:numId w:val="4"/>
      </w:numPr>
      <w:spacing w:after="120"/>
      <w:jc w:val="both"/>
    </w:pPr>
    <w:rPr>
      <w:rFonts w:ascii="Garamond" w:hAnsi="Garamond"/>
      <w:szCs w:val="24"/>
      <w:lang w:eastAsia="en-NZ"/>
    </w:rPr>
  </w:style>
  <w:style w:type="numbering" w:customStyle="1" w:styleId="StyleAvecpuces">
    <w:name w:val="Style Avec puces"/>
    <w:basedOn w:val="NoList"/>
    <w:rsid w:val="005774AB"/>
    <w:pPr>
      <w:numPr>
        <w:numId w:val="8"/>
      </w:numPr>
    </w:pPr>
  </w:style>
  <w:style w:type="paragraph" w:styleId="ListParagraph">
    <w:name w:val="List Paragraph"/>
    <w:basedOn w:val="Normal"/>
    <w:uiPriority w:val="34"/>
    <w:qFormat/>
    <w:rsid w:val="00C067A4"/>
    <w:pPr>
      <w:ind w:left="720"/>
    </w:pPr>
  </w:style>
  <w:style w:type="paragraph" w:customStyle="1" w:styleId="Default">
    <w:name w:val="Default"/>
    <w:rsid w:val="00C067A4"/>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07D3AF1303F914BAC5E84FBE92AE755" ma:contentTypeVersion="28" ma:contentTypeDescription="A content type to manage public (operations) IDB documents" ma:contentTypeScope="" ma:versionID="ef3ffa7105233a5fd9ea8c476e08152b">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ATN/MA-16398-HA;</Approval_x0020_Number>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51</Value>
      <Value>61</Value>
      <Value>67</Value>
      <Value>2</Value>
      <Value>23</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HA-T1237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R0001225211</Record_x0020_Number>
    <_dlc_DocId xmlns="cdc7663a-08f0-4737-9e8c-148ce897a09c">EZSHARE-76014571-8</_dlc_DocId>
    <_dlc_DocIdUrl xmlns="cdc7663a-08f0-4737-9e8c-148ce897a09c">
      <Url>https://idbg.sharepoint.com/teams/EZ-HA-TCP/HA-T1237/_layouts/15/DocIdRedir.aspx?ID=EZSHARE-76014571-8</Url>
      <Description>EZSHARE-76014571-8</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CA161F5-977D-4278-9C3B-A286EC62A5C2}"/>
</file>

<file path=customXml/itemProps2.xml><?xml version="1.0" encoding="utf-8"?>
<ds:datastoreItem xmlns:ds="http://schemas.openxmlformats.org/officeDocument/2006/customXml" ds:itemID="{C4C962A4-1228-47AA-BF60-5972F101416E}">
  <ds:schemaRefs>
    <ds:schemaRef ds:uri="http://schemas.microsoft.com/sharepoint/v3/contenttype/forms"/>
  </ds:schemaRefs>
</ds:datastoreItem>
</file>

<file path=customXml/itemProps3.xml><?xml version="1.0" encoding="utf-8"?>
<ds:datastoreItem xmlns:ds="http://schemas.openxmlformats.org/officeDocument/2006/customXml" ds:itemID="{8CB8DAC6-C11E-42BC-93FD-71207D05C534}">
  <ds:schemaRefs>
    <ds:schemaRef ds:uri="http://schemas.microsoft.com/sharepoint/events"/>
  </ds:schemaRefs>
</ds:datastoreItem>
</file>

<file path=customXml/itemProps4.xml><?xml version="1.0" encoding="utf-8"?>
<ds:datastoreItem xmlns:ds="http://schemas.openxmlformats.org/officeDocument/2006/customXml" ds:itemID="{100699CF-E6F1-4082-8EDD-8B04EF21FFEF}"/>
</file>

<file path=customXml/itemProps5.xml><?xml version="1.0" encoding="utf-8"?>
<ds:datastoreItem xmlns:ds="http://schemas.openxmlformats.org/officeDocument/2006/customXml" ds:itemID="{08D259A1-5612-4D44-BC21-401AEEEFE724}"/>
</file>

<file path=customXml/itemProps6.xml><?xml version="1.0" encoding="utf-8"?>
<ds:datastoreItem xmlns:ds="http://schemas.openxmlformats.org/officeDocument/2006/customXml" ds:itemID="{C7CCD812-AEA8-44C8-9721-F6FCCEEC4DCE}">
  <ds:schemaRefs>
    <ds:schemaRef ds:uri="http://www.w3.org/XML/1998/namespace"/>
    <ds:schemaRef ds:uri="http://schemas.microsoft.com/office/infopath/2007/PartnerControls"/>
    <ds:schemaRef ds:uri="http://schemas.microsoft.com/office/2006/metadata/properties"/>
    <ds:schemaRef ds:uri="cdc7663a-08f0-4737-9e8c-148ce897a09c"/>
    <ds:schemaRef ds:uri="http://purl.org/dc/terms/"/>
    <ds:schemaRef ds:uri="http://schemas.microsoft.com/office/2006/documentManagement/types"/>
    <ds:schemaRef ds:uri="http://purl.org/dc/elements/1.1/"/>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1339</Words>
  <Characters>7636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Cathala, Corinne</dc:creator>
  <cp:keywords/>
  <dc:description/>
  <cp:lastModifiedBy>Guerrero Rivera, Marilyn Ivette</cp:lastModifiedBy>
  <cp:revision>3</cp:revision>
  <cp:lastPrinted>2017-06-06T20:40:00Z</cp:lastPrinted>
  <dcterms:created xsi:type="dcterms:W3CDTF">2017-08-28T12:06:00Z</dcterms:created>
  <dcterms:modified xsi:type="dcterms:W3CDTF">2017-09-12T21:10:00Z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67;#INTEGRAL MANAGEMENT OF WATER RESOURCES|b6095696-0808-4ea4-b0d5-c9646be8689e</vt:lpwstr>
  </property>
  <property fmtid="{D5CDD505-2E9C-101B-9397-08002B2CF9AE}" pid="7" name="Fund IDB">
    <vt:lpwstr>61;#TBD|d62f6e05-3e80-4abd-9bb4-5f10b4906ff6</vt:lpwstr>
  </property>
  <property fmtid="{D5CDD505-2E9C-101B-9397-08002B2CF9AE}" pid="8" name="Country">
    <vt:lpwstr>23;#Haiti|77a11ace-c854-4e9c-9e19-c924bca0dd43</vt:lpwstr>
  </property>
  <property fmtid="{D5CDD505-2E9C-101B-9397-08002B2CF9AE}" pid="9" name="Sector IDB">
    <vt:lpwstr>51;#WATER AND SANITATION|ba6b63cd-e402-47cb-9357-08149f7ce046</vt:lpwstr>
  </property>
  <property fmtid="{D5CDD505-2E9C-101B-9397-08002B2CF9AE}" pid="10" name="Function Operations IDB">
    <vt:lpwstr>2;#Monitoring and Reporting|df3c2aa1-d63e-41aa-b1f5-bb15dee691ca</vt:lpwstr>
  </property>
  <property fmtid="{D5CDD505-2E9C-101B-9397-08002B2CF9AE}" pid="11" name="_dlc_DocIdItemGuid">
    <vt:lpwstr>f83f5e2e-09f8-4725-8c3e-f74166cec09a</vt:lpwstr>
  </property>
  <property fmtid="{D5CDD505-2E9C-101B-9397-08002B2CF9AE}" pid="12" name="RecordPoint_ActiveItemMoved">
    <vt:lpwstr>/teams/EZ-HA-TCP/HA-T1237/15 LifeCycle Milestones/Draft Area/TOR.ATO.SAM.docx</vt:lpwstr>
  </property>
  <property fmtid="{D5CDD505-2E9C-101B-9397-08002B2CF9AE}" pid="13" name="RecordStorageActiveId">
    <vt:lpwstr>e748b151-9ac1-4daf-941d-71a7e445af0c</vt:lpwstr>
  </property>
  <property fmtid="{D5CDD505-2E9C-101B-9397-08002B2CF9AE}" pid="14" name="Disclosure Activity">
    <vt:lpwstr>Approved TC document</vt:lpwstr>
  </property>
  <property fmtid="{D5CDD505-2E9C-101B-9397-08002B2CF9AE}" pid="15" name="ContentTypeId">
    <vt:lpwstr>0x0101001A458A224826124E8B45B1D613300CFC00F07D3AF1303F914BAC5E84FBE92AE755</vt:lpwstr>
  </property>
</Properties>
</file>