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C2" w:rsidRPr="00DB54CA" w:rsidRDefault="0086577D" w:rsidP="00DB54CA">
      <w:pPr>
        <w:spacing w:after="240"/>
        <w:jc w:val="center"/>
        <w:rPr>
          <w:rFonts w:ascii="Arial" w:hAnsi="Arial" w:cs="Arial"/>
          <w:smallCaps/>
          <w:sz w:val="22"/>
          <w:szCs w:val="22"/>
        </w:rPr>
      </w:pPr>
      <w:bookmarkStart w:id="0" w:name="_GoBack"/>
      <w:bookmarkEnd w:id="0"/>
      <w:r w:rsidRPr="0086577D">
        <w:rPr>
          <w:rFonts w:ascii="Arial" w:hAnsi="Arial" w:cs="Arial"/>
          <w:b/>
          <w:smallCaps/>
          <w:sz w:val="22"/>
          <w:szCs w:val="22"/>
        </w:rPr>
        <w:t>Gaps and Needs Assessment for the State of the Art Laboratory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3151"/>
        <w:gridCol w:w="2160"/>
        <w:gridCol w:w="4967"/>
      </w:tblGrid>
      <w:tr w:rsidR="00DB54CA" w:rsidRPr="00DB54CA" w:rsidTr="00DB54CA">
        <w:trPr>
          <w:cantSplit/>
          <w:tblHeader/>
          <w:jc w:val="center"/>
        </w:trPr>
        <w:tc>
          <w:tcPr>
            <w:tcW w:w="874" w:type="pct"/>
            <w:shd w:val="clear" w:color="auto" w:fill="C6D9F1" w:themeFill="text2" w:themeFillTint="33"/>
            <w:vAlign w:val="center"/>
          </w:tcPr>
          <w:p w:rsidR="00254EC2" w:rsidRPr="00DB54CA" w:rsidRDefault="00254EC2" w:rsidP="00DB54CA">
            <w:pPr>
              <w:spacing w:before="120" w:after="120"/>
              <w:jc w:val="center"/>
              <w:rPr>
                <w:rFonts w:ascii="Arial" w:hAnsi="Arial" w:cs="Arial"/>
                <w:b/>
                <w:iCs/>
              </w:rPr>
            </w:pPr>
            <w:r w:rsidRPr="00DB54CA">
              <w:rPr>
                <w:rFonts w:ascii="Arial" w:hAnsi="Arial" w:cs="Arial"/>
                <w:b/>
                <w:iCs/>
              </w:rPr>
              <w:t>Issues</w:t>
            </w:r>
          </w:p>
        </w:tc>
        <w:tc>
          <w:tcPr>
            <w:tcW w:w="1265" w:type="pct"/>
            <w:shd w:val="clear" w:color="auto" w:fill="C6D9F1" w:themeFill="text2" w:themeFillTint="33"/>
            <w:vAlign w:val="center"/>
          </w:tcPr>
          <w:p w:rsidR="00254EC2" w:rsidRPr="00DB54CA" w:rsidRDefault="00254EC2" w:rsidP="00DB54CA">
            <w:pPr>
              <w:pStyle w:val="Heading2"/>
              <w:rPr>
                <w:rFonts w:ascii="Arial" w:hAnsi="Arial" w:cs="Arial"/>
                <w:sz w:val="20"/>
                <w:szCs w:val="20"/>
              </w:rPr>
            </w:pPr>
            <w:r w:rsidRPr="00DB54CA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867" w:type="pct"/>
            <w:shd w:val="clear" w:color="auto" w:fill="C6D9F1" w:themeFill="text2" w:themeFillTint="33"/>
            <w:vAlign w:val="center"/>
          </w:tcPr>
          <w:p w:rsidR="00254EC2" w:rsidRPr="00DB54CA" w:rsidRDefault="00254EC2" w:rsidP="00DB54CA">
            <w:pPr>
              <w:pStyle w:val="Heading2"/>
              <w:rPr>
                <w:rFonts w:ascii="Arial" w:hAnsi="Arial" w:cs="Arial"/>
                <w:bCs/>
                <w:iCs w:val="0"/>
                <w:sz w:val="20"/>
                <w:szCs w:val="20"/>
              </w:rPr>
            </w:pPr>
            <w:r w:rsidRPr="00DB54CA">
              <w:rPr>
                <w:rFonts w:ascii="Arial" w:hAnsi="Arial" w:cs="Arial"/>
                <w:bCs/>
                <w:iCs w:val="0"/>
                <w:sz w:val="20"/>
                <w:szCs w:val="20"/>
              </w:rPr>
              <w:t>Expected Dates</w:t>
            </w:r>
          </w:p>
        </w:tc>
        <w:tc>
          <w:tcPr>
            <w:tcW w:w="1994" w:type="pct"/>
            <w:shd w:val="clear" w:color="auto" w:fill="C6D9F1" w:themeFill="text2" w:themeFillTint="33"/>
            <w:vAlign w:val="center"/>
          </w:tcPr>
          <w:p w:rsidR="00254EC2" w:rsidRPr="00DB54CA" w:rsidRDefault="00DB54CA" w:rsidP="00DB54CA">
            <w:pPr>
              <w:spacing w:before="120" w:after="12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References and hyperlinks to t</w:t>
            </w:r>
            <w:r w:rsidR="00254EC2" w:rsidRPr="00DB54CA">
              <w:rPr>
                <w:rFonts w:ascii="Arial" w:hAnsi="Arial" w:cs="Arial"/>
                <w:b/>
                <w:iCs/>
              </w:rPr>
              <w:t>echnical files</w:t>
            </w:r>
          </w:p>
        </w:tc>
      </w:tr>
      <w:tr w:rsidR="00D007E5" w:rsidRPr="00DB54CA" w:rsidTr="00046AE6">
        <w:trPr>
          <w:cantSplit/>
          <w:trHeight w:val="63"/>
          <w:jc w:val="center"/>
        </w:trPr>
        <w:tc>
          <w:tcPr>
            <w:tcW w:w="874" w:type="pct"/>
            <w:vMerge w:val="restart"/>
            <w:vAlign w:val="center"/>
          </w:tcPr>
          <w:p w:rsidR="00D007E5" w:rsidRPr="00DB54CA" w:rsidRDefault="00D007E5" w:rsidP="00DB54CA">
            <w:pPr>
              <w:pStyle w:val="FootnoteText"/>
              <w:spacing w:before="40" w:after="40"/>
              <w:rPr>
                <w:rFonts w:ascii="Arial" w:hAnsi="Arial" w:cs="Arial"/>
                <w:highlight w:val="yellow"/>
              </w:rPr>
            </w:pPr>
            <w:r w:rsidRPr="00DB54CA">
              <w:rPr>
                <w:rFonts w:ascii="Arial" w:hAnsi="Arial" w:cs="Arial"/>
              </w:rPr>
              <w:t>Technical options and design</w:t>
            </w:r>
          </w:p>
        </w:tc>
        <w:tc>
          <w:tcPr>
            <w:tcW w:w="1265" w:type="pct"/>
            <w:vAlign w:val="center"/>
          </w:tcPr>
          <w:p w:rsidR="00D007E5" w:rsidRPr="00DB54CA" w:rsidRDefault="00781B79" w:rsidP="00DB54CA">
            <w:pPr>
              <w:spacing w:before="40" w:after="40"/>
              <w:rPr>
                <w:rFonts w:ascii="Arial" w:hAnsi="Arial" w:cs="Arial"/>
              </w:rPr>
            </w:pPr>
            <w:r w:rsidRPr="00DB54CA">
              <w:rPr>
                <w:rFonts w:ascii="Arial" w:hAnsi="Arial" w:cs="Arial"/>
              </w:rPr>
              <w:t xml:space="preserve">Guyana </w:t>
            </w:r>
            <w:r w:rsidR="00D007E5" w:rsidRPr="00DB54CA">
              <w:rPr>
                <w:rFonts w:ascii="Arial" w:hAnsi="Arial" w:cs="Arial"/>
              </w:rPr>
              <w:t>Private Sector Assessment Report</w:t>
            </w:r>
            <w:r w:rsidRPr="00DB54CA">
              <w:rPr>
                <w:rFonts w:ascii="Arial" w:hAnsi="Arial" w:cs="Arial"/>
              </w:rPr>
              <w:t xml:space="preserve"> 2014</w:t>
            </w:r>
            <w:r w:rsidR="00D007E5" w:rsidRPr="00DB54C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67" w:type="pct"/>
            <w:vAlign w:val="center"/>
          </w:tcPr>
          <w:p w:rsidR="00D007E5" w:rsidRPr="00DB54CA" w:rsidRDefault="00D007E5" w:rsidP="00DB54C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B54CA">
              <w:rPr>
                <w:rFonts w:ascii="Arial" w:hAnsi="Arial" w:cs="Arial"/>
              </w:rPr>
              <w:t>Completed</w:t>
            </w:r>
          </w:p>
        </w:tc>
        <w:tc>
          <w:tcPr>
            <w:tcW w:w="1994" w:type="pct"/>
            <w:vAlign w:val="center"/>
          </w:tcPr>
          <w:p w:rsidR="00D007E5" w:rsidRPr="00DB54CA" w:rsidRDefault="0086577D" w:rsidP="00046AE6">
            <w:pPr>
              <w:spacing w:before="40" w:after="40"/>
              <w:rPr>
                <w:rFonts w:ascii="Arial" w:hAnsi="Arial" w:cs="Arial"/>
                <w:highlight w:val="yellow"/>
              </w:rPr>
            </w:pPr>
            <w:hyperlink r:id="rId9" w:history="1">
              <w:r w:rsidR="00CB3157">
                <w:rPr>
                  <w:rStyle w:val="Hyperlink"/>
                  <w:rFonts w:ascii="Arial" w:hAnsi="Arial" w:cs="Arial"/>
                </w:rPr>
                <w:t>Private Sector Assessment Report</w:t>
              </w:r>
            </w:hyperlink>
            <w:r w:rsidR="00CB3157">
              <w:rPr>
                <w:rFonts w:ascii="Arial" w:hAnsi="Arial" w:cs="Arial"/>
              </w:rPr>
              <w:t xml:space="preserve"> </w:t>
            </w:r>
          </w:p>
        </w:tc>
      </w:tr>
      <w:tr w:rsidR="00D007E5" w:rsidRPr="00DB54CA" w:rsidTr="00046AE6">
        <w:trPr>
          <w:cantSplit/>
          <w:trHeight w:val="63"/>
          <w:jc w:val="center"/>
        </w:trPr>
        <w:tc>
          <w:tcPr>
            <w:tcW w:w="874" w:type="pct"/>
            <w:vMerge/>
            <w:vAlign w:val="center"/>
          </w:tcPr>
          <w:p w:rsidR="00D007E5" w:rsidRPr="00DB54CA" w:rsidRDefault="00D007E5" w:rsidP="00DB54CA">
            <w:pPr>
              <w:pStyle w:val="FootnoteText"/>
              <w:spacing w:before="40" w:after="4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:rsidR="00D007E5" w:rsidRPr="00DB54CA" w:rsidRDefault="00DB54CA" w:rsidP="00DB54CA">
            <w:pPr>
              <w:spacing w:before="40" w:after="40"/>
              <w:rPr>
                <w:rFonts w:ascii="Arial" w:hAnsi="Arial" w:cs="Arial"/>
                <w:highlight w:val="yellow"/>
              </w:rPr>
            </w:pPr>
            <w:r w:rsidRPr="00DB54CA">
              <w:rPr>
                <w:rFonts w:ascii="Arial" w:hAnsi="Arial" w:cs="Arial"/>
              </w:rPr>
              <w:t>Guyana National Bureau of Standards</w:t>
            </w:r>
            <w:r w:rsidR="00781B79" w:rsidRPr="00DB54CA">
              <w:rPr>
                <w:rFonts w:ascii="Arial" w:hAnsi="Arial" w:cs="Arial"/>
              </w:rPr>
              <w:t xml:space="preserve"> Final Report Executive Summary</w:t>
            </w:r>
            <w:r w:rsidR="00E13E23">
              <w:rPr>
                <w:rFonts w:ascii="Arial" w:hAnsi="Arial" w:cs="Arial"/>
              </w:rPr>
              <w:t>.</w:t>
            </w:r>
          </w:p>
        </w:tc>
        <w:tc>
          <w:tcPr>
            <w:tcW w:w="867" w:type="pct"/>
            <w:vAlign w:val="center"/>
          </w:tcPr>
          <w:p w:rsidR="00D007E5" w:rsidRPr="00DB54CA" w:rsidRDefault="00D007E5" w:rsidP="00DB54C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B54CA">
              <w:rPr>
                <w:rFonts w:ascii="Arial" w:hAnsi="Arial" w:cs="Arial"/>
              </w:rPr>
              <w:t>Completed</w:t>
            </w:r>
          </w:p>
        </w:tc>
        <w:tc>
          <w:tcPr>
            <w:tcW w:w="1994" w:type="pct"/>
            <w:vAlign w:val="center"/>
          </w:tcPr>
          <w:p w:rsidR="00D007E5" w:rsidRPr="00DB54CA" w:rsidRDefault="0086577D" w:rsidP="00046AE6">
            <w:pPr>
              <w:spacing w:before="40" w:after="40"/>
              <w:rPr>
                <w:rFonts w:ascii="Arial" w:hAnsi="Arial" w:cs="Arial"/>
              </w:rPr>
            </w:pPr>
            <w:hyperlink r:id="rId10" w:history="1">
              <w:r w:rsidR="00046AE6" w:rsidRPr="00046AE6">
                <w:rPr>
                  <w:rStyle w:val="Hyperlink"/>
                  <w:rFonts w:ascii="Arial" w:hAnsi="Arial" w:cs="Arial"/>
                </w:rPr>
                <w:t>Executive Summary</w:t>
              </w:r>
            </w:hyperlink>
          </w:p>
        </w:tc>
      </w:tr>
      <w:tr w:rsidR="00D007E5" w:rsidRPr="00DB54CA" w:rsidTr="00046AE6">
        <w:trPr>
          <w:cantSplit/>
          <w:trHeight w:val="63"/>
          <w:jc w:val="center"/>
        </w:trPr>
        <w:tc>
          <w:tcPr>
            <w:tcW w:w="874" w:type="pct"/>
            <w:vMerge/>
            <w:vAlign w:val="center"/>
          </w:tcPr>
          <w:p w:rsidR="00D007E5" w:rsidRPr="00DB54CA" w:rsidRDefault="00D007E5" w:rsidP="00DB54CA">
            <w:pPr>
              <w:pStyle w:val="FootnoteText"/>
              <w:spacing w:before="40" w:after="4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:rsidR="00D007E5" w:rsidRPr="00DB54CA" w:rsidRDefault="00DB54CA" w:rsidP="00DB54CA">
            <w:pPr>
              <w:spacing w:before="40" w:after="40"/>
              <w:rPr>
                <w:rFonts w:ascii="Arial" w:hAnsi="Arial" w:cs="Arial"/>
              </w:rPr>
            </w:pPr>
            <w:r w:rsidRPr="00DB54CA">
              <w:rPr>
                <w:rFonts w:ascii="Arial" w:hAnsi="Arial" w:cs="Arial"/>
                <w:bCs/>
              </w:rPr>
              <w:t xml:space="preserve">Guyana National Bureau of Standards </w:t>
            </w:r>
            <w:r w:rsidR="00781B79" w:rsidRPr="00DB54CA">
              <w:rPr>
                <w:rFonts w:ascii="Arial" w:hAnsi="Arial" w:cs="Arial"/>
                <w:bCs/>
              </w:rPr>
              <w:t>Strategy</w:t>
            </w:r>
            <w:r w:rsidR="00E13E23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7" w:type="pct"/>
            <w:vAlign w:val="center"/>
          </w:tcPr>
          <w:p w:rsidR="00D007E5" w:rsidRPr="00DB54CA" w:rsidRDefault="00D007E5" w:rsidP="00DB54CA">
            <w:pPr>
              <w:spacing w:before="40" w:after="40"/>
              <w:jc w:val="center"/>
              <w:rPr>
                <w:rFonts w:ascii="Arial" w:hAnsi="Arial" w:cs="Arial"/>
                <w:highlight w:val="yellow"/>
              </w:rPr>
            </w:pPr>
            <w:r w:rsidRPr="00DB54CA">
              <w:rPr>
                <w:rFonts w:ascii="Arial" w:hAnsi="Arial" w:cs="Arial"/>
              </w:rPr>
              <w:t>Completed</w:t>
            </w:r>
          </w:p>
        </w:tc>
        <w:tc>
          <w:tcPr>
            <w:tcW w:w="1994" w:type="pct"/>
            <w:vAlign w:val="center"/>
          </w:tcPr>
          <w:p w:rsidR="00D007E5" w:rsidRPr="00DB54CA" w:rsidRDefault="0086577D" w:rsidP="00046AE6">
            <w:pPr>
              <w:spacing w:before="40" w:after="40"/>
              <w:rPr>
                <w:rFonts w:ascii="Arial" w:hAnsi="Arial" w:cs="Arial"/>
                <w:highlight w:val="yellow"/>
              </w:rPr>
            </w:pPr>
            <w:hyperlink r:id="rId11" w:history="1">
              <w:r w:rsidR="00046AE6" w:rsidRPr="00046AE6">
                <w:rPr>
                  <w:rStyle w:val="Hyperlink"/>
                  <w:rFonts w:ascii="Arial" w:hAnsi="Arial" w:cs="Arial"/>
                  <w:bCs/>
                </w:rPr>
                <w:t>Standards Strategy</w:t>
              </w:r>
            </w:hyperlink>
          </w:p>
        </w:tc>
      </w:tr>
      <w:tr w:rsidR="00D007E5" w:rsidRPr="00DB54CA" w:rsidTr="00046AE6">
        <w:trPr>
          <w:cantSplit/>
          <w:trHeight w:val="156"/>
          <w:jc w:val="center"/>
        </w:trPr>
        <w:tc>
          <w:tcPr>
            <w:tcW w:w="874" w:type="pct"/>
            <w:vMerge/>
            <w:vAlign w:val="center"/>
          </w:tcPr>
          <w:p w:rsidR="00D007E5" w:rsidRPr="00DB54CA" w:rsidRDefault="00D007E5" w:rsidP="00DB54CA">
            <w:pPr>
              <w:pStyle w:val="FootnoteText"/>
              <w:spacing w:before="40" w:after="4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:rsidR="00D007E5" w:rsidRPr="00DB54CA" w:rsidRDefault="00DB54CA" w:rsidP="00DB54CA">
            <w:pPr>
              <w:spacing w:before="40" w:after="40"/>
              <w:rPr>
                <w:rFonts w:ascii="Arial" w:hAnsi="Arial" w:cs="Arial"/>
                <w:bCs/>
              </w:rPr>
            </w:pPr>
            <w:r w:rsidRPr="00DB54CA">
              <w:rPr>
                <w:rFonts w:ascii="Arial" w:hAnsi="Arial" w:cs="Arial"/>
                <w:bCs/>
              </w:rPr>
              <w:t>Guyana National Bureau of Standards</w:t>
            </w:r>
            <w:r w:rsidR="00046AE6">
              <w:rPr>
                <w:rFonts w:ascii="Arial" w:hAnsi="Arial" w:cs="Arial"/>
                <w:bCs/>
              </w:rPr>
              <w:t xml:space="preserve"> </w:t>
            </w:r>
            <w:r w:rsidR="00781B79" w:rsidRPr="00DB54CA">
              <w:rPr>
                <w:rFonts w:ascii="Arial" w:hAnsi="Arial" w:cs="Arial"/>
                <w:bCs/>
              </w:rPr>
              <w:t>Final Report Parts I, II and III</w:t>
            </w:r>
            <w:r w:rsidR="00E13E23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7" w:type="pct"/>
            <w:vAlign w:val="center"/>
          </w:tcPr>
          <w:p w:rsidR="00D007E5" w:rsidRPr="00DB54CA" w:rsidRDefault="00D007E5" w:rsidP="00DB54C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DB54CA">
              <w:rPr>
                <w:rFonts w:ascii="Arial" w:hAnsi="Arial" w:cs="Arial"/>
              </w:rPr>
              <w:t>Completed</w:t>
            </w:r>
          </w:p>
        </w:tc>
        <w:tc>
          <w:tcPr>
            <w:tcW w:w="1994" w:type="pct"/>
            <w:vAlign w:val="center"/>
          </w:tcPr>
          <w:p w:rsidR="00046AE6" w:rsidRPr="00046AE6" w:rsidRDefault="0086577D" w:rsidP="00046AE6">
            <w:pPr>
              <w:spacing w:before="40" w:after="40"/>
              <w:rPr>
                <w:rFonts w:ascii="Arial" w:hAnsi="Arial" w:cs="Arial"/>
              </w:rPr>
            </w:pPr>
            <w:hyperlink r:id="rId12" w:history="1">
              <w:r w:rsidR="00046AE6" w:rsidRPr="00046AE6">
                <w:rPr>
                  <w:rStyle w:val="Hyperlink"/>
                  <w:rFonts w:ascii="Arial" w:hAnsi="Arial" w:cs="Arial"/>
                </w:rPr>
                <w:t>Report Part I</w:t>
              </w:r>
            </w:hyperlink>
          </w:p>
          <w:p w:rsidR="00046AE6" w:rsidRPr="00DB54CA" w:rsidRDefault="0086577D" w:rsidP="00046AE6">
            <w:pPr>
              <w:spacing w:before="40" w:after="40"/>
              <w:rPr>
                <w:rFonts w:ascii="Arial" w:hAnsi="Arial" w:cs="Arial"/>
                <w:highlight w:val="yellow"/>
              </w:rPr>
            </w:pPr>
            <w:hyperlink r:id="rId13" w:history="1">
              <w:r w:rsidR="00046AE6" w:rsidRPr="00046AE6">
                <w:rPr>
                  <w:rStyle w:val="Hyperlink"/>
                  <w:rFonts w:ascii="Arial" w:hAnsi="Arial" w:cs="Arial"/>
                </w:rPr>
                <w:t>Report Part II</w:t>
              </w:r>
            </w:hyperlink>
            <w:r w:rsidR="00046AE6" w:rsidRPr="00046AE6">
              <w:rPr>
                <w:rFonts w:ascii="Arial" w:hAnsi="Arial" w:cs="Arial"/>
              </w:rPr>
              <w:br/>
            </w:r>
            <w:hyperlink r:id="rId14" w:history="1">
              <w:r w:rsidR="00046AE6" w:rsidRPr="00046AE6">
                <w:rPr>
                  <w:rStyle w:val="Hyperlink"/>
                  <w:rFonts w:ascii="Arial" w:hAnsi="Arial" w:cs="Arial"/>
                </w:rPr>
                <w:t>Report Part III</w:t>
              </w:r>
            </w:hyperlink>
          </w:p>
        </w:tc>
      </w:tr>
    </w:tbl>
    <w:p w:rsidR="00254EC2" w:rsidRPr="00DB54CA" w:rsidRDefault="00254EC2" w:rsidP="00DB54CA">
      <w:pPr>
        <w:rPr>
          <w:sz w:val="2"/>
          <w:szCs w:val="2"/>
        </w:rPr>
      </w:pPr>
    </w:p>
    <w:sectPr w:rsidR="00254EC2" w:rsidRPr="00DB54CA" w:rsidSect="00DB54CA">
      <w:headerReference w:type="even" r:id="rId15"/>
      <w:headerReference w:type="default" r:id="rId16"/>
      <w:pgSz w:w="15840" w:h="12240" w:orient="landscape" w:code="1"/>
      <w:pgMar w:top="1440" w:right="1800" w:bottom="1440" w:left="1800" w:header="44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5A" w:rsidRDefault="00D6555A">
      <w:r>
        <w:separator/>
      </w:r>
    </w:p>
  </w:endnote>
  <w:endnote w:type="continuationSeparator" w:id="0">
    <w:p w:rsidR="00D6555A" w:rsidRDefault="00D6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5A" w:rsidRDefault="00D6555A">
      <w:r>
        <w:separator/>
      </w:r>
    </w:p>
  </w:footnote>
  <w:footnote w:type="continuationSeparator" w:id="0">
    <w:p w:rsidR="00D6555A" w:rsidRDefault="00D65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EC2" w:rsidRPr="00DD3646" w:rsidRDefault="00254EC2" w:rsidP="001A48F6">
    <w:pPr>
      <w:pStyle w:val="Header"/>
      <w:jc w:val="right"/>
      <w:rPr>
        <w:lang w:val="fr-FR"/>
      </w:rPr>
    </w:pPr>
    <w:r w:rsidRPr="00DD3646">
      <w:rPr>
        <w:lang w:val="fr-FR"/>
      </w:rPr>
      <w:t>A</w:t>
    </w:r>
    <w:r w:rsidR="00DD3646" w:rsidRPr="00DD3646">
      <w:rPr>
        <w:lang w:val="fr-FR"/>
      </w:rPr>
      <w:t>n</w:t>
    </w:r>
    <w:r w:rsidRPr="00DD3646">
      <w:rPr>
        <w:lang w:val="fr-FR"/>
      </w:rPr>
      <w:t>nex IV</w:t>
    </w:r>
    <w:r w:rsidR="001A48F6">
      <w:rPr>
        <w:lang w:val="fr-FR"/>
      </w:rPr>
      <w:t xml:space="preserve"> - </w:t>
    </w:r>
    <w:r w:rsidR="001A48F6" w:rsidRPr="00DD3646">
      <w:rPr>
        <w:lang w:val="fr-FR"/>
      </w:rPr>
      <w:t>SU-L102</w:t>
    </w:r>
    <w:r w:rsidR="001A48F6">
      <w:rPr>
        <w:lang w:val="fr-FR"/>
      </w:rPr>
      <w:t>6</w:t>
    </w:r>
  </w:p>
  <w:p w:rsidR="00254EC2" w:rsidRPr="0086577D" w:rsidRDefault="00DD3646" w:rsidP="001A48F6">
    <w:pPr>
      <w:pStyle w:val="Header"/>
      <w:jc w:val="right"/>
      <w:rPr>
        <w:lang w:val="fr-FR"/>
      </w:rPr>
    </w:pPr>
    <w:r w:rsidRPr="0086577D">
      <w:rPr>
        <w:lang w:val="fr-FR"/>
      </w:rPr>
      <w:t>Page 2 of 2</w:t>
    </w:r>
  </w:p>
  <w:p w:rsidR="00254EC2" w:rsidRPr="0086577D" w:rsidRDefault="00254EC2">
    <w:pPr>
      <w:pStyle w:val="Header"/>
      <w:rPr>
        <w:lang w:val="fr-FR"/>
      </w:rPr>
    </w:pPr>
  </w:p>
  <w:p w:rsidR="00254EC2" w:rsidRPr="0086577D" w:rsidRDefault="00254EC2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CA" w:rsidRPr="00DB54CA" w:rsidRDefault="00DB54CA">
    <w:pPr>
      <w:pStyle w:val="Header"/>
      <w:jc w:val="right"/>
      <w:rPr>
        <w:rFonts w:ascii="Arial" w:hAnsi="Arial" w:cs="Arial"/>
        <w:sz w:val="18"/>
        <w:szCs w:val="18"/>
      </w:rPr>
    </w:pPr>
    <w:r w:rsidRPr="00DB54CA">
      <w:rPr>
        <w:rFonts w:ascii="Arial" w:hAnsi="Arial" w:cs="Arial"/>
        <w:sz w:val="18"/>
        <w:szCs w:val="18"/>
      </w:rPr>
      <w:t>GY-L1059</w:t>
    </w:r>
  </w:p>
  <w:p w:rsidR="00254EC2" w:rsidRPr="00DB54CA" w:rsidRDefault="00254EC2" w:rsidP="00DB54CA">
    <w:pPr>
      <w:pStyle w:val="Header"/>
      <w:jc w:val="right"/>
      <w:rPr>
        <w:rFonts w:ascii="Arial" w:hAnsi="Arial" w:cs="Arial"/>
        <w:sz w:val="18"/>
        <w:szCs w:val="18"/>
      </w:rPr>
    </w:pPr>
    <w:r w:rsidRPr="00DB54CA">
      <w:rPr>
        <w:rFonts w:ascii="Arial" w:hAnsi="Arial" w:cs="Arial"/>
        <w:sz w:val="18"/>
        <w:szCs w:val="18"/>
      </w:rPr>
      <w:t>P</w:t>
    </w:r>
    <w:r w:rsidR="00D50D29" w:rsidRPr="00DB54CA">
      <w:rPr>
        <w:rFonts w:ascii="Arial" w:hAnsi="Arial" w:cs="Arial"/>
        <w:sz w:val="18"/>
        <w:szCs w:val="18"/>
      </w:rPr>
      <w:t>age</w:t>
    </w:r>
    <w:r w:rsidRPr="00DB54CA">
      <w:rPr>
        <w:rFonts w:ascii="Arial" w:hAnsi="Arial" w:cs="Arial"/>
        <w:sz w:val="18"/>
        <w:szCs w:val="18"/>
      </w:rPr>
      <w:t xml:space="preserve"> </w:t>
    </w:r>
    <w:r w:rsidRPr="00DB54CA">
      <w:rPr>
        <w:rFonts w:ascii="Arial" w:hAnsi="Arial" w:cs="Arial"/>
        <w:sz w:val="18"/>
        <w:szCs w:val="18"/>
      </w:rPr>
      <w:fldChar w:fldCharType="begin"/>
    </w:r>
    <w:r w:rsidRPr="00DB54CA">
      <w:rPr>
        <w:rFonts w:ascii="Arial" w:hAnsi="Arial" w:cs="Arial"/>
        <w:sz w:val="18"/>
        <w:szCs w:val="18"/>
      </w:rPr>
      <w:instrText xml:space="preserve"> PAGE </w:instrText>
    </w:r>
    <w:r w:rsidRPr="00DB54CA">
      <w:rPr>
        <w:rFonts w:ascii="Arial" w:hAnsi="Arial" w:cs="Arial"/>
        <w:sz w:val="18"/>
        <w:szCs w:val="18"/>
      </w:rPr>
      <w:fldChar w:fldCharType="separate"/>
    </w:r>
    <w:r w:rsidR="0086577D">
      <w:rPr>
        <w:rFonts w:ascii="Arial" w:hAnsi="Arial" w:cs="Arial"/>
        <w:noProof/>
        <w:sz w:val="18"/>
        <w:szCs w:val="18"/>
      </w:rPr>
      <w:t>1</w:t>
    </w:r>
    <w:r w:rsidRPr="00DB54CA">
      <w:rPr>
        <w:rFonts w:ascii="Arial" w:hAnsi="Arial" w:cs="Arial"/>
        <w:sz w:val="18"/>
        <w:szCs w:val="18"/>
      </w:rPr>
      <w:fldChar w:fldCharType="end"/>
    </w:r>
    <w:r w:rsidR="00DD3646" w:rsidRPr="00DB54CA">
      <w:rPr>
        <w:rFonts w:ascii="Arial" w:hAnsi="Arial" w:cs="Arial"/>
        <w:sz w:val="18"/>
        <w:szCs w:val="18"/>
      </w:rPr>
      <w:t xml:space="preserve"> of</w:t>
    </w:r>
    <w:r w:rsidRPr="00DB54CA">
      <w:rPr>
        <w:rFonts w:ascii="Arial" w:hAnsi="Arial" w:cs="Arial"/>
        <w:sz w:val="18"/>
        <w:szCs w:val="18"/>
      </w:rPr>
      <w:t xml:space="preserve"> </w:t>
    </w:r>
    <w:r w:rsidRPr="00DB54CA">
      <w:rPr>
        <w:rFonts w:ascii="Arial" w:hAnsi="Arial" w:cs="Arial"/>
        <w:sz w:val="18"/>
        <w:szCs w:val="18"/>
      </w:rPr>
      <w:fldChar w:fldCharType="begin"/>
    </w:r>
    <w:r w:rsidRPr="00DB54CA">
      <w:rPr>
        <w:rFonts w:ascii="Arial" w:hAnsi="Arial" w:cs="Arial"/>
        <w:sz w:val="18"/>
        <w:szCs w:val="18"/>
      </w:rPr>
      <w:instrText xml:space="preserve"> NUMPAGES </w:instrText>
    </w:r>
    <w:r w:rsidRPr="00DB54CA">
      <w:rPr>
        <w:rFonts w:ascii="Arial" w:hAnsi="Arial" w:cs="Arial"/>
        <w:sz w:val="18"/>
        <w:szCs w:val="18"/>
      </w:rPr>
      <w:fldChar w:fldCharType="separate"/>
    </w:r>
    <w:r w:rsidR="0086577D">
      <w:rPr>
        <w:rFonts w:ascii="Arial" w:hAnsi="Arial" w:cs="Arial"/>
        <w:noProof/>
        <w:sz w:val="18"/>
        <w:szCs w:val="18"/>
      </w:rPr>
      <w:t>1</w:t>
    </w:r>
    <w:r w:rsidRPr="00DB54CA">
      <w:rPr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C7"/>
    <w:multiLevelType w:val="hybridMultilevel"/>
    <w:tmpl w:val="3F52B20A"/>
    <w:lvl w:ilvl="0" w:tplc="73A85EA4">
      <w:start w:val="1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088D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8A0E55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1784E8D"/>
    <w:multiLevelType w:val="hybridMultilevel"/>
    <w:tmpl w:val="451CAB66"/>
    <w:lvl w:ilvl="0" w:tplc="4F98D14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7130AE"/>
    <w:multiLevelType w:val="hybridMultilevel"/>
    <w:tmpl w:val="5ED45916"/>
    <w:lvl w:ilvl="0" w:tplc="1146EBE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2402E84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AA259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926091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1C402E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58CEF6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EB92F4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A5637E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8D6446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312505BB"/>
    <w:multiLevelType w:val="hybridMultilevel"/>
    <w:tmpl w:val="17EC1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7A7D9B"/>
    <w:multiLevelType w:val="hybridMultilevel"/>
    <w:tmpl w:val="F548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813159"/>
    <w:multiLevelType w:val="hybridMultilevel"/>
    <w:tmpl w:val="BBD43E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E4C09EB"/>
    <w:multiLevelType w:val="hybridMultilevel"/>
    <w:tmpl w:val="4D1A37FE"/>
    <w:lvl w:ilvl="0" w:tplc="60E0D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DCB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223F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5C33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6E05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5453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E90D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AE4A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5E9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7B2A43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1">
      <w:lvl w:ilvl="1" w:tplc="82402E84">
        <w:numFmt w:val="upperLetter"/>
        <w:lvlText w:val="%2."/>
        <w:lvlJc w:val="left"/>
      </w:lvl>
    </w:lvlOverride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DB7"/>
    <w:rsid w:val="000252E5"/>
    <w:rsid w:val="00046AE6"/>
    <w:rsid w:val="00156B2E"/>
    <w:rsid w:val="00166364"/>
    <w:rsid w:val="00183CA0"/>
    <w:rsid w:val="001A48F6"/>
    <w:rsid w:val="001C58B9"/>
    <w:rsid w:val="001F7CDD"/>
    <w:rsid w:val="00250738"/>
    <w:rsid w:val="00254EC2"/>
    <w:rsid w:val="0029279C"/>
    <w:rsid w:val="002B5CE5"/>
    <w:rsid w:val="002F2630"/>
    <w:rsid w:val="00365FD3"/>
    <w:rsid w:val="003B37AF"/>
    <w:rsid w:val="003B4167"/>
    <w:rsid w:val="004423FB"/>
    <w:rsid w:val="00461B8F"/>
    <w:rsid w:val="004A7FAA"/>
    <w:rsid w:val="004D2DB6"/>
    <w:rsid w:val="004E0CD4"/>
    <w:rsid w:val="004E7CE6"/>
    <w:rsid w:val="004F6DD3"/>
    <w:rsid w:val="004F7353"/>
    <w:rsid w:val="005B238F"/>
    <w:rsid w:val="005C4911"/>
    <w:rsid w:val="006433DA"/>
    <w:rsid w:val="00675870"/>
    <w:rsid w:val="006A7771"/>
    <w:rsid w:val="006B4A6B"/>
    <w:rsid w:val="006C0335"/>
    <w:rsid w:val="00781B79"/>
    <w:rsid w:val="007A3DD8"/>
    <w:rsid w:val="007D5EA6"/>
    <w:rsid w:val="008052B9"/>
    <w:rsid w:val="008423C4"/>
    <w:rsid w:val="0086577D"/>
    <w:rsid w:val="00894230"/>
    <w:rsid w:val="00897F8C"/>
    <w:rsid w:val="008A7F0F"/>
    <w:rsid w:val="008D2397"/>
    <w:rsid w:val="008E2DC8"/>
    <w:rsid w:val="008E4CA8"/>
    <w:rsid w:val="008F7BA9"/>
    <w:rsid w:val="009246EC"/>
    <w:rsid w:val="00931FE8"/>
    <w:rsid w:val="00944623"/>
    <w:rsid w:val="0098711A"/>
    <w:rsid w:val="009E1D0F"/>
    <w:rsid w:val="009E265F"/>
    <w:rsid w:val="009F2161"/>
    <w:rsid w:val="00A0143C"/>
    <w:rsid w:val="00A240BB"/>
    <w:rsid w:val="00A46DCE"/>
    <w:rsid w:val="00AC13D1"/>
    <w:rsid w:val="00AC6BCE"/>
    <w:rsid w:val="00AF167B"/>
    <w:rsid w:val="00B80B54"/>
    <w:rsid w:val="00BD1C8E"/>
    <w:rsid w:val="00BD2CBB"/>
    <w:rsid w:val="00C06DB7"/>
    <w:rsid w:val="00C12280"/>
    <w:rsid w:val="00C2616D"/>
    <w:rsid w:val="00CB3157"/>
    <w:rsid w:val="00CE3C37"/>
    <w:rsid w:val="00CE6DD3"/>
    <w:rsid w:val="00D007E5"/>
    <w:rsid w:val="00D50D29"/>
    <w:rsid w:val="00D6555A"/>
    <w:rsid w:val="00D729FB"/>
    <w:rsid w:val="00D96AC2"/>
    <w:rsid w:val="00DB54CA"/>
    <w:rsid w:val="00DD3646"/>
    <w:rsid w:val="00DE7E15"/>
    <w:rsid w:val="00E13E23"/>
    <w:rsid w:val="00E20A96"/>
    <w:rsid w:val="00E230E0"/>
    <w:rsid w:val="00E66AC7"/>
    <w:rsid w:val="00EC35AE"/>
    <w:rsid w:val="00EF1801"/>
    <w:rsid w:val="00F87429"/>
    <w:rsid w:val="00F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Palatino Linotype" w:hAnsi="Palatino Linotype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rFonts w:ascii="Palatino Linotype" w:hAnsi="Palatino Linotype"/>
      <w:b/>
      <w:iCs/>
      <w:sz w:val="22"/>
      <w:szCs w:val="22"/>
    </w:rPr>
  </w:style>
  <w:style w:type="paragraph" w:styleId="Heading3">
    <w:name w:val="heading 3"/>
    <w:basedOn w:val="Normal"/>
    <w:qFormat/>
    <w:pPr>
      <w:spacing w:before="165" w:after="165"/>
      <w:outlineLvl w:val="2"/>
    </w:pPr>
    <w:rPr>
      <w:rFonts w:ascii="Verdana" w:eastAsia="Arial Unicode MS" w:hAnsi="Verdana" w:cs="Arial Unicode MS"/>
      <w:b/>
      <w:bCs/>
      <w:color w:val="1B2153"/>
      <w:sz w:val="21"/>
      <w:szCs w:val="21"/>
    </w:rPr>
  </w:style>
  <w:style w:type="paragraph" w:styleId="Heading4">
    <w:name w:val="heading 4"/>
    <w:basedOn w:val="Normal"/>
    <w:next w:val="Normal"/>
    <w:qFormat/>
    <w:pPr>
      <w:keepNext/>
      <w:numPr>
        <w:numId w:val="10"/>
      </w:numPr>
      <w:spacing w:after="120"/>
      <w:jc w:val="center"/>
      <w:outlineLvl w:val="3"/>
    </w:pPr>
    <w:rPr>
      <w:rFonts w:ascii="Palatino Linotype" w:hAnsi="Palatino Linotype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65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3">
    <w:name w:val="Body Text 3"/>
    <w:basedOn w:val="Normal"/>
    <w:semiHidden/>
    <w:rPr>
      <w:rFonts w:ascii="Palatino Linotype" w:hAnsi="Palatino Linotype"/>
      <w:sz w:val="22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semiHidden/>
    <w:rPr>
      <w:rFonts w:ascii="Palatino Linotype" w:hAnsi="Palatino Linotype"/>
      <w:sz w:val="24"/>
    </w:rPr>
  </w:style>
  <w:style w:type="paragraph" w:styleId="FootnoteText">
    <w:name w:val="footnote text"/>
    <w:basedOn w:val="Normal"/>
    <w:semiHidden/>
  </w:style>
  <w:style w:type="paragraph" w:styleId="BodyTextIndent2">
    <w:name w:val="Body Text Indent 2"/>
    <w:basedOn w:val="Normal"/>
    <w:semiHidden/>
    <w:pPr>
      <w:autoSpaceDE w:val="0"/>
      <w:autoSpaceDN w:val="0"/>
      <w:adjustRightInd w:val="0"/>
      <w:ind w:left="720"/>
    </w:pPr>
    <w:rPr>
      <w:rFonts w:ascii="Palatino Linotype" w:hAnsi="Palatino Linotype" w:cs="Arial"/>
      <w:szCs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ubHeading1">
    <w:name w:val="SubHeading1"/>
    <w:basedOn w:val="Normal"/>
    <w:pPr>
      <w:keepNext/>
      <w:tabs>
        <w:tab w:val="num" w:pos="1872"/>
      </w:tabs>
      <w:spacing w:before="120" w:after="120"/>
      <w:ind w:left="1872" w:hanging="576"/>
    </w:pPr>
    <w:rPr>
      <w:b/>
      <w:sz w:val="24"/>
      <w:lang w:val="es-ES_tradnl"/>
    </w:rPr>
  </w:style>
  <w:style w:type="character" w:customStyle="1" w:styleId="value">
    <w:name w:val="value"/>
    <w:basedOn w:val="DefaultParagraphFont"/>
    <w:rsid w:val="00A46DCE"/>
  </w:style>
  <w:style w:type="paragraph" w:styleId="BalloonText">
    <w:name w:val="Balloon Text"/>
    <w:basedOn w:val="Normal"/>
    <w:link w:val="BalloonTextChar"/>
    <w:uiPriority w:val="99"/>
    <w:semiHidden/>
    <w:unhideWhenUsed/>
    <w:rsid w:val="00A24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40BB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97F8C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Palatino Linotype" w:hAnsi="Palatino Linotype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rFonts w:ascii="Palatino Linotype" w:hAnsi="Palatino Linotype"/>
      <w:b/>
      <w:iCs/>
      <w:sz w:val="22"/>
      <w:szCs w:val="22"/>
    </w:rPr>
  </w:style>
  <w:style w:type="paragraph" w:styleId="Heading3">
    <w:name w:val="heading 3"/>
    <w:basedOn w:val="Normal"/>
    <w:qFormat/>
    <w:pPr>
      <w:spacing w:before="165" w:after="165"/>
      <w:outlineLvl w:val="2"/>
    </w:pPr>
    <w:rPr>
      <w:rFonts w:ascii="Verdana" w:eastAsia="Arial Unicode MS" w:hAnsi="Verdana" w:cs="Arial Unicode MS"/>
      <w:b/>
      <w:bCs/>
      <w:color w:val="1B2153"/>
      <w:sz w:val="21"/>
      <w:szCs w:val="21"/>
    </w:rPr>
  </w:style>
  <w:style w:type="paragraph" w:styleId="Heading4">
    <w:name w:val="heading 4"/>
    <w:basedOn w:val="Normal"/>
    <w:next w:val="Normal"/>
    <w:qFormat/>
    <w:pPr>
      <w:keepNext/>
      <w:numPr>
        <w:numId w:val="10"/>
      </w:numPr>
      <w:spacing w:after="120"/>
      <w:jc w:val="center"/>
      <w:outlineLvl w:val="3"/>
    </w:pPr>
    <w:rPr>
      <w:rFonts w:ascii="Palatino Linotype" w:hAnsi="Palatino Linotype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65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3">
    <w:name w:val="Body Text 3"/>
    <w:basedOn w:val="Normal"/>
    <w:semiHidden/>
    <w:rPr>
      <w:rFonts w:ascii="Palatino Linotype" w:hAnsi="Palatino Linotype"/>
      <w:sz w:val="22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semiHidden/>
    <w:rPr>
      <w:rFonts w:ascii="Palatino Linotype" w:hAnsi="Palatino Linotype"/>
      <w:sz w:val="24"/>
    </w:rPr>
  </w:style>
  <w:style w:type="paragraph" w:styleId="FootnoteText">
    <w:name w:val="footnote text"/>
    <w:basedOn w:val="Normal"/>
    <w:semiHidden/>
  </w:style>
  <w:style w:type="paragraph" w:styleId="BodyTextIndent2">
    <w:name w:val="Body Text Indent 2"/>
    <w:basedOn w:val="Normal"/>
    <w:semiHidden/>
    <w:pPr>
      <w:autoSpaceDE w:val="0"/>
      <w:autoSpaceDN w:val="0"/>
      <w:adjustRightInd w:val="0"/>
      <w:ind w:left="720"/>
    </w:pPr>
    <w:rPr>
      <w:rFonts w:ascii="Palatino Linotype" w:hAnsi="Palatino Linotype" w:cs="Arial"/>
      <w:szCs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ubHeading1">
    <w:name w:val="SubHeading1"/>
    <w:basedOn w:val="Normal"/>
    <w:pPr>
      <w:keepNext/>
      <w:tabs>
        <w:tab w:val="num" w:pos="1872"/>
      </w:tabs>
      <w:spacing w:before="120" w:after="120"/>
      <w:ind w:left="1872" w:hanging="576"/>
    </w:pPr>
    <w:rPr>
      <w:b/>
      <w:sz w:val="24"/>
      <w:lang w:val="es-ES_tradnl"/>
    </w:rPr>
  </w:style>
  <w:style w:type="character" w:customStyle="1" w:styleId="value">
    <w:name w:val="value"/>
    <w:basedOn w:val="DefaultParagraphFont"/>
    <w:rsid w:val="00A46DCE"/>
  </w:style>
  <w:style w:type="paragraph" w:styleId="BalloonText">
    <w:name w:val="Balloon Text"/>
    <w:basedOn w:val="Normal"/>
    <w:link w:val="BalloonTextChar"/>
    <w:uiPriority w:val="99"/>
    <w:semiHidden/>
    <w:unhideWhenUsed/>
    <w:rsid w:val="00A24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40BB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97F8C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934147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934145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9190158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customXml" Target="../customXml/item6.xml"/><Relationship Id="rId10" Type="http://schemas.openxmlformats.org/officeDocument/2006/relationships/hyperlink" Target="http://idbdocs.iadb.org/wsdocs/getDocument.aspx?DOCNUM=39341494" TargetMode="Externa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yperlink" Target="http://competecaribbean.org/psars/2014-guyana-private-sector-assessment-report/" TargetMode="External"/><Relationship Id="rId14" Type="http://schemas.openxmlformats.org/officeDocument/2006/relationships/hyperlink" Target="http://idbdocs.iadb.org/wsdocs/getDocument.aspx?DOCNUM=39341480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26A2A841B86854D9AD71FE32BEDD67F" ma:contentTypeVersion="0" ma:contentTypeDescription="A content type to manage public (operations) IDB documents" ma:contentTypeScope="" ma:versionID="ca148fafaf90fbf8a20babbd092779b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d0c60aee55836dee446e400aadbc6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6b746e2-960d-40fc-9055-2aaee7227fec}" ma:internalName="TaxCatchAll" ma:showField="CatchAllData" ma:web="ca17b81a-716b-4c53-9a6c-46fd54eb1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6b746e2-960d-40fc-9055-2aaee7227fec}" ma:internalName="TaxCatchAllLabel" ma:readOnly="true" ma:showField="CatchAllDataLabel" ma:web="ca17b81a-716b-4c53-9a6c-46fd54eb1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40655697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IFD/CTI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Stevenson, Claudia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GY-L1059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Directors&lt;/APPROVAL_DESC&gt;&lt;PD_OBJ_TYPE&gt;0&lt;/PD_OBJ_TYPE&gt;&lt;DTAPPROVAL&gt;Nov 30 2016 12:00AM&lt;/DTAPPROVAL&gt;&lt;MAKERECORD&gt;N&lt;/MAKERECORD&gt;&lt;PD_FILEPT_NO&gt;PO-GY-L1059-Anl&lt;/PD_FILEPT_NO&gt;&lt;/Data&gt;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CE-EXP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BF9CF-7870-4965-8219-E768139209CF}"/>
</file>

<file path=customXml/itemProps2.xml><?xml version="1.0" encoding="utf-8"?>
<ds:datastoreItem xmlns:ds="http://schemas.openxmlformats.org/officeDocument/2006/customXml" ds:itemID="{832AE997-8E9A-4141-81AC-EC7687179AD2}"/>
</file>

<file path=customXml/itemProps3.xml><?xml version="1.0" encoding="utf-8"?>
<ds:datastoreItem xmlns:ds="http://schemas.openxmlformats.org/officeDocument/2006/customXml" ds:itemID="{4B06E43F-0323-4770-B01B-9E51850B300D}"/>
</file>

<file path=customXml/itemProps4.xml><?xml version="1.0" encoding="utf-8"?>
<ds:datastoreItem xmlns:ds="http://schemas.openxmlformats.org/officeDocument/2006/customXml" ds:itemID="{EFE1BAD2-0738-4259-9AFE-EA5B9659980C}"/>
</file>

<file path=customXml/itemProps5.xml><?xml version="1.0" encoding="utf-8"?>
<ds:datastoreItem xmlns:ds="http://schemas.openxmlformats.org/officeDocument/2006/customXml" ds:itemID="{3ADF06D8-A4D1-4EDF-99E6-BB8F5180D05D}"/>
</file>

<file path=customXml/itemProps6.xml><?xml version="1.0" encoding="utf-8"?>
<ds:datastoreItem xmlns:ds="http://schemas.openxmlformats.org/officeDocument/2006/customXml" ds:itemID="{D0C0E91B-B863-4F4C-987C-288B62EB88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983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Documento Conceptual de Proyecto (DCP)</vt:lpstr>
    </vt:vector>
  </TitlesOfParts>
  <Company>Inter-American Development Bank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Gaps and Needs Assessment for the State of the Art Laboratory </dc:title>
  <dc:creator>Regional Departments</dc:creator>
  <cp:lastModifiedBy>Blanca Torrico</cp:lastModifiedBy>
  <cp:revision>3</cp:revision>
  <cp:lastPrinted>2016-04-25T18:36:00Z</cp:lastPrinted>
  <dcterms:created xsi:type="dcterms:W3CDTF">2016-09-08T20:52:00Z</dcterms:created>
  <dcterms:modified xsi:type="dcterms:W3CDTF">2016-09-08T20:53:00Z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0x01010046CF21643EE8D14686A648AA6DAD089200526A2A841B86854D9AD71FE32BEDD67F</vt:lpwstr>
  </property>
  <property fmtid="{D5CDD505-2E9C-101B-9397-08002B2CF9AE}" pid="3" name="TaxKeyword">
    <vt:lpwstr/>
  </property>
  <property fmtid="{D5CDD505-2E9C-101B-9397-08002B2CF9AE}" pid="4" name="Function Operations IDB">
    <vt:lpwstr>7;#Project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