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er3.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3595" w:rsidRPr="00CD35AC" w:rsidRDefault="00253595" w:rsidP="00253595">
      <w:pPr>
        <w:spacing w:line="252" w:lineRule="auto"/>
        <w:ind w:left="720"/>
        <w:rPr>
          <w:rFonts w:ascii="Verdana" w:hAnsi="Verdana" w:cs="Arial"/>
        </w:rPr>
        <w:sectPr w:rsidR="00253595" w:rsidRPr="00CD35AC" w:rsidSect="00E67361">
          <w:footerReference w:type="default" r:id="rId9"/>
          <w:pgSz w:w="12240" w:h="15840"/>
          <w:pgMar w:top="1440" w:right="1260" w:bottom="720" w:left="1440" w:header="576" w:footer="0" w:gutter="0"/>
          <w:pgNumType w:fmt="lowerRoman" w:start="1"/>
          <w:cols w:space="720"/>
          <w:docGrid w:linePitch="360"/>
        </w:sectPr>
      </w:pPr>
      <w:r w:rsidRPr="00CD35AC">
        <w:rPr>
          <w:rFonts w:ascii="Verdana" w:hAnsi="Verdana" w:cs="Arial"/>
          <w:noProof/>
          <w:lang w:val="en-US"/>
        </w:rPr>
        <mc:AlternateContent>
          <mc:Choice Requires="wps">
            <w:drawing>
              <wp:anchor distT="0" distB="0" distL="114300" distR="114300" simplePos="0" relativeHeight="251793408" behindDoc="0" locked="0" layoutInCell="1" allowOverlap="1" wp14:anchorId="75DFED3E" wp14:editId="2A9D6A19">
                <wp:simplePos x="0" y="0"/>
                <wp:positionH relativeFrom="column">
                  <wp:posOffset>-647700</wp:posOffset>
                </wp:positionH>
                <wp:positionV relativeFrom="paragraph">
                  <wp:posOffset>5934075</wp:posOffset>
                </wp:positionV>
                <wp:extent cx="3550920" cy="2590800"/>
                <wp:effectExtent l="0" t="0" r="0" b="0"/>
                <wp:wrapNone/>
                <wp:docPr id="8" name="Text Box 8"/>
                <wp:cNvGraphicFramePr/>
                <a:graphic xmlns:a="http://schemas.openxmlformats.org/drawingml/2006/main">
                  <a:graphicData uri="http://schemas.microsoft.com/office/word/2010/wordprocessingShape">
                    <wps:wsp>
                      <wps:cNvSpPr txBox="1"/>
                      <wps:spPr>
                        <a:xfrm>
                          <a:off x="0" y="0"/>
                          <a:ext cx="3550920" cy="25908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253595" w:rsidRPr="00CD35AC" w:rsidRDefault="00253595" w:rsidP="00253595">
                            <w:pPr>
                              <w:spacing w:after="60"/>
                              <w:rPr>
                                <w:rFonts w:ascii="Arial" w:hAnsi="Arial" w:cs="Arial"/>
                                <w:lang w:val="en-US"/>
                              </w:rPr>
                            </w:pPr>
                            <w:r w:rsidRPr="00CD35AC">
                              <w:rPr>
                                <w:rFonts w:ascii="Arial" w:hAnsi="Arial" w:cs="Arial"/>
                                <w:lang w:val="en-US"/>
                              </w:rPr>
                              <w:t>Prepared by:</w:t>
                            </w:r>
                          </w:p>
                          <w:p w:rsidR="00253595" w:rsidRPr="00CD35AC" w:rsidRDefault="00253595" w:rsidP="00253595">
                            <w:pPr>
                              <w:spacing w:after="60"/>
                              <w:rPr>
                                <w:rFonts w:ascii="Arial" w:hAnsi="Arial" w:cs="Arial"/>
                                <w:lang w:val="en-US"/>
                              </w:rPr>
                            </w:pPr>
                            <w:r w:rsidRPr="00CD35AC">
                              <w:rPr>
                                <w:rFonts w:ascii="Arial" w:hAnsi="Arial" w:cs="Arial"/>
                                <w:b/>
                                <w:lang w:val="en-US"/>
                              </w:rPr>
                              <w:t>Sophia Whyte-Givans</w:t>
                            </w:r>
                            <w:r w:rsidRPr="00CD35AC">
                              <w:rPr>
                                <w:rFonts w:ascii="Arial" w:hAnsi="Arial" w:cs="Arial"/>
                                <w:lang w:val="en-US"/>
                              </w:rPr>
                              <w:t>, Institutional Capacity Consultant</w:t>
                            </w:r>
                          </w:p>
                          <w:p w:rsidR="00253595" w:rsidRPr="00CD35AC" w:rsidRDefault="00253595" w:rsidP="00253595">
                            <w:pPr>
                              <w:spacing w:after="60"/>
                              <w:rPr>
                                <w:rFonts w:ascii="Arial" w:hAnsi="Arial" w:cs="Arial"/>
                                <w:lang w:val="en-US"/>
                              </w:rPr>
                            </w:pPr>
                          </w:p>
                          <w:p w:rsidR="00253595" w:rsidRPr="00CD35AC" w:rsidRDefault="00253595" w:rsidP="00253595">
                            <w:pPr>
                              <w:spacing w:after="60"/>
                              <w:rPr>
                                <w:rFonts w:ascii="Arial" w:hAnsi="Arial" w:cs="Arial"/>
                                <w:lang w:val="en-US"/>
                              </w:rPr>
                            </w:pPr>
                            <w:r w:rsidRPr="00CD35AC">
                              <w:rPr>
                                <w:rFonts w:ascii="Arial" w:hAnsi="Arial" w:cs="Arial"/>
                                <w:b/>
                                <w:u w:val="single"/>
                                <w:lang w:val="en-US"/>
                              </w:rPr>
                              <w:t>For</w:t>
                            </w:r>
                            <w:r w:rsidRPr="00CD35AC">
                              <w:rPr>
                                <w:rFonts w:ascii="Arial" w:hAnsi="Arial" w:cs="Arial"/>
                                <w:lang w:val="en-US"/>
                              </w:rPr>
                              <w:t xml:space="preserve"> the Competitiveness and Innovation Division, Institutions for Development (IfD)</w:t>
                            </w:r>
                          </w:p>
                          <w:p w:rsidR="00253595" w:rsidRPr="00CD35AC" w:rsidRDefault="00253595" w:rsidP="00253595">
                            <w:pPr>
                              <w:spacing w:after="60"/>
                              <w:rPr>
                                <w:rFonts w:ascii="Arial" w:hAnsi="Arial" w:cs="Arial"/>
                                <w:lang w:val="en-US"/>
                              </w:rPr>
                            </w:pPr>
                          </w:p>
                          <w:p w:rsidR="00253595" w:rsidRPr="00CD35AC" w:rsidRDefault="00253595" w:rsidP="00253595">
                            <w:pPr>
                              <w:spacing w:after="60" w:line="240" w:lineRule="auto"/>
                              <w:rPr>
                                <w:rFonts w:ascii="Arial" w:hAnsi="Arial" w:cs="Arial"/>
                                <w:lang w:val="en-US"/>
                              </w:rPr>
                            </w:pPr>
                            <w:r w:rsidRPr="00CD35AC">
                              <w:rPr>
                                <w:rFonts w:ascii="Arial" w:hAnsi="Arial" w:cs="Arial"/>
                                <w:lang w:val="en-US"/>
                              </w:rPr>
                              <w:t xml:space="preserve">Under the </w:t>
                            </w:r>
                            <w:r w:rsidRPr="00CD35AC">
                              <w:rPr>
                                <w:rFonts w:ascii="Arial" w:hAnsi="Arial" w:cs="Arial"/>
                                <w:b/>
                                <w:u w:val="single"/>
                                <w:lang w:val="en-US"/>
                              </w:rPr>
                              <w:t>Supervision</w:t>
                            </w:r>
                            <w:r w:rsidRPr="00CD35AC">
                              <w:rPr>
                                <w:rFonts w:ascii="Arial" w:hAnsi="Arial" w:cs="Arial"/>
                                <w:lang w:val="en-US"/>
                              </w:rPr>
                              <w:t xml:space="preserve"> of:</w:t>
                            </w:r>
                          </w:p>
                          <w:p w:rsidR="00253595" w:rsidRPr="00CD35AC" w:rsidRDefault="001D0118" w:rsidP="001D0118">
                            <w:pPr>
                              <w:spacing w:after="200" w:line="240" w:lineRule="auto"/>
                              <w:rPr>
                                <w:rFonts w:ascii="Arial" w:hAnsi="Arial" w:cs="Arial"/>
                                <w:lang w:val="en-US"/>
                              </w:rPr>
                            </w:pPr>
                            <w:r w:rsidRPr="00CD35AC">
                              <w:rPr>
                                <w:rFonts w:ascii="Arial" w:hAnsi="Arial" w:cs="Arial"/>
                                <w:b/>
                                <w:lang w:val="en-US"/>
                              </w:rPr>
                              <w:t>Claudia Sutherland</w:t>
                            </w:r>
                            <w:r w:rsidR="00253595" w:rsidRPr="00CD35AC">
                              <w:rPr>
                                <w:rFonts w:ascii="Arial" w:hAnsi="Arial" w:cs="Arial"/>
                                <w:lang w:val="en-US"/>
                              </w:rPr>
                              <w:t xml:space="preserve">, </w:t>
                            </w:r>
                            <w:r w:rsidRPr="00CD35AC">
                              <w:rPr>
                                <w:rFonts w:ascii="Arial" w:hAnsi="Arial" w:cs="Arial"/>
                                <w:lang w:val="en-US"/>
                              </w:rPr>
                              <w:t>Project Team</w:t>
                            </w:r>
                            <w:r w:rsidR="00253595" w:rsidRPr="00CD35AC">
                              <w:rPr>
                                <w:rFonts w:ascii="Arial" w:hAnsi="Arial" w:cs="Arial"/>
                                <w:lang w:val="en-US"/>
                              </w:rPr>
                              <w:t xml:space="preserve"> Leader (</w:t>
                            </w:r>
                            <w:r w:rsidR="00D842B0" w:rsidRPr="00CD35AC">
                              <w:rPr>
                                <w:rFonts w:ascii="Arial" w:hAnsi="Arial" w:cs="Arial"/>
                                <w:lang w:val="en-US"/>
                              </w:rPr>
                              <w:t>IfD-</w:t>
                            </w:r>
                            <w:r w:rsidRPr="00CD35AC">
                              <w:rPr>
                                <w:rFonts w:ascii="Arial" w:hAnsi="Arial" w:cs="Arial"/>
                                <w:lang w:val="en-US"/>
                              </w:rPr>
                              <w:t>CTI) &amp;</w:t>
                            </w:r>
                          </w:p>
                          <w:p w:rsidR="001D0118" w:rsidRPr="00CD35AC" w:rsidRDefault="001D0118" w:rsidP="001D0118">
                            <w:pPr>
                              <w:spacing w:after="200" w:line="240" w:lineRule="auto"/>
                              <w:rPr>
                                <w:rFonts w:ascii="Arial" w:hAnsi="Arial" w:cs="Arial"/>
                                <w:lang w:val="en-US"/>
                              </w:rPr>
                            </w:pPr>
                            <w:r w:rsidRPr="00CD35AC">
                              <w:rPr>
                                <w:rFonts w:ascii="Arial" w:hAnsi="Arial" w:cs="Arial"/>
                                <w:b/>
                                <w:lang w:val="en-US"/>
                              </w:rPr>
                              <w:t>Paula Louis-Grant</w:t>
                            </w:r>
                            <w:r w:rsidRPr="00CD35AC">
                              <w:rPr>
                                <w:rFonts w:ascii="Arial" w:hAnsi="Arial" w:cs="Arial"/>
                                <w:lang w:val="en-US"/>
                              </w:rPr>
                              <w:t>, Financial Specialist (CGY-FMP)</w:t>
                            </w:r>
                          </w:p>
                          <w:p w:rsidR="001D0118" w:rsidRPr="001D0118" w:rsidRDefault="001D0118" w:rsidP="001D0118">
                            <w:pPr>
                              <w:spacing w:after="200" w:line="240" w:lineRule="auto"/>
                              <w:rPr>
                                <w:rFonts w:ascii="Lucida Sans" w:hAnsi="Lucida Sans"/>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51pt;margin-top:467.25pt;width:279.6pt;height:204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" fillcolor="white [3201]" stroked="f" strokeweight=".5pt">
                <v:textbox>
                  <w:txbxContent>
                    <w:p w:rsidR="00253595" w:rsidRPr="00CD35AC" w:rsidRDefault="00253595" w:rsidP="00253595">
                      <w:pPr>
                        <w:spacing w:after="60"/>
                        <w:rPr>
                          <w:rFonts w:ascii="Arial" w:hAnsi="Arial" w:cs="Arial"/>
                          <w:lang w:val="en-US"/>
                        </w:rPr>
                      </w:pPr>
                      <w:r w:rsidRPr="00CD35AC">
                        <w:rPr>
                          <w:rFonts w:ascii="Arial" w:hAnsi="Arial" w:cs="Arial"/>
                          <w:lang w:val="en-US"/>
                        </w:rPr>
                        <w:t>Prepared by:</w:t>
                      </w:r>
                    </w:p>
                    <w:p w:rsidR="00253595" w:rsidRPr="00CD35AC" w:rsidRDefault="00253595" w:rsidP="00253595">
                      <w:pPr>
                        <w:spacing w:after="60"/>
                        <w:rPr>
                          <w:rFonts w:ascii="Arial" w:hAnsi="Arial" w:cs="Arial"/>
                          <w:lang w:val="en-US"/>
                        </w:rPr>
                      </w:pPr>
                      <w:r w:rsidRPr="00CD35AC">
                        <w:rPr>
                          <w:rFonts w:ascii="Arial" w:hAnsi="Arial" w:cs="Arial"/>
                          <w:b/>
                          <w:lang w:val="en-US"/>
                        </w:rPr>
                        <w:t>Sophia Whyte-Givans</w:t>
                      </w:r>
                      <w:r w:rsidRPr="00CD35AC">
                        <w:rPr>
                          <w:rFonts w:ascii="Arial" w:hAnsi="Arial" w:cs="Arial"/>
                          <w:lang w:val="en-US"/>
                        </w:rPr>
                        <w:t>, Institutional Capacity Consultant</w:t>
                      </w:r>
                    </w:p>
                    <w:p w:rsidR="00253595" w:rsidRPr="00CD35AC" w:rsidRDefault="00253595" w:rsidP="00253595">
                      <w:pPr>
                        <w:spacing w:after="60"/>
                        <w:rPr>
                          <w:rFonts w:ascii="Arial" w:hAnsi="Arial" w:cs="Arial"/>
                          <w:lang w:val="en-US"/>
                        </w:rPr>
                      </w:pPr>
                    </w:p>
                    <w:p w:rsidR="00253595" w:rsidRPr="00CD35AC" w:rsidRDefault="00253595" w:rsidP="00253595">
                      <w:pPr>
                        <w:spacing w:after="60"/>
                        <w:rPr>
                          <w:rFonts w:ascii="Arial" w:hAnsi="Arial" w:cs="Arial"/>
                          <w:lang w:val="en-US"/>
                        </w:rPr>
                      </w:pPr>
                      <w:r w:rsidRPr="00CD35AC">
                        <w:rPr>
                          <w:rFonts w:ascii="Arial" w:hAnsi="Arial" w:cs="Arial"/>
                          <w:b/>
                          <w:u w:val="single"/>
                          <w:lang w:val="en-US"/>
                        </w:rPr>
                        <w:t>For</w:t>
                      </w:r>
                      <w:r w:rsidRPr="00CD35AC">
                        <w:rPr>
                          <w:rFonts w:ascii="Arial" w:hAnsi="Arial" w:cs="Arial"/>
                          <w:lang w:val="en-US"/>
                        </w:rPr>
                        <w:t xml:space="preserve"> the Competitiveness and Innovation Division, Institutions for Development (IfD)</w:t>
                      </w:r>
                    </w:p>
                    <w:p w:rsidR="00253595" w:rsidRPr="00CD35AC" w:rsidRDefault="00253595" w:rsidP="00253595">
                      <w:pPr>
                        <w:spacing w:after="60"/>
                        <w:rPr>
                          <w:rFonts w:ascii="Arial" w:hAnsi="Arial" w:cs="Arial"/>
                          <w:lang w:val="en-US"/>
                        </w:rPr>
                      </w:pPr>
                    </w:p>
                    <w:p w:rsidR="00253595" w:rsidRPr="00CD35AC" w:rsidRDefault="00253595" w:rsidP="00253595">
                      <w:pPr>
                        <w:spacing w:after="60" w:line="240" w:lineRule="auto"/>
                        <w:rPr>
                          <w:rFonts w:ascii="Arial" w:hAnsi="Arial" w:cs="Arial"/>
                          <w:lang w:val="en-US"/>
                        </w:rPr>
                      </w:pPr>
                      <w:r w:rsidRPr="00CD35AC">
                        <w:rPr>
                          <w:rFonts w:ascii="Arial" w:hAnsi="Arial" w:cs="Arial"/>
                          <w:lang w:val="en-US"/>
                        </w:rPr>
                        <w:t xml:space="preserve">Under the </w:t>
                      </w:r>
                      <w:r w:rsidRPr="00CD35AC">
                        <w:rPr>
                          <w:rFonts w:ascii="Arial" w:hAnsi="Arial" w:cs="Arial"/>
                          <w:b/>
                          <w:u w:val="single"/>
                          <w:lang w:val="en-US"/>
                        </w:rPr>
                        <w:t>Supervision</w:t>
                      </w:r>
                      <w:r w:rsidRPr="00CD35AC">
                        <w:rPr>
                          <w:rFonts w:ascii="Arial" w:hAnsi="Arial" w:cs="Arial"/>
                          <w:lang w:val="en-US"/>
                        </w:rPr>
                        <w:t xml:space="preserve"> of:</w:t>
                      </w:r>
                    </w:p>
                    <w:p w:rsidR="00253595" w:rsidRPr="00CD35AC" w:rsidRDefault="001D0118" w:rsidP="001D0118">
                      <w:pPr>
                        <w:spacing w:after="200" w:line="240" w:lineRule="auto"/>
                        <w:rPr>
                          <w:rFonts w:ascii="Arial" w:hAnsi="Arial" w:cs="Arial"/>
                          <w:lang w:val="en-US"/>
                        </w:rPr>
                      </w:pPr>
                      <w:r w:rsidRPr="00CD35AC">
                        <w:rPr>
                          <w:rFonts w:ascii="Arial" w:hAnsi="Arial" w:cs="Arial"/>
                          <w:b/>
                          <w:lang w:val="en-US"/>
                        </w:rPr>
                        <w:t>Claudia Sutherland</w:t>
                      </w:r>
                      <w:r w:rsidR="00253595" w:rsidRPr="00CD35AC">
                        <w:rPr>
                          <w:rFonts w:ascii="Arial" w:hAnsi="Arial" w:cs="Arial"/>
                          <w:lang w:val="en-US"/>
                        </w:rPr>
                        <w:t xml:space="preserve">, </w:t>
                      </w:r>
                      <w:r w:rsidRPr="00CD35AC">
                        <w:rPr>
                          <w:rFonts w:ascii="Arial" w:hAnsi="Arial" w:cs="Arial"/>
                          <w:lang w:val="en-US"/>
                        </w:rPr>
                        <w:t>Project Team</w:t>
                      </w:r>
                      <w:r w:rsidR="00253595" w:rsidRPr="00CD35AC">
                        <w:rPr>
                          <w:rFonts w:ascii="Arial" w:hAnsi="Arial" w:cs="Arial"/>
                          <w:lang w:val="en-US"/>
                        </w:rPr>
                        <w:t xml:space="preserve"> Leader (</w:t>
                      </w:r>
                      <w:r w:rsidR="00D842B0" w:rsidRPr="00CD35AC">
                        <w:rPr>
                          <w:rFonts w:ascii="Arial" w:hAnsi="Arial" w:cs="Arial"/>
                          <w:lang w:val="en-US"/>
                        </w:rPr>
                        <w:t>IfD-</w:t>
                      </w:r>
                      <w:r w:rsidRPr="00CD35AC">
                        <w:rPr>
                          <w:rFonts w:ascii="Arial" w:hAnsi="Arial" w:cs="Arial"/>
                          <w:lang w:val="en-US"/>
                        </w:rPr>
                        <w:t>CTI) &amp;</w:t>
                      </w:r>
                    </w:p>
                    <w:p w:rsidR="001D0118" w:rsidRPr="00CD35AC" w:rsidRDefault="001D0118" w:rsidP="001D0118">
                      <w:pPr>
                        <w:spacing w:after="200" w:line="240" w:lineRule="auto"/>
                        <w:rPr>
                          <w:rFonts w:ascii="Arial" w:hAnsi="Arial" w:cs="Arial"/>
                          <w:lang w:val="en-US"/>
                        </w:rPr>
                      </w:pPr>
                      <w:r w:rsidRPr="00CD35AC">
                        <w:rPr>
                          <w:rFonts w:ascii="Arial" w:hAnsi="Arial" w:cs="Arial"/>
                          <w:b/>
                          <w:lang w:val="en-US"/>
                        </w:rPr>
                        <w:t>Paula Louis-Grant</w:t>
                      </w:r>
                      <w:r w:rsidRPr="00CD35AC">
                        <w:rPr>
                          <w:rFonts w:ascii="Arial" w:hAnsi="Arial" w:cs="Arial"/>
                          <w:lang w:val="en-US"/>
                        </w:rPr>
                        <w:t>, Financial Specialist (CGY-FMP)</w:t>
                      </w:r>
                    </w:p>
                    <w:p w:rsidR="001D0118" w:rsidRPr="001D0118" w:rsidRDefault="001D0118" w:rsidP="001D0118">
                      <w:pPr>
                        <w:spacing w:after="200" w:line="240" w:lineRule="auto"/>
                        <w:rPr>
                          <w:rFonts w:ascii="Lucida Sans" w:hAnsi="Lucida Sans"/>
                          <w:lang w:val="en-US"/>
                        </w:rPr>
                      </w:pPr>
                    </w:p>
                  </w:txbxContent>
                </v:textbox>
              </v:shape>
            </w:pict>
          </mc:Fallback>
        </mc:AlternateContent>
      </w:r>
      <w:r w:rsidRPr="00CD35AC">
        <w:rPr>
          <w:rFonts w:ascii="Verdana" w:hAnsi="Verdana" w:cs="Arial"/>
          <w:noProof/>
          <w:lang w:val="en-US"/>
        </w:rPr>
        <mc:AlternateContent>
          <mc:Choice Requires="wps">
            <w:drawing>
              <wp:anchor distT="0" distB="0" distL="114300" distR="114300" simplePos="0" relativeHeight="251790336" behindDoc="0" locked="0" layoutInCell="1" allowOverlap="1" wp14:anchorId="73FBFD3F" wp14:editId="252F549F">
                <wp:simplePos x="0" y="0"/>
                <wp:positionH relativeFrom="column">
                  <wp:posOffset>-595630</wp:posOffset>
                </wp:positionH>
                <wp:positionV relativeFrom="paragraph">
                  <wp:posOffset>4252595</wp:posOffset>
                </wp:positionV>
                <wp:extent cx="2125980" cy="361315"/>
                <wp:effectExtent l="0" t="0" r="0" b="63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5980" cy="361315"/>
                        </a:xfrm>
                        <a:prstGeom prst="rect">
                          <a:avLst/>
                        </a:prstGeom>
                        <a:noFill/>
                        <a:ln>
                          <a:noFill/>
                        </a:ln>
                        <a:extLst>
                          <a:ext uri="{909E8E84-426E-40DD-AFC4-6F175D3DCCD1}">
                            <a14:hiddenFill xmlns:a14="http://schemas.microsoft.com/office/drawing/2010/main">
                              <a:solidFill>
                                <a:srgbClr val="00008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3595" w:rsidRPr="00CD35AC" w:rsidRDefault="009A0A38" w:rsidP="00253595">
                            <w:pPr>
                              <w:rPr>
                                <w:rFonts w:ascii="Arial" w:hAnsi="Arial" w:cs="Arial"/>
                                <w:b/>
                                <w:sz w:val="24"/>
                                <w:szCs w:val="24"/>
                              </w:rPr>
                            </w:pPr>
                            <w:r w:rsidRPr="00CD35AC">
                              <w:rPr>
                                <w:rFonts w:ascii="Arial" w:hAnsi="Arial" w:cs="Arial"/>
                                <w:b/>
                                <w:sz w:val="24"/>
                                <w:szCs w:val="24"/>
                              </w:rPr>
                              <w:t>28</w:t>
                            </w:r>
                            <w:r w:rsidR="001D0118" w:rsidRPr="00CD35AC">
                              <w:rPr>
                                <w:rFonts w:ascii="Arial" w:hAnsi="Arial" w:cs="Arial"/>
                                <w:b/>
                                <w:sz w:val="24"/>
                                <w:szCs w:val="24"/>
                              </w:rPr>
                              <w:t xml:space="preserve"> September 2016</w:t>
                            </w:r>
                          </w:p>
                          <w:p w:rsidR="00253595" w:rsidRPr="00956C26" w:rsidRDefault="00253595" w:rsidP="00253595"/>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9" o:spid="_x0000_s1027" type="#_x0000_t202" style="position:absolute;left:0;text-align:left;margin-left:-46.9pt;margin-top:334.85pt;width:167.4pt;height:28.4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" filled="f" fillcolor="navy" stroked="f">
                <v:textbox>
                  <w:txbxContent>
                    <w:p w:rsidR="00253595" w:rsidRPr="00CD35AC" w:rsidRDefault="009A0A38" w:rsidP="00253595">
                      <w:pPr>
                        <w:rPr>
                          <w:rFonts w:ascii="Arial" w:hAnsi="Arial" w:cs="Arial"/>
                          <w:b/>
                          <w:sz w:val="24"/>
                          <w:szCs w:val="24"/>
                        </w:rPr>
                      </w:pPr>
                      <w:r w:rsidRPr="00CD35AC">
                        <w:rPr>
                          <w:rFonts w:ascii="Arial" w:hAnsi="Arial" w:cs="Arial"/>
                          <w:b/>
                          <w:sz w:val="24"/>
                          <w:szCs w:val="24"/>
                        </w:rPr>
                        <w:t>28</w:t>
                      </w:r>
                      <w:r w:rsidR="001D0118" w:rsidRPr="00CD35AC">
                        <w:rPr>
                          <w:rFonts w:ascii="Arial" w:hAnsi="Arial" w:cs="Arial"/>
                          <w:b/>
                          <w:sz w:val="24"/>
                          <w:szCs w:val="24"/>
                        </w:rPr>
                        <w:t xml:space="preserve"> September 2016</w:t>
                      </w:r>
                    </w:p>
                    <w:p w:rsidR="00253595" w:rsidRPr="00956C26" w:rsidRDefault="00253595" w:rsidP="00253595"/>
                  </w:txbxContent>
                </v:textbox>
              </v:shape>
            </w:pict>
          </mc:Fallback>
        </mc:AlternateContent>
      </w:r>
      <w:r w:rsidRPr="00CD35AC">
        <w:rPr>
          <w:rFonts w:ascii="Verdana" w:hAnsi="Verdana" w:cs="Arial"/>
          <w:noProof/>
          <w:lang w:val="en-US"/>
        </w:rPr>
        <mc:AlternateContent>
          <mc:Choice Requires="wps">
            <w:drawing>
              <wp:anchor distT="0" distB="0" distL="114300" distR="114300" simplePos="0" relativeHeight="251789312" behindDoc="0" locked="0" layoutInCell="1" allowOverlap="1" wp14:anchorId="23CE1F78" wp14:editId="359A11EA">
                <wp:simplePos x="0" y="0"/>
                <wp:positionH relativeFrom="column">
                  <wp:posOffset>-592041</wp:posOffset>
                </wp:positionH>
                <wp:positionV relativeFrom="paragraph">
                  <wp:posOffset>2924175</wp:posOffset>
                </wp:positionV>
                <wp:extent cx="3268980" cy="2320290"/>
                <wp:effectExtent l="0" t="0" r="0" b="38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8980" cy="2320290"/>
                        </a:xfrm>
                        <a:prstGeom prst="rect">
                          <a:avLst/>
                        </a:prstGeom>
                        <a:noFill/>
                        <a:ln>
                          <a:noFill/>
                        </a:ln>
                        <a:extLst>
                          <a:ext uri="{909E8E84-426E-40DD-AFC4-6F175D3DCCD1}">
                            <a14:hiddenFill xmlns:a14="http://schemas.microsoft.com/office/drawing/2010/main">
                              <a:solidFill>
                                <a:srgbClr val="00008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3595" w:rsidRPr="00CD35AC" w:rsidRDefault="00253595" w:rsidP="00253595">
                            <w:pPr>
                              <w:rPr>
                                <w:rFonts w:ascii="Arial" w:hAnsi="Arial" w:cs="Arial"/>
                                <w:b/>
                                <w:sz w:val="24"/>
                                <w:szCs w:val="24"/>
                              </w:rPr>
                            </w:pPr>
                            <w:r w:rsidRPr="00CD35AC">
                              <w:rPr>
                                <w:rFonts w:ascii="Arial" w:hAnsi="Arial" w:cs="Arial"/>
                                <w:b/>
                                <w:sz w:val="24"/>
                                <w:szCs w:val="24"/>
                              </w:rPr>
                              <w:t xml:space="preserve">A Capacity Assessment Diagnostic of the Ministry of </w:t>
                            </w:r>
                            <w:r w:rsidR="001D0118" w:rsidRPr="00CD35AC">
                              <w:rPr>
                                <w:rFonts w:ascii="Arial" w:hAnsi="Arial" w:cs="Arial"/>
                                <w:b/>
                                <w:sz w:val="24"/>
                                <w:szCs w:val="24"/>
                              </w:rPr>
                              <w:t>Business</w:t>
                            </w:r>
                            <w:r w:rsidR="000C3CE3" w:rsidRPr="00CD35AC">
                              <w:rPr>
                                <w:rFonts w:ascii="Arial" w:hAnsi="Arial" w:cs="Arial"/>
                                <w:b/>
                                <w:sz w:val="24"/>
                                <w:szCs w:val="24"/>
                              </w:rPr>
                              <w:t>’s</w:t>
                            </w:r>
                            <w:r w:rsidR="001D0118" w:rsidRPr="00CD35AC">
                              <w:rPr>
                                <w:rFonts w:ascii="Arial" w:hAnsi="Arial" w:cs="Arial"/>
                                <w:b/>
                                <w:sz w:val="24"/>
                                <w:szCs w:val="24"/>
                              </w:rPr>
                              <w:t xml:space="preserve"> (MoB</w:t>
                            </w:r>
                            <w:r w:rsidRPr="00CD35AC">
                              <w:rPr>
                                <w:rFonts w:ascii="Arial" w:hAnsi="Arial" w:cs="Arial"/>
                                <w:b/>
                                <w:sz w:val="24"/>
                                <w:szCs w:val="24"/>
                              </w:rPr>
                              <w:t xml:space="preserve">’s) Readiness to Execute </w:t>
                            </w:r>
                            <w:r w:rsidR="001D0118" w:rsidRPr="00CD35AC">
                              <w:rPr>
                                <w:rFonts w:ascii="Arial" w:hAnsi="Arial" w:cs="Arial"/>
                                <w:b/>
                                <w:sz w:val="24"/>
                                <w:szCs w:val="24"/>
                              </w:rPr>
                              <w:t>GY-L1059</w:t>
                            </w:r>
                          </w:p>
                          <w:p w:rsidR="00253595" w:rsidRPr="00FA47FC" w:rsidRDefault="00253595" w:rsidP="00253595">
                            <w:pPr>
                              <w:rPr>
                                <w:rFonts w:ascii="Lucida Sans" w:hAnsi="Lucida Sans" w:cs="Arial"/>
                                <w:sz w:val="50"/>
                                <w:lang w:val="en-U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2" o:spid="_x0000_s1028" type="#_x0000_t202" style="position:absolute;left:0;text-align:left;margin-left:-46.6pt;margin-top:230.25pt;width:257.4pt;height:182.7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" filled="f" fillcolor="navy" stroked="f">
                <v:textbox>
                  <w:txbxContent>
                    <w:p w:rsidR="00253595" w:rsidRPr="00CD35AC" w:rsidRDefault="00253595" w:rsidP="00253595">
                      <w:pPr>
                        <w:rPr>
                          <w:rFonts w:ascii="Arial" w:hAnsi="Arial" w:cs="Arial"/>
                          <w:b/>
                          <w:sz w:val="24"/>
                          <w:szCs w:val="24"/>
                        </w:rPr>
                      </w:pPr>
                      <w:r w:rsidRPr="00CD35AC">
                        <w:rPr>
                          <w:rFonts w:ascii="Arial" w:hAnsi="Arial" w:cs="Arial"/>
                          <w:b/>
                          <w:sz w:val="24"/>
                          <w:szCs w:val="24"/>
                        </w:rPr>
                        <w:t>A Capacity Assessment Dia</w:t>
                      </w:r>
                      <w:bookmarkStart w:id="1" w:name="_GoBack"/>
                      <w:bookmarkEnd w:id="1"/>
                      <w:r w:rsidRPr="00CD35AC">
                        <w:rPr>
                          <w:rFonts w:ascii="Arial" w:hAnsi="Arial" w:cs="Arial"/>
                          <w:b/>
                          <w:sz w:val="24"/>
                          <w:szCs w:val="24"/>
                        </w:rPr>
                        <w:t xml:space="preserve">gnostic of the Ministry of </w:t>
                      </w:r>
                      <w:r w:rsidR="001D0118" w:rsidRPr="00CD35AC">
                        <w:rPr>
                          <w:rFonts w:ascii="Arial" w:hAnsi="Arial" w:cs="Arial"/>
                          <w:b/>
                          <w:sz w:val="24"/>
                          <w:szCs w:val="24"/>
                        </w:rPr>
                        <w:t>Business</w:t>
                      </w:r>
                      <w:r w:rsidR="000C3CE3" w:rsidRPr="00CD35AC">
                        <w:rPr>
                          <w:rFonts w:ascii="Arial" w:hAnsi="Arial" w:cs="Arial"/>
                          <w:b/>
                          <w:sz w:val="24"/>
                          <w:szCs w:val="24"/>
                        </w:rPr>
                        <w:t>’s</w:t>
                      </w:r>
                      <w:r w:rsidR="001D0118" w:rsidRPr="00CD35AC">
                        <w:rPr>
                          <w:rFonts w:ascii="Arial" w:hAnsi="Arial" w:cs="Arial"/>
                          <w:b/>
                          <w:sz w:val="24"/>
                          <w:szCs w:val="24"/>
                        </w:rPr>
                        <w:t xml:space="preserve"> (MoB</w:t>
                      </w:r>
                      <w:r w:rsidRPr="00CD35AC">
                        <w:rPr>
                          <w:rFonts w:ascii="Arial" w:hAnsi="Arial" w:cs="Arial"/>
                          <w:b/>
                          <w:sz w:val="24"/>
                          <w:szCs w:val="24"/>
                        </w:rPr>
                        <w:t xml:space="preserve">’s) Readiness to Execute </w:t>
                      </w:r>
                      <w:r w:rsidR="001D0118" w:rsidRPr="00CD35AC">
                        <w:rPr>
                          <w:rFonts w:ascii="Arial" w:hAnsi="Arial" w:cs="Arial"/>
                          <w:b/>
                          <w:sz w:val="24"/>
                          <w:szCs w:val="24"/>
                        </w:rPr>
                        <w:t>GY-L1059</w:t>
                      </w:r>
                    </w:p>
                    <w:p w:rsidR="00253595" w:rsidRPr="00FA47FC" w:rsidRDefault="00253595" w:rsidP="00253595">
                      <w:pPr>
                        <w:rPr>
                          <w:rFonts w:ascii="Lucida Sans" w:hAnsi="Lucida Sans" w:cs="Arial"/>
                          <w:sz w:val="50"/>
                          <w:lang w:val="en-US"/>
                        </w:rPr>
                      </w:pPr>
                    </w:p>
                  </w:txbxContent>
                </v:textbox>
              </v:shape>
            </w:pict>
          </mc:Fallback>
        </mc:AlternateContent>
      </w:r>
      <w:r w:rsidRPr="00CD35AC">
        <w:rPr>
          <w:rFonts w:ascii="Verdana" w:hAnsi="Verdana" w:cs="Arial"/>
          <w:noProof/>
          <w:sz w:val="23"/>
          <w:szCs w:val="23"/>
          <w:lang w:val="en-US"/>
        </w:rPr>
        <mc:AlternateContent>
          <mc:Choice Requires="wps">
            <w:drawing>
              <wp:anchor distT="0" distB="0" distL="114300" distR="114300" simplePos="0" relativeHeight="251792384" behindDoc="0" locked="0" layoutInCell="1" allowOverlap="1" wp14:anchorId="72AE173F" wp14:editId="1BBEB28B">
                <wp:simplePos x="0" y="0"/>
                <wp:positionH relativeFrom="column">
                  <wp:posOffset>-1003396</wp:posOffset>
                </wp:positionH>
                <wp:positionV relativeFrom="paragraph">
                  <wp:posOffset>970328</wp:posOffset>
                </wp:positionV>
                <wp:extent cx="2814320" cy="140335"/>
                <wp:effectExtent l="0" t="0" r="24130" b="12065"/>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14320" cy="140335"/>
                        </a:xfrm>
                        <a:prstGeom prst="rect">
                          <a:avLst/>
                        </a:prstGeom>
                        <a:solidFill>
                          <a:srgbClr val="0078B4"/>
                        </a:solidFill>
                        <a:ln w="9525">
                          <a:solidFill>
                            <a:srgbClr val="4A7EBB"/>
                          </a:solidFill>
                          <a:miter lim="800000"/>
                          <a:headEnd/>
                          <a:tailEnd/>
                        </a:ln>
                        <a:effectLst/>
                        <a:extLs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26" style="position:absolute;margin-left:-79pt;margin-top:76.4pt;width:221.6pt;height:11.05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" fillcolor="#0078b4" strokecolor="#4a7ebb">
                <v:shadow opacity="22938f" offset="0"/>
                <v:textbox inset=",7.2pt,,7.2pt"/>
              </v:rect>
            </w:pict>
          </mc:Fallback>
        </mc:AlternateContent>
      </w:r>
      <w:r w:rsidRPr="00CD35AC">
        <w:rPr>
          <w:rFonts w:ascii="Verdana" w:hAnsi="Verdana" w:cs="Arial"/>
          <w:noProof/>
          <w:sz w:val="23"/>
          <w:szCs w:val="23"/>
          <w:lang w:val="en-US"/>
        </w:rPr>
        <w:drawing>
          <wp:anchor distT="0" distB="0" distL="114300" distR="114300" simplePos="0" relativeHeight="251791360" behindDoc="0" locked="0" layoutInCell="1" allowOverlap="1" wp14:anchorId="7DD42C20" wp14:editId="4FADB937">
            <wp:simplePos x="0" y="0"/>
            <wp:positionH relativeFrom="column">
              <wp:posOffset>-208915</wp:posOffset>
            </wp:positionH>
            <wp:positionV relativeFrom="paragraph">
              <wp:posOffset>131445</wp:posOffset>
            </wp:positionV>
            <wp:extent cx="1897380" cy="676275"/>
            <wp:effectExtent l="19050" t="0" r="762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0" cstate="print"/>
                    <a:srcRect/>
                    <a:stretch>
                      <a:fillRect/>
                    </a:stretch>
                  </pic:blipFill>
                  <pic:spPr bwMode="auto">
                    <a:xfrm>
                      <a:off x="0" y="0"/>
                      <a:ext cx="1897380" cy="676275"/>
                    </a:xfrm>
                    <a:prstGeom prst="rect">
                      <a:avLst/>
                    </a:prstGeom>
                    <a:noFill/>
                    <a:ln w="9525">
                      <a:noFill/>
                      <a:miter lim="800000"/>
                      <a:headEnd/>
                      <a:tailEnd/>
                    </a:ln>
                  </pic:spPr>
                </pic:pic>
              </a:graphicData>
            </a:graphic>
          </wp:anchor>
        </w:drawing>
      </w:r>
      <w:r w:rsidRPr="00CD35AC">
        <w:rPr>
          <w:rFonts w:ascii="Verdana" w:hAnsi="Verdana" w:cs="Arial"/>
          <w:noProof/>
          <w:lang w:val="en-US"/>
        </w:rPr>
        <mc:AlternateContent>
          <mc:Choice Requires="wps">
            <w:drawing>
              <wp:anchor distT="0" distB="0" distL="114300" distR="114300" simplePos="0" relativeHeight="251788288" behindDoc="0" locked="0" layoutInCell="1" allowOverlap="1" wp14:anchorId="56A75AE8" wp14:editId="6D574DA5">
                <wp:simplePos x="0" y="0"/>
                <wp:positionH relativeFrom="column">
                  <wp:posOffset>3009636</wp:posOffset>
                </wp:positionH>
                <wp:positionV relativeFrom="paragraph">
                  <wp:posOffset>-698500</wp:posOffset>
                </wp:positionV>
                <wp:extent cx="3871595" cy="10058400"/>
                <wp:effectExtent l="0" t="0" r="14605" b="19050"/>
                <wp:wrapNone/>
                <wp:docPr id="16"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71595" cy="10058400"/>
                        </a:xfrm>
                        <a:prstGeom prst="rect">
                          <a:avLst/>
                        </a:prstGeom>
                        <a:solidFill>
                          <a:srgbClr val="0070C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237pt;margin-top:-55pt;width:304.85pt;height:11in;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" fillcolor="#0070c0"/>
            </w:pict>
          </mc:Fallback>
        </mc:AlternateContent>
      </w:r>
    </w:p>
    <w:p w:rsidR="001D0118" w:rsidRPr="00CD35AC" w:rsidRDefault="001D0118" w:rsidP="001D0118">
      <w:pPr>
        <w:spacing w:line="240" w:lineRule="auto"/>
        <w:jc w:val="both"/>
        <w:rPr>
          <w:rFonts w:ascii="Arial" w:hAnsi="Arial" w:cs="Arial"/>
          <w:b/>
          <w:u w:val="single"/>
        </w:rPr>
      </w:pPr>
      <w:r w:rsidRPr="00CD35AC">
        <w:rPr>
          <w:rFonts w:ascii="Arial" w:hAnsi="Arial" w:cs="Arial"/>
          <w:b/>
          <w:u w:val="single"/>
        </w:rPr>
        <w:lastRenderedPageBreak/>
        <w:t>TABLE OF CONTENTS</w:t>
      </w:r>
    </w:p>
    <w:p w:rsidR="001D0118" w:rsidRPr="00CD35AC" w:rsidRDefault="001D0118" w:rsidP="001D0118">
      <w:pPr>
        <w:spacing w:line="240" w:lineRule="auto"/>
        <w:jc w:val="both"/>
        <w:rPr>
          <w:rFonts w:ascii="Arial" w:hAnsi="Arial" w:cs="Arial"/>
        </w:rPr>
      </w:pPr>
      <w:r w:rsidRPr="00CD35AC">
        <w:rPr>
          <w:rFonts w:ascii="Arial" w:hAnsi="Arial" w:cs="Arial"/>
        </w:rPr>
        <w:tab/>
      </w:r>
      <w:r w:rsidRPr="00CD35AC">
        <w:rPr>
          <w:rFonts w:ascii="Arial" w:hAnsi="Arial" w:cs="Arial"/>
        </w:rPr>
        <w:tab/>
      </w:r>
      <w:r w:rsidRPr="00CD35AC">
        <w:rPr>
          <w:rFonts w:ascii="Arial" w:hAnsi="Arial" w:cs="Arial"/>
        </w:rPr>
        <w:tab/>
      </w:r>
      <w:r w:rsidRPr="00CD35AC">
        <w:rPr>
          <w:rFonts w:ascii="Arial" w:hAnsi="Arial" w:cs="Arial"/>
        </w:rPr>
        <w:tab/>
      </w:r>
      <w:r w:rsidRPr="00CD35AC">
        <w:rPr>
          <w:rFonts w:ascii="Arial" w:hAnsi="Arial" w:cs="Arial"/>
        </w:rPr>
        <w:tab/>
      </w:r>
      <w:r w:rsidRPr="00CD35AC">
        <w:rPr>
          <w:rFonts w:ascii="Arial" w:hAnsi="Arial" w:cs="Arial"/>
        </w:rPr>
        <w:tab/>
      </w:r>
      <w:r w:rsidRPr="00CD35AC">
        <w:rPr>
          <w:rFonts w:ascii="Arial" w:hAnsi="Arial" w:cs="Arial"/>
        </w:rPr>
        <w:tab/>
      </w:r>
      <w:r w:rsidRPr="00CD35AC">
        <w:rPr>
          <w:rFonts w:ascii="Arial" w:hAnsi="Arial" w:cs="Arial"/>
        </w:rPr>
        <w:tab/>
      </w:r>
      <w:r w:rsidRPr="00CD35AC">
        <w:rPr>
          <w:rFonts w:ascii="Arial" w:hAnsi="Arial" w:cs="Arial"/>
        </w:rPr>
        <w:tab/>
      </w:r>
      <w:r w:rsidRPr="00CD35AC">
        <w:rPr>
          <w:rFonts w:ascii="Arial" w:hAnsi="Arial" w:cs="Arial"/>
        </w:rPr>
        <w:tab/>
      </w:r>
      <w:r w:rsidRPr="00CD35AC">
        <w:rPr>
          <w:rFonts w:ascii="Arial" w:hAnsi="Arial" w:cs="Arial"/>
        </w:rPr>
        <w:tab/>
      </w:r>
      <w:r w:rsidRPr="00CD35AC">
        <w:rPr>
          <w:rFonts w:ascii="Arial" w:hAnsi="Arial" w:cs="Arial"/>
        </w:rPr>
        <w:tab/>
        <w:t>PAGES</w:t>
      </w:r>
    </w:p>
    <w:p w:rsidR="001D0118" w:rsidRPr="00CD35AC" w:rsidRDefault="001D0118" w:rsidP="001D0118">
      <w:pPr>
        <w:spacing w:line="240" w:lineRule="auto"/>
        <w:jc w:val="both"/>
        <w:rPr>
          <w:rFonts w:ascii="Arial" w:hAnsi="Arial" w:cs="Arial"/>
          <w:b/>
        </w:rPr>
      </w:pPr>
      <w:r w:rsidRPr="00CD35AC">
        <w:rPr>
          <w:rFonts w:ascii="Arial" w:hAnsi="Arial" w:cs="Arial"/>
          <w:b/>
        </w:rPr>
        <w:t>EXECUTIVE SUMMARY</w:t>
      </w:r>
      <w:r w:rsidRPr="00CD35AC">
        <w:rPr>
          <w:rFonts w:ascii="Arial" w:hAnsi="Arial" w:cs="Arial"/>
          <w:b/>
        </w:rPr>
        <w:tab/>
      </w:r>
      <w:r w:rsidRPr="00CD35AC">
        <w:rPr>
          <w:rFonts w:ascii="Arial" w:hAnsi="Arial" w:cs="Arial"/>
          <w:b/>
        </w:rPr>
        <w:tab/>
      </w:r>
      <w:r w:rsidRPr="00CD35AC">
        <w:rPr>
          <w:rFonts w:ascii="Arial" w:hAnsi="Arial" w:cs="Arial"/>
          <w:b/>
        </w:rPr>
        <w:tab/>
      </w:r>
      <w:r w:rsidRPr="00CD35AC">
        <w:rPr>
          <w:rFonts w:ascii="Arial" w:hAnsi="Arial" w:cs="Arial"/>
          <w:b/>
        </w:rPr>
        <w:tab/>
      </w:r>
      <w:r w:rsidRPr="00CD35AC">
        <w:rPr>
          <w:rFonts w:ascii="Arial" w:hAnsi="Arial" w:cs="Arial"/>
          <w:b/>
        </w:rPr>
        <w:tab/>
      </w:r>
      <w:r w:rsidRPr="00CD35AC">
        <w:rPr>
          <w:rFonts w:ascii="Arial" w:hAnsi="Arial" w:cs="Arial"/>
          <w:b/>
        </w:rPr>
        <w:tab/>
      </w:r>
      <w:r w:rsidRPr="00CD35AC">
        <w:rPr>
          <w:rFonts w:ascii="Arial" w:hAnsi="Arial" w:cs="Arial"/>
          <w:b/>
        </w:rPr>
        <w:tab/>
      </w:r>
      <w:r w:rsidRPr="00CD35AC">
        <w:rPr>
          <w:rFonts w:ascii="Arial" w:hAnsi="Arial" w:cs="Arial"/>
          <w:b/>
        </w:rPr>
        <w:tab/>
      </w:r>
      <w:r w:rsidRPr="00CD35AC">
        <w:rPr>
          <w:rFonts w:ascii="Arial" w:hAnsi="Arial" w:cs="Arial"/>
          <w:b/>
        </w:rPr>
        <w:tab/>
        <w:t>1-3</w:t>
      </w:r>
      <w:r w:rsidRPr="00CD35AC">
        <w:rPr>
          <w:rFonts w:ascii="Arial" w:hAnsi="Arial" w:cs="Arial"/>
          <w:b/>
        </w:rPr>
        <w:tab/>
      </w:r>
      <w:r w:rsidRPr="00CD35AC">
        <w:rPr>
          <w:rFonts w:ascii="Arial" w:hAnsi="Arial" w:cs="Arial"/>
          <w:b/>
        </w:rPr>
        <w:tab/>
      </w:r>
      <w:r w:rsidRPr="00CD35AC">
        <w:rPr>
          <w:rFonts w:ascii="Arial" w:hAnsi="Arial" w:cs="Arial"/>
          <w:b/>
        </w:rPr>
        <w:tab/>
        <w:t xml:space="preserve"> </w:t>
      </w:r>
    </w:p>
    <w:p w:rsidR="001D0118" w:rsidRPr="00CD35AC" w:rsidRDefault="001D0118" w:rsidP="001D0118">
      <w:pPr>
        <w:spacing w:line="240" w:lineRule="auto"/>
        <w:jc w:val="both"/>
        <w:rPr>
          <w:rFonts w:ascii="Arial" w:hAnsi="Arial" w:cs="Arial"/>
          <w:b/>
        </w:rPr>
      </w:pPr>
      <w:r w:rsidRPr="00CD35AC">
        <w:rPr>
          <w:rFonts w:ascii="Arial" w:hAnsi="Arial" w:cs="Arial"/>
          <w:b/>
        </w:rPr>
        <w:t>INTRODUCTION &amp; RATIONALE FOR DIAGNOSIS</w:t>
      </w:r>
      <w:r w:rsidRPr="00CD35AC">
        <w:rPr>
          <w:rFonts w:ascii="Arial" w:hAnsi="Arial" w:cs="Arial"/>
          <w:b/>
        </w:rPr>
        <w:tab/>
      </w:r>
      <w:r w:rsidRPr="00CD35AC">
        <w:rPr>
          <w:rFonts w:ascii="Arial" w:hAnsi="Arial" w:cs="Arial"/>
          <w:b/>
        </w:rPr>
        <w:tab/>
      </w:r>
      <w:r w:rsidRPr="00CD35AC">
        <w:rPr>
          <w:rFonts w:ascii="Arial" w:hAnsi="Arial" w:cs="Arial"/>
          <w:b/>
        </w:rPr>
        <w:tab/>
      </w:r>
      <w:r w:rsidRPr="00CD35AC">
        <w:rPr>
          <w:rFonts w:ascii="Arial" w:hAnsi="Arial" w:cs="Arial"/>
          <w:b/>
        </w:rPr>
        <w:tab/>
      </w:r>
      <w:r w:rsidRPr="00CD35AC">
        <w:rPr>
          <w:rFonts w:ascii="Arial" w:hAnsi="Arial" w:cs="Arial"/>
          <w:b/>
        </w:rPr>
        <w:tab/>
        <w:t>4-5</w:t>
      </w:r>
      <w:r w:rsidRPr="00CD35AC">
        <w:rPr>
          <w:rFonts w:ascii="Arial" w:hAnsi="Arial" w:cs="Arial"/>
          <w:b/>
        </w:rPr>
        <w:tab/>
      </w:r>
      <w:r w:rsidRPr="00CD35AC">
        <w:rPr>
          <w:rFonts w:ascii="Arial" w:hAnsi="Arial" w:cs="Arial"/>
          <w:b/>
        </w:rPr>
        <w:tab/>
      </w:r>
      <w:r w:rsidRPr="00CD35AC">
        <w:rPr>
          <w:rFonts w:ascii="Arial" w:hAnsi="Arial" w:cs="Arial"/>
          <w:b/>
        </w:rPr>
        <w:tab/>
      </w:r>
      <w:r w:rsidRPr="00CD35AC">
        <w:rPr>
          <w:rFonts w:ascii="Arial" w:hAnsi="Arial" w:cs="Arial"/>
          <w:b/>
        </w:rPr>
        <w:tab/>
      </w:r>
      <w:r w:rsidRPr="00CD35AC">
        <w:rPr>
          <w:rFonts w:ascii="Arial" w:hAnsi="Arial" w:cs="Arial"/>
          <w:b/>
        </w:rPr>
        <w:tab/>
      </w:r>
      <w:r w:rsidRPr="00CD35AC">
        <w:rPr>
          <w:rFonts w:ascii="Arial" w:hAnsi="Arial" w:cs="Arial"/>
          <w:b/>
        </w:rPr>
        <w:tab/>
      </w:r>
      <w:r w:rsidRPr="00CD35AC">
        <w:rPr>
          <w:rFonts w:ascii="Arial" w:hAnsi="Arial" w:cs="Arial"/>
          <w:b/>
        </w:rPr>
        <w:tab/>
      </w:r>
      <w:r w:rsidRPr="00CD35AC">
        <w:rPr>
          <w:rFonts w:ascii="Arial" w:hAnsi="Arial" w:cs="Arial"/>
          <w:b/>
        </w:rPr>
        <w:tab/>
        <w:t xml:space="preserve"> </w:t>
      </w:r>
    </w:p>
    <w:p w:rsidR="001D0118" w:rsidRPr="00CD35AC" w:rsidRDefault="001D0118" w:rsidP="001D0118">
      <w:pPr>
        <w:spacing w:line="240" w:lineRule="auto"/>
        <w:jc w:val="both"/>
        <w:rPr>
          <w:rFonts w:ascii="Arial" w:hAnsi="Arial" w:cs="Arial"/>
          <w:b/>
        </w:rPr>
      </w:pPr>
      <w:r w:rsidRPr="00CD35AC">
        <w:rPr>
          <w:rFonts w:ascii="Arial" w:hAnsi="Arial" w:cs="Arial"/>
          <w:b/>
        </w:rPr>
        <w:t>METHODOLOGY</w:t>
      </w:r>
      <w:r w:rsidRPr="00CD35AC">
        <w:rPr>
          <w:rFonts w:ascii="Arial" w:hAnsi="Arial" w:cs="Arial"/>
          <w:b/>
        </w:rPr>
        <w:tab/>
      </w:r>
      <w:r w:rsidRPr="00CD35AC">
        <w:rPr>
          <w:rFonts w:ascii="Arial" w:hAnsi="Arial" w:cs="Arial"/>
          <w:b/>
        </w:rPr>
        <w:tab/>
      </w:r>
      <w:r w:rsidRPr="00CD35AC">
        <w:rPr>
          <w:rFonts w:ascii="Arial" w:hAnsi="Arial" w:cs="Arial"/>
          <w:b/>
        </w:rPr>
        <w:tab/>
      </w:r>
      <w:r w:rsidRPr="00CD35AC">
        <w:rPr>
          <w:rFonts w:ascii="Arial" w:hAnsi="Arial" w:cs="Arial"/>
          <w:b/>
        </w:rPr>
        <w:tab/>
      </w:r>
      <w:r w:rsidRPr="00CD35AC">
        <w:rPr>
          <w:rFonts w:ascii="Arial" w:hAnsi="Arial" w:cs="Arial"/>
          <w:b/>
        </w:rPr>
        <w:tab/>
      </w:r>
      <w:r w:rsidRPr="00CD35AC">
        <w:rPr>
          <w:rFonts w:ascii="Arial" w:hAnsi="Arial" w:cs="Arial"/>
          <w:b/>
        </w:rPr>
        <w:tab/>
      </w:r>
      <w:r w:rsidRPr="00CD35AC">
        <w:rPr>
          <w:rFonts w:ascii="Arial" w:hAnsi="Arial" w:cs="Arial"/>
          <w:b/>
        </w:rPr>
        <w:tab/>
      </w:r>
      <w:r w:rsidRPr="00CD35AC">
        <w:rPr>
          <w:rFonts w:ascii="Arial" w:hAnsi="Arial" w:cs="Arial"/>
          <w:b/>
        </w:rPr>
        <w:tab/>
      </w:r>
      <w:r w:rsidRPr="00CD35AC">
        <w:rPr>
          <w:rFonts w:ascii="Arial" w:hAnsi="Arial" w:cs="Arial"/>
          <w:b/>
        </w:rPr>
        <w:tab/>
      </w:r>
      <w:r w:rsidRPr="00CD35AC">
        <w:rPr>
          <w:rFonts w:ascii="Arial" w:hAnsi="Arial" w:cs="Arial"/>
          <w:b/>
        </w:rPr>
        <w:tab/>
        <w:t>6</w:t>
      </w:r>
    </w:p>
    <w:p w:rsidR="001D0118" w:rsidRPr="00CD35AC" w:rsidRDefault="001D0118" w:rsidP="001D0118">
      <w:pPr>
        <w:spacing w:line="240" w:lineRule="auto"/>
        <w:jc w:val="both"/>
        <w:rPr>
          <w:rFonts w:ascii="Arial" w:hAnsi="Arial" w:cs="Arial"/>
        </w:rPr>
      </w:pPr>
    </w:p>
    <w:p w:rsidR="001D0118" w:rsidRPr="00CD35AC" w:rsidRDefault="001D0118" w:rsidP="001D0118">
      <w:pPr>
        <w:spacing w:line="240" w:lineRule="auto"/>
        <w:jc w:val="both"/>
        <w:rPr>
          <w:rFonts w:ascii="Arial" w:hAnsi="Arial" w:cs="Arial"/>
          <w:b/>
        </w:rPr>
      </w:pPr>
      <w:r w:rsidRPr="00CD35AC">
        <w:rPr>
          <w:rFonts w:ascii="Arial" w:hAnsi="Arial" w:cs="Arial"/>
          <w:b/>
        </w:rPr>
        <w:t>MoB General Assessment</w:t>
      </w:r>
      <w:r w:rsidRPr="00CD35AC">
        <w:rPr>
          <w:rFonts w:ascii="Arial" w:hAnsi="Arial" w:cs="Arial"/>
          <w:b/>
        </w:rPr>
        <w:tab/>
      </w:r>
      <w:r w:rsidRPr="00CD35AC">
        <w:rPr>
          <w:rFonts w:ascii="Arial" w:hAnsi="Arial" w:cs="Arial"/>
          <w:b/>
        </w:rPr>
        <w:tab/>
      </w:r>
      <w:r w:rsidRPr="00CD35AC">
        <w:rPr>
          <w:rFonts w:ascii="Arial" w:hAnsi="Arial" w:cs="Arial"/>
          <w:b/>
        </w:rPr>
        <w:tab/>
      </w:r>
      <w:r w:rsidRPr="00CD35AC">
        <w:rPr>
          <w:rFonts w:ascii="Arial" w:hAnsi="Arial" w:cs="Arial"/>
          <w:b/>
        </w:rPr>
        <w:tab/>
      </w:r>
      <w:r w:rsidRPr="00CD35AC">
        <w:rPr>
          <w:rFonts w:ascii="Arial" w:hAnsi="Arial" w:cs="Arial"/>
          <w:b/>
        </w:rPr>
        <w:tab/>
      </w:r>
      <w:r w:rsidRPr="00CD35AC">
        <w:rPr>
          <w:rFonts w:ascii="Arial" w:hAnsi="Arial" w:cs="Arial"/>
          <w:b/>
        </w:rPr>
        <w:tab/>
      </w:r>
      <w:r w:rsidRPr="00CD35AC">
        <w:rPr>
          <w:rFonts w:ascii="Arial" w:hAnsi="Arial" w:cs="Arial"/>
          <w:b/>
        </w:rPr>
        <w:tab/>
      </w:r>
      <w:r w:rsidRPr="00CD35AC">
        <w:rPr>
          <w:rFonts w:ascii="Arial" w:hAnsi="Arial" w:cs="Arial"/>
          <w:b/>
        </w:rPr>
        <w:tab/>
      </w:r>
      <w:r w:rsidRPr="00CD35AC">
        <w:rPr>
          <w:rFonts w:ascii="Arial" w:hAnsi="Arial" w:cs="Arial"/>
          <w:b/>
        </w:rPr>
        <w:tab/>
        <w:t>7-28</w:t>
      </w:r>
    </w:p>
    <w:p w:rsidR="001D0118" w:rsidRPr="00CD35AC" w:rsidRDefault="001D0118" w:rsidP="001D0118">
      <w:pPr>
        <w:spacing w:line="240" w:lineRule="auto"/>
        <w:jc w:val="both"/>
        <w:rPr>
          <w:rFonts w:ascii="Arial" w:hAnsi="Arial" w:cs="Arial"/>
        </w:rPr>
      </w:pPr>
      <w:r w:rsidRPr="00CD35AC">
        <w:rPr>
          <w:rFonts w:ascii="Arial" w:hAnsi="Arial" w:cs="Arial"/>
        </w:rPr>
        <w:t>MoB – Central Government</w:t>
      </w:r>
      <w:r w:rsidRPr="00CD35AC">
        <w:rPr>
          <w:rFonts w:ascii="Arial" w:hAnsi="Arial" w:cs="Arial"/>
        </w:rPr>
        <w:tab/>
      </w:r>
      <w:r w:rsidRPr="00CD35AC">
        <w:rPr>
          <w:rFonts w:ascii="Arial" w:hAnsi="Arial" w:cs="Arial"/>
        </w:rPr>
        <w:tab/>
      </w:r>
      <w:r w:rsidRPr="00CD35AC">
        <w:rPr>
          <w:rFonts w:ascii="Arial" w:hAnsi="Arial" w:cs="Arial"/>
        </w:rPr>
        <w:tab/>
      </w:r>
      <w:r w:rsidRPr="00CD35AC">
        <w:rPr>
          <w:rFonts w:ascii="Arial" w:hAnsi="Arial" w:cs="Arial"/>
        </w:rPr>
        <w:tab/>
      </w:r>
      <w:r w:rsidRPr="00CD35AC">
        <w:rPr>
          <w:rFonts w:ascii="Arial" w:hAnsi="Arial" w:cs="Arial"/>
        </w:rPr>
        <w:tab/>
      </w:r>
      <w:r w:rsidRPr="00CD35AC">
        <w:rPr>
          <w:rFonts w:ascii="Arial" w:hAnsi="Arial" w:cs="Arial"/>
        </w:rPr>
        <w:tab/>
      </w:r>
      <w:r w:rsidRPr="00CD35AC">
        <w:rPr>
          <w:rFonts w:ascii="Arial" w:hAnsi="Arial" w:cs="Arial"/>
        </w:rPr>
        <w:tab/>
      </w:r>
      <w:r w:rsidRPr="00CD35AC">
        <w:rPr>
          <w:rFonts w:ascii="Arial" w:hAnsi="Arial" w:cs="Arial"/>
        </w:rPr>
        <w:tab/>
      </w:r>
      <w:r w:rsidRPr="00CD35AC">
        <w:rPr>
          <w:rFonts w:ascii="Arial" w:hAnsi="Arial" w:cs="Arial"/>
        </w:rPr>
        <w:tab/>
      </w:r>
      <w:r w:rsidRPr="00CD35AC">
        <w:rPr>
          <w:rFonts w:ascii="Arial" w:hAnsi="Arial" w:cs="Arial"/>
          <w:b/>
        </w:rPr>
        <w:t>7-12</w:t>
      </w:r>
      <w:r w:rsidRPr="00CD35AC">
        <w:rPr>
          <w:rFonts w:ascii="Arial" w:hAnsi="Arial" w:cs="Arial"/>
        </w:rPr>
        <w:tab/>
      </w:r>
    </w:p>
    <w:p w:rsidR="001D0118" w:rsidRPr="00CD35AC" w:rsidRDefault="001D0118" w:rsidP="001D0118">
      <w:pPr>
        <w:spacing w:line="240" w:lineRule="auto"/>
        <w:jc w:val="both"/>
        <w:rPr>
          <w:rFonts w:ascii="Arial" w:hAnsi="Arial" w:cs="Arial"/>
          <w:b/>
        </w:rPr>
      </w:pPr>
      <w:r w:rsidRPr="00CD35AC">
        <w:rPr>
          <w:rFonts w:ascii="Arial" w:hAnsi="Arial" w:cs="Arial"/>
        </w:rPr>
        <w:t>GNBS</w:t>
      </w:r>
      <w:r w:rsidRPr="00CD35AC">
        <w:rPr>
          <w:rFonts w:ascii="Arial" w:hAnsi="Arial" w:cs="Arial"/>
          <w:b/>
        </w:rPr>
        <w:tab/>
        <w:t xml:space="preserve"> </w:t>
      </w:r>
      <w:r w:rsidRPr="00CD35AC">
        <w:rPr>
          <w:rFonts w:ascii="Arial" w:hAnsi="Arial" w:cs="Arial"/>
          <w:b/>
        </w:rPr>
        <w:tab/>
      </w:r>
      <w:r w:rsidRPr="00CD35AC">
        <w:rPr>
          <w:rFonts w:ascii="Arial" w:hAnsi="Arial" w:cs="Arial"/>
          <w:b/>
        </w:rPr>
        <w:tab/>
      </w:r>
      <w:r w:rsidRPr="00CD35AC">
        <w:rPr>
          <w:rFonts w:ascii="Arial" w:hAnsi="Arial" w:cs="Arial"/>
          <w:b/>
        </w:rPr>
        <w:tab/>
      </w:r>
      <w:r w:rsidRPr="00CD35AC">
        <w:rPr>
          <w:rFonts w:ascii="Arial" w:hAnsi="Arial" w:cs="Arial"/>
          <w:b/>
        </w:rPr>
        <w:tab/>
      </w:r>
      <w:r w:rsidRPr="00CD35AC">
        <w:rPr>
          <w:rFonts w:ascii="Arial" w:hAnsi="Arial" w:cs="Arial"/>
          <w:b/>
        </w:rPr>
        <w:tab/>
      </w:r>
      <w:r w:rsidRPr="00CD35AC">
        <w:rPr>
          <w:rFonts w:ascii="Arial" w:hAnsi="Arial" w:cs="Arial"/>
          <w:b/>
        </w:rPr>
        <w:tab/>
      </w:r>
      <w:r w:rsidRPr="00CD35AC">
        <w:rPr>
          <w:rFonts w:ascii="Arial" w:hAnsi="Arial" w:cs="Arial"/>
          <w:b/>
        </w:rPr>
        <w:tab/>
      </w:r>
      <w:r w:rsidRPr="00CD35AC">
        <w:rPr>
          <w:rFonts w:ascii="Arial" w:hAnsi="Arial" w:cs="Arial"/>
          <w:b/>
        </w:rPr>
        <w:tab/>
      </w:r>
      <w:r w:rsidRPr="00CD35AC">
        <w:rPr>
          <w:rFonts w:ascii="Arial" w:hAnsi="Arial" w:cs="Arial"/>
          <w:b/>
        </w:rPr>
        <w:tab/>
      </w:r>
      <w:r w:rsidRPr="00CD35AC">
        <w:rPr>
          <w:rFonts w:ascii="Arial" w:hAnsi="Arial" w:cs="Arial"/>
          <w:b/>
        </w:rPr>
        <w:tab/>
      </w:r>
      <w:r w:rsidRPr="00CD35AC">
        <w:rPr>
          <w:rFonts w:ascii="Arial" w:hAnsi="Arial" w:cs="Arial"/>
          <w:b/>
        </w:rPr>
        <w:tab/>
        <w:t>13-18</w:t>
      </w:r>
    </w:p>
    <w:p w:rsidR="001D0118" w:rsidRPr="00CD35AC" w:rsidRDefault="001D0118" w:rsidP="001D0118">
      <w:pPr>
        <w:spacing w:line="240" w:lineRule="auto"/>
        <w:jc w:val="both"/>
        <w:rPr>
          <w:rFonts w:ascii="Arial" w:hAnsi="Arial" w:cs="Arial"/>
          <w:b/>
        </w:rPr>
      </w:pPr>
      <w:r w:rsidRPr="00CD35AC">
        <w:rPr>
          <w:rFonts w:ascii="Arial" w:hAnsi="Arial" w:cs="Arial"/>
        </w:rPr>
        <w:t>GO-Invest</w:t>
      </w:r>
      <w:r w:rsidRPr="00CD35AC">
        <w:rPr>
          <w:rFonts w:ascii="Arial" w:hAnsi="Arial" w:cs="Arial"/>
        </w:rPr>
        <w:tab/>
      </w:r>
      <w:r w:rsidRPr="00CD35AC">
        <w:rPr>
          <w:rFonts w:ascii="Arial" w:hAnsi="Arial" w:cs="Arial"/>
        </w:rPr>
        <w:tab/>
      </w:r>
      <w:r w:rsidRPr="00CD35AC">
        <w:rPr>
          <w:rFonts w:ascii="Arial" w:hAnsi="Arial" w:cs="Arial"/>
        </w:rPr>
        <w:tab/>
      </w:r>
      <w:r w:rsidRPr="00CD35AC">
        <w:rPr>
          <w:rFonts w:ascii="Arial" w:hAnsi="Arial" w:cs="Arial"/>
        </w:rPr>
        <w:tab/>
      </w:r>
      <w:r w:rsidRPr="00CD35AC">
        <w:rPr>
          <w:rFonts w:ascii="Arial" w:hAnsi="Arial" w:cs="Arial"/>
        </w:rPr>
        <w:tab/>
      </w:r>
      <w:r w:rsidRPr="00CD35AC">
        <w:rPr>
          <w:rFonts w:ascii="Arial" w:hAnsi="Arial" w:cs="Arial"/>
        </w:rPr>
        <w:tab/>
      </w:r>
      <w:r w:rsidRPr="00CD35AC">
        <w:rPr>
          <w:rFonts w:ascii="Arial" w:hAnsi="Arial" w:cs="Arial"/>
        </w:rPr>
        <w:tab/>
      </w:r>
      <w:r w:rsidRPr="00CD35AC">
        <w:rPr>
          <w:rFonts w:ascii="Arial" w:hAnsi="Arial" w:cs="Arial"/>
        </w:rPr>
        <w:tab/>
      </w:r>
      <w:r w:rsidRPr="00CD35AC">
        <w:rPr>
          <w:rFonts w:ascii="Arial" w:hAnsi="Arial" w:cs="Arial"/>
        </w:rPr>
        <w:tab/>
      </w:r>
      <w:r w:rsidRPr="00CD35AC">
        <w:rPr>
          <w:rFonts w:ascii="Arial" w:hAnsi="Arial" w:cs="Arial"/>
          <w:b/>
        </w:rPr>
        <w:tab/>
      </w:r>
      <w:r w:rsidRPr="00CD35AC">
        <w:rPr>
          <w:rFonts w:ascii="Arial" w:hAnsi="Arial" w:cs="Arial"/>
          <w:b/>
        </w:rPr>
        <w:tab/>
        <w:t>19-24</w:t>
      </w:r>
    </w:p>
    <w:p w:rsidR="001D0118" w:rsidRPr="00CD35AC" w:rsidRDefault="001D0118" w:rsidP="001D0118">
      <w:pPr>
        <w:spacing w:line="240" w:lineRule="auto"/>
        <w:jc w:val="both"/>
        <w:rPr>
          <w:rFonts w:ascii="Arial" w:hAnsi="Arial" w:cs="Arial"/>
          <w:b/>
        </w:rPr>
      </w:pPr>
      <w:r w:rsidRPr="00CD35AC">
        <w:rPr>
          <w:rFonts w:ascii="Arial" w:hAnsi="Arial" w:cs="Arial"/>
          <w:b/>
        </w:rPr>
        <w:tab/>
      </w:r>
      <w:r w:rsidRPr="00CD35AC">
        <w:rPr>
          <w:rFonts w:ascii="Arial" w:hAnsi="Arial" w:cs="Arial"/>
          <w:b/>
        </w:rPr>
        <w:tab/>
      </w:r>
      <w:r w:rsidRPr="00CD35AC">
        <w:rPr>
          <w:rFonts w:ascii="Arial" w:hAnsi="Arial" w:cs="Arial"/>
          <w:b/>
        </w:rPr>
        <w:tab/>
      </w:r>
      <w:r w:rsidRPr="00CD35AC">
        <w:rPr>
          <w:rFonts w:ascii="Arial" w:hAnsi="Arial" w:cs="Arial"/>
          <w:b/>
        </w:rPr>
        <w:tab/>
      </w:r>
      <w:r w:rsidRPr="00CD35AC">
        <w:rPr>
          <w:rFonts w:ascii="Arial" w:hAnsi="Arial" w:cs="Arial"/>
          <w:b/>
        </w:rPr>
        <w:tab/>
        <w:t xml:space="preserve"> </w:t>
      </w:r>
      <w:r w:rsidRPr="00CD35AC">
        <w:rPr>
          <w:rFonts w:ascii="Arial" w:hAnsi="Arial" w:cs="Arial"/>
          <w:b/>
        </w:rPr>
        <w:tab/>
      </w:r>
      <w:r w:rsidRPr="00CD35AC">
        <w:rPr>
          <w:rFonts w:ascii="Arial" w:hAnsi="Arial" w:cs="Arial"/>
          <w:b/>
        </w:rPr>
        <w:tab/>
      </w:r>
      <w:r w:rsidRPr="00CD35AC">
        <w:rPr>
          <w:rFonts w:ascii="Arial" w:hAnsi="Arial" w:cs="Arial"/>
          <w:b/>
        </w:rPr>
        <w:tab/>
      </w:r>
      <w:r w:rsidRPr="00CD35AC">
        <w:rPr>
          <w:rFonts w:ascii="Arial" w:hAnsi="Arial" w:cs="Arial"/>
          <w:b/>
        </w:rPr>
        <w:tab/>
      </w:r>
    </w:p>
    <w:p w:rsidR="001D0118" w:rsidRPr="00CD35AC" w:rsidRDefault="001D0118" w:rsidP="001D0118">
      <w:pPr>
        <w:spacing w:line="240" w:lineRule="auto"/>
        <w:jc w:val="both"/>
        <w:rPr>
          <w:rFonts w:ascii="Arial" w:hAnsi="Arial" w:cs="Arial"/>
          <w:b/>
        </w:rPr>
      </w:pPr>
      <w:r w:rsidRPr="00CD35AC">
        <w:rPr>
          <w:rFonts w:ascii="Arial" w:hAnsi="Arial" w:cs="Arial"/>
          <w:b/>
        </w:rPr>
        <w:t>SUMMARY OF RISKS TO PROJECT EXECUTION</w:t>
      </w:r>
      <w:r w:rsidRPr="00CD35AC">
        <w:rPr>
          <w:rFonts w:ascii="Arial" w:hAnsi="Arial" w:cs="Arial"/>
          <w:b/>
        </w:rPr>
        <w:tab/>
      </w:r>
      <w:r w:rsidRPr="00CD35AC">
        <w:rPr>
          <w:rFonts w:ascii="Arial" w:hAnsi="Arial" w:cs="Arial"/>
          <w:b/>
        </w:rPr>
        <w:tab/>
      </w:r>
      <w:r w:rsidRPr="00CD35AC">
        <w:rPr>
          <w:rFonts w:ascii="Arial" w:hAnsi="Arial" w:cs="Arial"/>
          <w:b/>
        </w:rPr>
        <w:tab/>
      </w:r>
      <w:r w:rsidRPr="00CD35AC">
        <w:rPr>
          <w:rFonts w:ascii="Arial" w:hAnsi="Arial" w:cs="Arial"/>
          <w:b/>
        </w:rPr>
        <w:tab/>
      </w:r>
      <w:r w:rsidRPr="00CD35AC">
        <w:rPr>
          <w:rFonts w:ascii="Arial" w:hAnsi="Arial" w:cs="Arial"/>
          <w:b/>
        </w:rPr>
        <w:tab/>
        <w:t>25-26</w:t>
      </w:r>
    </w:p>
    <w:p w:rsidR="001D0118" w:rsidRPr="00CD35AC" w:rsidRDefault="001D0118" w:rsidP="001D0118">
      <w:pPr>
        <w:spacing w:line="240" w:lineRule="auto"/>
        <w:jc w:val="both"/>
        <w:rPr>
          <w:rFonts w:ascii="Arial" w:hAnsi="Arial" w:cs="Arial"/>
          <w:b/>
        </w:rPr>
      </w:pPr>
    </w:p>
    <w:p w:rsidR="001D0118" w:rsidRPr="00CD35AC" w:rsidRDefault="001D0118" w:rsidP="001D0118">
      <w:pPr>
        <w:spacing w:line="240" w:lineRule="auto"/>
        <w:jc w:val="both"/>
        <w:rPr>
          <w:rFonts w:ascii="Arial" w:hAnsi="Arial" w:cs="Arial"/>
          <w:b/>
        </w:rPr>
      </w:pPr>
      <w:r w:rsidRPr="00CD35AC">
        <w:rPr>
          <w:rFonts w:ascii="Arial" w:hAnsi="Arial" w:cs="Arial"/>
          <w:b/>
        </w:rPr>
        <w:t>SUMMARY OF RECOMMENDATIONS</w:t>
      </w:r>
      <w:r w:rsidRPr="00CD35AC">
        <w:rPr>
          <w:rFonts w:ascii="Arial" w:hAnsi="Arial" w:cs="Arial"/>
          <w:b/>
        </w:rPr>
        <w:tab/>
      </w:r>
      <w:r w:rsidRPr="00CD35AC">
        <w:rPr>
          <w:rFonts w:ascii="Arial" w:hAnsi="Arial" w:cs="Arial"/>
          <w:b/>
        </w:rPr>
        <w:tab/>
      </w:r>
      <w:r w:rsidRPr="00CD35AC">
        <w:rPr>
          <w:rFonts w:ascii="Arial" w:hAnsi="Arial" w:cs="Arial"/>
          <w:b/>
        </w:rPr>
        <w:tab/>
      </w:r>
      <w:r w:rsidRPr="00CD35AC">
        <w:rPr>
          <w:rFonts w:ascii="Arial" w:hAnsi="Arial" w:cs="Arial"/>
          <w:b/>
        </w:rPr>
        <w:tab/>
      </w:r>
      <w:r w:rsidRPr="00CD35AC">
        <w:rPr>
          <w:rFonts w:ascii="Arial" w:hAnsi="Arial" w:cs="Arial"/>
          <w:b/>
        </w:rPr>
        <w:tab/>
      </w:r>
      <w:r w:rsidRPr="00CD35AC">
        <w:rPr>
          <w:rFonts w:ascii="Arial" w:hAnsi="Arial" w:cs="Arial"/>
          <w:b/>
        </w:rPr>
        <w:tab/>
      </w:r>
      <w:r w:rsidRPr="00CD35AC">
        <w:rPr>
          <w:rFonts w:ascii="Arial" w:hAnsi="Arial" w:cs="Arial"/>
          <w:b/>
        </w:rPr>
        <w:tab/>
        <w:t>27-28</w:t>
      </w:r>
    </w:p>
    <w:p w:rsidR="001D0118" w:rsidRPr="00CD35AC" w:rsidRDefault="001D0118" w:rsidP="001D0118">
      <w:pPr>
        <w:spacing w:line="240" w:lineRule="auto"/>
        <w:jc w:val="both"/>
        <w:rPr>
          <w:rFonts w:ascii="Arial" w:hAnsi="Arial" w:cs="Arial"/>
          <w:b/>
        </w:rPr>
      </w:pPr>
    </w:p>
    <w:p w:rsidR="001D0118" w:rsidRPr="00CD35AC" w:rsidRDefault="001D0118" w:rsidP="001D0118">
      <w:pPr>
        <w:spacing w:line="240" w:lineRule="auto"/>
        <w:jc w:val="both"/>
        <w:rPr>
          <w:rFonts w:ascii="Arial" w:hAnsi="Arial" w:cs="Arial"/>
          <w:b/>
        </w:rPr>
      </w:pPr>
      <w:r w:rsidRPr="00CD35AC">
        <w:rPr>
          <w:rFonts w:ascii="Arial" w:hAnsi="Arial" w:cs="Arial"/>
          <w:b/>
        </w:rPr>
        <w:t>CONCLUSIONS &amp; IMPLICATIONS FOR GY-L1059</w:t>
      </w:r>
      <w:r w:rsidRPr="00CD35AC">
        <w:rPr>
          <w:rFonts w:ascii="Arial" w:hAnsi="Arial" w:cs="Arial"/>
          <w:b/>
        </w:rPr>
        <w:tab/>
      </w:r>
      <w:r w:rsidRPr="00CD35AC">
        <w:rPr>
          <w:rFonts w:ascii="Arial" w:hAnsi="Arial" w:cs="Arial"/>
          <w:b/>
        </w:rPr>
        <w:tab/>
      </w:r>
      <w:r w:rsidRPr="00CD35AC">
        <w:rPr>
          <w:rFonts w:ascii="Arial" w:hAnsi="Arial" w:cs="Arial"/>
          <w:b/>
        </w:rPr>
        <w:tab/>
      </w:r>
      <w:r w:rsidRPr="00CD35AC">
        <w:rPr>
          <w:rFonts w:ascii="Arial" w:hAnsi="Arial" w:cs="Arial"/>
          <w:b/>
        </w:rPr>
        <w:tab/>
      </w:r>
      <w:r w:rsidRPr="00CD35AC">
        <w:rPr>
          <w:rFonts w:ascii="Arial" w:hAnsi="Arial" w:cs="Arial"/>
          <w:b/>
        </w:rPr>
        <w:tab/>
        <w:t>29-31</w:t>
      </w:r>
      <w:r w:rsidRPr="00CD35AC">
        <w:rPr>
          <w:rFonts w:ascii="Arial" w:hAnsi="Arial" w:cs="Arial"/>
          <w:b/>
        </w:rPr>
        <w:tab/>
      </w:r>
      <w:r w:rsidRPr="00CD35AC">
        <w:rPr>
          <w:rFonts w:ascii="Arial" w:hAnsi="Arial" w:cs="Arial"/>
          <w:b/>
        </w:rPr>
        <w:tab/>
        <w:t xml:space="preserve"> </w:t>
      </w:r>
      <w:r w:rsidRPr="00CD35AC">
        <w:rPr>
          <w:rFonts w:ascii="Arial" w:hAnsi="Arial" w:cs="Arial"/>
          <w:b/>
        </w:rPr>
        <w:tab/>
      </w:r>
      <w:r w:rsidRPr="00CD35AC">
        <w:rPr>
          <w:rFonts w:ascii="Arial" w:hAnsi="Arial" w:cs="Arial"/>
          <w:b/>
        </w:rPr>
        <w:tab/>
      </w:r>
      <w:r w:rsidRPr="00CD35AC">
        <w:rPr>
          <w:rFonts w:ascii="Arial" w:hAnsi="Arial" w:cs="Arial"/>
          <w:b/>
        </w:rPr>
        <w:tab/>
      </w:r>
      <w:r w:rsidRPr="00CD35AC">
        <w:rPr>
          <w:rFonts w:ascii="Arial" w:hAnsi="Arial" w:cs="Arial"/>
          <w:b/>
        </w:rPr>
        <w:tab/>
      </w:r>
      <w:r w:rsidRPr="00CD35AC">
        <w:rPr>
          <w:rFonts w:ascii="Arial" w:hAnsi="Arial" w:cs="Arial"/>
          <w:b/>
        </w:rPr>
        <w:tab/>
      </w:r>
      <w:r w:rsidRPr="00CD35AC">
        <w:rPr>
          <w:rFonts w:ascii="Arial" w:hAnsi="Arial" w:cs="Arial"/>
          <w:b/>
        </w:rPr>
        <w:tab/>
        <w:t xml:space="preserve"> </w:t>
      </w:r>
      <w:r w:rsidRPr="00CD35AC">
        <w:rPr>
          <w:rFonts w:ascii="Arial" w:hAnsi="Arial" w:cs="Arial"/>
          <w:b/>
        </w:rPr>
        <w:tab/>
      </w:r>
      <w:r w:rsidRPr="00CD35AC">
        <w:rPr>
          <w:rFonts w:ascii="Arial" w:hAnsi="Arial" w:cs="Arial"/>
          <w:b/>
        </w:rPr>
        <w:tab/>
      </w:r>
      <w:r w:rsidRPr="00CD35AC">
        <w:rPr>
          <w:rFonts w:ascii="Arial" w:hAnsi="Arial" w:cs="Arial"/>
          <w:b/>
        </w:rPr>
        <w:tab/>
      </w:r>
      <w:r w:rsidRPr="00CD35AC">
        <w:rPr>
          <w:rFonts w:ascii="Arial" w:hAnsi="Arial" w:cs="Arial"/>
          <w:b/>
        </w:rPr>
        <w:tab/>
      </w:r>
    </w:p>
    <w:p w:rsidR="001D0118" w:rsidRPr="00CD35AC" w:rsidRDefault="001D0118" w:rsidP="001D0118">
      <w:pPr>
        <w:spacing w:line="240" w:lineRule="auto"/>
        <w:jc w:val="both"/>
        <w:rPr>
          <w:rFonts w:ascii="Arial" w:hAnsi="Arial" w:cs="Arial"/>
          <w:b/>
        </w:rPr>
      </w:pPr>
      <w:r w:rsidRPr="00CD35AC">
        <w:rPr>
          <w:rFonts w:ascii="Arial" w:hAnsi="Arial" w:cs="Arial"/>
          <w:b/>
        </w:rPr>
        <w:t>APPENDICES</w:t>
      </w:r>
      <w:r w:rsidRPr="00CD35AC">
        <w:rPr>
          <w:rFonts w:ascii="Arial" w:hAnsi="Arial" w:cs="Arial"/>
          <w:b/>
        </w:rPr>
        <w:tab/>
      </w:r>
      <w:r w:rsidRPr="00CD35AC">
        <w:rPr>
          <w:rFonts w:ascii="Arial" w:hAnsi="Arial" w:cs="Arial"/>
          <w:b/>
        </w:rPr>
        <w:tab/>
      </w:r>
      <w:r w:rsidRPr="00CD35AC">
        <w:rPr>
          <w:rFonts w:ascii="Arial" w:hAnsi="Arial" w:cs="Arial"/>
          <w:b/>
        </w:rPr>
        <w:tab/>
      </w:r>
      <w:r w:rsidRPr="00CD35AC">
        <w:rPr>
          <w:rFonts w:ascii="Arial" w:hAnsi="Arial" w:cs="Arial"/>
          <w:b/>
        </w:rPr>
        <w:tab/>
      </w:r>
      <w:r w:rsidRPr="00CD35AC">
        <w:rPr>
          <w:rFonts w:ascii="Arial" w:hAnsi="Arial" w:cs="Arial"/>
          <w:b/>
        </w:rPr>
        <w:tab/>
      </w:r>
      <w:r w:rsidRPr="00CD35AC">
        <w:rPr>
          <w:rFonts w:ascii="Arial" w:hAnsi="Arial" w:cs="Arial"/>
          <w:b/>
        </w:rPr>
        <w:tab/>
      </w:r>
      <w:r w:rsidRPr="00CD35AC">
        <w:rPr>
          <w:rFonts w:ascii="Arial" w:hAnsi="Arial" w:cs="Arial"/>
          <w:b/>
        </w:rPr>
        <w:tab/>
      </w:r>
      <w:r w:rsidRPr="00CD35AC">
        <w:rPr>
          <w:rFonts w:ascii="Arial" w:hAnsi="Arial" w:cs="Arial"/>
          <w:b/>
        </w:rPr>
        <w:tab/>
      </w:r>
      <w:r w:rsidRPr="00CD35AC">
        <w:rPr>
          <w:rFonts w:ascii="Arial" w:hAnsi="Arial" w:cs="Arial"/>
          <w:b/>
        </w:rPr>
        <w:tab/>
      </w:r>
      <w:r w:rsidRPr="00CD35AC">
        <w:rPr>
          <w:rFonts w:ascii="Arial" w:hAnsi="Arial" w:cs="Arial"/>
          <w:b/>
        </w:rPr>
        <w:tab/>
      </w:r>
      <w:r w:rsidRPr="00CD35AC">
        <w:rPr>
          <w:rFonts w:ascii="Arial" w:hAnsi="Arial" w:cs="Arial"/>
          <w:b/>
        </w:rPr>
        <w:tab/>
        <w:t>32-69</w:t>
      </w:r>
    </w:p>
    <w:p w:rsidR="001D0118" w:rsidRPr="00CD35AC" w:rsidRDefault="001D0118" w:rsidP="001D0118">
      <w:pPr>
        <w:spacing w:line="240" w:lineRule="auto"/>
        <w:rPr>
          <w:rFonts w:ascii="Arial" w:hAnsi="Arial" w:cs="Arial"/>
          <w:b/>
        </w:rPr>
      </w:pPr>
      <w:r w:rsidRPr="00CD35AC">
        <w:rPr>
          <w:rFonts w:ascii="Arial" w:hAnsi="Arial" w:cs="Arial"/>
          <w:lang w:val="en-US"/>
        </w:rPr>
        <w:t>APPENDIX 1</w:t>
      </w:r>
      <w:r w:rsidR="002B6BBF" w:rsidRPr="00CD35AC">
        <w:rPr>
          <w:rFonts w:ascii="Arial" w:hAnsi="Arial" w:cs="Arial"/>
          <w:lang w:val="en-US"/>
        </w:rPr>
        <w:t>A</w:t>
      </w:r>
      <w:r w:rsidRPr="00CD35AC">
        <w:rPr>
          <w:rFonts w:ascii="Arial" w:hAnsi="Arial" w:cs="Arial"/>
          <w:lang w:val="en-US"/>
        </w:rPr>
        <w:t xml:space="preserve"> – GO-INVEST PROPOSED TERMS OF REFERENCE FOR COMPONENT 3 COORDINATOR</w:t>
      </w:r>
      <w:r w:rsidRPr="00CD35AC">
        <w:rPr>
          <w:rFonts w:ascii="Arial" w:hAnsi="Arial" w:cs="Arial"/>
          <w:lang w:val="en-US"/>
        </w:rPr>
        <w:tab/>
      </w:r>
      <w:r w:rsidRPr="00CD35AC">
        <w:rPr>
          <w:rFonts w:ascii="Arial" w:hAnsi="Arial" w:cs="Arial"/>
          <w:lang w:val="en-US"/>
        </w:rPr>
        <w:tab/>
      </w:r>
      <w:r w:rsidRPr="00CD35AC">
        <w:rPr>
          <w:rFonts w:ascii="Arial" w:hAnsi="Arial" w:cs="Arial"/>
          <w:lang w:val="en-US"/>
        </w:rPr>
        <w:tab/>
      </w:r>
      <w:r w:rsidRPr="00CD35AC">
        <w:rPr>
          <w:rFonts w:ascii="Arial" w:hAnsi="Arial" w:cs="Arial"/>
          <w:lang w:val="en-US"/>
        </w:rPr>
        <w:tab/>
      </w:r>
      <w:r w:rsidRPr="00CD35AC">
        <w:rPr>
          <w:rFonts w:ascii="Arial" w:hAnsi="Arial" w:cs="Arial"/>
          <w:lang w:val="en-US"/>
        </w:rPr>
        <w:tab/>
      </w:r>
      <w:r w:rsidRPr="00CD35AC">
        <w:rPr>
          <w:rFonts w:ascii="Arial" w:hAnsi="Arial" w:cs="Arial"/>
          <w:lang w:val="en-US"/>
        </w:rPr>
        <w:tab/>
      </w:r>
      <w:r w:rsidRPr="00CD35AC">
        <w:rPr>
          <w:rFonts w:ascii="Arial" w:hAnsi="Arial" w:cs="Arial"/>
          <w:lang w:val="en-US"/>
        </w:rPr>
        <w:tab/>
      </w:r>
      <w:r w:rsidRPr="00CD35AC">
        <w:rPr>
          <w:rFonts w:ascii="Arial" w:hAnsi="Arial" w:cs="Arial"/>
          <w:lang w:val="en-US"/>
        </w:rPr>
        <w:tab/>
      </w:r>
      <w:r w:rsidRPr="00CD35AC">
        <w:rPr>
          <w:rFonts w:ascii="Arial" w:hAnsi="Arial" w:cs="Arial"/>
          <w:lang w:val="en-US"/>
        </w:rPr>
        <w:tab/>
      </w:r>
      <w:r w:rsidRPr="00CD35AC">
        <w:rPr>
          <w:rFonts w:ascii="Arial" w:hAnsi="Arial" w:cs="Arial"/>
          <w:lang w:val="en-US"/>
        </w:rPr>
        <w:tab/>
      </w:r>
      <w:r w:rsidRPr="00CD35AC">
        <w:rPr>
          <w:rFonts w:ascii="Arial" w:hAnsi="Arial" w:cs="Arial"/>
          <w:b/>
        </w:rPr>
        <w:t>32-34</w:t>
      </w:r>
    </w:p>
    <w:p w:rsidR="002B6BBF" w:rsidRPr="00CD35AC" w:rsidRDefault="002B6BBF" w:rsidP="001D0118">
      <w:pPr>
        <w:spacing w:line="240" w:lineRule="auto"/>
        <w:rPr>
          <w:rFonts w:ascii="Arial" w:hAnsi="Arial" w:cs="Arial"/>
          <w:b/>
        </w:rPr>
      </w:pPr>
      <w:r w:rsidRPr="00CD35AC">
        <w:rPr>
          <w:rFonts w:ascii="Arial" w:hAnsi="Arial" w:cs="Arial"/>
          <w:lang w:val="en-US"/>
        </w:rPr>
        <w:t>APPENDIX 1B –PROPOSED TERMS OF REFERENCE FOR PROJECT ENGINEER UNDER COMPONENT 2</w:t>
      </w:r>
      <w:r w:rsidRPr="00CD35AC">
        <w:rPr>
          <w:rFonts w:ascii="Arial" w:hAnsi="Arial" w:cs="Arial"/>
          <w:lang w:val="en-US"/>
        </w:rPr>
        <w:tab/>
      </w:r>
      <w:r w:rsidRPr="00CD35AC">
        <w:rPr>
          <w:rFonts w:ascii="Arial" w:hAnsi="Arial" w:cs="Arial"/>
          <w:lang w:val="en-US"/>
        </w:rPr>
        <w:tab/>
      </w:r>
      <w:r w:rsidRPr="00CD35AC">
        <w:rPr>
          <w:rFonts w:ascii="Arial" w:hAnsi="Arial" w:cs="Arial"/>
          <w:lang w:val="en-US"/>
        </w:rPr>
        <w:tab/>
      </w:r>
      <w:r w:rsidRPr="00CD35AC">
        <w:rPr>
          <w:rFonts w:ascii="Arial" w:hAnsi="Arial" w:cs="Arial"/>
          <w:lang w:val="en-US"/>
        </w:rPr>
        <w:tab/>
      </w:r>
      <w:r w:rsidRPr="00CD35AC">
        <w:rPr>
          <w:rFonts w:ascii="Arial" w:hAnsi="Arial" w:cs="Arial"/>
          <w:lang w:val="en-US"/>
        </w:rPr>
        <w:tab/>
      </w:r>
      <w:r w:rsidRPr="00CD35AC">
        <w:rPr>
          <w:rFonts w:ascii="Arial" w:hAnsi="Arial" w:cs="Arial"/>
          <w:lang w:val="en-US"/>
        </w:rPr>
        <w:tab/>
      </w:r>
      <w:r w:rsidRPr="00CD35AC">
        <w:rPr>
          <w:rFonts w:ascii="Arial" w:hAnsi="Arial" w:cs="Arial"/>
          <w:lang w:val="en-US"/>
        </w:rPr>
        <w:tab/>
      </w:r>
      <w:r w:rsidRPr="00CD35AC">
        <w:rPr>
          <w:rFonts w:ascii="Arial" w:hAnsi="Arial" w:cs="Arial"/>
          <w:lang w:val="en-US"/>
        </w:rPr>
        <w:tab/>
      </w:r>
      <w:r w:rsidRPr="00CD35AC">
        <w:rPr>
          <w:rFonts w:ascii="Arial" w:hAnsi="Arial" w:cs="Arial"/>
          <w:lang w:val="en-US"/>
        </w:rPr>
        <w:tab/>
      </w:r>
      <w:r w:rsidRPr="00CD35AC">
        <w:rPr>
          <w:rFonts w:ascii="Arial" w:hAnsi="Arial" w:cs="Arial"/>
          <w:lang w:val="en-US"/>
        </w:rPr>
        <w:tab/>
      </w:r>
      <w:r w:rsidR="009A0A38" w:rsidRPr="00CD35AC">
        <w:rPr>
          <w:rFonts w:ascii="Arial" w:hAnsi="Arial" w:cs="Arial"/>
          <w:b/>
        </w:rPr>
        <w:t>35-39</w:t>
      </w:r>
    </w:p>
    <w:p w:rsidR="001D0118" w:rsidRPr="00CD35AC" w:rsidRDefault="001D0118" w:rsidP="001D0118">
      <w:pPr>
        <w:spacing w:line="240" w:lineRule="auto"/>
        <w:jc w:val="both"/>
        <w:rPr>
          <w:rFonts w:ascii="Arial" w:hAnsi="Arial" w:cs="Arial"/>
        </w:rPr>
      </w:pPr>
      <w:r w:rsidRPr="00CD35AC">
        <w:rPr>
          <w:rFonts w:ascii="Arial" w:hAnsi="Arial" w:cs="Arial"/>
        </w:rPr>
        <w:t>APPENDIX 2 – GOVERNMENT OF GUYANA JOB DESCRIPTIONS FOR FINANCIAL MANAGEMENT, PROCUREMENT AND MONITORING &amp; EVALUATION</w:t>
      </w:r>
      <w:r w:rsidRPr="00CD35AC">
        <w:rPr>
          <w:rFonts w:ascii="Arial" w:hAnsi="Arial" w:cs="Arial"/>
        </w:rPr>
        <w:tab/>
      </w:r>
      <w:r w:rsidRPr="00CD35AC">
        <w:rPr>
          <w:rFonts w:ascii="Arial" w:hAnsi="Arial" w:cs="Arial"/>
        </w:rPr>
        <w:tab/>
      </w:r>
      <w:r w:rsidRPr="00CD35AC">
        <w:rPr>
          <w:rFonts w:ascii="Arial" w:hAnsi="Arial" w:cs="Arial"/>
        </w:rPr>
        <w:tab/>
      </w:r>
      <w:r w:rsidR="009A0A38" w:rsidRPr="00CD35AC">
        <w:rPr>
          <w:rFonts w:ascii="Arial" w:hAnsi="Arial" w:cs="Arial"/>
          <w:b/>
        </w:rPr>
        <w:t>40-46</w:t>
      </w:r>
    </w:p>
    <w:p w:rsidR="001D0118" w:rsidRPr="00CD35AC" w:rsidRDefault="001D0118" w:rsidP="001D0118">
      <w:pPr>
        <w:spacing w:line="240" w:lineRule="auto"/>
        <w:jc w:val="both"/>
        <w:rPr>
          <w:rFonts w:ascii="Arial" w:hAnsi="Arial" w:cs="Arial"/>
        </w:rPr>
      </w:pPr>
      <w:r w:rsidRPr="00CD35AC">
        <w:rPr>
          <w:rFonts w:ascii="Arial" w:hAnsi="Arial" w:cs="Arial"/>
        </w:rPr>
        <w:t>APPENDIX 3A – EXCERPTS OF ISSUES FROM THE 2006 AND 2007 AUDIT OFFICE REPORTS ON THE GNBS</w:t>
      </w:r>
      <w:r w:rsidRPr="00CD35AC">
        <w:rPr>
          <w:rFonts w:ascii="Arial" w:hAnsi="Arial" w:cs="Arial"/>
        </w:rPr>
        <w:tab/>
      </w:r>
      <w:r w:rsidRPr="00CD35AC">
        <w:rPr>
          <w:rFonts w:ascii="Arial" w:hAnsi="Arial" w:cs="Arial"/>
        </w:rPr>
        <w:tab/>
      </w:r>
      <w:r w:rsidRPr="00CD35AC">
        <w:rPr>
          <w:rFonts w:ascii="Arial" w:hAnsi="Arial" w:cs="Arial"/>
        </w:rPr>
        <w:tab/>
      </w:r>
      <w:r w:rsidRPr="00CD35AC">
        <w:rPr>
          <w:rFonts w:ascii="Arial" w:hAnsi="Arial" w:cs="Arial"/>
        </w:rPr>
        <w:tab/>
      </w:r>
      <w:r w:rsidRPr="00CD35AC">
        <w:rPr>
          <w:rFonts w:ascii="Arial" w:hAnsi="Arial" w:cs="Arial"/>
        </w:rPr>
        <w:tab/>
      </w:r>
      <w:r w:rsidRPr="00CD35AC">
        <w:rPr>
          <w:rFonts w:ascii="Arial" w:hAnsi="Arial" w:cs="Arial"/>
        </w:rPr>
        <w:tab/>
      </w:r>
      <w:r w:rsidRPr="00CD35AC">
        <w:rPr>
          <w:rFonts w:ascii="Arial" w:hAnsi="Arial" w:cs="Arial"/>
        </w:rPr>
        <w:tab/>
      </w:r>
      <w:r w:rsidRPr="00CD35AC">
        <w:rPr>
          <w:rFonts w:ascii="Arial" w:hAnsi="Arial" w:cs="Arial"/>
        </w:rPr>
        <w:tab/>
      </w:r>
      <w:r w:rsidRPr="00CD35AC">
        <w:rPr>
          <w:rFonts w:ascii="Arial" w:hAnsi="Arial" w:cs="Arial"/>
        </w:rPr>
        <w:tab/>
      </w:r>
      <w:r w:rsidRPr="00CD35AC">
        <w:rPr>
          <w:rFonts w:ascii="Arial" w:hAnsi="Arial" w:cs="Arial"/>
        </w:rPr>
        <w:tab/>
      </w:r>
      <w:r w:rsidRPr="00CD35AC">
        <w:rPr>
          <w:rFonts w:ascii="Arial" w:hAnsi="Arial" w:cs="Arial"/>
        </w:rPr>
        <w:tab/>
      </w:r>
      <w:r w:rsidR="009A0A38" w:rsidRPr="00CD35AC">
        <w:rPr>
          <w:rFonts w:ascii="Arial" w:hAnsi="Arial" w:cs="Arial"/>
          <w:b/>
        </w:rPr>
        <w:t>47-</w:t>
      </w:r>
      <w:r w:rsidRPr="00CD35AC">
        <w:rPr>
          <w:rFonts w:ascii="Arial" w:hAnsi="Arial" w:cs="Arial"/>
          <w:b/>
        </w:rPr>
        <w:t>5</w:t>
      </w:r>
      <w:r w:rsidR="009A0A38" w:rsidRPr="00CD35AC">
        <w:rPr>
          <w:rFonts w:ascii="Arial" w:hAnsi="Arial" w:cs="Arial"/>
          <w:b/>
        </w:rPr>
        <w:t>0</w:t>
      </w:r>
    </w:p>
    <w:p w:rsidR="001D0118" w:rsidRPr="00CD35AC" w:rsidRDefault="001D0118" w:rsidP="001D0118">
      <w:pPr>
        <w:spacing w:line="240" w:lineRule="auto"/>
        <w:jc w:val="both"/>
        <w:rPr>
          <w:rFonts w:ascii="Arial" w:hAnsi="Arial" w:cs="Arial"/>
        </w:rPr>
      </w:pPr>
      <w:r w:rsidRPr="00CD35AC">
        <w:rPr>
          <w:rFonts w:ascii="Arial" w:hAnsi="Arial" w:cs="Arial"/>
        </w:rPr>
        <w:t>APPENDIX 3B – AUDITOR GENERAL’S OPINION ON THE 2013 AUDIT OF THE GO-INVEST</w:t>
      </w:r>
      <w:r w:rsidRPr="00CD35AC">
        <w:rPr>
          <w:rFonts w:ascii="Arial" w:hAnsi="Arial" w:cs="Arial"/>
        </w:rPr>
        <w:tab/>
      </w:r>
      <w:r w:rsidRPr="00CD35AC">
        <w:rPr>
          <w:rFonts w:ascii="Arial" w:hAnsi="Arial" w:cs="Arial"/>
        </w:rPr>
        <w:tab/>
      </w:r>
      <w:r w:rsidRPr="00CD35AC">
        <w:rPr>
          <w:rFonts w:ascii="Arial" w:hAnsi="Arial" w:cs="Arial"/>
        </w:rPr>
        <w:tab/>
      </w:r>
      <w:r w:rsidRPr="00CD35AC">
        <w:rPr>
          <w:rFonts w:ascii="Arial" w:hAnsi="Arial" w:cs="Arial"/>
        </w:rPr>
        <w:tab/>
      </w:r>
      <w:r w:rsidRPr="00CD35AC">
        <w:rPr>
          <w:rFonts w:ascii="Arial" w:hAnsi="Arial" w:cs="Arial"/>
        </w:rPr>
        <w:tab/>
      </w:r>
      <w:r w:rsidRPr="00CD35AC">
        <w:rPr>
          <w:rFonts w:ascii="Arial" w:hAnsi="Arial" w:cs="Arial"/>
        </w:rPr>
        <w:tab/>
      </w:r>
      <w:r w:rsidRPr="00CD35AC">
        <w:rPr>
          <w:rFonts w:ascii="Arial" w:hAnsi="Arial" w:cs="Arial"/>
        </w:rPr>
        <w:tab/>
      </w:r>
      <w:r w:rsidRPr="00CD35AC">
        <w:rPr>
          <w:rFonts w:ascii="Arial" w:hAnsi="Arial" w:cs="Arial"/>
        </w:rPr>
        <w:tab/>
      </w:r>
      <w:r w:rsidRPr="00CD35AC">
        <w:rPr>
          <w:rFonts w:ascii="Arial" w:hAnsi="Arial" w:cs="Arial"/>
        </w:rPr>
        <w:tab/>
      </w:r>
      <w:r w:rsidRPr="00CD35AC">
        <w:rPr>
          <w:rFonts w:ascii="Arial" w:hAnsi="Arial" w:cs="Arial"/>
        </w:rPr>
        <w:tab/>
      </w:r>
      <w:r w:rsidRPr="00CD35AC">
        <w:rPr>
          <w:rFonts w:ascii="Arial" w:hAnsi="Arial" w:cs="Arial"/>
        </w:rPr>
        <w:tab/>
      </w:r>
      <w:r w:rsidRPr="00CD35AC">
        <w:rPr>
          <w:rFonts w:ascii="Arial" w:hAnsi="Arial" w:cs="Arial"/>
        </w:rPr>
        <w:tab/>
      </w:r>
      <w:r w:rsidRPr="00CD35AC">
        <w:rPr>
          <w:rFonts w:ascii="Arial" w:hAnsi="Arial" w:cs="Arial"/>
        </w:rPr>
        <w:tab/>
      </w:r>
      <w:r w:rsidR="009A0A38" w:rsidRPr="00CD35AC">
        <w:rPr>
          <w:rFonts w:ascii="Arial" w:hAnsi="Arial" w:cs="Arial"/>
          <w:b/>
        </w:rPr>
        <w:t>51</w:t>
      </w:r>
    </w:p>
    <w:p w:rsidR="001D0118" w:rsidRPr="00CD35AC" w:rsidRDefault="001D0118" w:rsidP="001D0118">
      <w:pPr>
        <w:spacing w:line="240" w:lineRule="auto"/>
        <w:jc w:val="both"/>
        <w:rPr>
          <w:rFonts w:ascii="Arial" w:hAnsi="Arial" w:cs="Arial"/>
          <w:b/>
        </w:rPr>
      </w:pPr>
      <w:r w:rsidRPr="00CD35AC">
        <w:rPr>
          <w:rFonts w:ascii="Arial" w:hAnsi="Arial" w:cs="Arial"/>
        </w:rPr>
        <w:t>APPENDIX 4 – PROCESS MAPS FOR FIDUCIARY MANAGEMENT OF IDB FUNDS</w:t>
      </w:r>
      <w:r w:rsidRPr="00CD35AC">
        <w:rPr>
          <w:rFonts w:ascii="Arial" w:hAnsi="Arial" w:cs="Arial"/>
        </w:rPr>
        <w:tab/>
      </w:r>
      <w:r w:rsidR="009A0A38" w:rsidRPr="00CD35AC">
        <w:rPr>
          <w:rFonts w:ascii="Arial" w:hAnsi="Arial" w:cs="Arial"/>
          <w:b/>
        </w:rPr>
        <w:t>52-53</w:t>
      </w:r>
    </w:p>
    <w:p w:rsidR="001D0118" w:rsidRPr="00CD35AC" w:rsidRDefault="001D0118" w:rsidP="001D0118">
      <w:pPr>
        <w:spacing w:line="240" w:lineRule="auto"/>
        <w:jc w:val="both"/>
        <w:rPr>
          <w:rFonts w:ascii="Arial" w:hAnsi="Arial" w:cs="Arial"/>
          <w:b/>
        </w:rPr>
        <w:sectPr w:rsidR="001D0118" w:rsidRPr="00CD35AC" w:rsidSect="00FD3705">
          <w:headerReference w:type="even" r:id="rId11"/>
          <w:headerReference w:type="default" r:id="rId12"/>
          <w:footerReference w:type="default" r:id="rId13"/>
          <w:headerReference w:type="first" r:id="rId14"/>
          <w:footerReference w:type="first" r:id="rId15"/>
          <w:pgSz w:w="12240" w:h="15840"/>
          <w:pgMar w:top="1440" w:right="1440" w:bottom="1440" w:left="1440" w:header="720" w:footer="720" w:gutter="0"/>
          <w:pgNumType w:start="0"/>
          <w:cols w:space="720"/>
          <w:titlePg/>
          <w:docGrid w:linePitch="360"/>
        </w:sectPr>
      </w:pPr>
      <w:r w:rsidRPr="00CD35AC">
        <w:rPr>
          <w:rFonts w:ascii="Arial" w:hAnsi="Arial" w:cs="Arial"/>
        </w:rPr>
        <w:t>APPENDIX 5 – RESULTS OF ICAS APPLICATION TO MoB</w:t>
      </w:r>
      <w:r w:rsidRPr="00CD35AC">
        <w:rPr>
          <w:rFonts w:ascii="Arial" w:hAnsi="Arial" w:cs="Arial"/>
        </w:rPr>
        <w:tab/>
        <w:t>(GENERAL)</w:t>
      </w:r>
      <w:r w:rsidRPr="00CD35AC">
        <w:rPr>
          <w:rFonts w:ascii="Arial" w:hAnsi="Arial" w:cs="Arial"/>
        </w:rPr>
        <w:tab/>
      </w:r>
      <w:r w:rsidRPr="00CD35AC">
        <w:rPr>
          <w:rFonts w:ascii="Arial" w:hAnsi="Arial" w:cs="Arial"/>
        </w:rPr>
        <w:tab/>
      </w:r>
      <w:r w:rsidRPr="00CD35AC">
        <w:rPr>
          <w:rFonts w:ascii="Arial" w:hAnsi="Arial" w:cs="Arial"/>
        </w:rPr>
        <w:tab/>
      </w:r>
      <w:r w:rsidR="009A0A38" w:rsidRPr="00CD35AC">
        <w:rPr>
          <w:rFonts w:ascii="Arial" w:hAnsi="Arial" w:cs="Arial"/>
          <w:b/>
        </w:rPr>
        <w:t>54-76</w:t>
      </w:r>
      <w:r w:rsidRPr="00CD35AC">
        <w:rPr>
          <w:rFonts w:ascii="Arial" w:hAnsi="Arial" w:cs="Arial"/>
          <w:b/>
        </w:rPr>
        <w:tab/>
      </w:r>
      <w:r w:rsidRPr="00CD35AC">
        <w:rPr>
          <w:rFonts w:ascii="Arial" w:hAnsi="Arial" w:cs="Arial"/>
          <w:b/>
        </w:rPr>
        <w:tab/>
      </w:r>
      <w:r w:rsidRPr="00CD35AC">
        <w:rPr>
          <w:rFonts w:ascii="Arial" w:hAnsi="Arial" w:cs="Arial"/>
          <w:b/>
        </w:rPr>
        <w:tab/>
      </w:r>
      <w:r w:rsidRPr="00CD35AC">
        <w:rPr>
          <w:rFonts w:ascii="Arial" w:hAnsi="Arial" w:cs="Arial"/>
          <w:b/>
        </w:rPr>
        <w:tab/>
      </w:r>
      <w:r w:rsidRPr="00CD35AC">
        <w:rPr>
          <w:rFonts w:ascii="Arial" w:hAnsi="Arial" w:cs="Arial"/>
          <w:b/>
        </w:rPr>
        <w:tab/>
      </w:r>
      <w:r w:rsidRPr="00CD35AC">
        <w:rPr>
          <w:rFonts w:ascii="Arial" w:hAnsi="Arial" w:cs="Arial"/>
          <w:b/>
        </w:rPr>
        <w:tab/>
      </w:r>
      <w:r w:rsidRPr="00CD35AC">
        <w:rPr>
          <w:rFonts w:ascii="Arial" w:hAnsi="Arial" w:cs="Arial"/>
          <w:b/>
        </w:rPr>
        <w:tab/>
        <w:t xml:space="preserve">         </w:t>
      </w:r>
      <w:r w:rsidRPr="00CD35AC">
        <w:rPr>
          <w:rFonts w:ascii="Arial" w:hAnsi="Arial" w:cs="Arial"/>
          <w:b/>
        </w:rPr>
        <w:tab/>
      </w:r>
    </w:p>
    <w:p w:rsidR="001D0118" w:rsidRPr="00CD35AC" w:rsidRDefault="001D0118" w:rsidP="001D0118">
      <w:pPr>
        <w:spacing w:line="360" w:lineRule="auto"/>
        <w:jc w:val="both"/>
        <w:rPr>
          <w:rFonts w:ascii="Arial" w:hAnsi="Arial" w:cs="Arial"/>
          <w:b/>
        </w:rPr>
      </w:pPr>
      <w:r w:rsidRPr="00CD35AC">
        <w:rPr>
          <w:rFonts w:ascii="Arial" w:hAnsi="Arial" w:cs="Arial"/>
          <w:b/>
          <w:u w:val="single"/>
        </w:rPr>
        <w:lastRenderedPageBreak/>
        <w:t>EXECUTIVE SUMMARY</w:t>
      </w:r>
    </w:p>
    <w:p w:rsidR="001D0118" w:rsidRPr="00CD35AC" w:rsidRDefault="001D0118" w:rsidP="001D0118">
      <w:pPr>
        <w:spacing w:line="360" w:lineRule="auto"/>
        <w:jc w:val="both"/>
        <w:rPr>
          <w:rFonts w:ascii="Arial" w:hAnsi="Arial" w:cs="Arial"/>
        </w:rPr>
      </w:pPr>
      <w:r w:rsidRPr="00CD35AC">
        <w:rPr>
          <w:rFonts w:ascii="Arial" w:hAnsi="Arial" w:cs="Arial"/>
        </w:rPr>
        <w:t xml:space="preserve">The Ministry of Business (MoB) will be executing </w:t>
      </w:r>
      <w:r w:rsidRPr="00CD35AC">
        <w:rPr>
          <w:rFonts w:ascii="Arial" w:hAnsi="Arial" w:cs="Arial"/>
          <w:lang w:val="en-US"/>
        </w:rPr>
        <w:t>the</w:t>
      </w:r>
      <w:r w:rsidRPr="00CD35AC">
        <w:rPr>
          <w:rFonts w:ascii="Arial" w:hAnsi="Arial" w:cs="Arial"/>
        </w:rPr>
        <w:t xml:space="preserve"> </w:t>
      </w:r>
      <w:r w:rsidRPr="00CD35AC">
        <w:rPr>
          <w:rFonts w:ascii="Arial" w:hAnsi="Arial" w:cs="Arial"/>
          <w:b/>
          <w:i/>
          <w:lang w:val="en-US"/>
        </w:rPr>
        <w:t>Enhancing the National Quality Infrastructure for Economic Diversification and Trade Promotion</w:t>
      </w:r>
      <w:r w:rsidRPr="00CD35AC">
        <w:rPr>
          <w:rFonts w:ascii="Arial" w:hAnsi="Arial" w:cs="Arial"/>
          <w:lang w:val="en-US"/>
        </w:rPr>
        <w:t xml:space="preserve"> (GY-L1059)</w:t>
      </w:r>
      <w:r w:rsidRPr="00CD35AC">
        <w:rPr>
          <w:rFonts w:ascii="Arial" w:hAnsi="Arial" w:cs="Arial"/>
        </w:rPr>
        <w:t xml:space="preserve"> project through its agencies and departments, namely the Guyana National Bureau of Standards (GNBS) and the Guyana Office for Investment (GO-Invest). GNBS will be benefitting under Components 1 and 2, and GO-Invest under Component 3. Project execution will be centralized within the Ministry of Business within a Project Executing Unit (PEU).</w:t>
      </w:r>
    </w:p>
    <w:p w:rsidR="001D0118" w:rsidRPr="00CD35AC" w:rsidRDefault="001D0118" w:rsidP="001D0118">
      <w:pPr>
        <w:spacing w:line="360" w:lineRule="auto"/>
        <w:jc w:val="both"/>
        <w:rPr>
          <w:rFonts w:ascii="Arial" w:hAnsi="Arial" w:cs="Arial"/>
        </w:rPr>
      </w:pPr>
      <w:r w:rsidRPr="00CD35AC">
        <w:rPr>
          <w:rFonts w:ascii="Arial" w:hAnsi="Arial" w:cs="Arial"/>
        </w:rPr>
        <w:t xml:space="preserve">A major concern of the central ministry and the beneficiary entities is the sustainability of the capacity built through IDB-financed projects. In order to seek to structure a project that emphasizes both project results and sustainability of project management capacity, it is proposed that the structure for project execution include three coordinators responsible for each of the three components. These three coordinators would report to both the Project Coordinator for the PEU, who reports directly to the Permanent Secretary, and to the heads of the GNBS and GO-Invest, respectively. This ensures that GNBS and GO-Invest become more familiar with how IDB projects are executed while allowing for very regular updating on the status of each component. Appendix 1 presents a draft Terms of Reference for a Component Coordinator, as proposed by GO-Invest. </w:t>
      </w:r>
    </w:p>
    <w:p w:rsidR="001D0118" w:rsidRPr="00CD35AC" w:rsidRDefault="001D0118" w:rsidP="001D0118">
      <w:pPr>
        <w:spacing w:line="360" w:lineRule="auto"/>
        <w:jc w:val="both"/>
        <w:rPr>
          <w:rFonts w:ascii="Arial" w:hAnsi="Arial" w:cs="Arial"/>
        </w:rPr>
      </w:pPr>
      <w:r w:rsidRPr="00CD35AC">
        <w:rPr>
          <w:rFonts w:ascii="Arial" w:hAnsi="Arial" w:cs="Arial"/>
        </w:rPr>
        <w:t xml:space="preserve">The purpose of this institutional capacity assessment is to ascertain the MoB’s </w:t>
      </w:r>
      <w:r w:rsidRPr="00CD35AC">
        <w:rPr>
          <w:rFonts w:ascii="Arial" w:hAnsi="Arial" w:cs="Arial"/>
          <w:b/>
          <w:i/>
        </w:rPr>
        <w:t>readiness to execute</w:t>
      </w:r>
      <w:r w:rsidRPr="00CD35AC">
        <w:rPr>
          <w:rFonts w:ascii="Arial" w:hAnsi="Arial" w:cs="Arial"/>
        </w:rPr>
        <w:t xml:space="preserve"> the project on behalf of its two portfolio agencies as well as the capacity of the beneficiary entities with respect to five of the assessment indices. As such, the results of the Institutional Capacity Assessment System (ICAS)</w:t>
      </w:r>
      <w:r w:rsidRPr="00CD35AC">
        <w:rPr>
          <w:rStyle w:val="FootnoteReference"/>
          <w:rFonts w:ascii="Arial" w:hAnsi="Arial" w:cs="Arial"/>
        </w:rPr>
        <w:footnoteReference w:id="1"/>
      </w:r>
      <w:r w:rsidRPr="00CD35AC">
        <w:rPr>
          <w:rFonts w:ascii="Arial" w:hAnsi="Arial" w:cs="Arial"/>
        </w:rPr>
        <w:t xml:space="preserve"> are a composite of the general capacity of the Ministry. The assessment identifies necessary capacity building that has to take place, especially at the GNBS, based on two reports of the Audit Office as well as responses on the ICAS. Given the central role of the GNBS in delivering a National Quality Infrastructure, the entity needs to be elevated to a level or stature that is commensurate with a modern Standards Bureau.</w:t>
      </w:r>
    </w:p>
    <w:p w:rsidR="001D0118" w:rsidRPr="00CD35AC" w:rsidRDefault="001D0118" w:rsidP="001D0118">
      <w:pPr>
        <w:spacing w:line="360" w:lineRule="auto"/>
        <w:jc w:val="both"/>
        <w:rPr>
          <w:rFonts w:ascii="Arial" w:hAnsi="Arial" w:cs="Arial"/>
        </w:rPr>
      </w:pPr>
      <w:r w:rsidRPr="00CD35AC">
        <w:rPr>
          <w:rFonts w:ascii="Arial" w:hAnsi="Arial" w:cs="Arial"/>
        </w:rPr>
        <w:t xml:space="preserve">For this reason, assessment identifies the weaknesses of the respective institutions given their direct relationship to the risk levels but goes further to link these weaknesses to the outcome of sustainability. An Action Plan is provided on what key capacity building actions need to take place in each institution. Notwithstanding the deficiencies at the level of the general Ministry, the Ministry does possess institutional capacity or readiness to execute based on current systems </w:t>
      </w:r>
      <w:r w:rsidRPr="00CD35AC">
        <w:rPr>
          <w:rFonts w:ascii="Arial" w:hAnsi="Arial" w:cs="Arial"/>
        </w:rPr>
        <w:lastRenderedPageBreak/>
        <w:t xml:space="preserve">and personnel in place as well as previous experience executing two IDB projects – one on Competitiveness and one for Small Business. </w:t>
      </w:r>
    </w:p>
    <w:p w:rsidR="001D0118" w:rsidRPr="00CD35AC" w:rsidRDefault="001D0118" w:rsidP="001D0118">
      <w:pPr>
        <w:spacing w:line="360" w:lineRule="auto"/>
        <w:jc w:val="both"/>
        <w:rPr>
          <w:rFonts w:ascii="Arial" w:hAnsi="Arial" w:cs="Arial"/>
        </w:rPr>
      </w:pPr>
      <w:r w:rsidRPr="00CD35AC">
        <w:rPr>
          <w:rFonts w:ascii="Arial" w:hAnsi="Arial" w:cs="Arial"/>
        </w:rPr>
        <w:t xml:space="preserve">The findings are that the main entities that will deliver the results of this project have </w:t>
      </w:r>
      <w:r w:rsidRPr="00CD35AC">
        <w:rPr>
          <w:rFonts w:ascii="Arial" w:hAnsi="Arial" w:cs="Arial"/>
          <w:b/>
          <w:i/>
        </w:rPr>
        <w:t>varying levels of readiness to execute</w:t>
      </w:r>
      <w:r w:rsidRPr="00CD35AC">
        <w:rPr>
          <w:rFonts w:ascii="Arial" w:hAnsi="Arial" w:cs="Arial"/>
        </w:rPr>
        <w:t xml:space="preserve">. The Ministry, at the general level, has satisfactory development and low associated risk in four of the seven ICAS modules: programming activities system; personnel management system; goods and services management system; and financial management system because of the high level of centralization and control exercised by the Ministry of Finance and the existence of laws and manuals that standardize fiduciary management across the Government of Guyana. Administrative Organization System exhibits a medium level of development and median level of risk. The two weakest areas for the Ministry are the internal and external control systems with an incipient level of development and associated substantial risk for implementation. This finding on internal and external controls is indicative of the lack of an internal audit function within the MoB, because it is seen as a small ministry. This is inconsistent with international internal audit standards. The MoB should have an internal audit unit and perform this function for its portfolio entities and should be the direct contact for the Audit Office. While the Ministry of Finance has a vested internal audit function, its role should not be primary internal auditor for the MoB. Its role should be to validate the internal audit function within the MoB. This is a major public financial management (PFM) reform that needs to take place. </w:t>
      </w:r>
    </w:p>
    <w:p w:rsidR="001D0118" w:rsidRPr="00CD35AC" w:rsidRDefault="001D0118" w:rsidP="001D0118">
      <w:pPr>
        <w:spacing w:line="360" w:lineRule="auto"/>
        <w:jc w:val="both"/>
        <w:rPr>
          <w:rFonts w:ascii="Arial" w:hAnsi="Arial" w:cs="Arial"/>
        </w:rPr>
      </w:pPr>
      <w:r w:rsidRPr="00CD35AC">
        <w:rPr>
          <w:rFonts w:ascii="Arial" w:hAnsi="Arial" w:cs="Arial"/>
        </w:rPr>
        <w:t>The Permanent Secretary of the MoB is the Budgetary Authority as the accountable officer. The Permanent Secretary reports directly to the Minister of Business who provides the policy oversight for the Ministry, guided by the National Standards Council. Figure 1 presents the proposed loan execution arrangements to ensure that there is knowledge transfer and interface within the PEU and from the PEU to the MoB and its agencies. Importantly, the Financial Management, Procurement and Monitoring and Evaluation functions for the project are shadowed by the MoB’s own staff and there is a proposed “shared” service with respect to the M&amp;E function.</w:t>
      </w:r>
    </w:p>
    <w:p w:rsidR="001D0118" w:rsidRPr="00CD35AC" w:rsidRDefault="001D0118" w:rsidP="001D0118">
      <w:pPr>
        <w:spacing w:after="0"/>
        <w:jc w:val="center"/>
        <w:rPr>
          <w:rFonts w:ascii="Arial" w:hAnsi="Arial" w:cs="Arial"/>
          <w:b/>
          <w:sz w:val="20"/>
          <w:szCs w:val="20"/>
        </w:rPr>
        <w:sectPr w:rsidR="001D0118" w:rsidRPr="00CD35AC">
          <w:pgSz w:w="12240" w:h="15840"/>
          <w:pgMar w:top="1440" w:right="1440" w:bottom="1440" w:left="1440" w:header="720" w:footer="720" w:gutter="0"/>
          <w:cols w:space="720"/>
          <w:docGrid w:linePitch="360"/>
        </w:sectPr>
      </w:pPr>
    </w:p>
    <w:p w:rsidR="001D0118" w:rsidRPr="00CD35AC" w:rsidRDefault="001D0118" w:rsidP="001D0118">
      <w:pPr>
        <w:spacing w:after="0"/>
        <w:jc w:val="center"/>
        <w:rPr>
          <w:rFonts w:ascii="Arial" w:hAnsi="Arial" w:cs="Arial"/>
          <w:b/>
          <w:sz w:val="20"/>
          <w:szCs w:val="20"/>
        </w:rPr>
      </w:pPr>
      <w:r w:rsidRPr="00CD35AC">
        <w:rPr>
          <w:rFonts w:ascii="Arial" w:hAnsi="Arial" w:cs="Arial"/>
          <w:b/>
          <w:sz w:val="20"/>
          <w:szCs w:val="20"/>
        </w:rPr>
        <w:lastRenderedPageBreak/>
        <w:t>Figure 1. PROJECT EXECUTION ARRANGEMENT</w:t>
      </w:r>
      <w:r w:rsidRPr="00CD35AC">
        <w:rPr>
          <w:rStyle w:val="FootnoteReference"/>
          <w:rFonts w:ascii="Arial" w:hAnsi="Arial" w:cs="Arial"/>
          <w:b/>
          <w:sz w:val="20"/>
          <w:szCs w:val="20"/>
        </w:rPr>
        <w:footnoteReference w:id="2"/>
      </w:r>
    </w:p>
    <w:p w:rsidR="001D0118" w:rsidRPr="00CD35AC" w:rsidRDefault="001D0118" w:rsidP="001D0118">
      <w:pPr>
        <w:jc w:val="center"/>
        <w:rPr>
          <w:rFonts w:ascii="Arial" w:hAnsi="Arial" w:cs="Arial"/>
          <w:sz w:val="20"/>
          <w:szCs w:val="20"/>
        </w:rPr>
      </w:pPr>
    </w:p>
    <w:p w:rsidR="001D0118" w:rsidRPr="00CD35AC" w:rsidRDefault="001D0118" w:rsidP="001D0118">
      <w:pPr>
        <w:spacing w:after="120"/>
        <w:jc w:val="both"/>
        <w:rPr>
          <w:rFonts w:ascii="Arial" w:hAnsi="Arial" w:cs="Arial"/>
          <w:b/>
          <w:sz w:val="18"/>
          <w:szCs w:val="18"/>
        </w:rPr>
      </w:pPr>
      <w:r w:rsidRPr="00CD35AC">
        <w:rPr>
          <w:rFonts w:ascii="Arial" w:hAnsi="Arial" w:cs="Arial"/>
          <w:b/>
          <w:sz w:val="18"/>
          <w:szCs w:val="18"/>
        </w:rPr>
        <w:t>BUDGET AUTHORITY</w:t>
      </w:r>
      <w:r w:rsidRPr="00CD35AC">
        <w:rPr>
          <w:rFonts w:ascii="Arial" w:hAnsi="Arial" w:cs="Arial"/>
          <w:b/>
          <w:sz w:val="18"/>
          <w:szCs w:val="18"/>
        </w:rPr>
        <w:tab/>
      </w:r>
      <w:r w:rsidRPr="00CD35AC">
        <w:rPr>
          <w:rFonts w:ascii="Arial" w:hAnsi="Arial" w:cs="Arial"/>
          <w:b/>
          <w:sz w:val="18"/>
          <w:szCs w:val="18"/>
        </w:rPr>
        <w:tab/>
        <w:t xml:space="preserve">    POLICY &amp; STRATEGY</w:t>
      </w:r>
      <w:r w:rsidRPr="00CD35AC">
        <w:rPr>
          <w:rFonts w:ascii="Arial" w:hAnsi="Arial" w:cs="Arial"/>
          <w:b/>
          <w:sz w:val="18"/>
          <w:szCs w:val="18"/>
        </w:rPr>
        <w:tab/>
      </w:r>
      <w:r w:rsidRPr="00CD35AC">
        <w:rPr>
          <w:rFonts w:ascii="Arial" w:hAnsi="Arial" w:cs="Arial"/>
          <w:b/>
          <w:sz w:val="18"/>
          <w:szCs w:val="18"/>
        </w:rPr>
        <w:tab/>
        <w:t xml:space="preserve">             PROJECT EXECUTION</w:t>
      </w:r>
    </w:p>
    <w:p w:rsidR="001D0118" w:rsidRPr="00CD35AC" w:rsidRDefault="001D0118" w:rsidP="001D0118">
      <w:pPr>
        <w:jc w:val="center"/>
        <w:rPr>
          <w:rFonts w:ascii="Arial" w:hAnsi="Arial" w:cs="Arial"/>
        </w:rPr>
      </w:pPr>
      <w:r w:rsidRPr="00CD35AC">
        <w:rPr>
          <w:rFonts w:ascii="Arial" w:hAnsi="Arial" w:cs="Arial"/>
          <w:noProof/>
          <w:lang w:val="en-US"/>
        </w:rPr>
        <mc:AlternateContent>
          <mc:Choice Requires="wps">
            <w:drawing>
              <wp:anchor distT="0" distB="0" distL="114300" distR="114300" simplePos="0" relativeHeight="251809792" behindDoc="0" locked="0" layoutInCell="1" allowOverlap="1" wp14:anchorId="7BD8C75F" wp14:editId="46658338">
                <wp:simplePos x="0" y="0"/>
                <wp:positionH relativeFrom="column">
                  <wp:posOffset>5238750</wp:posOffset>
                </wp:positionH>
                <wp:positionV relativeFrom="paragraph">
                  <wp:posOffset>152400</wp:posOffset>
                </wp:positionV>
                <wp:extent cx="871220" cy="5543550"/>
                <wp:effectExtent l="0" t="0" r="24130" b="19050"/>
                <wp:wrapNone/>
                <wp:docPr id="76" name="Right Bracket 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71220" cy="5543550"/>
                        </a:xfrm>
                        <a:prstGeom prst="rightBracket">
                          <a:avLst/>
                        </a:prstGeom>
                      </wps:spPr>
                      <wps:style>
                        <a:lnRef idx="3">
                          <a:schemeClr val="accent3"/>
                        </a:lnRef>
                        <a:fillRef idx="0">
                          <a:schemeClr val="accent3"/>
                        </a:fillRef>
                        <a:effectRef idx="2">
                          <a:schemeClr val="accent3"/>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Right Bracket 76" o:spid="_x0000_s1026" type="#_x0000_t86" style="position:absolute;margin-left:412.5pt;margin-top:12pt;width:68.6pt;height:436.5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" adj="283" strokecolor="#f69200 [3206]" strokeweight="1.5pt">
                <v:stroke joinstyle="miter"/>
              </v:shape>
            </w:pict>
          </mc:Fallback>
        </mc:AlternateContent>
      </w:r>
      <w:r w:rsidRPr="00CD35AC">
        <w:rPr>
          <w:rFonts w:ascii="Arial" w:hAnsi="Arial" w:cs="Arial"/>
          <w:noProof/>
          <w:lang w:val="en-US"/>
        </w:rPr>
        <mc:AlternateContent>
          <mc:Choice Requires="wps">
            <w:drawing>
              <wp:anchor distT="0" distB="0" distL="114300" distR="114300" simplePos="0" relativeHeight="251806720" behindDoc="0" locked="0" layoutInCell="1" allowOverlap="1" wp14:anchorId="3F67D0FD" wp14:editId="0CC944FE">
                <wp:simplePos x="0" y="0"/>
                <wp:positionH relativeFrom="column">
                  <wp:posOffset>-127000</wp:posOffset>
                </wp:positionH>
                <wp:positionV relativeFrom="paragraph">
                  <wp:posOffset>76200</wp:posOffset>
                </wp:positionV>
                <wp:extent cx="819150" cy="5676900"/>
                <wp:effectExtent l="0" t="0" r="19050" b="19050"/>
                <wp:wrapNone/>
                <wp:docPr id="74" name="Left Bracket 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19150" cy="5676900"/>
                        </a:xfrm>
                        <a:prstGeom prst="leftBracket">
                          <a:avLst/>
                        </a:prstGeom>
                      </wps:spPr>
                      <wps:style>
                        <a:lnRef idx="3">
                          <a:schemeClr val="accent2"/>
                        </a:lnRef>
                        <a:fillRef idx="0">
                          <a:schemeClr val="accent2"/>
                        </a:fillRef>
                        <a:effectRef idx="2">
                          <a:schemeClr val="accent2"/>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Left Bracket 74" o:spid="_x0000_s1026" type="#_x0000_t85" style="position:absolute;margin-left:-10pt;margin-top:6pt;width:64.5pt;height:447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" adj="260" strokecolor="#a6b727 [3205]" strokeweight="1.5pt">
                <v:stroke joinstyle="miter"/>
              </v:shape>
            </w:pict>
          </mc:Fallback>
        </mc:AlternateContent>
      </w:r>
      <w:r w:rsidRPr="00CD35AC">
        <w:rPr>
          <w:rFonts w:ascii="Arial" w:hAnsi="Arial" w:cs="Arial"/>
          <w:noProof/>
          <w:lang w:val="en-US"/>
        </w:rPr>
        <mc:AlternateContent>
          <mc:Choice Requires="wps">
            <w:drawing>
              <wp:anchor distT="0" distB="0" distL="114300" distR="114300" simplePos="0" relativeHeight="251805696" behindDoc="0" locked="0" layoutInCell="1" allowOverlap="1" wp14:anchorId="206877E7" wp14:editId="62CC9229">
                <wp:simplePos x="0" y="0"/>
                <wp:positionH relativeFrom="column">
                  <wp:posOffset>641350</wp:posOffset>
                </wp:positionH>
                <wp:positionV relativeFrom="paragraph">
                  <wp:posOffset>76200</wp:posOffset>
                </wp:positionV>
                <wp:extent cx="974725" cy="5670550"/>
                <wp:effectExtent l="0" t="0" r="15875" b="25400"/>
                <wp:wrapNone/>
                <wp:docPr id="73" name="Right Bracket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74725" cy="5670550"/>
                        </a:xfrm>
                        <a:prstGeom prst="rightBracket">
                          <a:avLst/>
                        </a:prstGeom>
                      </wps:spPr>
                      <wps:style>
                        <a:lnRef idx="3">
                          <a:schemeClr val="accent2"/>
                        </a:lnRef>
                        <a:fillRef idx="0">
                          <a:schemeClr val="accent2"/>
                        </a:fillRef>
                        <a:effectRef idx="2">
                          <a:schemeClr val="accent2"/>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ight Bracket 73" o:spid="_x0000_s1026" type="#_x0000_t86" style="position:absolute;margin-left:50.5pt;margin-top:6pt;width:76.75pt;height:446.5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" adj="309" strokecolor="#a6b727 [3205]" strokeweight="1.5pt">
                <v:stroke joinstyle="miter"/>
              </v:shape>
            </w:pict>
          </mc:Fallback>
        </mc:AlternateContent>
      </w:r>
      <w:r w:rsidRPr="00CD35AC">
        <w:rPr>
          <w:rFonts w:ascii="Arial" w:hAnsi="Arial" w:cs="Arial"/>
          <w:noProof/>
          <w:lang w:val="en-US"/>
        </w:rPr>
        <mc:AlternateContent>
          <mc:Choice Requires="wps">
            <w:drawing>
              <wp:anchor distT="0" distB="0" distL="114300" distR="114300" simplePos="0" relativeHeight="251807744" behindDoc="0" locked="0" layoutInCell="1" allowOverlap="1" wp14:anchorId="5D102667" wp14:editId="4F9E32C1">
                <wp:simplePos x="0" y="0"/>
                <wp:positionH relativeFrom="column">
                  <wp:posOffset>2882900</wp:posOffset>
                </wp:positionH>
                <wp:positionV relativeFrom="paragraph">
                  <wp:posOffset>82550</wp:posOffset>
                </wp:positionV>
                <wp:extent cx="1000125" cy="5651500"/>
                <wp:effectExtent l="0" t="0" r="28575" b="25400"/>
                <wp:wrapNone/>
                <wp:docPr id="71" name="Right Bracket 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00125" cy="5651500"/>
                        </a:xfrm>
                        <a:prstGeom prst="rightBracket">
                          <a:avLst/>
                        </a:prstGeom>
                      </wps:spPr>
                      <wps:style>
                        <a:lnRef idx="3">
                          <a:schemeClr val="accent1"/>
                        </a:lnRef>
                        <a:fillRef idx="0">
                          <a:schemeClr val="accent1"/>
                        </a:fillRef>
                        <a:effectRef idx="2">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ight Bracket 71" o:spid="_x0000_s1026" type="#_x0000_t86" style="position:absolute;margin-left:227pt;margin-top:6.5pt;width:78.75pt;height:445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" adj="319" strokecolor="#418ab3 [3204]" strokeweight="1.5pt">
                <v:stroke joinstyle="miter"/>
              </v:shape>
            </w:pict>
          </mc:Fallback>
        </mc:AlternateContent>
      </w:r>
      <w:r w:rsidRPr="00CD35AC">
        <w:rPr>
          <w:rFonts w:ascii="Arial" w:hAnsi="Arial" w:cs="Arial"/>
          <w:noProof/>
          <w:lang w:val="en-US"/>
        </w:rPr>
        <mc:AlternateContent>
          <mc:Choice Requires="wps">
            <w:drawing>
              <wp:anchor distT="0" distB="0" distL="114300" distR="114300" simplePos="0" relativeHeight="251808768" behindDoc="0" locked="0" layoutInCell="1" allowOverlap="1" wp14:anchorId="030E0131" wp14:editId="4B505791">
                <wp:simplePos x="0" y="0"/>
                <wp:positionH relativeFrom="column">
                  <wp:posOffset>2120900</wp:posOffset>
                </wp:positionH>
                <wp:positionV relativeFrom="paragraph">
                  <wp:posOffset>76200</wp:posOffset>
                </wp:positionV>
                <wp:extent cx="793115" cy="5651500"/>
                <wp:effectExtent l="0" t="0" r="26035" b="25400"/>
                <wp:wrapNone/>
                <wp:docPr id="72" name="Left Bracket 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93115" cy="5651500"/>
                        </a:xfrm>
                        <a:prstGeom prst="leftBracket">
                          <a:avLst/>
                        </a:prstGeom>
                      </wps:spPr>
                      <wps:style>
                        <a:lnRef idx="3">
                          <a:schemeClr val="accent1"/>
                        </a:lnRef>
                        <a:fillRef idx="0">
                          <a:schemeClr val="accent1"/>
                        </a:fillRef>
                        <a:effectRef idx="2">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Left Bracket 72" o:spid="_x0000_s1026" type="#_x0000_t85" style="position:absolute;margin-left:167pt;margin-top:6pt;width:62.45pt;height:445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" adj="253" strokecolor="#418ab3 [3204]" strokeweight="1.5pt">
                <v:stroke joinstyle="miter"/>
              </v:shape>
            </w:pict>
          </mc:Fallback>
        </mc:AlternateContent>
      </w:r>
      <w:r w:rsidRPr="00CD35AC">
        <w:rPr>
          <w:rFonts w:ascii="Arial" w:hAnsi="Arial" w:cs="Arial"/>
          <w:noProof/>
          <w:lang w:val="en-US"/>
        </w:rPr>
        <mc:AlternateContent>
          <mc:Choice Requires="wps">
            <w:drawing>
              <wp:anchor distT="0" distB="0" distL="114300" distR="114300" simplePos="0" relativeHeight="251810816" behindDoc="0" locked="0" layoutInCell="1" allowOverlap="1" wp14:anchorId="643C3A4E" wp14:editId="7595B101">
                <wp:simplePos x="0" y="0"/>
                <wp:positionH relativeFrom="column">
                  <wp:posOffset>4260850</wp:posOffset>
                </wp:positionH>
                <wp:positionV relativeFrom="paragraph">
                  <wp:posOffset>139700</wp:posOffset>
                </wp:positionV>
                <wp:extent cx="971550" cy="5556250"/>
                <wp:effectExtent l="0" t="0" r="19050" b="25400"/>
                <wp:wrapNone/>
                <wp:docPr id="75" name="Left Bracket 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71550" cy="5556250"/>
                        </a:xfrm>
                        <a:prstGeom prst="leftBracket">
                          <a:avLst/>
                        </a:prstGeom>
                      </wps:spPr>
                      <wps:style>
                        <a:lnRef idx="3">
                          <a:schemeClr val="accent3"/>
                        </a:lnRef>
                        <a:fillRef idx="0">
                          <a:schemeClr val="accent3"/>
                        </a:fillRef>
                        <a:effectRef idx="2">
                          <a:schemeClr val="accent3"/>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Left Bracket 75" o:spid="_x0000_s1026" type="#_x0000_t85" style="position:absolute;margin-left:335.5pt;margin-top:11pt;width:76.5pt;height:437.5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" adj="315" strokecolor="#f69200 [3206]" strokeweight="1.5pt">
                <v:stroke joinstyle="miter"/>
              </v:shape>
            </w:pict>
          </mc:Fallback>
        </mc:AlternateContent>
      </w:r>
      <w:r w:rsidRPr="00CD35AC">
        <w:rPr>
          <w:rFonts w:ascii="Arial" w:hAnsi="Arial" w:cs="Arial"/>
          <w:noProof/>
          <w:lang w:val="en-US"/>
        </w:rPr>
        <mc:AlternateContent>
          <mc:Choice Requires="wps">
            <w:drawing>
              <wp:anchor distT="0" distB="0" distL="114300" distR="114300" simplePos="0" relativeHeight="251811840" behindDoc="0" locked="0" layoutInCell="1" allowOverlap="1" wp14:anchorId="0AB45812" wp14:editId="43A362CF">
                <wp:simplePos x="0" y="0"/>
                <wp:positionH relativeFrom="column">
                  <wp:posOffset>2285365</wp:posOffset>
                </wp:positionH>
                <wp:positionV relativeFrom="paragraph">
                  <wp:posOffset>207645</wp:posOffset>
                </wp:positionV>
                <wp:extent cx="1465580" cy="542925"/>
                <wp:effectExtent l="57150" t="38100" r="77470" b="104775"/>
                <wp:wrapNone/>
                <wp:docPr id="70" name="Rectangle 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65580" cy="542925"/>
                        </a:xfrm>
                        <a:prstGeom prst="rect">
                          <a:avLst/>
                        </a:prstGeom>
                        <a:gradFill rotWithShape="1">
                          <a:gsLst>
                            <a:gs pos="0">
                              <a:srgbClr val="4BACC6">
                                <a:tint val="50000"/>
                                <a:satMod val="300000"/>
                              </a:srgbClr>
                            </a:gs>
                            <a:gs pos="35000">
                              <a:srgbClr val="4BACC6">
                                <a:tint val="37000"/>
                                <a:satMod val="300000"/>
                              </a:srgbClr>
                            </a:gs>
                            <a:gs pos="100000">
                              <a:srgbClr val="4BACC6">
                                <a:tint val="15000"/>
                                <a:satMod val="350000"/>
                              </a:srgbClr>
                            </a:gs>
                          </a:gsLst>
                          <a:lin ang="16200000" scaled="1"/>
                        </a:gradFill>
                        <a:ln w="9525" cap="flat" cmpd="sng" algn="ctr">
                          <a:solidFill>
                            <a:sysClr val="windowText" lastClr="000000">
                              <a:lumMod val="95000"/>
                              <a:lumOff val="5000"/>
                            </a:sysClr>
                          </a:solidFill>
                          <a:prstDash val="solid"/>
                        </a:ln>
                        <a:effectLst>
                          <a:outerShdw blurRad="40000" dist="20000" dir="5400000" rotWithShape="0">
                            <a:srgbClr val="000000">
                              <a:alpha val="38000"/>
                            </a:srgbClr>
                          </a:outerShdw>
                        </a:effectLst>
                      </wps:spPr>
                      <wps:txbx>
                        <w:txbxContent>
                          <w:p w:rsidR="001D0118" w:rsidRPr="001F76EF" w:rsidRDefault="001D0118" w:rsidP="001D0118">
                            <w:pPr>
                              <w:pStyle w:val="NoSpacing"/>
                              <w:jc w:val="center"/>
                              <w:rPr>
                                <w:rFonts w:ascii="Times New Roman" w:hAnsi="Times New Roman" w:cs="Times New Roman"/>
                                <w:b/>
                                <w:sz w:val="20"/>
                                <w:szCs w:val="20"/>
                              </w:rPr>
                            </w:pPr>
                            <w:r w:rsidRPr="001F76EF">
                              <w:rPr>
                                <w:rFonts w:ascii="Times New Roman" w:hAnsi="Times New Roman" w:cs="Times New Roman"/>
                                <w:b/>
                                <w:sz w:val="20"/>
                                <w:szCs w:val="20"/>
                              </w:rPr>
                              <w:t>MINISTER OF BUSINESS</w:t>
                            </w:r>
                          </w:p>
                          <w:p w:rsidR="001D0118" w:rsidRDefault="001D0118" w:rsidP="001D0118"/>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0" o:spid="_x0000_s1029" style="position:absolute;left:0;text-align:left;margin-left:179.95pt;margin-top:16.35pt;width:115.4pt;height:42.75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" fillcolor="#9eeaff" strokecolor="#0d0d0d">
                <v:fill color2="#e4f9ff" rotate="t" angle="180" colors="0 #9eeaff;22938f #bbefff;1 #e4f9ff" focus="100%" type="gradient"/>
                <v:shadow on="t" color="black" opacity="24903f" origin=",.5" offset="0,.55556mm"/>
                <v:path arrowok="t"/>
                <v:textbox>
                  <w:txbxContent>
                    <w:p w:rsidR="001D0118" w:rsidRPr="001F76EF" w:rsidRDefault="001D0118" w:rsidP="001D0118">
                      <w:pPr>
                        <w:pStyle w:val="NoSpacing"/>
                        <w:jc w:val="center"/>
                        <w:rPr>
                          <w:rFonts w:ascii="Times New Roman" w:hAnsi="Times New Roman" w:cs="Times New Roman"/>
                          <w:b/>
                          <w:sz w:val="20"/>
                          <w:szCs w:val="20"/>
                        </w:rPr>
                      </w:pPr>
                      <w:r w:rsidRPr="001F76EF">
                        <w:rPr>
                          <w:rFonts w:ascii="Times New Roman" w:hAnsi="Times New Roman" w:cs="Times New Roman"/>
                          <w:b/>
                          <w:sz w:val="20"/>
                          <w:szCs w:val="20"/>
                        </w:rPr>
                        <w:t>MINISTER OF BUSINESS</w:t>
                      </w:r>
                    </w:p>
                    <w:p w:rsidR="001D0118" w:rsidRDefault="001D0118" w:rsidP="001D0118"/>
                  </w:txbxContent>
                </v:textbox>
              </v:rect>
            </w:pict>
          </mc:Fallback>
        </mc:AlternateContent>
      </w:r>
    </w:p>
    <w:p w:rsidR="001D0118" w:rsidRPr="00CD35AC" w:rsidRDefault="001D0118" w:rsidP="001D0118">
      <w:pPr>
        <w:jc w:val="both"/>
        <w:rPr>
          <w:rFonts w:ascii="Arial" w:hAnsi="Arial" w:cs="Arial"/>
          <w:b/>
        </w:rPr>
      </w:pPr>
      <w:r w:rsidRPr="00CD35AC">
        <w:rPr>
          <w:rFonts w:ascii="Arial" w:hAnsi="Arial" w:cs="Arial"/>
          <w:noProof/>
          <w:lang w:val="en-US"/>
        </w:rPr>
        <mc:AlternateContent>
          <mc:Choice Requires="wps">
            <w:drawing>
              <wp:anchor distT="0" distB="0" distL="114300" distR="114300" simplePos="0" relativeHeight="251797504" behindDoc="0" locked="0" layoutInCell="1" allowOverlap="1" wp14:anchorId="6E1288D8" wp14:editId="5818CB04">
                <wp:simplePos x="0" y="0"/>
                <wp:positionH relativeFrom="column">
                  <wp:posOffset>2281555</wp:posOffset>
                </wp:positionH>
                <wp:positionV relativeFrom="paragraph">
                  <wp:posOffset>596265</wp:posOffset>
                </wp:positionV>
                <wp:extent cx="1449070" cy="482600"/>
                <wp:effectExtent l="0" t="0" r="17780" b="12700"/>
                <wp:wrapNone/>
                <wp:docPr id="67" name="Rectangle 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49070" cy="482600"/>
                        </a:xfrm>
                        <a:prstGeom prst="rect">
                          <a:avLst/>
                        </a:prstGeom>
                        <a:ln>
                          <a:solidFill>
                            <a:schemeClr val="tx1">
                              <a:lumMod val="95000"/>
                              <a:lumOff val="5000"/>
                            </a:schemeClr>
                          </a:solidFill>
                        </a:ln>
                      </wps:spPr>
                      <wps:style>
                        <a:lnRef idx="1">
                          <a:schemeClr val="accent5"/>
                        </a:lnRef>
                        <a:fillRef idx="2">
                          <a:schemeClr val="accent5"/>
                        </a:fillRef>
                        <a:effectRef idx="1">
                          <a:schemeClr val="accent5"/>
                        </a:effectRef>
                        <a:fontRef idx="minor">
                          <a:schemeClr val="dk1"/>
                        </a:fontRef>
                      </wps:style>
                      <wps:txbx>
                        <w:txbxContent>
                          <w:p w:rsidR="001D0118" w:rsidRPr="00A85B07" w:rsidRDefault="001D0118" w:rsidP="001D0118">
                            <w:pPr>
                              <w:pStyle w:val="NoSpacing"/>
                              <w:jc w:val="center"/>
                              <w:rPr>
                                <w:rFonts w:ascii="Times New Roman" w:hAnsi="Times New Roman" w:cs="Times New Roman"/>
                              </w:rPr>
                            </w:pPr>
                            <w:r w:rsidRPr="00A85B07">
                              <w:rPr>
                                <w:rFonts w:ascii="Times New Roman" w:hAnsi="Times New Roman" w:cs="Times New Roman"/>
                              </w:rPr>
                              <w:t>National Standards Council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67" o:spid="_x0000_s1030" style="position:absolute;left:0;text-align:left;margin-left:179.65pt;margin-top:46.95pt;width:114.1pt;height:38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" fillcolor="#191300 [328]" strokecolor="#0d0d0d [3069]" strokeweight=".5pt">
                <v:fill color2="#0b0900 [168]" rotate="t" colors="0 #ffdf9d;.5 #ffd98f;1 #ffd779" focus="100%" type="gradient">
                  <o:fill v:ext="view" type="gradientUnscaled"/>
                </v:fill>
                <v:path arrowok="t"/>
                <v:textbox>
                  <w:txbxContent>
                    <w:p w:rsidR="001D0118" w:rsidRPr="00A85B07" w:rsidRDefault="001D0118" w:rsidP="001D0118">
                      <w:pPr>
                        <w:pStyle w:val="NoSpacing"/>
                        <w:jc w:val="center"/>
                        <w:rPr>
                          <w:rFonts w:ascii="Times New Roman" w:hAnsi="Times New Roman" w:cs="Times New Roman"/>
                        </w:rPr>
                      </w:pPr>
                      <w:r w:rsidRPr="00A85B07">
                        <w:rPr>
                          <w:rFonts w:ascii="Times New Roman" w:hAnsi="Times New Roman" w:cs="Times New Roman"/>
                        </w:rPr>
                        <w:t>National Standards Council</w:t>
                      </w:r>
                    </w:p>
                  </w:txbxContent>
                </v:textbox>
              </v:rect>
            </w:pict>
          </mc:Fallback>
        </mc:AlternateContent>
      </w:r>
      <w:r w:rsidRPr="00CD35AC">
        <w:rPr>
          <w:rFonts w:ascii="Arial" w:hAnsi="Arial" w:cs="Arial"/>
          <w:noProof/>
          <w:lang w:val="en-US"/>
        </w:rPr>
        <mc:AlternateContent>
          <mc:Choice Requires="wps">
            <w:drawing>
              <wp:anchor distT="0" distB="0" distL="114300" distR="114300" simplePos="0" relativeHeight="251796480" behindDoc="0" locked="0" layoutInCell="1" allowOverlap="1" wp14:anchorId="4A313EBB" wp14:editId="5E406373">
                <wp:simplePos x="0" y="0"/>
                <wp:positionH relativeFrom="column">
                  <wp:posOffset>26035</wp:posOffset>
                </wp:positionH>
                <wp:positionV relativeFrom="paragraph">
                  <wp:posOffset>600075</wp:posOffset>
                </wp:positionV>
                <wp:extent cx="1449070" cy="483235"/>
                <wp:effectExtent l="0" t="0" r="17780" b="12065"/>
                <wp:wrapNone/>
                <wp:docPr id="66"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49070" cy="483235"/>
                        </a:xfrm>
                        <a:prstGeom prst="rect">
                          <a:avLst/>
                        </a:prstGeom>
                        <a:ln>
                          <a:solidFill>
                            <a:schemeClr val="tx1">
                              <a:lumMod val="95000"/>
                              <a:lumOff val="5000"/>
                            </a:schemeClr>
                          </a:solidFill>
                        </a:ln>
                      </wps:spPr>
                      <wps:style>
                        <a:lnRef idx="1">
                          <a:schemeClr val="accent5"/>
                        </a:lnRef>
                        <a:fillRef idx="2">
                          <a:schemeClr val="accent5"/>
                        </a:fillRef>
                        <a:effectRef idx="1">
                          <a:schemeClr val="accent5"/>
                        </a:effectRef>
                        <a:fontRef idx="minor">
                          <a:schemeClr val="dk1"/>
                        </a:fontRef>
                      </wps:style>
                      <wps:txbx>
                        <w:txbxContent>
                          <w:p w:rsidR="001D0118" w:rsidRPr="001F76EF" w:rsidRDefault="001D0118" w:rsidP="001D0118">
                            <w:pPr>
                              <w:pStyle w:val="NoSpacing"/>
                              <w:jc w:val="center"/>
                              <w:rPr>
                                <w:rFonts w:ascii="Times New Roman" w:hAnsi="Times New Roman" w:cs="Times New Roman"/>
                                <w:b/>
                                <w:sz w:val="20"/>
                                <w:szCs w:val="20"/>
                              </w:rPr>
                            </w:pPr>
                            <w:r w:rsidRPr="001F76EF">
                              <w:rPr>
                                <w:rFonts w:ascii="Times New Roman" w:hAnsi="Times New Roman" w:cs="Times New Roman"/>
                                <w:b/>
                                <w:sz w:val="20"/>
                                <w:szCs w:val="20"/>
                              </w:rPr>
                              <w:t>PERMANENT SECRETARY (PS)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66" o:spid="_x0000_s1031" style="position:absolute;left:0;text-align:left;margin-left:2.05pt;margin-top:47.25pt;width:114.1pt;height:38.05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" fillcolor="#191300 [328]" strokecolor="#0d0d0d [3069]" strokeweight=".5pt">
                <v:fill color2="#0b0900 [168]" rotate="t" colors="0 #ffdf9d;.5 #ffd98f;1 #ffd779" focus="100%" type="gradient">
                  <o:fill v:ext="view" type="gradientUnscaled"/>
                </v:fill>
                <v:path arrowok="t"/>
                <v:textbox>
                  <w:txbxContent>
                    <w:p w:rsidR="001D0118" w:rsidRPr="001F76EF" w:rsidRDefault="001D0118" w:rsidP="001D0118">
                      <w:pPr>
                        <w:pStyle w:val="NoSpacing"/>
                        <w:jc w:val="center"/>
                        <w:rPr>
                          <w:rFonts w:ascii="Times New Roman" w:hAnsi="Times New Roman" w:cs="Times New Roman"/>
                          <w:b/>
                          <w:sz w:val="20"/>
                          <w:szCs w:val="20"/>
                        </w:rPr>
                      </w:pPr>
                      <w:r w:rsidRPr="001F76EF">
                        <w:rPr>
                          <w:rFonts w:ascii="Times New Roman" w:hAnsi="Times New Roman" w:cs="Times New Roman"/>
                          <w:b/>
                          <w:sz w:val="20"/>
                          <w:szCs w:val="20"/>
                        </w:rPr>
                        <w:t>PERMANENT SECRETARY (PS)</w:t>
                      </w:r>
                    </w:p>
                  </w:txbxContent>
                </v:textbox>
              </v:rect>
            </w:pict>
          </mc:Fallback>
        </mc:AlternateContent>
      </w:r>
      <w:r w:rsidRPr="00CD35AC">
        <w:rPr>
          <w:rFonts w:ascii="Arial" w:hAnsi="Arial" w:cs="Arial"/>
          <w:b/>
        </w:rPr>
        <w:t xml:space="preserve">          </w:t>
      </w:r>
      <w:r w:rsidRPr="00CD35AC">
        <w:rPr>
          <w:rFonts w:ascii="Arial" w:hAnsi="Arial" w:cs="Arial"/>
          <w:b/>
        </w:rPr>
        <w:tab/>
      </w:r>
      <w:r w:rsidRPr="00CD35AC">
        <w:rPr>
          <w:rFonts w:ascii="Arial" w:hAnsi="Arial" w:cs="Arial"/>
          <w:b/>
        </w:rPr>
        <w:tab/>
      </w:r>
      <w:r w:rsidRPr="00CD35AC">
        <w:rPr>
          <w:rFonts w:ascii="Arial" w:hAnsi="Arial" w:cs="Arial"/>
          <w:b/>
        </w:rPr>
        <w:tab/>
        <w:t xml:space="preserve">   </w:t>
      </w:r>
      <w:r w:rsidRPr="00CD35AC">
        <w:rPr>
          <w:rFonts w:ascii="Arial" w:hAnsi="Arial" w:cs="Arial"/>
          <w:b/>
        </w:rPr>
        <w:tab/>
      </w:r>
      <w:r w:rsidRPr="00CD35AC">
        <w:rPr>
          <w:rFonts w:ascii="Arial" w:hAnsi="Arial" w:cs="Arial"/>
          <w:b/>
        </w:rPr>
        <w:tab/>
        <w:t xml:space="preserve">                           </w:t>
      </w:r>
    </w:p>
    <w:p w:rsidR="001D0118" w:rsidRPr="00CD35AC" w:rsidRDefault="001D0118" w:rsidP="001D0118">
      <w:pPr>
        <w:jc w:val="both"/>
        <w:rPr>
          <w:rFonts w:ascii="Arial" w:hAnsi="Arial" w:cs="Arial"/>
          <w:b/>
        </w:rPr>
      </w:pPr>
      <w:r w:rsidRPr="00CD35AC">
        <w:rPr>
          <w:rFonts w:ascii="Arial" w:hAnsi="Arial" w:cs="Arial"/>
          <w:b/>
          <w:noProof/>
          <w:lang w:val="en-US"/>
        </w:rPr>
        <mc:AlternateContent>
          <mc:Choice Requires="wps">
            <w:drawing>
              <wp:anchor distT="0" distB="0" distL="114300" distR="114300" simplePos="0" relativeHeight="251852800" behindDoc="0" locked="0" layoutInCell="1" allowOverlap="1" wp14:anchorId="6734129C" wp14:editId="53BAD0B9">
                <wp:simplePos x="0" y="0"/>
                <wp:positionH relativeFrom="column">
                  <wp:posOffset>2990850</wp:posOffset>
                </wp:positionH>
                <wp:positionV relativeFrom="paragraph">
                  <wp:posOffset>91440</wp:posOffset>
                </wp:positionV>
                <wp:extent cx="6350" cy="336550"/>
                <wp:effectExtent l="76200" t="38100" r="69850" b="63500"/>
                <wp:wrapNone/>
                <wp:docPr id="24" name="Straight Arrow Connector 24"/>
                <wp:cNvGraphicFramePr/>
                <a:graphic xmlns:a="http://schemas.openxmlformats.org/drawingml/2006/main">
                  <a:graphicData uri="http://schemas.microsoft.com/office/word/2010/wordprocessingShape">
                    <wps:wsp>
                      <wps:cNvCnPr/>
                      <wps:spPr>
                        <a:xfrm>
                          <a:off x="0" y="0"/>
                          <a:ext cx="6350" cy="336550"/>
                        </a:xfrm>
                        <a:prstGeom prst="straightConnector1">
                          <a:avLst/>
                        </a:prstGeom>
                        <a:ln>
                          <a:headEnd type="triangle"/>
                          <a:tailEnd type="triangle"/>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24" o:spid="_x0000_s1026" type="#_x0000_t32" style="position:absolute;margin-left:235.5pt;margin-top:7.2pt;width:.5pt;height:26.5pt;z-index:2518528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" strokecolor="black [3200]" strokeweight="1.5pt">
                <v:stroke startarrow="block" endarrow="block" joinstyle="miter"/>
              </v:shape>
            </w:pict>
          </mc:Fallback>
        </mc:AlternateContent>
      </w:r>
    </w:p>
    <w:p w:rsidR="001D0118" w:rsidRPr="00CD35AC" w:rsidRDefault="001D0118" w:rsidP="001D0118">
      <w:pPr>
        <w:jc w:val="both"/>
        <w:rPr>
          <w:rFonts w:ascii="Arial" w:hAnsi="Arial" w:cs="Arial"/>
          <w:b/>
        </w:rPr>
      </w:pPr>
      <w:r w:rsidRPr="00CD35AC">
        <w:rPr>
          <w:rFonts w:ascii="Arial" w:hAnsi="Arial" w:cs="Arial"/>
          <w:noProof/>
          <w:lang w:val="en-US"/>
        </w:rPr>
        <mc:AlternateContent>
          <mc:Choice Requires="wps">
            <w:drawing>
              <wp:anchor distT="0" distB="0" distL="114300" distR="114300" simplePos="0" relativeHeight="251847680" behindDoc="0" locked="0" layoutInCell="1" allowOverlap="1" wp14:anchorId="40E6322F" wp14:editId="5A1FFAE8">
                <wp:simplePos x="0" y="0"/>
                <wp:positionH relativeFrom="column">
                  <wp:posOffset>5156200</wp:posOffset>
                </wp:positionH>
                <wp:positionV relativeFrom="paragraph">
                  <wp:posOffset>184785</wp:posOffset>
                </wp:positionV>
                <wp:extent cx="12700" cy="622300"/>
                <wp:effectExtent l="0" t="0" r="25400" b="25400"/>
                <wp:wrapNone/>
                <wp:docPr id="25" name="Straight Connector 25"/>
                <wp:cNvGraphicFramePr/>
                <a:graphic xmlns:a="http://schemas.openxmlformats.org/drawingml/2006/main">
                  <a:graphicData uri="http://schemas.microsoft.com/office/word/2010/wordprocessingShape">
                    <wps:wsp>
                      <wps:cNvCnPr/>
                      <wps:spPr>
                        <a:xfrm>
                          <a:off x="0" y="0"/>
                          <a:ext cx="12700" cy="622300"/>
                        </a:xfrm>
                        <a:prstGeom prst="line">
                          <a:avLst/>
                        </a:prstGeom>
                        <a:ln w="9525" cap="flat" cmpd="sng" algn="ctr">
                          <a:solidFill>
                            <a:schemeClr val="accent6"/>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5" o:spid="_x0000_s1026" style="position:absolute;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06pt,14.55pt" to="407pt,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" strokecolor="#df5327 [3209]">
                <v:stroke dashstyle="dash"/>
              </v:line>
            </w:pict>
          </mc:Fallback>
        </mc:AlternateContent>
      </w:r>
      <w:r w:rsidRPr="00CD35AC">
        <w:rPr>
          <w:rFonts w:ascii="Arial" w:hAnsi="Arial" w:cs="Arial"/>
          <w:noProof/>
          <w:lang w:val="en-US"/>
        </w:rPr>
        <mc:AlternateContent>
          <mc:Choice Requires="wps">
            <w:drawing>
              <wp:anchor distT="0" distB="0" distL="114300" distR="114300" simplePos="0" relativeHeight="251846656" behindDoc="0" locked="0" layoutInCell="1" allowOverlap="1" wp14:anchorId="17E97B36" wp14:editId="732893CA">
                <wp:simplePos x="0" y="0"/>
                <wp:positionH relativeFrom="column">
                  <wp:posOffset>3728720</wp:posOffset>
                </wp:positionH>
                <wp:positionV relativeFrom="paragraph">
                  <wp:posOffset>191135</wp:posOffset>
                </wp:positionV>
                <wp:extent cx="1427480" cy="6350"/>
                <wp:effectExtent l="0" t="0" r="20320" b="31750"/>
                <wp:wrapNone/>
                <wp:docPr id="18" name="Straight Connector 18"/>
                <wp:cNvGraphicFramePr/>
                <a:graphic xmlns:a="http://schemas.openxmlformats.org/drawingml/2006/main">
                  <a:graphicData uri="http://schemas.microsoft.com/office/word/2010/wordprocessingShape">
                    <wps:wsp>
                      <wps:cNvCnPr/>
                      <wps:spPr>
                        <a:xfrm flipV="1">
                          <a:off x="0" y="0"/>
                          <a:ext cx="1427480" cy="6350"/>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w:pict>
              <v:line id="Straight Connector 18" o:spid="_x0000_s1026" style="position:absolute;flip:y;z-index:251846656;visibility:visible;mso-wrap-style:square;mso-wrap-distance-left:9pt;mso-wrap-distance-top:0;mso-wrap-distance-right:9pt;mso-wrap-distance-bottom:0;mso-position-horizontal:absolute;mso-position-horizontal-relative:text;mso-position-vertical:absolute;mso-position-vertical-relative:text" from="293.6pt,15.05pt" to="406pt,1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" strokecolor="black [3200]">
                <v:stroke dashstyle="dash"/>
              </v:line>
            </w:pict>
          </mc:Fallback>
        </mc:AlternateContent>
      </w:r>
    </w:p>
    <w:p w:rsidR="001D0118" w:rsidRPr="00CD35AC" w:rsidRDefault="001D0118" w:rsidP="001D0118">
      <w:pPr>
        <w:jc w:val="both"/>
        <w:rPr>
          <w:rFonts w:ascii="Arial" w:hAnsi="Arial" w:cs="Arial"/>
          <w:b/>
        </w:rPr>
      </w:pPr>
      <w:r w:rsidRPr="00CD35AC">
        <w:rPr>
          <w:rFonts w:ascii="Arial" w:hAnsi="Arial" w:cs="Arial"/>
          <w:noProof/>
          <w:lang w:val="en-US"/>
        </w:rPr>
        <mc:AlternateContent>
          <mc:Choice Requires="wps">
            <w:drawing>
              <wp:anchor distT="0" distB="0" distL="114300" distR="114300" simplePos="0" relativeHeight="251845632" behindDoc="0" locked="0" layoutInCell="1" allowOverlap="1" wp14:anchorId="76BAB007" wp14:editId="7300024A">
                <wp:simplePos x="0" y="0"/>
                <wp:positionH relativeFrom="column">
                  <wp:posOffset>3009900</wp:posOffset>
                </wp:positionH>
                <wp:positionV relativeFrom="paragraph">
                  <wp:posOffset>246380</wp:posOffset>
                </wp:positionV>
                <wp:extent cx="6350" cy="381000"/>
                <wp:effectExtent l="76200" t="0" r="107950" b="57150"/>
                <wp:wrapNone/>
                <wp:docPr id="15" name="Straight Arrow Connector 15"/>
                <wp:cNvGraphicFramePr/>
                <a:graphic xmlns:a="http://schemas.openxmlformats.org/drawingml/2006/main">
                  <a:graphicData uri="http://schemas.microsoft.com/office/word/2010/wordprocessingShape">
                    <wps:wsp>
                      <wps:cNvCnPr/>
                      <wps:spPr>
                        <a:xfrm>
                          <a:off x="0" y="0"/>
                          <a:ext cx="6350" cy="38100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w:pict>
              <v:shape id="Straight Arrow Connector 15" o:spid="_x0000_s1026" type="#_x0000_t32" style="position:absolute;margin-left:237pt;margin-top:19.4pt;width:.5pt;height:30pt;z-index:2518456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" strokecolor="black [3200]">
                <v:stroke endarrow="open"/>
              </v:shape>
            </w:pict>
          </mc:Fallback>
        </mc:AlternateContent>
      </w:r>
      <w:r w:rsidRPr="00CD35AC">
        <w:rPr>
          <w:rFonts w:ascii="Arial" w:hAnsi="Arial" w:cs="Arial"/>
          <w:noProof/>
          <w:lang w:val="en-US"/>
        </w:rPr>
        <mc:AlternateContent>
          <mc:Choice Requires="wps">
            <w:drawing>
              <wp:anchor distT="0" distB="0" distL="114300" distR="114300" simplePos="0" relativeHeight="251844608" behindDoc="0" locked="0" layoutInCell="1" allowOverlap="1" wp14:anchorId="6264B390" wp14:editId="4C497DB1">
                <wp:simplePos x="0" y="0"/>
                <wp:positionH relativeFrom="column">
                  <wp:posOffset>673100</wp:posOffset>
                </wp:positionH>
                <wp:positionV relativeFrom="paragraph">
                  <wp:posOffset>233680</wp:posOffset>
                </wp:positionV>
                <wp:extent cx="19050" cy="914400"/>
                <wp:effectExtent l="76200" t="0" r="57150" b="57150"/>
                <wp:wrapNone/>
                <wp:docPr id="14" name="Straight Arrow Connector 14"/>
                <wp:cNvGraphicFramePr/>
                <a:graphic xmlns:a="http://schemas.openxmlformats.org/drawingml/2006/main">
                  <a:graphicData uri="http://schemas.microsoft.com/office/word/2010/wordprocessingShape">
                    <wps:wsp>
                      <wps:cNvCnPr/>
                      <wps:spPr>
                        <a:xfrm>
                          <a:off x="0" y="0"/>
                          <a:ext cx="19050" cy="91440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w:pict>
              <v:shape id="Straight Arrow Connector 14" o:spid="_x0000_s1026" type="#_x0000_t32" style="position:absolute;margin-left:53pt;margin-top:18.4pt;width:1.5pt;height:1in;z-index:2518446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" strokecolor="black [3200]">
                <v:stroke endarrow="open"/>
              </v:shape>
            </w:pict>
          </mc:Fallback>
        </mc:AlternateContent>
      </w:r>
    </w:p>
    <w:p w:rsidR="001D0118" w:rsidRPr="00CD35AC" w:rsidRDefault="001D0118" w:rsidP="001D0118">
      <w:pPr>
        <w:jc w:val="both"/>
        <w:rPr>
          <w:rFonts w:ascii="Arial" w:hAnsi="Arial" w:cs="Arial"/>
          <w:b/>
        </w:rPr>
      </w:pPr>
      <w:r w:rsidRPr="00CD35AC">
        <w:rPr>
          <w:rFonts w:ascii="Arial" w:hAnsi="Arial" w:cs="Arial"/>
          <w:noProof/>
          <w:lang w:val="en-US"/>
        </w:rPr>
        <mc:AlternateContent>
          <mc:Choice Requires="wps">
            <w:drawing>
              <wp:anchor distT="0" distB="0" distL="114300" distR="114300" simplePos="0" relativeHeight="251801600" behindDoc="0" locked="0" layoutInCell="1" allowOverlap="1" wp14:anchorId="3A67DC19" wp14:editId="3D737B08">
                <wp:simplePos x="0" y="0"/>
                <wp:positionH relativeFrom="column">
                  <wp:posOffset>4365625</wp:posOffset>
                </wp:positionH>
                <wp:positionV relativeFrom="paragraph">
                  <wp:posOffset>221615</wp:posOffset>
                </wp:positionV>
                <wp:extent cx="1449070" cy="482600"/>
                <wp:effectExtent l="0" t="0" r="17780" b="12700"/>
                <wp:wrapNone/>
                <wp:docPr id="60"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49070" cy="482600"/>
                        </a:xfrm>
                        <a:prstGeom prst="rect">
                          <a:avLst/>
                        </a:prstGeom>
                        <a:ln>
                          <a:solidFill>
                            <a:schemeClr val="tx1">
                              <a:lumMod val="95000"/>
                              <a:lumOff val="5000"/>
                            </a:schemeClr>
                          </a:solidFill>
                        </a:ln>
                      </wps:spPr>
                      <wps:style>
                        <a:lnRef idx="1">
                          <a:schemeClr val="accent5"/>
                        </a:lnRef>
                        <a:fillRef idx="2">
                          <a:schemeClr val="accent5"/>
                        </a:fillRef>
                        <a:effectRef idx="1">
                          <a:schemeClr val="accent5"/>
                        </a:effectRef>
                        <a:fontRef idx="minor">
                          <a:schemeClr val="dk1"/>
                        </a:fontRef>
                      </wps:style>
                      <wps:txbx>
                        <w:txbxContent>
                          <w:p w:rsidR="001D0118" w:rsidRPr="00620C56" w:rsidRDefault="001D0118" w:rsidP="001D0118">
                            <w:pPr>
                              <w:pStyle w:val="NoSpacing"/>
                              <w:jc w:val="center"/>
                              <w:rPr>
                                <w:b/>
                                <w:szCs w:val="20"/>
                              </w:rPr>
                            </w:pPr>
                            <w:r w:rsidRPr="00620C56">
                              <w:rPr>
                                <w:b/>
                                <w:szCs w:val="20"/>
                              </w:rPr>
                              <w:t>PROJECT STEERING COMMITTEE</w:t>
                            </w:r>
                            <w:r>
                              <w:rPr>
                                <w:b/>
                                <w:szCs w:val="20"/>
                              </w:rPr>
                              <w:t xml:space="preserve"> (PSC)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60" o:spid="_x0000_s1032" style="position:absolute;left:0;text-align:left;margin-left:343.75pt;margin-top:17.45pt;width:114.1pt;height:38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" fillcolor="#191300 [328]" strokecolor="#0d0d0d [3069]" strokeweight=".5pt">
                <v:fill color2="#0b0900 [168]" rotate="t" colors="0 #ffdf9d;.5 #ffd98f;1 #ffd779" focus="100%" type="gradient">
                  <o:fill v:ext="view" type="gradientUnscaled"/>
                </v:fill>
                <v:path arrowok="t"/>
                <v:textbox>
                  <w:txbxContent>
                    <w:p w:rsidR="001D0118" w:rsidRPr="00620C56" w:rsidRDefault="001D0118" w:rsidP="001D0118">
                      <w:pPr>
                        <w:pStyle w:val="NoSpacing"/>
                        <w:jc w:val="center"/>
                        <w:rPr>
                          <w:b/>
                          <w:szCs w:val="20"/>
                        </w:rPr>
                      </w:pPr>
                      <w:r w:rsidRPr="00620C56">
                        <w:rPr>
                          <w:b/>
                          <w:szCs w:val="20"/>
                        </w:rPr>
                        <w:t>PROJECT STEERING COMMITTEE</w:t>
                      </w:r>
                      <w:r>
                        <w:rPr>
                          <w:b/>
                          <w:szCs w:val="20"/>
                        </w:rPr>
                        <w:t xml:space="preserve"> (PSC)</w:t>
                      </w:r>
                    </w:p>
                  </w:txbxContent>
                </v:textbox>
              </v:rect>
            </w:pict>
          </mc:Fallback>
        </mc:AlternateContent>
      </w:r>
    </w:p>
    <w:p w:rsidR="001D0118" w:rsidRPr="00CD35AC" w:rsidRDefault="001D0118" w:rsidP="001D0118">
      <w:pPr>
        <w:jc w:val="both"/>
        <w:rPr>
          <w:rFonts w:ascii="Arial" w:hAnsi="Arial" w:cs="Arial"/>
          <w:b/>
        </w:rPr>
      </w:pPr>
      <w:r w:rsidRPr="00CD35AC">
        <w:rPr>
          <w:rFonts w:ascii="Arial" w:hAnsi="Arial" w:cs="Arial"/>
          <w:noProof/>
          <w:lang w:val="en-US"/>
        </w:rPr>
        <mc:AlternateContent>
          <mc:Choice Requires="wps">
            <w:drawing>
              <wp:anchor distT="0" distB="0" distL="114300" distR="114300" simplePos="0" relativeHeight="251800576" behindDoc="0" locked="0" layoutInCell="1" allowOverlap="1" wp14:anchorId="1243B47B" wp14:editId="4A6F8C9A">
                <wp:simplePos x="0" y="0"/>
                <wp:positionH relativeFrom="column">
                  <wp:posOffset>2304415</wp:posOffset>
                </wp:positionH>
                <wp:positionV relativeFrom="paragraph">
                  <wp:posOffset>60960</wp:posOffset>
                </wp:positionV>
                <wp:extent cx="1449070" cy="482600"/>
                <wp:effectExtent l="0" t="0" r="17780" b="12700"/>
                <wp:wrapNone/>
                <wp:docPr id="68" name="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49070" cy="482600"/>
                        </a:xfrm>
                        <a:prstGeom prst="rect">
                          <a:avLst/>
                        </a:prstGeom>
                        <a:ln>
                          <a:solidFill>
                            <a:schemeClr val="tx1">
                              <a:lumMod val="95000"/>
                              <a:lumOff val="5000"/>
                            </a:schemeClr>
                          </a:solidFill>
                        </a:ln>
                      </wps:spPr>
                      <wps:style>
                        <a:lnRef idx="1">
                          <a:schemeClr val="accent5"/>
                        </a:lnRef>
                        <a:fillRef idx="2">
                          <a:schemeClr val="accent5"/>
                        </a:fillRef>
                        <a:effectRef idx="1">
                          <a:schemeClr val="accent5"/>
                        </a:effectRef>
                        <a:fontRef idx="minor">
                          <a:schemeClr val="dk1"/>
                        </a:fontRef>
                      </wps:style>
                      <wps:txbx>
                        <w:txbxContent>
                          <w:p w:rsidR="001D0118" w:rsidRPr="000209D5" w:rsidRDefault="001D0118" w:rsidP="001D0118">
                            <w:pPr>
                              <w:pStyle w:val="NoSpacing"/>
                              <w:jc w:val="center"/>
                              <w:rPr>
                                <w:sz w:val="20"/>
                                <w:szCs w:val="20"/>
                              </w:rPr>
                            </w:pPr>
                            <w:r>
                              <w:rPr>
                                <w:sz w:val="20"/>
                                <w:szCs w:val="20"/>
                              </w:rPr>
                              <w:t xml:space="preserve"> GNBS &amp; GO-Invest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68" o:spid="_x0000_s1033" style="position:absolute;left:0;text-align:left;margin-left:181.45pt;margin-top:4.8pt;width:114.1pt;height:38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" fillcolor="#191300 [328]" strokecolor="#0d0d0d [3069]" strokeweight=".5pt">
                <v:fill color2="#0b0900 [168]" rotate="t" colors="0 #ffdf9d;.5 #ffd98f;1 #ffd779" focus="100%" type="gradient">
                  <o:fill v:ext="view" type="gradientUnscaled"/>
                </v:fill>
                <v:path arrowok="t"/>
                <v:textbox>
                  <w:txbxContent>
                    <w:p w:rsidR="001D0118" w:rsidRPr="000209D5" w:rsidRDefault="001D0118" w:rsidP="001D0118">
                      <w:pPr>
                        <w:pStyle w:val="NoSpacing"/>
                        <w:jc w:val="center"/>
                        <w:rPr>
                          <w:sz w:val="20"/>
                          <w:szCs w:val="20"/>
                        </w:rPr>
                      </w:pPr>
                      <w:r>
                        <w:rPr>
                          <w:sz w:val="20"/>
                          <w:szCs w:val="20"/>
                        </w:rPr>
                        <w:t xml:space="preserve"> GNBS &amp; GO-Invest</w:t>
                      </w:r>
                    </w:p>
                  </w:txbxContent>
                </v:textbox>
              </v:rect>
            </w:pict>
          </mc:Fallback>
        </mc:AlternateContent>
      </w:r>
      <w:r w:rsidRPr="00CD35AC">
        <w:rPr>
          <w:rFonts w:ascii="Arial" w:hAnsi="Arial" w:cs="Arial"/>
          <w:noProof/>
          <w:lang w:val="en-US"/>
        </w:rPr>
        <mc:AlternateContent>
          <mc:Choice Requires="wps">
            <w:drawing>
              <wp:anchor distT="0" distB="0" distL="114300" distR="114300" simplePos="0" relativeHeight="251804672" behindDoc="0" locked="0" layoutInCell="1" allowOverlap="1" wp14:anchorId="3471D972" wp14:editId="0EAFBAAA">
                <wp:simplePos x="0" y="0"/>
                <wp:positionH relativeFrom="column">
                  <wp:posOffset>3730625</wp:posOffset>
                </wp:positionH>
                <wp:positionV relativeFrom="paragraph">
                  <wp:posOffset>114300</wp:posOffset>
                </wp:positionV>
                <wp:extent cx="635000" cy="0"/>
                <wp:effectExtent l="15875" t="15875" r="15875" b="12700"/>
                <wp:wrapNone/>
                <wp:docPr id="59" name="Straight Connector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000" cy="0"/>
                        </a:xfrm>
                        <a:prstGeom prst="line">
                          <a:avLst/>
                        </a:prstGeom>
                        <a:noFill/>
                        <a:ln w="19050" algn="ctr">
                          <a:solidFill>
                            <a:schemeClr val="dk1">
                              <a:lumMod val="95000"/>
                              <a:lumOff val="0"/>
                            </a:schemeClr>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id="Straight Connector 59" o:spid="_x0000_s1026" style="position:absolute;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293.75pt,9pt" to="343.7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" strokecolor="black [3040]" strokeweight="1.5pt">
                <v:stroke dashstyle="dash"/>
              </v:line>
            </w:pict>
          </mc:Fallback>
        </mc:AlternateContent>
      </w:r>
    </w:p>
    <w:p w:rsidR="001D0118" w:rsidRPr="00CD35AC" w:rsidRDefault="001D0118" w:rsidP="001D0118">
      <w:pPr>
        <w:jc w:val="both"/>
        <w:rPr>
          <w:rFonts w:ascii="Arial" w:hAnsi="Arial" w:cs="Arial"/>
          <w:b/>
        </w:rPr>
      </w:pPr>
      <w:r w:rsidRPr="00CD35AC">
        <w:rPr>
          <w:rFonts w:ascii="Arial" w:hAnsi="Arial" w:cs="Arial"/>
          <w:b/>
          <w:noProof/>
          <w:lang w:val="en-US"/>
        </w:rPr>
        <mc:AlternateContent>
          <mc:Choice Requires="wps">
            <w:drawing>
              <wp:anchor distT="0" distB="0" distL="114300" distR="114300" simplePos="0" relativeHeight="251842560" behindDoc="0" locked="0" layoutInCell="1" allowOverlap="1" wp14:anchorId="0698D3D8" wp14:editId="3003AEE8">
                <wp:simplePos x="0" y="0"/>
                <wp:positionH relativeFrom="column">
                  <wp:posOffset>3365500</wp:posOffset>
                </wp:positionH>
                <wp:positionV relativeFrom="paragraph">
                  <wp:posOffset>259715</wp:posOffset>
                </wp:positionV>
                <wp:extent cx="6350" cy="1416050"/>
                <wp:effectExtent l="0" t="0" r="31750" b="31750"/>
                <wp:wrapNone/>
                <wp:docPr id="11" name="Straight Connector 11"/>
                <wp:cNvGraphicFramePr/>
                <a:graphic xmlns:a="http://schemas.openxmlformats.org/drawingml/2006/main">
                  <a:graphicData uri="http://schemas.microsoft.com/office/word/2010/wordprocessingShape">
                    <wps:wsp>
                      <wps:cNvCnPr/>
                      <wps:spPr>
                        <a:xfrm>
                          <a:off x="0" y="0"/>
                          <a:ext cx="6350" cy="1416050"/>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1" o:spid="_x0000_s1026" style="position:absolute;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5pt,20.45pt" to="265.5pt,13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" strokecolor="black [3200]">
                <v:stroke dashstyle="dash"/>
              </v:line>
            </w:pict>
          </mc:Fallback>
        </mc:AlternateContent>
      </w:r>
      <w:r w:rsidRPr="00CD35AC">
        <w:rPr>
          <w:rFonts w:ascii="Arial" w:hAnsi="Arial" w:cs="Arial"/>
          <w:b/>
          <w:noProof/>
          <w:lang w:val="en-US"/>
        </w:rPr>
        <mc:AlternateContent>
          <mc:Choice Requires="wps">
            <w:drawing>
              <wp:anchor distT="0" distB="0" distL="114300" distR="114300" simplePos="0" relativeHeight="251840512" behindDoc="0" locked="0" layoutInCell="1" allowOverlap="1" wp14:anchorId="1859BEEB" wp14:editId="45FDFF88">
                <wp:simplePos x="0" y="0"/>
                <wp:positionH relativeFrom="column">
                  <wp:posOffset>2705100</wp:posOffset>
                </wp:positionH>
                <wp:positionV relativeFrom="paragraph">
                  <wp:posOffset>50165</wp:posOffset>
                </wp:positionV>
                <wp:extent cx="0" cy="1365250"/>
                <wp:effectExtent l="0" t="0" r="19050" b="25400"/>
                <wp:wrapNone/>
                <wp:docPr id="32" name="Straight Connector 32"/>
                <wp:cNvGraphicFramePr/>
                <a:graphic xmlns:a="http://schemas.openxmlformats.org/drawingml/2006/main">
                  <a:graphicData uri="http://schemas.microsoft.com/office/word/2010/wordprocessingShape">
                    <wps:wsp>
                      <wps:cNvCnPr/>
                      <wps:spPr>
                        <a:xfrm>
                          <a:off x="0" y="0"/>
                          <a:ext cx="0" cy="1365250"/>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2" o:spid="_x0000_s1026" style="position:absolute;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3pt,3.95pt" to="213pt,1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" strokecolor="black [3200]">
                <v:stroke dashstyle="dash"/>
              </v:line>
            </w:pict>
          </mc:Fallback>
        </mc:AlternateContent>
      </w:r>
      <w:r w:rsidRPr="00CD35AC">
        <w:rPr>
          <w:rFonts w:ascii="Arial" w:hAnsi="Arial" w:cs="Arial"/>
          <w:noProof/>
          <w:lang w:val="en-US"/>
        </w:rPr>
        <mc:AlternateContent>
          <mc:Choice Requires="wps">
            <w:drawing>
              <wp:anchor distT="0" distB="0" distL="114300" distR="114300" simplePos="0" relativeHeight="251803648" behindDoc="0" locked="0" layoutInCell="1" allowOverlap="1" wp14:anchorId="3C40ED28" wp14:editId="21D6EED3">
                <wp:simplePos x="0" y="0"/>
                <wp:positionH relativeFrom="column">
                  <wp:posOffset>5169534</wp:posOffset>
                </wp:positionH>
                <wp:positionV relativeFrom="paragraph">
                  <wp:posOffset>56515</wp:posOffset>
                </wp:positionV>
                <wp:extent cx="12065" cy="736600"/>
                <wp:effectExtent l="0" t="0" r="26035" b="25400"/>
                <wp:wrapNone/>
                <wp:docPr id="58" name="Straight Connector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65" cy="736600"/>
                        </a:xfrm>
                        <a:prstGeom prst="line">
                          <a:avLst/>
                        </a:prstGeom>
                        <a:noFill/>
                        <a:ln w="15875" algn="ctr">
                          <a:solidFill>
                            <a:schemeClr val="dk1">
                              <a:lumMod val="95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id="Straight Connector 58" o:spid="_x0000_s1026" style="position:absolute;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07.05pt,4.45pt" to="408pt,6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" strokecolor="black [3040]" strokeweight="1.25pt"/>
            </w:pict>
          </mc:Fallback>
        </mc:AlternateContent>
      </w:r>
      <w:r w:rsidRPr="00CD35AC">
        <w:rPr>
          <w:rFonts w:ascii="Arial" w:hAnsi="Arial" w:cs="Arial"/>
          <w:noProof/>
          <w:lang w:val="en-US"/>
        </w:rPr>
        <mc:AlternateContent>
          <mc:Choice Requires="wps">
            <w:drawing>
              <wp:anchor distT="0" distB="0" distL="114300" distR="114300" simplePos="0" relativeHeight="251839488" behindDoc="0" locked="0" layoutInCell="1" allowOverlap="1" wp14:anchorId="4D94DF95" wp14:editId="6352232E">
                <wp:simplePos x="0" y="0"/>
                <wp:positionH relativeFrom="column">
                  <wp:posOffset>4902200</wp:posOffset>
                </wp:positionH>
                <wp:positionV relativeFrom="paragraph">
                  <wp:posOffset>24765</wp:posOffset>
                </wp:positionV>
                <wp:extent cx="6350" cy="831850"/>
                <wp:effectExtent l="0" t="0" r="31750" b="25400"/>
                <wp:wrapNone/>
                <wp:docPr id="77" name="Straight Connector 77"/>
                <wp:cNvGraphicFramePr/>
                <a:graphic xmlns:a="http://schemas.openxmlformats.org/drawingml/2006/main">
                  <a:graphicData uri="http://schemas.microsoft.com/office/word/2010/wordprocessingShape">
                    <wps:wsp>
                      <wps:cNvCnPr/>
                      <wps:spPr>
                        <a:xfrm>
                          <a:off x="0" y="0"/>
                          <a:ext cx="6350" cy="831850"/>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77" o:spid="_x0000_s1026" style="position:absolute;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86pt,1.95pt" to="386.5pt,6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" strokecolor="black [3200]">
                <v:stroke dashstyle="dash"/>
              </v:line>
            </w:pict>
          </mc:Fallback>
        </mc:AlternateContent>
      </w:r>
      <w:r w:rsidRPr="00CD35AC">
        <w:rPr>
          <w:rFonts w:ascii="Arial" w:hAnsi="Arial" w:cs="Arial"/>
          <w:noProof/>
          <w:lang w:val="en-US"/>
        </w:rPr>
        <mc:AlternateContent>
          <mc:Choice Requires="wps">
            <w:drawing>
              <wp:anchor distT="0" distB="0" distL="114300" distR="114300" simplePos="0" relativeHeight="251798528" behindDoc="0" locked="0" layoutInCell="1" allowOverlap="1" wp14:anchorId="611C838F" wp14:editId="1DEFFBB7">
                <wp:simplePos x="0" y="0"/>
                <wp:positionH relativeFrom="column">
                  <wp:posOffset>6985</wp:posOffset>
                </wp:positionH>
                <wp:positionV relativeFrom="paragraph">
                  <wp:posOffset>271145</wp:posOffset>
                </wp:positionV>
                <wp:extent cx="1449070" cy="629920"/>
                <wp:effectExtent l="0" t="0" r="17780" b="17780"/>
                <wp:wrapNone/>
                <wp:docPr id="69" name="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49070" cy="629920"/>
                        </a:xfrm>
                        <a:prstGeom prst="rect">
                          <a:avLst/>
                        </a:prstGeom>
                        <a:ln>
                          <a:solidFill>
                            <a:schemeClr val="tx1">
                              <a:lumMod val="95000"/>
                              <a:lumOff val="5000"/>
                            </a:schemeClr>
                          </a:solidFill>
                        </a:ln>
                      </wps:spPr>
                      <wps:style>
                        <a:lnRef idx="1">
                          <a:schemeClr val="accent5"/>
                        </a:lnRef>
                        <a:fillRef idx="2">
                          <a:schemeClr val="accent5"/>
                        </a:fillRef>
                        <a:effectRef idx="1">
                          <a:schemeClr val="accent5"/>
                        </a:effectRef>
                        <a:fontRef idx="minor">
                          <a:schemeClr val="dk1"/>
                        </a:fontRef>
                      </wps:style>
                      <wps:txbx>
                        <w:txbxContent>
                          <w:p w:rsidR="001D0118" w:rsidRPr="00A85B07" w:rsidRDefault="001D0118" w:rsidP="001D0118">
                            <w:pPr>
                              <w:pStyle w:val="NoSpacing"/>
                              <w:jc w:val="center"/>
                              <w:rPr>
                                <w:rFonts w:ascii="Times New Roman" w:hAnsi="Times New Roman" w:cs="Times New Roman"/>
                                <w:sz w:val="20"/>
                                <w:szCs w:val="20"/>
                              </w:rPr>
                            </w:pPr>
                            <w:r w:rsidRPr="00A85B07">
                              <w:rPr>
                                <w:rFonts w:ascii="Times New Roman" w:hAnsi="Times New Roman" w:cs="Times New Roman"/>
                                <w:sz w:val="20"/>
                                <w:szCs w:val="20"/>
                              </w:rPr>
                              <w:t>Principal Assistant Secretary - Finance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Rectangle 69" o:spid="_x0000_s1034" style="position:absolute;left:0;text-align:left;margin-left:.55pt;margin-top:21.35pt;width:114.1pt;height:49.6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" fillcolor="#191300 [328]" strokecolor="#0d0d0d [3069]" strokeweight=".5pt">
                <v:fill color2="#0b0900 [168]" rotate="t" colors="0 #ffdf9d;.5 #ffd98f;1 #ffd779" focus="100%" type="gradient">
                  <o:fill v:ext="view" type="gradientUnscaled"/>
                </v:fill>
                <v:path arrowok="t"/>
                <v:textbox>
                  <w:txbxContent>
                    <w:p w:rsidR="001D0118" w:rsidRPr="00A85B07" w:rsidRDefault="001D0118" w:rsidP="001D0118">
                      <w:pPr>
                        <w:pStyle w:val="NoSpacing"/>
                        <w:jc w:val="center"/>
                        <w:rPr>
                          <w:rFonts w:ascii="Times New Roman" w:hAnsi="Times New Roman" w:cs="Times New Roman"/>
                          <w:sz w:val="20"/>
                          <w:szCs w:val="20"/>
                        </w:rPr>
                      </w:pPr>
                      <w:r w:rsidRPr="00A85B07">
                        <w:rPr>
                          <w:rFonts w:ascii="Times New Roman" w:hAnsi="Times New Roman" w:cs="Times New Roman"/>
                          <w:sz w:val="20"/>
                          <w:szCs w:val="20"/>
                        </w:rPr>
                        <w:t>Principal Assistant Secretary - Finance</w:t>
                      </w:r>
                    </w:p>
                  </w:txbxContent>
                </v:textbox>
              </v:rect>
            </w:pict>
          </mc:Fallback>
        </mc:AlternateContent>
      </w:r>
    </w:p>
    <w:p w:rsidR="001D0118" w:rsidRPr="00CD35AC" w:rsidRDefault="001D0118" w:rsidP="001D0118">
      <w:pPr>
        <w:jc w:val="both"/>
        <w:rPr>
          <w:rFonts w:ascii="Arial" w:hAnsi="Arial" w:cs="Arial"/>
          <w:b/>
        </w:rPr>
      </w:pPr>
    </w:p>
    <w:p w:rsidR="001D0118" w:rsidRPr="00CD35AC" w:rsidRDefault="001D0118" w:rsidP="001D0118">
      <w:pPr>
        <w:jc w:val="both"/>
        <w:rPr>
          <w:rFonts w:ascii="Arial" w:hAnsi="Arial" w:cs="Arial"/>
          <w:b/>
        </w:rPr>
      </w:pPr>
      <w:r w:rsidRPr="00CD35AC">
        <w:rPr>
          <w:rFonts w:ascii="Arial" w:hAnsi="Arial" w:cs="Arial"/>
          <w:noProof/>
          <w:lang w:val="en-US"/>
        </w:rPr>
        <mc:AlternateContent>
          <mc:Choice Requires="wps">
            <w:drawing>
              <wp:anchor distT="0" distB="0" distL="114300" distR="114300" simplePos="0" relativeHeight="251851776" behindDoc="0" locked="0" layoutInCell="1" allowOverlap="1" wp14:anchorId="1A984B23" wp14:editId="5F874545">
                <wp:simplePos x="0" y="0"/>
                <wp:positionH relativeFrom="column">
                  <wp:posOffset>1047750</wp:posOffset>
                </wp:positionH>
                <wp:positionV relativeFrom="paragraph">
                  <wp:posOffset>255905</wp:posOffset>
                </wp:positionV>
                <wp:extent cx="3765550" cy="1930400"/>
                <wp:effectExtent l="38100" t="76200" r="63500" b="88900"/>
                <wp:wrapNone/>
                <wp:docPr id="26" name="Connector: Elbow 26"/>
                <wp:cNvGraphicFramePr/>
                <a:graphic xmlns:a="http://schemas.openxmlformats.org/drawingml/2006/main">
                  <a:graphicData uri="http://schemas.microsoft.com/office/word/2010/wordprocessingShape">
                    <wps:wsp>
                      <wps:cNvCnPr/>
                      <wps:spPr>
                        <a:xfrm>
                          <a:off x="0" y="0"/>
                          <a:ext cx="3765550" cy="1930400"/>
                        </a:xfrm>
                        <a:prstGeom prst="bentConnector3">
                          <a:avLst/>
                        </a:prstGeom>
                        <a:ln>
                          <a:headEnd type="triangle"/>
                          <a:tailEnd type="triangle"/>
                        </a:ln>
                      </wps:spPr>
                      <wps:style>
                        <a:lnRef idx="3">
                          <a:schemeClr val="accent6"/>
                        </a:lnRef>
                        <a:fillRef idx="0">
                          <a:schemeClr val="accent6"/>
                        </a:fillRef>
                        <a:effectRef idx="2">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Connector: Elbow 26" o:spid="_x0000_s1026" type="#_x0000_t34" style="position:absolute;margin-left:82.5pt;margin-top:20.15pt;width:296.5pt;height:152pt;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" strokecolor="#df5327 [3209]" strokeweight="1.5pt">
                <v:stroke startarrow="block" endarrow="block"/>
              </v:shape>
            </w:pict>
          </mc:Fallback>
        </mc:AlternateContent>
      </w:r>
      <w:r w:rsidRPr="00CD35AC">
        <w:rPr>
          <w:rFonts w:ascii="Arial" w:hAnsi="Arial" w:cs="Arial"/>
          <w:noProof/>
          <w:lang w:val="en-US"/>
        </w:rPr>
        <mc:AlternateContent>
          <mc:Choice Requires="wps">
            <w:drawing>
              <wp:anchor distT="0" distB="0" distL="114300" distR="114300" simplePos="0" relativeHeight="251799552" behindDoc="0" locked="0" layoutInCell="1" allowOverlap="1" wp14:anchorId="637953D0" wp14:editId="4091340B">
                <wp:simplePos x="0" y="0"/>
                <wp:positionH relativeFrom="column">
                  <wp:posOffset>4311650</wp:posOffset>
                </wp:positionH>
                <wp:positionV relativeFrom="paragraph">
                  <wp:posOffset>33655</wp:posOffset>
                </wp:positionV>
                <wp:extent cx="1727200" cy="3124200"/>
                <wp:effectExtent l="0" t="0" r="25400" b="19050"/>
                <wp:wrapNone/>
                <wp:docPr id="54"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27200" cy="3124200"/>
                        </a:xfrm>
                        <a:prstGeom prst="rect">
                          <a:avLst/>
                        </a:prstGeom>
                        <a:ln>
                          <a:solidFill>
                            <a:schemeClr val="tx1">
                              <a:lumMod val="95000"/>
                              <a:lumOff val="5000"/>
                            </a:schemeClr>
                          </a:solidFill>
                        </a:ln>
                      </wps:spPr>
                      <wps:style>
                        <a:lnRef idx="1">
                          <a:schemeClr val="accent5"/>
                        </a:lnRef>
                        <a:fillRef idx="2">
                          <a:schemeClr val="accent5"/>
                        </a:fillRef>
                        <a:effectRef idx="1">
                          <a:schemeClr val="accent5"/>
                        </a:effectRef>
                        <a:fontRef idx="minor">
                          <a:schemeClr val="dk1"/>
                        </a:fontRef>
                      </wps:style>
                      <wps:txbx>
                        <w:txbxContent>
                          <w:p w:rsidR="001D0118" w:rsidRPr="001F76EF" w:rsidRDefault="001D0118" w:rsidP="001D0118">
                            <w:pPr>
                              <w:jc w:val="center"/>
                              <w:rPr>
                                <w:rFonts w:ascii="Times New Roman" w:hAnsi="Times New Roman" w:cs="Times New Roman"/>
                                <w:b/>
                                <w:sz w:val="20"/>
                                <w:szCs w:val="20"/>
                              </w:rPr>
                            </w:pPr>
                            <w:r w:rsidRPr="001F76EF">
                              <w:rPr>
                                <w:rFonts w:ascii="Times New Roman" w:hAnsi="Times New Roman" w:cs="Times New Roman"/>
                                <w:b/>
                                <w:sz w:val="20"/>
                                <w:szCs w:val="20"/>
                              </w:rPr>
                              <w:t>PROJECT EXECUTION UNIT (PEU)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54" o:spid="_x0000_s1035" style="position:absolute;left:0;text-align:left;margin-left:339.5pt;margin-top:2.65pt;width:136pt;height:246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" fillcolor="#191300 [328]" strokecolor="#0d0d0d [3069]" strokeweight=".5pt">
                <v:fill color2="#0b0900 [168]" rotate="t" colors="0 #ffdf9d;.5 #ffd98f;1 #ffd779" focus="100%" type="gradient">
                  <o:fill v:ext="view" type="gradientUnscaled"/>
                </v:fill>
                <v:path arrowok="t"/>
                <v:textbox>
                  <w:txbxContent>
                    <w:p w:rsidR="001D0118" w:rsidRPr="001F76EF" w:rsidRDefault="001D0118" w:rsidP="001D0118">
                      <w:pPr>
                        <w:jc w:val="center"/>
                        <w:rPr>
                          <w:rFonts w:ascii="Times New Roman" w:hAnsi="Times New Roman" w:cs="Times New Roman"/>
                          <w:b/>
                          <w:sz w:val="20"/>
                          <w:szCs w:val="20"/>
                        </w:rPr>
                      </w:pPr>
                      <w:r w:rsidRPr="001F76EF">
                        <w:rPr>
                          <w:rFonts w:ascii="Times New Roman" w:hAnsi="Times New Roman" w:cs="Times New Roman"/>
                          <w:b/>
                          <w:sz w:val="20"/>
                          <w:szCs w:val="20"/>
                        </w:rPr>
                        <w:t>PROJECT EXECUTION UNIT (PEU)</w:t>
                      </w:r>
                    </w:p>
                  </w:txbxContent>
                </v:textbox>
              </v:rect>
            </w:pict>
          </mc:Fallback>
        </mc:AlternateContent>
      </w:r>
      <w:r w:rsidRPr="00CD35AC">
        <w:rPr>
          <w:rFonts w:ascii="Arial" w:hAnsi="Arial" w:cs="Arial"/>
          <w:noProof/>
          <w:lang w:val="en-US"/>
        </w:rPr>
        <mc:AlternateContent>
          <mc:Choice Requires="wps">
            <w:drawing>
              <wp:anchor distT="0" distB="0" distL="114300" distR="114300" simplePos="0" relativeHeight="251838464" behindDoc="0" locked="0" layoutInCell="1" allowOverlap="1" wp14:anchorId="1D866FE7" wp14:editId="497FA598">
                <wp:simplePos x="0" y="0"/>
                <wp:positionH relativeFrom="column">
                  <wp:posOffset>4438650</wp:posOffset>
                </wp:positionH>
                <wp:positionV relativeFrom="paragraph">
                  <wp:posOffset>200025</wp:posOffset>
                </wp:positionV>
                <wp:extent cx="914400" cy="317500"/>
                <wp:effectExtent l="0" t="0" r="24130" b="25400"/>
                <wp:wrapNone/>
                <wp:docPr id="7" name="Text Box 7"/>
                <wp:cNvGraphicFramePr/>
                <a:graphic xmlns:a="http://schemas.openxmlformats.org/drawingml/2006/main">
                  <a:graphicData uri="http://schemas.microsoft.com/office/word/2010/wordprocessingShape">
                    <wps:wsp>
                      <wps:cNvSpPr txBox="1"/>
                      <wps:spPr>
                        <a:xfrm>
                          <a:off x="0" y="0"/>
                          <a:ext cx="914400" cy="317500"/>
                        </a:xfrm>
                        <a:prstGeom prst="rect">
                          <a:avLst/>
                        </a:prstGeom>
                        <a:noFill/>
                        <a:ln w="6350">
                          <a:solidFill>
                            <a:prstClr val="black"/>
                          </a:solidFill>
                        </a:ln>
                      </wps:spPr>
                      <wps:txbx>
                        <w:txbxContent>
                          <w:p w:rsidR="001D0118" w:rsidRPr="001F76EF" w:rsidRDefault="001D0118" w:rsidP="001D0118">
                            <w:pPr>
                              <w:rPr>
                                <w:rFonts w:ascii="Times New Roman" w:hAnsi="Times New Roman" w:cs="Times New Roman"/>
                                <w:sz w:val="20"/>
                                <w:szCs w:val="20"/>
                              </w:rPr>
                            </w:pPr>
                            <w:r>
                              <w:rPr>
                                <w:rFonts w:ascii="Times New Roman" w:hAnsi="Times New Roman" w:cs="Times New Roman"/>
                                <w:sz w:val="20"/>
                                <w:szCs w:val="20"/>
                              </w:rPr>
                              <w:t>Program</w:t>
                            </w:r>
                            <w:r w:rsidRPr="001F76EF">
                              <w:rPr>
                                <w:rFonts w:ascii="Times New Roman" w:hAnsi="Times New Roman" w:cs="Times New Roman"/>
                                <w:sz w:val="20"/>
                                <w:szCs w:val="20"/>
                              </w:rPr>
                              <w:t xml:space="preserve"> Coordinator</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7" o:spid="_x0000_s1036" type="#_x0000_t202" style="position:absolute;left:0;text-align:left;margin-left:349.5pt;margin-top:15.75pt;width:1in;height:25pt;z-index:25183846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" filled="f" strokeweight=".5pt">
                <v:textbox>
                  <w:txbxContent>
                    <w:p w:rsidR="001D0118" w:rsidRPr="001F76EF" w:rsidRDefault="001D0118" w:rsidP="001D0118">
                      <w:pPr>
                        <w:rPr>
                          <w:rFonts w:ascii="Times New Roman" w:hAnsi="Times New Roman" w:cs="Times New Roman"/>
                          <w:sz w:val="20"/>
                          <w:szCs w:val="20"/>
                        </w:rPr>
                      </w:pPr>
                      <w:r>
                        <w:rPr>
                          <w:rFonts w:ascii="Times New Roman" w:hAnsi="Times New Roman" w:cs="Times New Roman"/>
                          <w:sz w:val="20"/>
                          <w:szCs w:val="20"/>
                        </w:rPr>
                        <w:t>Program</w:t>
                      </w:r>
                      <w:r w:rsidRPr="001F76EF">
                        <w:rPr>
                          <w:rFonts w:ascii="Times New Roman" w:hAnsi="Times New Roman" w:cs="Times New Roman"/>
                          <w:sz w:val="20"/>
                          <w:szCs w:val="20"/>
                        </w:rPr>
                        <w:t xml:space="preserve"> Coordinator</w:t>
                      </w:r>
                    </w:p>
                  </w:txbxContent>
                </v:textbox>
              </v:shape>
            </w:pict>
          </mc:Fallback>
        </mc:AlternateContent>
      </w:r>
    </w:p>
    <w:p w:rsidR="001D0118" w:rsidRPr="00CD35AC" w:rsidRDefault="001D0118" w:rsidP="001D0118">
      <w:pPr>
        <w:jc w:val="both"/>
        <w:rPr>
          <w:rFonts w:ascii="Arial" w:hAnsi="Arial" w:cs="Arial"/>
          <w:b/>
        </w:rPr>
      </w:pPr>
      <w:r w:rsidRPr="00CD35AC">
        <w:rPr>
          <w:rFonts w:ascii="Arial" w:hAnsi="Arial" w:cs="Arial"/>
          <w:noProof/>
          <w:lang w:val="en-US"/>
        </w:rPr>
        <mc:AlternateContent>
          <mc:Choice Requires="wps">
            <w:drawing>
              <wp:anchor distT="0" distB="0" distL="114300" distR="114300" simplePos="0" relativeHeight="251802624" behindDoc="0" locked="0" layoutInCell="1" allowOverlap="1" wp14:anchorId="4100864B" wp14:editId="4C2CCF6D">
                <wp:simplePos x="0" y="0"/>
                <wp:positionH relativeFrom="column">
                  <wp:posOffset>723900</wp:posOffset>
                </wp:positionH>
                <wp:positionV relativeFrom="paragraph">
                  <wp:posOffset>19050</wp:posOffset>
                </wp:positionV>
                <wp:extent cx="6350" cy="889000"/>
                <wp:effectExtent l="0" t="0" r="31750" b="25400"/>
                <wp:wrapNone/>
                <wp:docPr id="55" name="Straight Connector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0" cy="889000"/>
                        </a:xfrm>
                        <a:prstGeom prst="line">
                          <a:avLst/>
                        </a:prstGeom>
                        <a:noFill/>
                        <a:ln w="15875" algn="ctr">
                          <a:solidFill>
                            <a:schemeClr val="dk1">
                              <a:lumMod val="95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id="Straight Connector 55" o:spid="_x0000_s1026" style="position:absolute;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57pt,1.5pt" to="57.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" strokecolor="black [3040]" strokeweight="1.25pt"/>
            </w:pict>
          </mc:Fallback>
        </mc:AlternateContent>
      </w:r>
    </w:p>
    <w:p w:rsidR="001D0118" w:rsidRPr="00CD35AC" w:rsidRDefault="001D0118" w:rsidP="001D0118">
      <w:pPr>
        <w:jc w:val="both"/>
        <w:rPr>
          <w:rFonts w:ascii="Arial" w:hAnsi="Arial" w:cs="Arial"/>
          <w:b/>
        </w:rPr>
      </w:pPr>
      <w:r w:rsidRPr="00CD35AC">
        <w:rPr>
          <w:rFonts w:ascii="Arial" w:hAnsi="Arial" w:cs="Arial"/>
          <w:noProof/>
          <w:lang w:val="en-US"/>
        </w:rPr>
        <mc:AlternateContent>
          <mc:Choice Requires="wps">
            <w:drawing>
              <wp:anchor distT="0" distB="0" distL="114300" distR="114300" simplePos="0" relativeHeight="251836416" behindDoc="0" locked="0" layoutInCell="1" allowOverlap="1" wp14:anchorId="6E1E5CD1" wp14:editId="1DDB9E10">
                <wp:simplePos x="0" y="0"/>
                <wp:positionH relativeFrom="column">
                  <wp:posOffset>4311650</wp:posOffset>
                </wp:positionH>
                <wp:positionV relativeFrom="paragraph">
                  <wp:posOffset>101600</wp:posOffset>
                </wp:positionV>
                <wp:extent cx="914400" cy="317500"/>
                <wp:effectExtent l="0" t="0" r="10795" b="25400"/>
                <wp:wrapNone/>
                <wp:docPr id="5" name="Text Box 5"/>
                <wp:cNvGraphicFramePr/>
                <a:graphic xmlns:a="http://schemas.openxmlformats.org/drawingml/2006/main">
                  <a:graphicData uri="http://schemas.microsoft.com/office/word/2010/wordprocessingShape">
                    <wps:wsp>
                      <wps:cNvSpPr txBox="1"/>
                      <wps:spPr>
                        <a:xfrm>
                          <a:off x="0" y="0"/>
                          <a:ext cx="914400" cy="317500"/>
                        </a:xfrm>
                        <a:prstGeom prst="rect">
                          <a:avLst/>
                        </a:prstGeom>
                        <a:solidFill>
                          <a:sysClr val="window" lastClr="FFFFFF"/>
                        </a:solidFill>
                        <a:ln w="6350">
                          <a:solidFill>
                            <a:prstClr val="black"/>
                          </a:solidFill>
                        </a:ln>
                      </wps:spPr>
                      <wps:txbx>
                        <w:txbxContent>
                          <w:p w:rsidR="001D0118" w:rsidRPr="001F76EF" w:rsidRDefault="001D0118" w:rsidP="001D0118">
                            <w:pPr>
                              <w:rPr>
                                <w:rFonts w:ascii="Times New Roman" w:hAnsi="Times New Roman" w:cs="Times New Roman"/>
                                <w:sz w:val="20"/>
                                <w:szCs w:val="20"/>
                              </w:rPr>
                            </w:pPr>
                            <w:r>
                              <w:rPr>
                                <w:rFonts w:ascii="Times New Roman" w:hAnsi="Times New Roman" w:cs="Times New Roman"/>
                                <w:sz w:val="20"/>
                                <w:szCs w:val="20"/>
                              </w:rPr>
                              <w:t>Comp Coordinator &amp; Engineer</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5" o:spid="_x0000_s1037" type="#_x0000_t202" style="position:absolute;left:0;text-align:left;margin-left:339.5pt;margin-top:8pt;width:1in;height:25pt;z-index:251836416;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" fillcolor="window" strokeweight=".5pt">
                <v:textbox>
                  <w:txbxContent>
                    <w:p w:rsidR="001D0118" w:rsidRPr="001F76EF" w:rsidRDefault="001D0118" w:rsidP="001D0118">
                      <w:pPr>
                        <w:rPr>
                          <w:rFonts w:ascii="Times New Roman" w:hAnsi="Times New Roman" w:cs="Times New Roman"/>
                          <w:sz w:val="20"/>
                          <w:szCs w:val="20"/>
                        </w:rPr>
                      </w:pPr>
                      <w:r>
                        <w:rPr>
                          <w:rFonts w:ascii="Times New Roman" w:hAnsi="Times New Roman" w:cs="Times New Roman"/>
                          <w:sz w:val="20"/>
                          <w:szCs w:val="20"/>
                        </w:rPr>
                        <w:t>Comp Coordinator &amp; Engineer</w:t>
                      </w:r>
                    </w:p>
                  </w:txbxContent>
                </v:textbox>
              </v:shape>
            </w:pict>
          </mc:Fallback>
        </mc:AlternateContent>
      </w:r>
    </w:p>
    <w:p w:rsidR="001D0118" w:rsidRPr="00CD35AC" w:rsidRDefault="001D0118" w:rsidP="001D0118">
      <w:pPr>
        <w:jc w:val="both"/>
        <w:rPr>
          <w:rFonts w:ascii="Arial" w:hAnsi="Arial" w:cs="Arial"/>
          <w:b/>
        </w:rPr>
      </w:pPr>
      <w:r w:rsidRPr="00CD35AC">
        <w:rPr>
          <w:rFonts w:ascii="Arial" w:hAnsi="Arial" w:cs="Arial"/>
          <w:noProof/>
          <w:lang w:val="en-US"/>
        </w:rPr>
        <mc:AlternateContent>
          <mc:Choice Requires="wps">
            <w:drawing>
              <wp:anchor distT="0" distB="0" distL="114300" distR="114300" simplePos="0" relativeHeight="251837440" behindDoc="0" locked="0" layoutInCell="1" allowOverlap="1" wp14:anchorId="0D4B8117" wp14:editId="24A40874">
                <wp:simplePos x="0" y="0"/>
                <wp:positionH relativeFrom="margin">
                  <wp:posOffset>4511675</wp:posOffset>
                </wp:positionH>
                <wp:positionV relativeFrom="paragraph">
                  <wp:posOffset>212725</wp:posOffset>
                </wp:positionV>
                <wp:extent cx="914400" cy="317500"/>
                <wp:effectExtent l="0" t="0" r="12065" b="25400"/>
                <wp:wrapNone/>
                <wp:docPr id="6" name="Text Box 6"/>
                <wp:cNvGraphicFramePr/>
                <a:graphic xmlns:a="http://schemas.openxmlformats.org/drawingml/2006/main">
                  <a:graphicData uri="http://schemas.microsoft.com/office/word/2010/wordprocessingShape">
                    <wps:wsp>
                      <wps:cNvSpPr txBox="1"/>
                      <wps:spPr>
                        <a:xfrm>
                          <a:off x="0" y="0"/>
                          <a:ext cx="914400" cy="317500"/>
                        </a:xfrm>
                        <a:prstGeom prst="rect">
                          <a:avLst/>
                        </a:prstGeom>
                        <a:solidFill>
                          <a:sysClr val="window" lastClr="FFFFFF"/>
                        </a:solidFill>
                        <a:ln w="6350">
                          <a:solidFill>
                            <a:prstClr val="black"/>
                          </a:solidFill>
                        </a:ln>
                      </wps:spPr>
                      <wps:txbx>
                        <w:txbxContent>
                          <w:p w:rsidR="001D0118" w:rsidRPr="001F76EF" w:rsidRDefault="001D0118" w:rsidP="001D0118">
                            <w:pPr>
                              <w:rPr>
                                <w:rFonts w:ascii="Times New Roman" w:hAnsi="Times New Roman" w:cs="Times New Roman"/>
                                <w:sz w:val="20"/>
                                <w:szCs w:val="20"/>
                              </w:rPr>
                            </w:pPr>
                            <w:r w:rsidRPr="001F76EF">
                              <w:rPr>
                                <w:rFonts w:ascii="Times New Roman" w:hAnsi="Times New Roman" w:cs="Times New Roman"/>
                                <w:sz w:val="20"/>
                                <w:szCs w:val="20"/>
                              </w:rPr>
                              <w:t>Comp Coordinator 3</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6" o:spid="_x0000_s1038" type="#_x0000_t202" style="position:absolute;left:0;text-align:left;margin-left:355.25pt;margin-top:16.75pt;width:1in;height:25pt;z-index:251837440;visibility:visible;mso-wrap-style:non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" fillcolor="window" strokeweight=".5pt">
                <v:textbox>
                  <w:txbxContent>
                    <w:p w:rsidR="001D0118" w:rsidRPr="001F76EF" w:rsidRDefault="001D0118" w:rsidP="001D0118">
                      <w:pPr>
                        <w:rPr>
                          <w:rFonts w:ascii="Times New Roman" w:hAnsi="Times New Roman" w:cs="Times New Roman"/>
                          <w:sz w:val="20"/>
                          <w:szCs w:val="20"/>
                        </w:rPr>
                      </w:pPr>
                      <w:r w:rsidRPr="001F76EF">
                        <w:rPr>
                          <w:rFonts w:ascii="Times New Roman" w:hAnsi="Times New Roman" w:cs="Times New Roman"/>
                          <w:sz w:val="20"/>
                          <w:szCs w:val="20"/>
                        </w:rPr>
                        <w:t>Comp Coordinator 3</w:t>
                      </w:r>
                    </w:p>
                  </w:txbxContent>
                </v:textbox>
                <w10:wrap anchorx="margin"/>
              </v:shape>
            </w:pict>
          </mc:Fallback>
        </mc:AlternateContent>
      </w:r>
      <w:r w:rsidRPr="00CD35AC">
        <w:rPr>
          <w:rFonts w:ascii="Arial" w:hAnsi="Arial" w:cs="Arial"/>
          <w:noProof/>
          <w:lang w:val="en-US"/>
        </w:rPr>
        <mc:AlternateContent>
          <mc:Choice Requires="wps">
            <w:drawing>
              <wp:anchor distT="0" distB="0" distL="114300" distR="114300" simplePos="0" relativeHeight="251841536" behindDoc="0" locked="0" layoutInCell="1" allowOverlap="1" wp14:anchorId="43E50D5A" wp14:editId="453E0CE9">
                <wp:simplePos x="0" y="0"/>
                <wp:positionH relativeFrom="column">
                  <wp:posOffset>2749550</wp:posOffset>
                </wp:positionH>
                <wp:positionV relativeFrom="paragraph">
                  <wp:posOffset>8890</wp:posOffset>
                </wp:positionV>
                <wp:extent cx="1955800" cy="38100"/>
                <wp:effectExtent l="0" t="0" r="25400" b="19050"/>
                <wp:wrapNone/>
                <wp:docPr id="10" name="Straight Connector 10"/>
                <wp:cNvGraphicFramePr/>
                <a:graphic xmlns:a="http://schemas.openxmlformats.org/drawingml/2006/main">
                  <a:graphicData uri="http://schemas.microsoft.com/office/word/2010/wordprocessingShape">
                    <wps:wsp>
                      <wps:cNvCnPr/>
                      <wps:spPr>
                        <a:xfrm flipV="1">
                          <a:off x="0" y="0"/>
                          <a:ext cx="1955800" cy="38100"/>
                        </a:xfrm>
                        <a:prstGeom prst="line">
                          <a:avLst/>
                        </a:prstGeom>
                        <a:ln w="9525" cap="flat" cmpd="sng" algn="ctr">
                          <a:solidFill>
                            <a:schemeClr val="accent2"/>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0" o:spid="_x0000_s1026" style="position:absolute;flip:y;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6.5pt,.7pt" to="370.5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" strokecolor="#a6b727 [3205]">
                <v:stroke dashstyle="dash"/>
              </v:line>
            </w:pict>
          </mc:Fallback>
        </mc:AlternateContent>
      </w:r>
    </w:p>
    <w:p w:rsidR="001D0118" w:rsidRPr="00CD35AC" w:rsidRDefault="001D0118" w:rsidP="001D0118">
      <w:pPr>
        <w:jc w:val="both"/>
        <w:rPr>
          <w:rFonts w:ascii="Arial" w:hAnsi="Arial" w:cs="Arial"/>
          <w:b/>
        </w:rPr>
      </w:pPr>
      <w:r w:rsidRPr="00CD35AC">
        <w:rPr>
          <w:rFonts w:ascii="Arial" w:hAnsi="Arial" w:cs="Arial"/>
          <w:noProof/>
          <w:sz w:val="18"/>
          <w:szCs w:val="18"/>
          <w:lang w:val="en-US"/>
        </w:rPr>
        <mc:AlternateContent>
          <mc:Choice Requires="wps">
            <w:drawing>
              <wp:anchor distT="0" distB="0" distL="114300" distR="114300" simplePos="0" relativeHeight="251843584" behindDoc="0" locked="0" layoutInCell="1" allowOverlap="1" wp14:anchorId="788230F7" wp14:editId="359D6A45">
                <wp:simplePos x="0" y="0"/>
                <wp:positionH relativeFrom="column">
                  <wp:posOffset>3371850</wp:posOffset>
                </wp:positionH>
                <wp:positionV relativeFrom="paragraph">
                  <wp:posOffset>6985</wp:posOffset>
                </wp:positionV>
                <wp:extent cx="1320800" cy="6350"/>
                <wp:effectExtent l="0" t="0" r="12700" b="31750"/>
                <wp:wrapNone/>
                <wp:docPr id="79" name="Straight Connector 79"/>
                <wp:cNvGraphicFramePr/>
                <a:graphic xmlns:a="http://schemas.openxmlformats.org/drawingml/2006/main">
                  <a:graphicData uri="http://schemas.microsoft.com/office/word/2010/wordprocessingShape">
                    <wps:wsp>
                      <wps:cNvCnPr/>
                      <wps:spPr>
                        <a:xfrm>
                          <a:off x="0" y="0"/>
                          <a:ext cx="1320800" cy="6350"/>
                        </a:xfrm>
                        <a:prstGeom prst="line">
                          <a:avLst/>
                        </a:prstGeom>
                        <a:ln w="9525" cap="flat" cmpd="sng" algn="ctr">
                          <a:solidFill>
                            <a:schemeClr val="accent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79" o:spid="_x0000_s1026" style="position:absolute;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5.5pt,.55pt" to="369.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" strokecolor="#418ab3 [3204]">
                <v:stroke dashstyle="dash"/>
              </v:line>
            </w:pict>
          </mc:Fallback>
        </mc:AlternateContent>
      </w:r>
      <w:r w:rsidRPr="00CD35AC">
        <w:rPr>
          <w:rFonts w:ascii="Arial" w:hAnsi="Arial" w:cs="Arial"/>
          <w:noProof/>
          <w:lang w:val="en-US"/>
        </w:rPr>
        <mc:AlternateContent>
          <mc:Choice Requires="wps">
            <w:drawing>
              <wp:anchor distT="0" distB="0" distL="114300" distR="114300" simplePos="0" relativeHeight="251848704" behindDoc="0" locked="0" layoutInCell="1" allowOverlap="1" wp14:anchorId="73029A2D" wp14:editId="45E1AAA1">
                <wp:simplePos x="0" y="0"/>
                <wp:positionH relativeFrom="margin">
                  <wp:align>left</wp:align>
                </wp:positionH>
                <wp:positionV relativeFrom="paragraph">
                  <wp:posOffset>13335</wp:posOffset>
                </wp:positionV>
                <wp:extent cx="914400" cy="635000"/>
                <wp:effectExtent l="0" t="0" r="27940" b="12700"/>
                <wp:wrapNone/>
                <wp:docPr id="21" name="Text Box 21"/>
                <wp:cNvGraphicFramePr/>
                <a:graphic xmlns:a="http://schemas.openxmlformats.org/drawingml/2006/main">
                  <a:graphicData uri="http://schemas.microsoft.com/office/word/2010/wordprocessingShape">
                    <wps:wsp>
                      <wps:cNvSpPr txBox="1"/>
                      <wps:spPr>
                        <a:xfrm>
                          <a:off x="0" y="0"/>
                          <a:ext cx="914400" cy="635000"/>
                        </a:xfrm>
                        <a:prstGeom prst="rect">
                          <a:avLst/>
                        </a:prstGeom>
                        <a:solidFill>
                          <a:schemeClr val="accent5">
                            <a:lumMod val="40000"/>
                            <a:lumOff val="60000"/>
                          </a:schemeClr>
                        </a:solidFill>
                        <a:ln w="6350">
                          <a:solidFill>
                            <a:srgbClr val="FF0000"/>
                          </a:solidFill>
                          <a:prstDash val="dashDot"/>
                        </a:ln>
                      </wps:spPr>
                      <wps:txbx>
                        <w:txbxContent>
                          <w:p w:rsidR="001D0118" w:rsidRDefault="001D0118" w:rsidP="001D0118">
                            <w:pPr>
                              <w:rPr>
                                <w:rFonts w:ascii="Times New Roman" w:hAnsi="Times New Roman" w:cs="Times New Roman"/>
                                <w:sz w:val="20"/>
                                <w:szCs w:val="20"/>
                              </w:rPr>
                            </w:pPr>
                            <w:r w:rsidRPr="00A85B07">
                              <w:rPr>
                                <w:rFonts w:ascii="Times New Roman" w:hAnsi="Times New Roman" w:cs="Times New Roman"/>
                                <w:sz w:val="20"/>
                                <w:szCs w:val="20"/>
                              </w:rPr>
                              <w:t>Business Strategy &amp; Policy Unit</w:t>
                            </w:r>
                          </w:p>
                          <w:p w:rsidR="001D0118" w:rsidRPr="00A85B07" w:rsidRDefault="001D0118" w:rsidP="001D0118">
                            <w:pPr>
                              <w:rPr>
                                <w:rFonts w:ascii="Times New Roman" w:hAnsi="Times New Roman" w:cs="Times New Roman"/>
                                <w:b/>
                                <w:i/>
                                <w:sz w:val="20"/>
                                <w:szCs w:val="20"/>
                              </w:rPr>
                            </w:pPr>
                            <w:r w:rsidRPr="00A85B07">
                              <w:rPr>
                                <w:rFonts w:ascii="Times New Roman" w:hAnsi="Times New Roman" w:cs="Times New Roman"/>
                                <w:b/>
                                <w:i/>
                                <w:sz w:val="20"/>
                                <w:szCs w:val="20"/>
                              </w:rPr>
                              <w:t>Monitoring &amp; Evaluation Specialist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1" o:spid="_x0000_s1039" type="#_x0000_t202" style="position:absolute;left:0;text-align:left;margin-left:0;margin-top:1.05pt;width:1in;height:50pt;z-index:251848704;visibility:visible;mso-wrap-style:non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" fillcolor="#fee69b [1304]" strokecolor="red" strokeweight=".5pt">
                <v:stroke dashstyle="dashDot"/>
                <v:textbox>
                  <w:txbxContent>
                    <w:p w:rsidR="001D0118" w:rsidRDefault="001D0118" w:rsidP="001D0118">
                      <w:pPr>
                        <w:rPr>
                          <w:rFonts w:ascii="Times New Roman" w:hAnsi="Times New Roman" w:cs="Times New Roman"/>
                          <w:sz w:val="20"/>
                          <w:szCs w:val="20"/>
                        </w:rPr>
                      </w:pPr>
                      <w:r w:rsidRPr="00A85B07">
                        <w:rPr>
                          <w:rFonts w:ascii="Times New Roman" w:hAnsi="Times New Roman" w:cs="Times New Roman"/>
                          <w:sz w:val="20"/>
                          <w:szCs w:val="20"/>
                        </w:rPr>
                        <w:t>Business Strategy &amp; Policy Unit</w:t>
                      </w:r>
                    </w:p>
                    <w:p w:rsidR="001D0118" w:rsidRPr="00A85B07" w:rsidRDefault="001D0118" w:rsidP="001D0118">
                      <w:pPr>
                        <w:rPr>
                          <w:rFonts w:ascii="Times New Roman" w:hAnsi="Times New Roman" w:cs="Times New Roman"/>
                          <w:b/>
                          <w:i/>
                          <w:sz w:val="20"/>
                          <w:szCs w:val="20"/>
                        </w:rPr>
                      </w:pPr>
                      <w:r w:rsidRPr="00A85B07">
                        <w:rPr>
                          <w:rFonts w:ascii="Times New Roman" w:hAnsi="Times New Roman" w:cs="Times New Roman"/>
                          <w:b/>
                          <w:i/>
                          <w:sz w:val="20"/>
                          <w:szCs w:val="20"/>
                        </w:rPr>
                        <w:t>Monitoring &amp; Evaluation Specialist</w:t>
                      </w:r>
                    </w:p>
                  </w:txbxContent>
                </v:textbox>
                <w10:wrap anchorx="margin"/>
              </v:shape>
            </w:pict>
          </mc:Fallback>
        </mc:AlternateContent>
      </w:r>
    </w:p>
    <w:p w:rsidR="001D0118" w:rsidRPr="00CD35AC" w:rsidRDefault="001D0118" w:rsidP="001D0118">
      <w:pPr>
        <w:pStyle w:val="NoSpacing"/>
        <w:rPr>
          <w:rFonts w:ascii="Arial" w:hAnsi="Arial" w:cs="Arial"/>
          <w:lang w:val="en-JM"/>
        </w:rPr>
      </w:pPr>
    </w:p>
    <w:p w:rsidR="001D0118" w:rsidRPr="00CD35AC" w:rsidRDefault="001D0118" w:rsidP="001D0118">
      <w:pPr>
        <w:pStyle w:val="NoSpacing"/>
        <w:rPr>
          <w:rFonts w:ascii="Arial" w:hAnsi="Arial" w:cs="Arial"/>
          <w:lang w:val="en-JM"/>
        </w:rPr>
      </w:pPr>
    </w:p>
    <w:p w:rsidR="001D0118" w:rsidRPr="00CD35AC" w:rsidRDefault="001D0118" w:rsidP="001D0118">
      <w:pPr>
        <w:pStyle w:val="NoSpacing"/>
        <w:rPr>
          <w:rFonts w:ascii="Arial" w:hAnsi="Arial" w:cs="Arial"/>
          <w:sz w:val="18"/>
          <w:szCs w:val="18"/>
        </w:rPr>
      </w:pPr>
      <w:r w:rsidRPr="00CD35AC">
        <w:rPr>
          <w:rFonts w:ascii="Arial" w:hAnsi="Arial" w:cs="Arial"/>
          <w:noProof/>
          <w:sz w:val="18"/>
          <w:szCs w:val="18"/>
        </w:rPr>
        <mc:AlternateContent>
          <mc:Choice Requires="wps">
            <w:drawing>
              <wp:anchor distT="0" distB="0" distL="114300" distR="114300" simplePos="0" relativeHeight="251891712" behindDoc="0" locked="0" layoutInCell="1" allowOverlap="1" wp14:anchorId="7D5BCD1C" wp14:editId="45D89738">
                <wp:simplePos x="0" y="0"/>
                <wp:positionH relativeFrom="column">
                  <wp:posOffset>2067560</wp:posOffset>
                </wp:positionH>
                <wp:positionV relativeFrom="paragraph">
                  <wp:posOffset>53975</wp:posOffset>
                </wp:positionV>
                <wp:extent cx="2580640" cy="31750"/>
                <wp:effectExtent l="0" t="0" r="29210" b="25400"/>
                <wp:wrapNone/>
                <wp:docPr id="56" name="Straight Connector 56"/>
                <wp:cNvGraphicFramePr/>
                <a:graphic xmlns:a="http://schemas.openxmlformats.org/drawingml/2006/main">
                  <a:graphicData uri="http://schemas.microsoft.com/office/word/2010/wordprocessingShape">
                    <wps:wsp>
                      <wps:cNvCnPr/>
                      <wps:spPr>
                        <a:xfrm>
                          <a:off x="0" y="0"/>
                          <a:ext cx="2580640" cy="31750"/>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w:pict>
              <v:line id="Straight Connector 56" o:spid="_x0000_s1026" style="position:absolute;z-index:251891712;visibility:visible;mso-wrap-style:square;mso-wrap-distance-left:9pt;mso-wrap-distance-top:0;mso-wrap-distance-right:9pt;mso-wrap-distance-bottom:0;mso-position-horizontal:absolute;mso-position-horizontal-relative:text;mso-position-vertical:absolute;mso-position-vertical-relative:text" from="162.8pt,4.25pt" to="366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" strokecolor="black [3200]">
                <v:stroke dashstyle="dash"/>
              </v:line>
            </w:pict>
          </mc:Fallback>
        </mc:AlternateContent>
      </w:r>
    </w:p>
    <w:p w:rsidR="001D0118" w:rsidRPr="00CD35AC" w:rsidRDefault="001D0118" w:rsidP="001D0118">
      <w:pPr>
        <w:pStyle w:val="NoSpacing"/>
        <w:rPr>
          <w:rFonts w:ascii="Arial" w:hAnsi="Arial" w:cs="Arial"/>
          <w:sz w:val="18"/>
          <w:szCs w:val="18"/>
        </w:rPr>
      </w:pPr>
      <w:r w:rsidRPr="00CD35AC">
        <w:rPr>
          <w:rFonts w:ascii="Arial" w:hAnsi="Arial" w:cs="Arial"/>
          <w:noProof/>
        </w:rPr>
        <mc:AlternateContent>
          <mc:Choice Requires="wps">
            <w:drawing>
              <wp:anchor distT="0" distB="0" distL="114300" distR="114300" simplePos="0" relativeHeight="251849728" behindDoc="0" locked="0" layoutInCell="1" allowOverlap="1" wp14:anchorId="212E1656" wp14:editId="001BB6AA">
                <wp:simplePos x="0" y="0"/>
                <wp:positionH relativeFrom="margin">
                  <wp:align>left</wp:align>
                </wp:positionH>
                <wp:positionV relativeFrom="paragraph">
                  <wp:posOffset>132080</wp:posOffset>
                </wp:positionV>
                <wp:extent cx="914400" cy="539750"/>
                <wp:effectExtent l="0" t="0" r="10795" b="12700"/>
                <wp:wrapNone/>
                <wp:docPr id="22" name="Text Box 22"/>
                <wp:cNvGraphicFramePr/>
                <a:graphic xmlns:a="http://schemas.openxmlformats.org/drawingml/2006/main">
                  <a:graphicData uri="http://schemas.microsoft.com/office/word/2010/wordprocessingShape">
                    <wps:wsp>
                      <wps:cNvSpPr txBox="1"/>
                      <wps:spPr>
                        <a:xfrm>
                          <a:off x="0" y="0"/>
                          <a:ext cx="914400" cy="539750"/>
                        </a:xfrm>
                        <a:prstGeom prst="rect">
                          <a:avLst/>
                        </a:prstGeom>
                        <a:solidFill>
                          <a:schemeClr val="accent5">
                            <a:lumMod val="40000"/>
                            <a:lumOff val="60000"/>
                          </a:schemeClr>
                        </a:solidFill>
                        <a:ln w="6350">
                          <a:solidFill>
                            <a:prstClr val="black"/>
                          </a:solidFill>
                        </a:ln>
                      </wps:spPr>
                      <wps:txbx>
                        <w:txbxContent>
                          <w:p w:rsidR="001D0118" w:rsidRDefault="001D0118" w:rsidP="001D0118">
                            <w:pPr>
                              <w:rPr>
                                <w:rFonts w:ascii="Times New Roman" w:hAnsi="Times New Roman" w:cs="Times New Roman"/>
                                <w:sz w:val="20"/>
                                <w:szCs w:val="20"/>
                              </w:rPr>
                            </w:pPr>
                            <w:r>
                              <w:rPr>
                                <w:rFonts w:ascii="Times New Roman" w:hAnsi="Times New Roman" w:cs="Times New Roman"/>
                                <w:sz w:val="20"/>
                                <w:szCs w:val="20"/>
                              </w:rPr>
                              <w:t>Procurement Officer/</w:t>
                            </w:r>
                          </w:p>
                          <w:p w:rsidR="001D0118" w:rsidRPr="00A85B07" w:rsidRDefault="001D0118" w:rsidP="001D0118">
                            <w:pPr>
                              <w:rPr>
                                <w:rFonts w:ascii="Times New Roman" w:hAnsi="Times New Roman" w:cs="Times New Roman"/>
                                <w:sz w:val="20"/>
                                <w:szCs w:val="20"/>
                              </w:rPr>
                            </w:pPr>
                            <w:r>
                              <w:rPr>
                                <w:rFonts w:ascii="Times New Roman" w:hAnsi="Times New Roman" w:cs="Times New Roman"/>
                                <w:sz w:val="20"/>
                                <w:szCs w:val="20"/>
                              </w:rPr>
                              <w:t>Assistant Secretary (General)</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2" o:spid="_x0000_s1040" type="#_x0000_t202" style="position:absolute;margin-left:0;margin-top:10.4pt;width:1in;height:42.5pt;z-index:251849728;visibility:visible;mso-wrap-style:non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" fillcolor="#fee69b [1304]" strokeweight=".5pt">
                <v:textbox>
                  <w:txbxContent>
                    <w:p w:rsidR="001D0118" w:rsidRDefault="001D0118" w:rsidP="001D0118">
                      <w:pPr>
                        <w:rPr>
                          <w:rFonts w:ascii="Times New Roman" w:hAnsi="Times New Roman" w:cs="Times New Roman"/>
                          <w:sz w:val="20"/>
                          <w:szCs w:val="20"/>
                        </w:rPr>
                      </w:pPr>
                      <w:r>
                        <w:rPr>
                          <w:rFonts w:ascii="Times New Roman" w:hAnsi="Times New Roman" w:cs="Times New Roman"/>
                          <w:sz w:val="20"/>
                          <w:szCs w:val="20"/>
                        </w:rPr>
                        <w:t>Procurement Officer/</w:t>
                      </w:r>
                    </w:p>
                    <w:p w:rsidR="001D0118" w:rsidRPr="00A85B07" w:rsidRDefault="001D0118" w:rsidP="001D0118">
                      <w:pPr>
                        <w:rPr>
                          <w:rFonts w:ascii="Times New Roman" w:hAnsi="Times New Roman" w:cs="Times New Roman"/>
                          <w:sz w:val="20"/>
                          <w:szCs w:val="20"/>
                        </w:rPr>
                      </w:pPr>
                      <w:r>
                        <w:rPr>
                          <w:rFonts w:ascii="Times New Roman" w:hAnsi="Times New Roman" w:cs="Times New Roman"/>
                          <w:sz w:val="20"/>
                          <w:szCs w:val="20"/>
                        </w:rPr>
                        <w:t>Assistant Secretary (General)</w:t>
                      </w:r>
                    </w:p>
                  </w:txbxContent>
                </v:textbox>
                <w10:wrap anchorx="margin"/>
              </v:shape>
            </w:pict>
          </mc:Fallback>
        </mc:AlternateContent>
      </w:r>
    </w:p>
    <w:p w:rsidR="001D0118" w:rsidRPr="00CD35AC" w:rsidRDefault="001D0118" w:rsidP="001D0118">
      <w:pPr>
        <w:pStyle w:val="NoSpacing"/>
        <w:rPr>
          <w:rFonts w:ascii="Arial" w:hAnsi="Arial" w:cs="Arial"/>
          <w:sz w:val="18"/>
          <w:szCs w:val="18"/>
        </w:rPr>
      </w:pPr>
      <w:r w:rsidRPr="00CD35AC">
        <w:rPr>
          <w:rFonts w:ascii="Arial" w:hAnsi="Arial" w:cs="Arial"/>
          <w:noProof/>
        </w:rPr>
        <mc:AlternateContent>
          <mc:Choice Requires="wps">
            <w:drawing>
              <wp:anchor distT="0" distB="0" distL="114300" distR="114300" simplePos="0" relativeHeight="251834368" behindDoc="0" locked="0" layoutInCell="1" allowOverlap="1" wp14:anchorId="423B4DEE" wp14:editId="782989D0">
                <wp:simplePos x="0" y="0"/>
                <wp:positionH relativeFrom="column">
                  <wp:posOffset>4521200</wp:posOffset>
                </wp:positionH>
                <wp:positionV relativeFrom="paragraph">
                  <wp:posOffset>6985</wp:posOffset>
                </wp:positionV>
                <wp:extent cx="914400" cy="317500"/>
                <wp:effectExtent l="0" t="0" r="10795" b="25400"/>
                <wp:wrapNone/>
                <wp:docPr id="3" name="Text Box 3"/>
                <wp:cNvGraphicFramePr/>
                <a:graphic xmlns:a="http://schemas.openxmlformats.org/drawingml/2006/main">
                  <a:graphicData uri="http://schemas.microsoft.com/office/word/2010/wordprocessingShape">
                    <wps:wsp>
                      <wps:cNvSpPr txBox="1"/>
                      <wps:spPr>
                        <a:xfrm>
                          <a:off x="0" y="0"/>
                          <a:ext cx="914400" cy="317500"/>
                        </a:xfrm>
                        <a:prstGeom prst="rect">
                          <a:avLst/>
                        </a:prstGeom>
                        <a:solidFill>
                          <a:schemeClr val="lt1"/>
                        </a:solidFill>
                        <a:ln w="6350">
                          <a:solidFill>
                            <a:prstClr val="black"/>
                          </a:solidFill>
                        </a:ln>
                      </wps:spPr>
                      <wps:txbx>
                        <w:txbxContent>
                          <w:p w:rsidR="001D0118" w:rsidRPr="001F76EF" w:rsidRDefault="001D0118" w:rsidP="001D0118">
                            <w:pPr>
                              <w:rPr>
                                <w:rFonts w:ascii="Times New Roman" w:hAnsi="Times New Roman" w:cs="Times New Roman"/>
                                <w:sz w:val="20"/>
                                <w:szCs w:val="20"/>
                              </w:rPr>
                            </w:pPr>
                            <w:r w:rsidRPr="001F76EF">
                              <w:rPr>
                                <w:rFonts w:ascii="Times New Roman" w:hAnsi="Times New Roman" w:cs="Times New Roman"/>
                                <w:sz w:val="20"/>
                                <w:szCs w:val="20"/>
                              </w:rPr>
                              <w:t>Fin Mgmt Specialist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3" o:spid="_x0000_s1041" type="#_x0000_t202" style="position:absolute;margin-left:356pt;margin-top:.55pt;width:1in;height:25pt;z-index:251834368;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" fillcolor="white [3201]" strokeweight=".5pt">
                <v:textbox>
                  <w:txbxContent>
                    <w:p w:rsidR="001D0118" w:rsidRPr="001F76EF" w:rsidRDefault="001D0118" w:rsidP="001D0118">
                      <w:pPr>
                        <w:rPr>
                          <w:rFonts w:ascii="Times New Roman" w:hAnsi="Times New Roman" w:cs="Times New Roman"/>
                          <w:sz w:val="20"/>
                          <w:szCs w:val="20"/>
                        </w:rPr>
                      </w:pPr>
                      <w:r w:rsidRPr="001F76EF">
                        <w:rPr>
                          <w:rFonts w:ascii="Times New Roman" w:hAnsi="Times New Roman" w:cs="Times New Roman"/>
                          <w:sz w:val="20"/>
                          <w:szCs w:val="20"/>
                        </w:rPr>
                        <w:t xml:space="preserve">Fin </w:t>
                      </w:r>
                      <w:proofErr w:type="spellStart"/>
                      <w:r w:rsidRPr="001F76EF">
                        <w:rPr>
                          <w:rFonts w:ascii="Times New Roman" w:hAnsi="Times New Roman" w:cs="Times New Roman"/>
                          <w:sz w:val="20"/>
                          <w:szCs w:val="20"/>
                        </w:rPr>
                        <w:t>Mgmt</w:t>
                      </w:r>
                      <w:proofErr w:type="spellEnd"/>
                      <w:r w:rsidRPr="001F76EF">
                        <w:rPr>
                          <w:rFonts w:ascii="Times New Roman" w:hAnsi="Times New Roman" w:cs="Times New Roman"/>
                          <w:sz w:val="20"/>
                          <w:szCs w:val="20"/>
                        </w:rPr>
                        <w:t xml:space="preserve"> Specialist</w:t>
                      </w:r>
                    </w:p>
                  </w:txbxContent>
                </v:textbox>
              </v:shape>
            </w:pict>
          </mc:Fallback>
        </mc:AlternateContent>
      </w:r>
    </w:p>
    <w:p w:rsidR="001D0118" w:rsidRPr="00CD35AC" w:rsidRDefault="001D0118" w:rsidP="001D0118">
      <w:pPr>
        <w:pStyle w:val="NoSpacing"/>
        <w:rPr>
          <w:rFonts w:ascii="Arial" w:hAnsi="Arial" w:cs="Arial"/>
          <w:sz w:val="18"/>
          <w:szCs w:val="18"/>
        </w:rPr>
      </w:pPr>
    </w:p>
    <w:p w:rsidR="001D0118" w:rsidRPr="00CD35AC" w:rsidRDefault="001D0118" w:rsidP="001D0118">
      <w:pPr>
        <w:pStyle w:val="NoSpacing"/>
        <w:rPr>
          <w:rFonts w:ascii="Arial" w:hAnsi="Arial" w:cs="Arial"/>
          <w:sz w:val="18"/>
          <w:szCs w:val="18"/>
        </w:rPr>
      </w:pPr>
    </w:p>
    <w:p w:rsidR="001D0118" w:rsidRPr="00CD35AC" w:rsidRDefault="001D0118" w:rsidP="001D0118">
      <w:pPr>
        <w:pStyle w:val="NoSpacing"/>
        <w:rPr>
          <w:rFonts w:ascii="Arial" w:hAnsi="Arial" w:cs="Arial"/>
          <w:sz w:val="18"/>
          <w:szCs w:val="18"/>
        </w:rPr>
      </w:pPr>
      <w:r w:rsidRPr="00CD35AC">
        <w:rPr>
          <w:rFonts w:ascii="Arial" w:hAnsi="Arial" w:cs="Arial"/>
          <w:noProof/>
          <w:sz w:val="18"/>
          <w:szCs w:val="18"/>
        </w:rPr>
        <mc:AlternateContent>
          <mc:Choice Requires="wps">
            <w:drawing>
              <wp:anchor distT="0" distB="0" distL="114300" distR="114300" simplePos="0" relativeHeight="251850752" behindDoc="0" locked="0" layoutInCell="1" allowOverlap="1" wp14:anchorId="6C98DD6E" wp14:editId="3F73C251">
                <wp:simplePos x="0" y="0"/>
                <wp:positionH relativeFrom="column">
                  <wp:posOffset>1054100</wp:posOffset>
                </wp:positionH>
                <wp:positionV relativeFrom="paragraph">
                  <wp:posOffset>101600</wp:posOffset>
                </wp:positionV>
                <wp:extent cx="3619500" cy="241300"/>
                <wp:effectExtent l="38100" t="76200" r="57150" b="101600"/>
                <wp:wrapNone/>
                <wp:docPr id="80" name="Connector: Elbow 80"/>
                <wp:cNvGraphicFramePr/>
                <a:graphic xmlns:a="http://schemas.openxmlformats.org/drawingml/2006/main">
                  <a:graphicData uri="http://schemas.microsoft.com/office/word/2010/wordprocessingShape">
                    <wps:wsp>
                      <wps:cNvCnPr/>
                      <wps:spPr>
                        <a:xfrm>
                          <a:off x="0" y="0"/>
                          <a:ext cx="3619500" cy="241300"/>
                        </a:xfrm>
                        <a:prstGeom prst="bentConnector3">
                          <a:avLst/>
                        </a:prstGeom>
                        <a:ln>
                          <a:headEnd type="triangle"/>
                          <a:tailEnd type="triangle"/>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or: Elbow 80" o:spid="_x0000_s1026" type="#_x0000_t34" style="position:absolute;margin-left:83pt;margin-top:8pt;width:285pt;height:19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" strokecolor="#a6b727 [3205]" strokeweight="1.5pt">
                <v:stroke startarrow="block" endarrow="block"/>
              </v:shape>
            </w:pict>
          </mc:Fallback>
        </mc:AlternateContent>
      </w:r>
      <w:r w:rsidRPr="00CD35AC">
        <w:rPr>
          <w:rFonts w:ascii="Arial" w:hAnsi="Arial" w:cs="Arial"/>
          <w:noProof/>
        </w:rPr>
        <mc:AlternateContent>
          <mc:Choice Requires="wps">
            <w:drawing>
              <wp:anchor distT="0" distB="0" distL="114300" distR="114300" simplePos="0" relativeHeight="251835392" behindDoc="0" locked="0" layoutInCell="1" allowOverlap="1" wp14:anchorId="56F272EB" wp14:editId="2E2F84E1">
                <wp:simplePos x="0" y="0"/>
                <wp:positionH relativeFrom="margin">
                  <wp:posOffset>4445000</wp:posOffset>
                </wp:positionH>
                <wp:positionV relativeFrom="paragraph">
                  <wp:posOffset>108585</wp:posOffset>
                </wp:positionV>
                <wp:extent cx="914400" cy="317500"/>
                <wp:effectExtent l="0" t="0" r="25400" b="25400"/>
                <wp:wrapNone/>
                <wp:docPr id="4" name="Text Box 4"/>
                <wp:cNvGraphicFramePr/>
                <a:graphic xmlns:a="http://schemas.openxmlformats.org/drawingml/2006/main">
                  <a:graphicData uri="http://schemas.microsoft.com/office/word/2010/wordprocessingShape">
                    <wps:wsp>
                      <wps:cNvSpPr txBox="1"/>
                      <wps:spPr>
                        <a:xfrm>
                          <a:off x="0" y="0"/>
                          <a:ext cx="914400" cy="317500"/>
                        </a:xfrm>
                        <a:prstGeom prst="rect">
                          <a:avLst/>
                        </a:prstGeom>
                        <a:solidFill>
                          <a:sysClr val="window" lastClr="FFFFFF"/>
                        </a:solidFill>
                        <a:ln w="6350">
                          <a:solidFill>
                            <a:prstClr val="black"/>
                          </a:solidFill>
                        </a:ln>
                      </wps:spPr>
                      <wps:txbx>
                        <w:txbxContent>
                          <w:p w:rsidR="001D0118" w:rsidRPr="001F76EF" w:rsidRDefault="001D0118" w:rsidP="001D0118">
                            <w:pPr>
                              <w:rPr>
                                <w:rFonts w:ascii="Times New Roman" w:hAnsi="Times New Roman" w:cs="Times New Roman"/>
                                <w:sz w:val="20"/>
                                <w:szCs w:val="20"/>
                              </w:rPr>
                            </w:pPr>
                            <w:r w:rsidRPr="001F76EF">
                              <w:rPr>
                                <w:rFonts w:ascii="Times New Roman" w:hAnsi="Times New Roman" w:cs="Times New Roman"/>
                                <w:sz w:val="20"/>
                                <w:szCs w:val="20"/>
                              </w:rPr>
                              <w:t>Procurement Specialist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4" o:spid="_x0000_s1042" type="#_x0000_t202" style="position:absolute;margin-left:350pt;margin-top:8.55pt;width:1in;height:25pt;z-index:251835392;visibility:visible;mso-wrap-style:non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" fillcolor="window" strokeweight=".5pt">
                <v:textbox>
                  <w:txbxContent>
                    <w:p w:rsidR="001D0118" w:rsidRPr="001F76EF" w:rsidRDefault="001D0118" w:rsidP="001D0118">
                      <w:pPr>
                        <w:rPr>
                          <w:rFonts w:ascii="Times New Roman" w:hAnsi="Times New Roman" w:cs="Times New Roman"/>
                          <w:sz w:val="20"/>
                          <w:szCs w:val="20"/>
                        </w:rPr>
                      </w:pPr>
                      <w:r w:rsidRPr="001F76EF">
                        <w:rPr>
                          <w:rFonts w:ascii="Times New Roman" w:hAnsi="Times New Roman" w:cs="Times New Roman"/>
                          <w:sz w:val="20"/>
                          <w:szCs w:val="20"/>
                        </w:rPr>
                        <w:t>Procurement Specialist</w:t>
                      </w:r>
                    </w:p>
                  </w:txbxContent>
                </v:textbox>
                <w10:wrap anchorx="margin"/>
              </v:shape>
            </w:pict>
          </mc:Fallback>
        </mc:AlternateContent>
      </w:r>
    </w:p>
    <w:p w:rsidR="001D0118" w:rsidRPr="00CD35AC" w:rsidRDefault="001D0118" w:rsidP="001D0118">
      <w:pPr>
        <w:pStyle w:val="NoSpacing"/>
        <w:rPr>
          <w:rFonts w:ascii="Arial" w:hAnsi="Arial" w:cs="Arial"/>
          <w:sz w:val="18"/>
          <w:szCs w:val="18"/>
        </w:rPr>
      </w:pPr>
    </w:p>
    <w:p w:rsidR="001D0118" w:rsidRPr="00CD35AC" w:rsidRDefault="001D0118" w:rsidP="001D0118">
      <w:pPr>
        <w:pStyle w:val="NoSpacing"/>
        <w:rPr>
          <w:rFonts w:ascii="Arial" w:hAnsi="Arial" w:cs="Arial"/>
          <w:sz w:val="18"/>
          <w:szCs w:val="18"/>
        </w:rPr>
      </w:pPr>
    </w:p>
    <w:p w:rsidR="001D0118" w:rsidRPr="00CD35AC" w:rsidRDefault="001D0118" w:rsidP="001D0118">
      <w:pPr>
        <w:pStyle w:val="NoSpacing"/>
        <w:rPr>
          <w:rFonts w:ascii="Arial" w:hAnsi="Arial" w:cs="Arial"/>
          <w:sz w:val="18"/>
          <w:szCs w:val="18"/>
        </w:rPr>
      </w:pPr>
    </w:p>
    <w:p w:rsidR="001D0118" w:rsidRPr="00CD35AC" w:rsidRDefault="001D0118" w:rsidP="001D0118">
      <w:pPr>
        <w:pStyle w:val="NoSpacing"/>
        <w:rPr>
          <w:rFonts w:ascii="Arial" w:hAnsi="Arial" w:cs="Arial"/>
          <w:sz w:val="18"/>
          <w:szCs w:val="18"/>
        </w:rPr>
      </w:pPr>
    </w:p>
    <w:p w:rsidR="001D0118" w:rsidRPr="00CD35AC" w:rsidRDefault="001D0118" w:rsidP="001D0118">
      <w:pPr>
        <w:pStyle w:val="NoSpacing"/>
        <w:rPr>
          <w:rFonts w:ascii="Arial" w:hAnsi="Arial" w:cs="Arial"/>
          <w:sz w:val="18"/>
          <w:szCs w:val="18"/>
        </w:rPr>
      </w:pPr>
    </w:p>
    <w:p w:rsidR="001D0118" w:rsidRPr="00CD35AC" w:rsidRDefault="001D0118" w:rsidP="001D0118">
      <w:pPr>
        <w:pStyle w:val="NoSpacing"/>
        <w:rPr>
          <w:rFonts w:ascii="Arial" w:hAnsi="Arial" w:cs="Arial"/>
          <w:sz w:val="18"/>
          <w:szCs w:val="18"/>
        </w:rPr>
      </w:pPr>
    </w:p>
    <w:p w:rsidR="001D0118" w:rsidRPr="00CD35AC" w:rsidRDefault="001D0118" w:rsidP="001D0118">
      <w:pPr>
        <w:pStyle w:val="NoSpacing"/>
        <w:rPr>
          <w:rFonts w:ascii="Arial" w:hAnsi="Arial" w:cs="Arial"/>
          <w:sz w:val="18"/>
          <w:szCs w:val="18"/>
        </w:rPr>
      </w:pPr>
    </w:p>
    <w:p w:rsidR="001D0118" w:rsidRPr="00CD35AC" w:rsidRDefault="001D0118" w:rsidP="001D0118">
      <w:pPr>
        <w:pStyle w:val="NoSpacing"/>
        <w:rPr>
          <w:rFonts w:ascii="Arial" w:hAnsi="Arial" w:cs="Arial"/>
          <w:sz w:val="18"/>
          <w:szCs w:val="18"/>
        </w:rPr>
      </w:pPr>
      <w:r w:rsidRPr="00CD35AC">
        <w:rPr>
          <w:rFonts w:ascii="Arial" w:hAnsi="Arial" w:cs="Arial"/>
          <w:sz w:val="18"/>
          <w:szCs w:val="18"/>
        </w:rPr>
        <w:t>Note: The Project Steering Committee (PSC) consists of a minimum of eleven (11) members, including the Permanent Secretary, MoB, who is the Chair and her alternate the Deputy Permanent Secretary. The PSC includes one (1) representative each from:</w:t>
      </w:r>
    </w:p>
    <w:p w:rsidR="001D0118" w:rsidRPr="00CD35AC" w:rsidRDefault="001D0118" w:rsidP="0079263A">
      <w:pPr>
        <w:pStyle w:val="NoSpacing"/>
        <w:numPr>
          <w:ilvl w:val="0"/>
          <w:numId w:val="7"/>
        </w:numPr>
        <w:ind w:left="1418"/>
        <w:rPr>
          <w:rFonts w:ascii="Arial" w:hAnsi="Arial" w:cs="Arial"/>
          <w:sz w:val="18"/>
          <w:szCs w:val="18"/>
        </w:rPr>
      </w:pPr>
      <w:r w:rsidRPr="00CD35AC">
        <w:rPr>
          <w:rFonts w:ascii="Arial" w:hAnsi="Arial" w:cs="Arial"/>
          <w:sz w:val="18"/>
          <w:szCs w:val="18"/>
        </w:rPr>
        <w:t>The PEU, specifically the Program Coordinator</w:t>
      </w:r>
    </w:p>
    <w:p w:rsidR="001D0118" w:rsidRPr="00CD35AC" w:rsidRDefault="001D0118" w:rsidP="0079263A">
      <w:pPr>
        <w:pStyle w:val="NoSpacing"/>
        <w:numPr>
          <w:ilvl w:val="0"/>
          <w:numId w:val="7"/>
        </w:numPr>
        <w:ind w:left="1418"/>
        <w:rPr>
          <w:rFonts w:ascii="Arial" w:hAnsi="Arial" w:cs="Arial"/>
          <w:sz w:val="18"/>
          <w:szCs w:val="18"/>
        </w:rPr>
      </w:pPr>
      <w:r w:rsidRPr="00CD35AC">
        <w:rPr>
          <w:rFonts w:ascii="Arial" w:hAnsi="Arial" w:cs="Arial"/>
          <w:sz w:val="18"/>
          <w:szCs w:val="18"/>
        </w:rPr>
        <w:t>National Standards Council</w:t>
      </w:r>
    </w:p>
    <w:p w:rsidR="001D0118" w:rsidRPr="00CD35AC" w:rsidRDefault="001D0118" w:rsidP="0079263A">
      <w:pPr>
        <w:pStyle w:val="NoSpacing"/>
        <w:numPr>
          <w:ilvl w:val="0"/>
          <w:numId w:val="7"/>
        </w:numPr>
        <w:ind w:left="1418"/>
        <w:rPr>
          <w:rFonts w:ascii="Arial" w:hAnsi="Arial" w:cs="Arial"/>
          <w:sz w:val="18"/>
          <w:szCs w:val="18"/>
        </w:rPr>
      </w:pPr>
      <w:r w:rsidRPr="00CD35AC">
        <w:rPr>
          <w:rFonts w:ascii="Arial" w:hAnsi="Arial" w:cs="Arial"/>
          <w:sz w:val="18"/>
          <w:szCs w:val="18"/>
        </w:rPr>
        <w:t>Guyana National Bureau of Standards</w:t>
      </w:r>
    </w:p>
    <w:p w:rsidR="001D0118" w:rsidRPr="00CD35AC" w:rsidRDefault="001D0118" w:rsidP="0079263A">
      <w:pPr>
        <w:pStyle w:val="NoSpacing"/>
        <w:numPr>
          <w:ilvl w:val="0"/>
          <w:numId w:val="7"/>
        </w:numPr>
        <w:ind w:left="1418"/>
        <w:rPr>
          <w:rFonts w:ascii="Arial" w:hAnsi="Arial" w:cs="Arial"/>
          <w:sz w:val="18"/>
          <w:szCs w:val="18"/>
        </w:rPr>
      </w:pPr>
      <w:r w:rsidRPr="00CD35AC">
        <w:rPr>
          <w:rFonts w:ascii="Arial" w:hAnsi="Arial" w:cs="Arial"/>
          <w:sz w:val="18"/>
          <w:szCs w:val="18"/>
        </w:rPr>
        <w:t>GO-Invest</w:t>
      </w:r>
    </w:p>
    <w:p w:rsidR="001D0118" w:rsidRPr="00CD35AC" w:rsidRDefault="001D0118" w:rsidP="0079263A">
      <w:pPr>
        <w:pStyle w:val="NoSpacing"/>
        <w:numPr>
          <w:ilvl w:val="0"/>
          <w:numId w:val="7"/>
        </w:numPr>
        <w:ind w:left="1418"/>
        <w:rPr>
          <w:rFonts w:ascii="Arial" w:hAnsi="Arial" w:cs="Arial"/>
          <w:sz w:val="18"/>
          <w:szCs w:val="18"/>
        </w:rPr>
      </w:pPr>
      <w:r w:rsidRPr="00CD35AC">
        <w:rPr>
          <w:rFonts w:ascii="Arial" w:hAnsi="Arial" w:cs="Arial"/>
          <w:sz w:val="18"/>
          <w:szCs w:val="18"/>
        </w:rPr>
        <w:t>Ministries of Finance, Health &amp; Agriculture</w:t>
      </w:r>
    </w:p>
    <w:p w:rsidR="001D0118" w:rsidRPr="00CD35AC" w:rsidRDefault="001D0118" w:rsidP="0079263A">
      <w:pPr>
        <w:pStyle w:val="NoSpacing"/>
        <w:numPr>
          <w:ilvl w:val="0"/>
          <w:numId w:val="7"/>
        </w:numPr>
        <w:ind w:left="1418"/>
        <w:rPr>
          <w:rFonts w:ascii="Arial" w:hAnsi="Arial" w:cs="Arial"/>
          <w:sz w:val="18"/>
          <w:szCs w:val="18"/>
        </w:rPr>
      </w:pPr>
      <w:r w:rsidRPr="00CD35AC">
        <w:rPr>
          <w:rFonts w:ascii="Arial" w:hAnsi="Arial" w:cs="Arial"/>
          <w:sz w:val="18"/>
          <w:szCs w:val="18"/>
        </w:rPr>
        <w:t>University of Guyana</w:t>
      </w:r>
    </w:p>
    <w:p w:rsidR="001D0118" w:rsidRPr="00CD35AC" w:rsidRDefault="001D0118" w:rsidP="0079263A">
      <w:pPr>
        <w:pStyle w:val="NoSpacing"/>
        <w:numPr>
          <w:ilvl w:val="0"/>
          <w:numId w:val="7"/>
        </w:numPr>
        <w:ind w:left="1418"/>
        <w:rPr>
          <w:rFonts w:ascii="Arial" w:hAnsi="Arial" w:cs="Arial"/>
          <w:sz w:val="18"/>
          <w:szCs w:val="18"/>
        </w:rPr>
      </w:pPr>
      <w:r w:rsidRPr="00CD35AC">
        <w:rPr>
          <w:rFonts w:ascii="Arial" w:hAnsi="Arial" w:cs="Arial"/>
          <w:sz w:val="18"/>
          <w:szCs w:val="18"/>
        </w:rPr>
        <w:t>The Private Sector</w:t>
      </w:r>
    </w:p>
    <w:p w:rsidR="001D0118" w:rsidRPr="00CD35AC" w:rsidRDefault="001D0118" w:rsidP="001D0118">
      <w:pPr>
        <w:spacing w:line="360" w:lineRule="auto"/>
        <w:jc w:val="both"/>
        <w:rPr>
          <w:rFonts w:ascii="Arial" w:hAnsi="Arial" w:cs="Arial"/>
          <w:b/>
          <w:u w:val="single"/>
        </w:rPr>
      </w:pPr>
      <w:r w:rsidRPr="00CD35AC">
        <w:rPr>
          <w:rFonts w:ascii="Arial" w:hAnsi="Arial" w:cs="Arial"/>
          <w:b/>
          <w:u w:val="single"/>
        </w:rPr>
        <w:lastRenderedPageBreak/>
        <w:t>INTRODUCTION &amp; RATIONALE FOR DIAGNOSIS</w:t>
      </w:r>
    </w:p>
    <w:p w:rsidR="001D0118" w:rsidRPr="00CD35AC" w:rsidRDefault="001D0118" w:rsidP="001D0118">
      <w:pPr>
        <w:spacing w:line="360" w:lineRule="auto"/>
        <w:jc w:val="both"/>
        <w:rPr>
          <w:rFonts w:ascii="Arial" w:hAnsi="Arial" w:cs="Arial"/>
          <w:lang w:val="en-US"/>
        </w:rPr>
      </w:pPr>
      <w:r w:rsidRPr="00CD35AC">
        <w:rPr>
          <w:rFonts w:ascii="Arial" w:hAnsi="Arial" w:cs="Arial"/>
          <w:lang w:val="en-US"/>
        </w:rPr>
        <w:t xml:space="preserve">The Government of Guyana, through the MoB seeks to support growth and diversification in non-traditional sectors. It is recognized, however, that access to the international export market is contingent on the quality of the products being offered. In order for Guyana to tap into and leverage these new industries, its standards have to be on par with its global competitors. To this end, there is need to modernize the National Quality Infrastructure The project, entitled </w:t>
      </w:r>
      <w:r w:rsidRPr="00CD35AC">
        <w:rPr>
          <w:rFonts w:ascii="Arial" w:hAnsi="Arial" w:cs="Arial"/>
          <w:b/>
          <w:i/>
          <w:lang w:val="en-US"/>
        </w:rPr>
        <w:t>Enhancing the National Quality Infrastructure for Economic Diversification and Trade Promotion</w:t>
      </w:r>
      <w:r w:rsidRPr="00CD35AC" w:rsidDel="00945ABE">
        <w:rPr>
          <w:rFonts w:ascii="Arial" w:hAnsi="Arial" w:cs="Arial"/>
          <w:lang w:val="en-US"/>
        </w:rPr>
        <w:t xml:space="preserve"> </w:t>
      </w:r>
      <w:r w:rsidRPr="00CD35AC">
        <w:rPr>
          <w:rFonts w:ascii="Arial" w:hAnsi="Arial" w:cs="Arial"/>
          <w:lang w:val="en-US"/>
        </w:rPr>
        <w:t>(GY-L1059) through financing of US$9 million.</w:t>
      </w:r>
    </w:p>
    <w:p w:rsidR="001D0118" w:rsidRPr="00CD35AC" w:rsidRDefault="001D0118" w:rsidP="001D0118">
      <w:pPr>
        <w:spacing w:line="360" w:lineRule="auto"/>
        <w:jc w:val="both"/>
        <w:rPr>
          <w:rFonts w:ascii="Arial" w:hAnsi="Arial" w:cs="Arial"/>
          <w:lang w:val="en-US"/>
        </w:rPr>
      </w:pPr>
      <w:r w:rsidRPr="00CD35AC">
        <w:rPr>
          <w:rFonts w:ascii="Arial" w:hAnsi="Arial" w:cs="Arial"/>
          <w:lang w:val="en-US"/>
        </w:rPr>
        <w:t>GY-L1059 represents an opportunity for the Government to build the institutional capacity within the main agencies responsible for national standards and to support further diversification of the. GNBS and GO-Invest represent complementary elements of the strategy for growth and diversification. GO-Invest supports the strategy to grow both exports and investment while GNBS is focused on enhancing existing standards and quality infrastructure as well as securing a physical location to centralize these essential services, similar to a one-stop shop concept, as well as leverage these synergies among the related entities.</w:t>
      </w:r>
    </w:p>
    <w:p w:rsidR="001D0118" w:rsidRPr="00CD35AC" w:rsidRDefault="001D0118" w:rsidP="001D0118">
      <w:pPr>
        <w:spacing w:line="360" w:lineRule="auto"/>
        <w:jc w:val="both"/>
        <w:rPr>
          <w:rFonts w:ascii="Arial" w:hAnsi="Arial" w:cs="Arial"/>
          <w:lang w:val="en-US"/>
        </w:rPr>
      </w:pPr>
      <w:r w:rsidRPr="00CD35AC">
        <w:rPr>
          <w:rFonts w:ascii="Arial" w:hAnsi="Arial" w:cs="Arial"/>
          <w:lang w:val="en-US"/>
        </w:rPr>
        <w:t>The Ministry of Business (MoB) will create a Project Execution Unit (PEU) that will execute component I, II and III. Components I and II are driven by the Guyana Bureau of National Standards (GNBS). Component I seeks to modernize the institutional framework for the national quality infrastructure (NQI) through accreditation, training and capacity building and public sensitization, among other things. Component II is dedicated to securing a location to “house metrology, testing, chemistry and microbiology, and legal metrology, the required equipment for the adequate functioning of the GNBS as well as specific support to the main laboratories related to the export/import processes under the Ministries of Agriculture and Health”</w:t>
      </w:r>
      <w:r w:rsidRPr="00CD35AC">
        <w:rPr>
          <w:rStyle w:val="FootnoteReference"/>
          <w:rFonts w:ascii="Arial" w:hAnsi="Arial" w:cs="Arial"/>
          <w:lang w:val="en-US"/>
        </w:rPr>
        <w:footnoteReference w:id="3"/>
      </w:r>
      <w:r w:rsidRPr="00CD35AC">
        <w:rPr>
          <w:rFonts w:ascii="Arial" w:hAnsi="Arial" w:cs="Arial"/>
          <w:lang w:val="en-US"/>
        </w:rPr>
        <w:t xml:space="preserve"> and would require a project engineer in this capacity. Component III aims to assist GO-Invest to develop a National Export and Investment Strategy, including the mapping of major value chains and the leveraging of those industries that will benefit directly from the enhanced NQI in Guyana.</w:t>
      </w:r>
    </w:p>
    <w:p w:rsidR="001D0118" w:rsidRPr="00CD35AC" w:rsidRDefault="001D0118" w:rsidP="001D0118">
      <w:pPr>
        <w:spacing w:line="360" w:lineRule="auto"/>
        <w:jc w:val="both"/>
        <w:rPr>
          <w:rFonts w:ascii="Arial" w:hAnsi="Arial" w:cs="Arial"/>
          <w:lang w:val="en-US"/>
        </w:rPr>
      </w:pPr>
      <w:r w:rsidRPr="00CD35AC">
        <w:rPr>
          <w:rFonts w:ascii="Arial" w:hAnsi="Arial" w:cs="Arial"/>
          <w:lang w:val="en-US"/>
        </w:rPr>
        <w:t>GY-L1059 has three specific project outcomes against which its progress, and eventual success will be measured. These are:</w:t>
      </w:r>
    </w:p>
    <w:p w:rsidR="001D0118" w:rsidRPr="00CD35AC" w:rsidRDefault="001D0118" w:rsidP="0079263A">
      <w:pPr>
        <w:pStyle w:val="ListParagraph"/>
        <w:numPr>
          <w:ilvl w:val="0"/>
          <w:numId w:val="13"/>
        </w:numPr>
        <w:spacing w:line="360" w:lineRule="auto"/>
        <w:jc w:val="both"/>
        <w:rPr>
          <w:rFonts w:ascii="Arial" w:hAnsi="Arial" w:cs="Arial"/>
          <w:lang w:val="en-US"/>
        </w:rPr>
      </w:pPr>
      <w:r w:rsidRPr="00CD35AC">
        <w:rPr>
          <w:rFonts w:ascii="Arial" w:hAnsi="Arial" w:cs="Arial"/>
          <w:lang w:val="en-US"/>
        </w:rPr>
        <w:t xml:space="preserve">enhanced capacity of the NQI – mainly but not limited to the GNBS; </w:t>
      </w:r>
    </w:p>
    <w:p w:rsidR="001D0118" w:rsidRPr="00CD35AC" w:rsidRDefault="001D0118" w:rsidP="0079263A">
      <w:pPr>
        <w:pStyle w:val="ListParagraph"/>
        <w:numPr>
          <w:ilvl w:val="0"/>
          <w:numId w:val="13"/>
        </w:numPr>
        <w:spacing w:line="360" w:lineRule="auto"/>
        <w:jc w:val="both"/>
        <w:rPr>
          <w:rFonts w:ascii="Arial" w:hAnsi="Arial" w:cs="Arial"/>
          <w:lang w:val="en-US"/>
        </w:rPr>
      </w:pPr>
      <w:r w:rsidRPr="00CD35AC">
        <w:rPr>
          <w:rFonts w:ascii="Arial" w:hAnsi="Arial" w:cs="Arial"/>
          <w:lang w:val="en-TT"/>
        </w:rPr>
        <w:lastRenderedPageBreak/>
        <w:t>improved facilities for the NQI, including extension services that are critical components of a NQI; and</w:t>
      </w:r>
    </w:p>
    <w:p w:rsidR="001D0118" w:rsidRPr="00CD35AC" w:rsidRDefault="001D0118" w:rsidP="0079263A">
      <w:pPr>
        <w:pStyle w:val="ListParagraph"/>
        <w:numPr>
          <w:ilvl w:val="0"/>
          <w:numId w:val="13"/>
        </w:numPr>
        <w:spacing w:line="360" w:lineRule="auto"/>
        <w:jc w:val="both"/>
        <w:rPr>
          <w:rFonts w:ascii="Arial" w:hAnsi="Arial" w:cs="Arial"/>
          <w:lang w:val="en-US"/>
        </w:rPr>
      </w:pPr>
      <w:r w:rsidRPr="00CD35AC">
        <w:rPr>
          <w:rFonts w:ascii="Arial" w:hAnsi="Arial" w:cs="Arial"/>
          <w:lang w:val="en-US"/>
        </w:rPr>
        <w:t>enhanced capacity and capability to deliver increased non-traditional exports and investment promotion, as measured by greater foreign direct investment.</w:t>
      </w:r>
    </w:p>
    <w:p w:rsidR="001D0118" w:rsidRPr="00CD35AC" w:rsidRDefault="001D0118" w:rsidP="001D0118">
      <w:pPr>
        <w:spacing w:line="360" w:lineRule="auto"/>
        <w:jc w:val="both"/>
        <w:rPr>
          <w:rFonts w:ascii="Arial" w:hAnsi="Arial" w:cs="Arial"/>
          <w:lang w:val="en-US"/>
        </w:rPr>
      </w:pPr>
      <w:r w:rsidRPr="00CD35AC">
        <w:rPr>
          <w:rFonts w:ascii="Arial" w:hAnsi="Arial" w:cs="Arial"/>
          <w:lang w:val="en-US"/>
        </w:rPr>
        <w:t>Below is a break-down of how the main entities are expected to contribute to the project during its life cycle.</w:t>
      </w:r>
    </w:p>
    <w:tbl>
      <w:tblPr>
        <w:tblStyle w:val="TableGrid"/>
        <w:tblW w:w="0" w:type="auto"/>
        <w:tblLook w:val="04A0" w:firstRow="1" w:lastRow="0" w:firstColumn="1" w:lastColumn="0" w:noHBand="0" w:noVBand="1"/>
      </w:tblPr>
      <w:tblGrid>
        <w:gridCol w:w="3698"/>
        <w:gridCol w:w="2866"/>
        <w:gridCol w:w="2786"/>
      </w:tblGrid>
      <w:tr w:rsidR="001D0118" w:rsidRPr="00CD35AC" w:rsidTr="008864C5">
        <w:tc>
          <w:tcPr>
            <w:tcW w:w="9350" w:type="dxa"/>
            <w:gridSpan w:val="3"/>
            <w:shd w:val="clear" w:color="auto" w:fill="00B0F0"/>
          </w:tcPr>
          <w:p w:rsidR="001D0118" w:rsidRPr="00CD35AC" w:rsidRDefault="001D0118" w:rsidP="008864C5">
            <w:pPr>
              <w:spacing w:line="360" w:lineRule="auto"/>
              <w:jc w:val="center"/>
              <w:rPr>
                <w:rFonts w:ascii="Arial" w:hAnsi="Arial" w:cs="Arial"/>
                <w:b/>
                <w:lang w:val="en-US"/>
              </w:rPr>
            </w:pPr>
            <w:r w:rsidRPr="00CD35AC">
              <w:rPr>
                <w:rFonts w:ascii="Arial" w:hAnsi="Arial" w:cs="Arial"/>
                <w:b/>
                <w:shd w:val="clear" w:color="auto" w:fill="00B0F0"/>
                <w:lang w:val="en-US"/>
              </w:rPr>
              <w:t xml:space="preserve">EX </w:t>
            </w:r>
            <w:r w:rsidRPr="00CD35AC">
              <w:rPr>
                <w:rFonts w:ascii="Arial" w:hAnsi="Arial" w:cs="Arial"/>
                <w:b/>
                <w:lang w:val="en-US"/>
              </w:rPr>
              <w:t>ANTE</w:t>
            </w:r>
          </w:p>
        </w:tc>
      </w:tr>
      <w:tr w:rsidR="001D0118" w:rsidRPr="00CD35AC" w:rsidTr="008864C5">
        <w:tc>
          <w:tcPr>
            <w:tcW w:w="3698" w:type="dxa"/>
          </w:tcPr>
          <w:p w:rsidR="001D0118" w:rsidRPr="00CD35AC" w:rsidRDefault="001D0118" w:rsidP="008864C5">
            <w:pPr>
              <w:spacing w:line="360" w:lineRule="auto"/>
              <w:jc w:val="both"/>
              <w:rPr>
                <w:rFonts w:ascii="Arial" w:hAnsi="Arial" w:cs="Arial"/>
                <w:b/>
                <w:i/>
                <w:lang w:val="en-US"/>
              </w:rPr>
            </w:pPr>
            <w:r w:rsidRPr="00CD35AC">
              <w:rPr>
                <w:rFonts w:ascii="Arial" w:hAnsi="Arial" w:cs="Arial"/>
                <w:b/>
                <w:i/>
                <w:lang w:val="en-US"/>
              </w:rPr>
              <w:t xml:space="preserve">Project Preparation </w:t>
            </w:r>
          </w:p>
        </w:tc>
        <w:tc>
          <w:tcPr>
            <w:tcW w:w="2866" w:type="dxa"/>
          </w:tcPr>
          <w:p w:rsidR="001D0118" w:rsidRPr="00CD35AC" w:rsidRDefault="001D0118" w:rsidP="008864C5">
            <w:pPr>
              <w:spacing w:line="360" w:lineRule="auto"/>
              <w:jc w:val="both"/>
              <w:rPr>
                <w:rFonts w:ascii="Arial" w:hAnsi="Arial" w:cs="Arial"/>
                <w:b/>
                <w:i/>
                <w:lang w:val="en-US"/>
              </w:rPr>
            </w:pPr>
            <w:r w:rsidRPr="00CD35AC">
              <w:rPr>
                <w:rFonts w:ascii="Arial" w:hAnsi="Arial" w:cs="Arial"/>
                <w:b/>
                <w:i/>
                <w:lang w:val="en-US"/>
              </w:rPr>
              <w:t>Project Appraisal</w:t>
            </w:r>
          </w:p>
        </w:tc>
        <w:tc>
          <w:tcPr>
            <w:tcW w:w="2786" w:type="dxa"/>
          </w:tcPr>
          <w:p w:rsidR="001D0118" w:rsidRPr="00CD35AC" w:rsidRDefault="001D0118" w:rsidP="008864C5">
            <w:pPr>
              <w:spacing w:line="360" w:lineRule="auto"/>
              <w:jc w:val="both"/>
              <w:rPr>
                <w:rFonts w:ascii="Arial" w:hAnsi="Arial" w:cs="Arial"/>
                <w:b/>
                <w:i/>
                <w:lang w:val="en-US"/>
              </w:rPr>
            </w:pPr>
            <w:r w:rsidRPr="00CD35AC">
              <w:rPr>
                <w:rFonts w:ascii="Arial" w:hAnsi="Arial" w:cs="Arial"/>
                <w:b/>
                <w:i/>
                <w:lang w:val="en-US"/>
              </w:rPr>
              <w:t>Project Approval</w:t>
            </w:r>
          </w:p>
        </w:tc>
      </w:tr>
      <w:tr w:rsidR="001D0118" w:rsidRPr="00CD35AC" w:rsidTr="008864C5">
        <w:tc>
          <w:tcPr>
            <w:tcW w:w="3698" w:type="dxa"/>
          </w:tcPr>
          <w:p w:rsidR="001D0118" w:rsidRPr="00CD35AC" w:rsidRDefault="001D0118" w:rsidP="008864C5">
            <w:pPr>
              <w:spacing w:line="360" w:lineRule="auto"/>
              <w:jc w:val="both"/>
              <w:rPr>
                <w:rFonts w:ascii="Arial" w:hAnsi="Arial" w:cs="Arial"/>
                <w:lang w:val="en-US"/>
              </w:rPr>
            </w:pPr>
            <w:r w:rsidRPr="00CD35AC">
              <w:rPr>
                <w:rFonts w:ascii="Arial" w:hAnsi="Arial" w:cs="Arial"/>
                <w:lang w:val="en-US"/>
              </w:rPr>
              <w:t>MoB</w:t>
            </w:r>
          </w:p>
          <w:p w:rsidR="001D0118" w:rsidRPr="00CD35AC" w:rsidRDefault="001D0118" w:rsidP="008864C5">
            <w:pPr>
              <w:spacing w:line="360" w:lineRule="auto"/>
              <w:jc w:val="both"/>
              <w:rPr>
                <w:rFonts w:ascii="Arial" w:hAnsi="Arial" w:cs="Arial"/>
                <w:lang w:val="en-US"/>
              </w:rPr>
            </w:pPr>
            <w:r w:rsidRPr="00CD35AC">
              <w:rPr>
                <w:rFonts w:ascii="Arial" w:hAnsi="Arial" w:cs="Arial"/>
                <w:lang w:val="en-US"/>
              </w:rPr>
              <w:t>GNBS</w:t>
            </w:r>
          </w:p>
          <w:p w:rsidR="001D0118" w:rsidRPr="00CD35AC" w:rsidRDefault="001D0118" w:rsidP="008864C5">
            <w:pPr>
              <w:spacing w:line="360" w:lineRule="auto"/>
              <w:jc w:val="both"/>
              <w:rPr>
                <w:rFonts w:ascii="Arial" w:hAnsi="Arial" w:cs="Arial"/>
                <w:lang w:val="en-US"/>
              </w:rPr>
            </w:pPr>
            <w:r w:rsidRPr="00CD35AC">
              <w:rPr>
                <w:rFonts w:ascii="Arial" w:hAnsi="Arial" w:cs="Arial"/>
                <w:lang w:val="en-US"/>
              </w:rPr>
              <w:t>GO-Invest</w:t>
            </w:r>
          </w:p>
          <w:p w:rsidR="001D0118" w:rsidRPr="00CD35AC" w:rsidRDefault="001D0118" w:rsidP="008864C5">
            <w:pPr>
              <w:spacing w:line="360" w:lineRule="auto"/>
              <w:jc w:val="both"/>
              <w:rPr>
                <w:rFonts w:ascii="Arial" w:hAnsi="Arial" w:cs="Arial"/>
                <w:lang w:val="en-US"/>
              </w:rPr>
            </w:pPr>
            <w:r w:rsidRPr="00CD35AC">
              <w:rPr>
                <w:rFonts w:ascii="Arial" w:hAnsi="Arial" w:cs="Arial"/>
                <w:lang w:val="en-US"/>
              </w:rPr>
              <w:t>IDB</w:t>
            </w:r>
          </w:p>
        </w:tc>
        <w:tc>
          <w:tcPr>
            <w:tcW w:w="2866" w:type="dxa"/>
          </w:tcPr>
          <w:p w:rsidR="001D0118" w:rsidRPr="00CD35AC" w:rsidRDefault="001D0118" w:rsidP="008864C5">
            <w:pPr>
              <w:spacing w:line="360" w:lineRule="auto"/>
              <w:jc w:val="both"/>
              <w:rPr>
                <w:rFonts w:ascii="Arial" w:hAnsi="Arial" w:cs="Arial"/>
                <w:lang w:val="en-US"/>
              </w:rPr>
            </w:pPr>
            <w:r w:rsidRPr="00CD35AC">
              <w:rPr>
                <w:rFonts w:ascii="Arial" w:hAnsi="Arial" w:cs="Arial"/>
                <w:lang w:val="en-US"/>
              </w:rPr>
              <w:t>IDB</w:t>
            </w:r>
          </w:p>
          <w:p w:rsidR="001D0118" w:rsidRPr="00CD35AC" w:rsidRDefault="001D0118" w:rsidP="008864C5">
            <w:pPr>
              <w:spacing w:line="360" w:lineRule="auto"/>
              <w:jc w:val="both"/>
              <w:rPr>
                <w:rFonts w:ascii="Arial" w:hAnsi="Arial" w:cs="Arial"/>
                <w:lang w:val="en-US"/>
              </w:rPr>
            </w:pPr>
            <w:r w:rsidRPr="00CD35AC">
              <w:rPr>
                <w:rFonts w:ascii="Arial" w:hAnsi="Arial" w:cs="Arial"/>
                <w:lang w:val="en-US"/>
              </w:rPr>
              <w:t>MoF</w:t>
            </w:r>
          </w:p>
        </w:tc>
        <w:tc>
          <w:tcPr>
            <w:tcW w:w="2786" w:type="dxa"/>
          </w:tcPr>
          <w:p w:rsidR="001D0118" w:rsidRPr="00CD35AC" w:rsidRDefault="001D0118" w:rsidP="008864C5">
            <w:pPr>
              <w:spacing w:line="360" w:lineRule="auto"/>
              <w:jc w:val="both"/>
              <w:rPr>
                <w:rFonts w:ascii="Arial" w:hAnsi="Arial" w:cs="Arial"/>
                <w:lang w:val="en-US"/>
              </w:rPr>
            </w:pPr>
            <w:r w:rsidRPr="00CD35AC">
              <w:rPr>
                <w:rFonts w:ascii="Arial" w:hAnsi="Arial" w:cs="Arial"/>
                <w:lang w:val="en-US"/>
              </w:rPr>
              <w:t>IDB</w:t>
            </w:r>
          </w:p>
          <w:p w:rsidR="001D0118" w:rsidRPr="00CD35AC" w:rsidRDefault="001D0118" w:rsidP="008864C5">
            <w:pPr>
              <w:spacing w:line="360" w:lineRule="auto"/>
              <w:jc w:val="both"/>
              <w:rPr>
                <w:rFonts w:ascii="Arial" w:hAnsi="Arial" w:cs="Arial"/>
                <w:lang w:val="en-US"/>
              </w:rPr>
            </w:pPr>
            <w:r w:rsidRPr="00CD35AC">
              <w:rPr>
                <w:rFonts w:ascii="Arial" w:hAnsi="Arial" w:cs="Arial"/>
                <w:lang w:val="en-US"/>
              </w:rPr>
              <w:t>MoF</w:t>
            </w:r>
          </w:p>
        </w:tc>
      </w:tr>
      <w:tr w:rsidR="001D0118" w:rsidRPr="00CD35AC" w:rsidTr="008864C5">
        <w:tc>
          <w:tcPr>
            <w:tcW w:w="9350" w:type="dxa"/>
            <w:gridSpan w:val="3"/>
            <w:shd w:val="clear" w:color="auto" w:fill="00B050"/>
          </w:tcPr>
          <w:p w:rsidR="001D0118" w:rsidRPr="00CD35AC" w:rsidRDefault="001D0118" w:rsidP="008864C5">
            <w:pPr>
              <w:spacing w:line="360" w:lineRule="auto"/>
              <w:jc w:val="center"/>
              <w:rPr>
                <w:rFonts w:ascii="Arial" w:hAnsi="Arial" w:cs="Arial"/>
                <w:lang w:val="en-US"/>
              </w:rPr>
            </w:pPr>
            <w:r w:rsidRPr="00CD35AC">
              <w:rPr>
                <w:rFonts w:ascii="Arial" w:hAnsi="Arial" w:cs="Arial"/>
                <w:b/>
                <w:lang w:val="en-US"/>
              </w:rPr>
              <w:t>PROJECT LIFE</w:t>
            </w:r>
          </w:p>
        </w:tc>
      </w:tr>
      <w:tr w:rsidR="001D0118" w:rsidRPr="00CD35AC" w:rsidTr="008864C5">
        <w:tc>
          <w:tcPr>
            <w:tcW w:w="3698" w:type="dxa"/>
          </w:tcPr>
          <w:p w:rsidR="001D0118" w:rsidRPr="00CD35AC" w:rsidRDefault="001D0118" w:rsidP="008864C5">
            <w:pPr>
              <w:spacing w:line="360" w:lineRule="auto"/>
              <w:jc w:val="both"/>
              <w:rPr>
                <w:rFonts w:ascii="Arial" w:hAnsi="Arial" w:cs="Arial"/>
                <w:b/>
                <w:i/>
                <w:lang w:val="en-US"/>
              </w:rPr>
            </w:pPr>
            <w:r w:rsidRPr="00CD35AC">
              <w:rPr>
                <w:rFonts w:ascii="Arial" w:hAnsi="Arial" w:cs="Arial"/>
                <w:b/>
                <w:i/>
                <w:lang w:val="en-US"/>
              </w:rPr>
              <w:t>Execution</w:t>
            </w:r>
          </w:p>
        </w:tc>
        <w:tc>
          <w:tcPr>
            <w:tcW w:w="2866" w:type="dxa"/>
          </w:tcPr>
          <w:p w:rsidR="001D0118" w:rsidRPr="00CD35AC" w:rsidRDefault="001D0118" w:rsidP="008864C5">
            <w:pPr>
              <w:spacing w:line="360" w:lineRule="auto"/>
              <w:jc w:val="both"/>
              <w:rPr>
                <w:rFonts w:ascii="Arial" w:hAnsi="Arial" w:cs="Arial"/>
                <w:b/>
                <w:i/>
                <w:lang w:val="en-US"/>
              </w:rPr>
            </w:pPr>
            <w:r w:rsidRPr="00CD35AC">
              <w:rPr>
                <w:rFonts w:ascii="Arial" w:hAnsi="Arial" w:cs="Arial"/>
                <w:b/>
                <w:i/>
                <w:lang w:val="en-US"/>
              </w:rPr>
              <w:t>Implementation</w:t>
            </w:r>
          </w:p>
        </w:tc>
        <w:tc>
          <w:tcPr>
            <w:tcW w:w="2786" w:type="dxa"/>
          </w:tcPr>
          <w:p w:rsidR="001D0118" w:rsidRPr="00CD35AC" w:rsidRDefault="001D0118" w:rsidP="008864C5">
            <w:pPr>
              <w:spacing w:line="360" w:lineRule="auto"/>
              <w:jc w:val="both"/>
              <w:rPr>
                <w:rFonts w:ascii="Arial" w:hAnsi="Arial" w:cs="Arial"/>
                <w:b/>
                <w:i/>
                <w:lang w:val="en-US"/>
              </w:rPr>
            </w:pPr>
            <w:r w:rsidRPr="00CD35AC">
              <w:rPr>
                <w:rFonts w:ascii="Arial" w:hAnsi="Arial" w:cs="Arial"/>
                <w:b/>
                <w:i/>
                <w:lang w:val="en-US"/>
              </w:rPr>
              <w:t>Oversight</w:t>
            </w:r>
          </w:p>
        </w:tc>
      </w:tr>
      <w:tr w:rsidR="001D0118" w:rsidRPr="00CD35AC" w:rsidTr="008864C5">
        <w:tc>
          <w:tcPr>
            <w:tcW w:w="3698" w:type="dxa"/>
            <w:vMerge w:val="restart"/>
          </w:tcPr>
          <w:p w:rsidR="001D0118" w:rsidRPr="00CD35AC" w:rsidRDefault="001D0118" w:rsidP="008864C5">
            <w:pPr>
              <w:spacing w:line="360" w:lineRule="auto"/>
              <w:jc w:val="both"/>
              <w:rPr>
                <w:rFonts w:ascii="Arial" w:hAnsi="Arial" w:cs="Arial"/>
                <w:lang w:val="en-US"/>
              </w:rPr>
            </w:pPr>
            <w:r w:rsidRPr="00CD35AC">
              <w:rPr>
                <w:rFonts w:ascii="Arial" w:hAnsi="Arial" w:cs="Arial"/>
                <w:lang w:val="en-US"/>
              </w:rPr>
              <w:t>PEU at MoB</w:t>
            </w:r>
          </w:p>
        </w:tc>
        <w:tc>
          <w:tcPr>
            <w:tcW w:w="2866" w:type="dxa"/>
          </w:tcPr>
          <w:p w:rsidR="001D0118" w:rsidRPr="00CD35AC" w:rsidRDefault="001D0118" w:rsidP="008864C5">
            <w:pPr>
              <w:spacing w:line="360" w:lineRule="auto"/>
              <w:jc w:val="both"/>
              <w:rPr>
                <w:rFonts w:ascii="Arial" w:hAnsi="Arial" w:cs="Arial"/>
                <w:lang w:val="en-US"/>
              </w:rPr>
            </w:pPr>
            <w:r w:rsidRPr="00CD35AC">
              <w:rPr>
                <w:rFonts w:ascii="Arial" w:hAnsi="Arial" w:cs="Arial"/>
                <w:lang w:val="en-US"/>
              </w:rPr>
              <w:t xml:space="preserve">GNBS </w:t>
            </w:r>
          </w:p>
        </w:tc>
        <w:tc>
          <w:tcPr>
            <w:tcW w:w="2786" w:type="dxa"/>
            <w:vMerge w:val="restart"/>
          </w:tcPr>
          <w:p w:rsidR="001D0118" w:rsidRPr="00CD35AC" w:rsidRDefault="001D0118" w:rsidP="008864C5">
            <w:pPr>
              <w:spacing w:line="360" w:lineRule="auto"/>
              <w:jc w:val="both"/>
              <w:rPr>
                <w:rFonts w:ascii="Arial" w:hAnsi="Arial" w:cs="Arial"/>
                <w:b/>
                <w:lang w:val="en-US"/>
              </w:rPr>
            </w:pPr>
            <w:r w:rsidRPr="00CD35AC">
              <w:rPr>
                <w:rFonts w:ascii="Arial" w:hAnsi="Arial" w:cs="Arial"/>
                <w:b/>
                <w:lang w:val="en-US"/>
              </w:rPr>
              <w:t>Project Steering Committee (PSC)</w:t>
            </w:r>
          </w:p>
          <w:p w:rsidR="001D0118" w:rsidRPr="00CD35AC" w:rsidRDefault="001D0118" w:rsidP="008864C5">
            <w:pPr>
              <w:spacing w:line="360" w:lineRule="auto"/>
              <w:jc w:val="both"/>
              <w:rPr>
                <w:rFonts w:ascii="Arial" w:hAnsi="Arial" w:cs="Arial"/>
                <w:lang w:val="en-US"/>
              </w:rPr>
            </w:pPr>
            <w:r w:rsidRPr="00CD35AC">
              <w:rPr>
                <w:rFonts w:ascii="Arial" w:hAnsi="Arial" w:cs="Arial"/>
                <w:lang w:val="en-US"/>
              </w:rPr>
              <w:t>Representation includes:</w:t>
            </w:r>
          </w:p>
          <w:p w:rsidR="001D0118" w:rsidRPr="00CD35AC" w:rsidRDefault="001D0118" w:rsidP="008864C5">
            <w:pPr>
              <w:spacing w:line="360" w:lineRule="auto"/>
              <w:jc w:val="both"/>
              <w:rPr>
                <w:rFonts w:ascii="Arial" w:hAnsi="Arial" w:cs="Arial"/>
                <w:lang w:val="en-US"/>
              </w:rPr>
            </w:pPr>
            <w:r w:rsidRPr="00CD35AC">
              <w:rPr>
                <w:rFonts w:ascii="Arial" w:hAnsi="Arial" w:cs="Arial"/>
                <w:lang w:val="en-US"/>
              </w:rPr>
              <w:t>Public sector</w:t>
            </w:r>
          </w:p>
          <w:p w:rsidR="001D0118" w:rsidRPr="00CD35AC" w:rsidRDefault="001D0118" w:rsidP="008864C5">
            <w:pPr>
              <w:spacing w:line="360" w:lineRule="auto"/>
              <w:jc w:val="both"/>
              <w:rPr>
                <w:rFonts w:ascii="Arial" w:hAnsi="Arial" w:cs="Arial"/>
                <w:lang w:val="en-US"/>
              </w:rPr>
            </w:pPr>
            <w:r w:rsidRPr="00CD35AC">
              <w:rPr>
                <w:rFonts w:ascii="Arial" w:hAnsi="Arial" w:cs="Arial"/>
                <w:lang w:val="en-US"/>
              </w:rPr>
              <w:t>Private sector</w:t>
            </w:r>
          </w:p>
          <w:p w:rsidR="001D0118" w:rsidRPr="00CD35AC" w:rsidRDefault="001D0118" w:rsidP="008864C5">
            <w:pPr>
              <w:spacing w:line="360" w:lineRule="auto"/>
              <w:jc w:val="both"/>
              <w:rPr>
                <w:rFonts w:ascii="Arial" w:hAnsi="Arial" w:cs="Arial"/>
                <w:lang w:val="en-US"/>
              </w:rPr>
            </w:pPr>
            <w:r w:rsidRPr="00CD35AC">
              <w:rPr>
                <w:rFonts w:ascii="Arial" w:hAnsi="Arial" w:cs="Arial"/>
                <w:lang w:val="en-US"/>
              </w:rPr>
              <w:t>Academia</w:t>
            </w:r>
          </w:p>
        </w:tc>
      </w:tr>
      <w:tr w:rsidR="001D0118" w:rsidRPr="00CD35AC" w:rsidTr="008864C5">
        <w:tc>
          <w:tcPr>
            <w:tcW w:w="3698" w:type="dxa"/>
            <w:vMerge/>
          </w:tcPr>
          <w:p w:rsidR="001D0118" w:rsidRPr="00CD35AC" w:rsidRDefault="001D0118" w:rsidP="008864C5">
            <w:pPr>
              <w:spacing w:line="360" w:lineRule="auto"/>
              <w:jc w:val="both"/>
              <w:rPr>
                <w:rFonts w:ascii="Arial" w:hAnsi="Arial" w:cs="Arial"/>
                <w:lang w:val="en-US"/>
              </w:rPr>
            </w:pPr>
          </w:p>
        </w:tc>
        <w:tc>
          <w:tcPr>
            <w:tcW w:w="2866" w:type="dxa"/>
          </w:tcPr>
          <w:p w:rsidR="001D0118" w:rsidRPr="00CD35AC" w:rsidRDefault="001D0118" w:rsidP="008864C5">
            <w:pPr>
              <w:spacing w:line="360" w:lineRule="auto"/>
              <w:jc w:val="both"/>
              <w:rPr>
                <w:rFonts w:ascii="Arial" w:hAnsi="Arial" w:cs="Arial"/>
                <w:lang w:val="en-US"/>
              </w:rPr>
            </w:pPr>
            <w:r w:rsidRPr="00CD35AC">
              <w:rPr>
                <w:rFonts w:ascii="Arial" w:hAnsi="Arial" w:cs="Arial"/>
                <w:lang w:val="en-US"/>
              </w:rPr>
              <w:t>GO-Invest</w:t>
            </w:r>
          </w:p>
        </w:tc>
        <w:tc>
          <w:tcPr>
            <w:tcW w:w="2786" w:type="dxa"/>
            <w:vMerge/>
          </w:tcPr>
          <w:p w:rsidR="001D0118" w:rsidRPr="00CD35AC" w:rsidRDefault="001D0118" w:rsidP="008864C5">
            <w:pPr>
              <w:spacing w:line="360" w:lineRule="auto"/>
              <w:jc w:val="both"/>
              <w:rPr>
                <w:rFonts w:ascii="Arial" w:hAnsi="Arial" w:cs="Arial"/>
                <w:lang w:val="en-US"/>
              </w:rPr>
            </w:pPr>
          </w:p>
        </w:tc>
      </w:tr>
      <w:tr w:rsidR="001D0118" w:rsidRPr="00CD35AC" w:rsidTr="008864C5">
        <w:tc>
          <w:tcPr>
            <w:tcW w:w="9350" w:type="dxa"/>
            <w:gridSpan w:val="3"/>
            <w:shd w:val="clear" w:color="auto" w:fill="7030A0"/>
          </w:tcPr>
          <w:p w:rsidR="001D0118" w:rsidRPr="00CD35AC" w:rsidRDefault="001D0118" w:rsidP="008864C5">
            <w:pPr>
              <w:spacing w:line="360" w:lineRule="auto"/>
              <w:jc w:val="center"/>
              <w:rPr>
                <w:rFonts w:ascii="Arial" w:hAnsi="Arial" w:cs="Arial"/>
                <w:lang w:val="en-US"/>
              </w:rPr>
            </w:pPr>
            <w:r w:rsidRPr="00CD35AC">
              <w:rPr>
                <w:rFonts w:ascii="Arial" w:hAnsi="Arial" w:cs="Arial"/>
                <w:b/>
                <w:lang w:val="en-US"/>
              </w:rPr>
              <w:t>EX POST</w:t>
            </w:r>
          </w:p>
        </w:tc>
      </w:tr>
      <w:tr w:rsidR="001D0118" w:rsidRPr="00CD35AC" w:rsidTr="008864C5">
        <w:tc>
          <w:tcPr>
            <w:tcW w:w="3698" w:type="dxa"/>
            <w:vMerge w:val="restart"/>
          </w:tcPr>
          <w:p w:rsidR="001D0118" w:rsidRPr="00CD35AC" w:rsidRDefault="001D0118" w:rsidP="008864C5">
            <w:pPr>
              <w:spacing w:line="360" w:lineRule="auto"/>
              <w:jc w:val="both"/>
              <w:rPr>
                <w:rFonts w:ascii="Arial" w:hAnsi="Arial" w:cs="Arial"/>
                <w:b/>
                <w:i/>
                <w:lang w:val="en-US"/>
              </w:rPr>
            </w:pPr>
            <w:r w:rsidRPr="00CD35AC">
              <w:rPr>
                <w:rFonts w:ascii="Arial" w:hAnsi="Arial" w:cs="Arial"/>
                <w:b/>
                <w:i/>
                <w:lang w:val="en-US"/>
              </w:rPr>
              <w:t>Impact Evaluation</w:t>
            </w:r>
          </w:p>
        </w:tc>
        <w:tc>
          <w:tcPr>
            <w:tcW w:w="5652" w:type="dxa"/>
            <w:gridSpan w:val="2"/>
          </w:tcPr>
          <w:p w:rsidR="001D0118" w:rsidRPr="00CD35AC" w:rsidRDefault="001D0118" w:rsidP="008864C5">
            <w:pPr>
              <w:spacing w:line="360" w:lineRule="auto"/>
              <w:jc w:val="both"/>
              <w:rPr>
                <w:rFonts w:ascii="Arial" w:hAnsi="Arial" w:cs="Arial"/>
                <w:b/>
                <w:i/>
                <w:lang w:val="en-US"/>
              </w:rPr>
            </w:pPr>
            <w:r w:rsidRPr="00CD35AC">
              <w:rPr>
                <w:rFonts w:ascii="Arial" w:hAnsi="Arial" w:cs="Arial"/>
                <w:b/>
                <w:i/>
                <w:lang w:val="en-US"/>
              </w:rPr>
              <w:t>Sustainability of Outcomes</w:t>
            </w:r>
          </w:p>
        </w:tc>
      </w:tr>
      <w:tr w:rsidR="001D0118" w:rsidRPr="00CD35AC" w:rsidTr="008864C5">
        <w:tc>
          <w:tcPr>
            <w:tcW w:w="3698" w:type="dxa"/>
            <w:vMerge/>
          </w:tcPr>
          <w:p w:rsidR="001D0118" w:rsidRPr="00CD35AC" w:rsidRDefault="001D0118" w:rsidP="008864C5">
            <w:pPr>
              <w:spacing w:line="360" w:lineRule="auto"/>
              <w:jc w:val="both"/>
              <w:rPr>
                <w:rFonts w:ascii="Arial" w:hAnsi="Arial" w:cs="Arial"/>
                <w:lang w:val="en-US"/>
              </w:rPr>
            </w:pPr>
          </w:p>
        </w:tc>
        <w:tc>
          <w:tcPr>
            <w:tcW w:w="2866" w:type="dxa"/>
          </w:tcPr>
          <w:p w:rsidR="001D0118" w:rsidRPr="00CD35AC" w:rsidRDefault="001D0118" w:rsidP="008864C5">
            <w:pPr>
              <w:spacing w:line="360" w:lineRule="auto"/>
              <w:jc w:val="both"/>
              <w:rPr>
                <w:rFonts w:ascii="Arial" w:hAnsi="Arial" w:cs="Arial"/>
                <w:lang w:val="en-US"/>
              </w:rPr>
            </w:pPr>
            <w:r w:rsidRPr="00CD35AC">
              <w:rPr>
                <w:rFonts w:ascii="Arial" w:hAnsi="Arial" w:cs="Arial"/>
                <w:lang w:val="en-US"/>
              </w:rPr>
              <w:t>Planning</w:t>
            </w:r>
          </w:p>
        </w:tc>
        <w:tc>
          <w:tcPr>
            <w:tcW w:w="2786" w:type="dxa"/>
          </w:tcPr>
          <w:p w:rsidR="001D0118" w:rsidRPr="00CD35AC" w:rsidRDefault="001D0118" w:rsidP="008864C5">
            <w:pPr>
              <w:spacing w:line="360" w:lineRule="auto"/>
              <w:jc w:val="both"/>
              <w:rPr>
                <w:rFonts w:ascii="Arial" w:hAnsi="Arial" w:cs="Arial"/>
                <w:lang w:val="en-US"/>
              </w:rPr>
            </w:pPr>
            <w:r w:rsidRPr="00CD35AC">
              <w:rPr>
                <w:rFonts w:ascii="Arial" w:hAnsi="Arial" w:cs="Arial"/>
                <w:lang w:val="en-US"/>
              </w:rPr>
              <w:t>Programming</w:t>
            </w:r>
          </w:p>
        </w:tc>
      </w:tr>
      <w:tr w:rsidR="001D0118" w:rsidRPr="00CD35AC" w:rsidTr="008864C5">
        <w:tc>
          <w:tcPr>
            <w:tcW w:w="3698" w:type="dxa"/>
          </w:tcPr>
          <w:p w:rsidR="001D0118" w:rsidRPr="00CD35AC" w:rsidRDefault="001D0118" w:rsidP="008864C5">
            <w:pPr>
              <w:spacing w:line="360" w:lineRule="auto"/>
              <w:jc w:val="both"/>
              <w:rPr>
                <w:rFonts w:ascii="Arial" w:hAnsi="Arial" w:cs="Arial"/>
                <w:lang w:val="en-US"/>
              </w:rPr>
            </w:pPr>
            <w:r w:rsidRPr="00CD35AC">
              <w:rPr>
                <w:rFonts w:ascii="Arial" w:hAnsi="Arial" w:cs="Arial"/>
                <w:lang w:val="en-US"/>
              </w:rPr>
              <w:t>IDB</w:t>
            </w:r>
          </w:p>
        </w:tc>
        <w:tc>
          <w:tcPr>
            <w:tcW w:w="2866" w:type="dxa"/>
          </w:tcPr>
          <w:p w:rsidR="001D0118" w:rsidRPr="00CD35AC" w:rsidRDefault="001D0118" w:rsidP="008864C5">
            <w:pPr>
              <w:spacing w:line="360" w:lineRule="auto"/>
              <w:jc w:val="both"/>
              <w:rPr>
                <w:rFonts w:ascii="Arial" w:hAnsi="Arial" w:cs="Arial"/>
                <w:lang w:val="en-US"/>
              </w:rPr>
            </w:pPr>
            <w:r w:rsidRPr="00CD35AC">
              <w:rPr>
                <w:rFonts w:ascii="Arial" w:hAnsi="Arial" w:cs="Arial"/>
                <w:lang w:val="en-US"/>
              </w:rPr>
              <w:t>MoB</w:t>
            </w:r>
          </w:p>
          <w:p w:rsidR="001D0118" w:rsidRPr="00CD35AC" w:rsidRDefault="001D0118" w:rsidP="008864C5">
            <w:pPr>
              <w:spacing w:line="360" w:lineRule="auto"/>
              <w:jc w:val="both"/>
              <w:rPr>
                <w:rFonts w:ascii="Arial" w:hAnsi="Arial" w:cs="Arial"/>
                <w:lang w:val="en-US"/>
              </w:rPr>
            </w:pPr>
            <w:r w:rsidRPr="00CD35AC">
              <w:rPr>
                <w:rFonts w:ascii="Arial" w:hAnsi="Arial" w:cs="Arial"/>
                <w:lang w:val="en-US"/>
              </w:rPr>
              <w:t>GNBS</w:t>
            </w:r>
          </w:p>
          <w:p w:rsidR="001D0118" w:rsidRPr="00CD35AC" w:rsidRDefault="001D0118" w:rsidP="008864C5">
            <w:pPr>
              <w:spacing w:line="360" w:lineRule="auto"/>
              <w:jc w:val="both"/>
              <w:rPr>
                <w:rFonts w:ascii="Arial" w:hAnsi="Arial" w:cs="Arial"/>
                <w:lang w:val="en-US"/>
              </w:rPr>
            </w:pPr>
            <w:r w:rsidRPr="00CD35AC">
              <w:rPr>
                <w:rFonts w:ascii="Arial" w:hAnsi="Arial" w:cs="Arial"/>
                <w:lang w:val="en-US"/>
              </w:rPr>
              <w:t>GO-Invest</w:t>
            </w:r>
          </w:p>
        </w:tc>
        <w:tc>
          <w:tcPr>
            <w:tcW w:w="2786" w:type="dxa"/>
          </w:tcPr>
          <w:p w:rsidR="001D0118" w:rsidRPr="00CD35AC" w:rsidRDefault="001D0118" w:rsidP="008864C5">
            <w:pPr>
              <w:spacing w:line="360" w:lineRule="auto"/>
              <w:jc w:val="both"/>
              <w:rPr>
                <w:rFonts w:ascii="Arial" w:hAnsi="Arial" w:cs="Arial"/>
                <w:lang w:val="en-US"/>
              </w:rPr>
            </w:pPr>
            <w:r w:rsidRPr="00CD35AC">
              <w:rPr>
                <w:rFonts w:ascii="Arial" w:hAnsi="Arial" w:cs="Arial"/>
                <w:lang w:val="en-US"/>
              </w:rPr>
              <w:t>MoB</w:t>
            </w:r>
          </w:p>
          <w:p w:rsidR="001D0118" w:rsidRPr="00CD35AC" w:rsidRDefault="001D0118" w:rsidP="008864C5">
            <w:pPr>
              <w:spacing w:line="360" w:lineRule="auto"/>
              <w:jc w:val="both"/>
              <w:rPr>
                <w:rFonts w:ascii="Arial" w:hAnsi="Arial" w:cs="Arial"/>
                <w:lang w:val="en-US"/>
              </w:rPr>
            </w:pPr>
            <w:r w:rsidRPr="00CD35AC">
              <w:rPr>
                <w:rFonts w:ascii="Arial" w:hAnsi="Arial" w:cs="Arial"/>
                <w:lang w:val="en-US"/>
              </w:rPr>
              <w:t>GNBS</w:t>
            </w:r>
          </w:p>
          <w:p w:rsidR="001D0118" w:rsidRPr="00CD35AC" w:rsidRDefault="001D0118" w:rsidP="008864C5">
            <w:pPr>
              <w:spacing w:line="360" w:lineRule="auto"/>
              <w:jc w:val="both"/>
              <w:rPr>
                <w:rFonts w:ascii="Arial" w:hAnsi="Arial" w:cs="Arial"/>
                <w:lang w:val="en-US"/>
              </w:rPr>
            </w:pPr>
            <w:r w:rsidRPr="00CD35AC">
              <w:rPr>
                <w:rFonts w:ascii="Arial" w:hAnsi="Arial" w:cs="Arial"/>
                <w:lang w:val="en-US"/>
              </w:rPr>
              <w:t>GO-Invest</w:t>
            </w:r>
          </w:p>
        </w:tc>
      </w:tr>
    </w:tbl>
    <w:p w:rsidR="001D0118" w:rsidRPr="00CD35AC" w:rsidRDefault="001D0118" w:rsidP="001D0118">
      <w:pPr>
        <w:spacing w:line="360" w:lineRule="auto"/>
        <w:jc w:val="both"/>
        <w:rPr>
          <w:rFonts w:ascii="Arial" w:hAnsi="Arial" w:cs="Arial"/>
          <w:lang w:val="en-US"/>
        </w:rPr>
      </w:pPr>
    </w:p>
    <w:p w:rsidR="001D0118" w:rsidRPr="00CD35AC" w:rsidRDefault="001D0118" w:rsidP="001D0118">
      <w:pPr>
        <w:spacing w:line="360" w:lineRule="auto"/>
        <w:jc w:val="both"/>
        <w:rPr>
          <w:rFonts w:ascii="Arial" w:hAnsi="Arial" w:cs="Arial"/>
          <w:lang w:val="en-US"/>
        </w:rPr>
        <w:sectPr w:rsidR="001D0118" w:rsidRPr="00CD35AC">
          <w:pgSz w:w="12240" w:h="15840"/>
          <w:pgMar w:top="1440" w:right="1440" w:bottom="1440" w:left="1440" w:header="720" w:footer="720" w:gutter="0"/>
          <w:cols w:space="720"/>
          <w:docGrid w:linePitch="360"/>
        </w:sectPr>
      </w:pPr>
      <w:r w:rsidRPr="00CD35AC">
        <w:rPr>
          <w:rFonts w:ascii="Arial" w:hAnsi="Arial" w:cs="Arial"/>
          <w:lang w:val="en-US"/>
        </w:rPr>
        <w:t xml:space="preserve">Neither the GNBS nor GO-Invest has ever executed a project on its own behalf so neither has resident capacity to execute though the two entities are the prime beneficiaries of the project inputs and directly responsible for project outcomes. The ICAS, therefore, gives a Ministry view, but the Programming Activities and Administrative Organization Systems were administered </w:t>
      </w:r>
      <w:r w:rsidRPr="00CD35AC">
        <w:rPr>
          <w:rFonts w:ascii="Arial" w:hAnsi="Arial" w:cs="Arial"/>
          <w:lang w:val="en-US"/>
        </w:rPr>
        <w:lastRenderedPageBreak/>
        <w:t xml:space="preserve">only to MoB while the remaining modules were administered to the three entities – central ministry and portfolio agencies. </w:t>
      </w:r>
    </w:p>
    <w:p w:rsidR="001D0118" w:rsidRPr="00CD35AC" w:rsidRDefault="001D0118" w:rsidP="001D0118">
      <w:pPr>
        <w:spacing w:line="360" w:lineRule="auto"/>
        <w:jc w:val="both"/>
        <w:rPr>
          <w:rFonts w:ascii="Arial" w:hAnsi="Arial" w:cs="Arial"/>
          <w:lang w:val="en-US"/>
        </w:rPr>
      </w:pPr>
      <w:r w:rsidRPr="00CD35AC">
        <w:rPr>
          <w:rFonts w:ascii="Arial" w:hAnsi="Arial" w:cs="Arial"/>
          <w:b/>
          <w:u w:val="single"/>
          <w:lang w:val="en-US"/>
        </w:rPr>
        <w:lastRenderedPageBreak/>
        <w:t>METHODOLOGY</w:t>
      </w:r>
    </w:p>
    <w:p w:rsidR="001D0118" w:rsidRPr="00CD35AC" w:rsidRDefault="001D0118" w:rsidP="001D0118">
      <w:pPr>
        <w:tabs>
          <w:tab w:val="left" w:pos="7920"/>
        </w:tabs>
        <w:spacing w:line="360" w:lineRule="auto"/>
        <w:jc w:val="both"/>
        <w:rPr>
          <w:rFonts w:ascii="Arial" w:hAnsi="Arial" w:cs="Arial"/>
          <w:lang w:val="en-US"/>
        </w:rPr>
      </w:pPr>
      <w:r w:rsidRPr="00CD35AC">
        <w:rPr>
          <w:rFonts w:ascii="Arial" w:hAnsi="Arial" w:cs="Arial"/>
          <w:lang w:val="en-US"/>
        </w:rPr>
        <w:t>The methodology entails identifying the roles and responsibilities of the primary stakeholders in the execution of GY-L1059. Three primary stakeholders were identified: MoB, GNBS and GO-Invest. Incidental but critical secondary stakeholders are the MoF and the Audit Office.</w:t>
      </w:r>
    </w:p>
    <w:p w:rsidR="001D0118" w:rsidRPr="00CD35AC" w:rsidRDefault="001D0118" w:rsidP="001D0118">
      <w:pPr>
        <w:tabs>
          <w:tab w:val="left" w:pos="7920"/>
        </w:tabs>
        <w:spacing w:line="360" w:lineRule="auto"/>
        <w:jc w:val="both"/>
        <w:rPr>
          <w:rFonts w:ascii="Arial" w:hAnsi="Arial" w:cs="Arial"/>
          <w:lang w:val="en-US"/>
        </w:rPr>
      </w:pPr>
      <w:r w:rsidRPr="00CD35AC">
        <w:rPr>
          <w:rFonts w:ascii="Arial" w:hAnsi="Arial" w:cs="Arial"/>
          <w:lang w:val="en-US"/>
        </w:rPr>
        <w:t>The intent is to ascertain the capacity that each entity has to execute as well as how the supporting entities impact execution capacity.</w:t>
      </w:r>
    </w:p>
    <w:p w:rsidR="001D0118" w:rsidRPr="00CD35AC" w:rsidRDefault="001D0118" w:rsidP="001D0118">
      <w:pPr>
        <w:tabs>
          <w:tab w:val="left" w:pos="7920"/>
        </w:tabs>
        <w:spacing w:line="360" w:lineRule="auto"/>
        <w:jc w:val="both"/>
        <w:rPr>
          <w:rFonts w:ascii="Arial" w:hAnsi="Arial" w:cs="Arial"/>
          <w:lang w:val="en-US"/>
        </w:rPr>
      </w:pPr>
      <w:r w:rsidRPr="00CD35AC">
        <w:rPr>
          <w:rFonts w:ascii="Arial" w:hAnsi="Arial" w:cs="Arial"/>
          <w:lang w:val="en-US"/>
        </w:rPr>
        <w:t>The following are the three main planks of the methodology:</w:t>
      </w:r>
    </w:p>
    <w:p w:rsidR="001D0118" w:rsidRPr="00CD35AC" w:rsidRDefault="001D0118" w:rsidP="001D0118">
      <w:pPr>
        <w:pStyle w:val="ListParagraph"/>
        <w:numPr>
          <w:ilvl w:val="0"/>
          <w:numId w:val="1"/>
        </w:numPr>
        <w:tabs>
          <w:tab w:val="left" w:pos="7920"/>
        </w:tabs>
        <w:spacing w:line="360" w:lineRule="auto"/>
        <w:jc w:val="both"/>
        <w:rPr>
          <w:rFonts w:ascii="Arial" w:hAnsi="Arial" w:cs="Arial"/>
          <w:lang w:val="en-US"/>
        </w:rPr>
      </w:pPr>
      <w:r w:rsidRPr="00CD35AC">
        <w:rPr>
          <w:rFonts w:ascii="Arial" w:hAnsi="Arial" w:cs="Arial"/>
          <w:lang w:val="en-US"/>
        </w:rPr>
        <w:t>desk reviews of previous project reports on an IDB project executed by the MoB, MoB’s structure and mandate, including key civil service job descriptions</w:t>
      </w:r>
      <w:r w:rsidRPr="00CD35AC">
        <w:rPr>
          <w:rStyle w:val="FootnoteReference"/>
          <w:rFonts w:ascii="Arial" w:hAnsi="Arial" w:cs="Arial"/>
          <w:lang w:val="en-US"/>
        </w:rPr>
        <w:footnoteReference w:id="4"/>
      </w:r>
      <w:r w:rsidRPr="00CD35AC">
        <w:rPr>
          <w:rFonts w:ascii="Arial" w:hAnsi="Arial" w:cs="Arial"/>
          <w:lang w:val="en-US"/>
        </w:rPr>
        <w:t xml:space="preserve">, various project execution structures under IDB projects, public financial management legislation including the Financial Administration and Audit Act, the Procurement and Audit Acts as well as audit reports on the GNBS. </w:t>
      </w:r>
    </w:p>
    <w:p w:rsidR="001D0118" w:rsidRPr="00CD35AC" w:rsidRDefault="001D0118" w:rsidP="001D0118">
      <w:pPr>
        <w:pStyle w:val="ListParagraph"/>
        <w:numPr>
          <w:ilvl w:val="0"/>
          <w:numId w:val="1"/>
        </w:numPr>
        <w:tabs>
          <w:tab w:val="left" w:pos="7920"/>
        </w:tabs>
        <w:spacing w:line="360" w:lineRule="auto"/>
        <w:jc w:val="both"/>
        <w:rPr>
          <w:rFonts w:ascii="Arial" w:hAnsi="Arial" w:cs="Arial"/>
          <w:lang w:val="en-US"/>
        </w:rPr>
      </w:pPr>
      <w:r w:rsidRPr="00CD35AC">
        <w:rPr>
          <w:rFonts w:ascii="Arial" w:hAnsi="Arial" w:cs="Arial"/>
          <w:lang w:val="en-US"/>
        </w:rPr>
        <w:t>The ICAS identifies the levels of development and risk classification of the Ministry – MoB (central government) GNBS and GO-Invest.</w:t>
      </w:r>
    </w:p>
    <w:p w:rsidR="001D0118" w:rsidRPr="00CD35AC" w:rsidRDefault="001D0118" w:rsidP="001D0118">
      <w:pPr>
        <w:pStyle w:val="ListParagraph"/>
        <w:numPr>
          <w:ilvl w:val="0"/>
          <w:numId w:val="1"/>
        </w:numPr>
        <w:tabs>
          <w:tab w:val="left" w:pos="7920"/>
        </w:tabs>
        <w:spacing w:line="360" w:lineRule="auto"/>
        <w:jc w:val="both"/>
        <w:rPr>
          <w:rFonts w:ascii="Arial" w:hAnsi="Arial" w:cs="Arial"/>
          <w:lang w:val="en-US"/>
        </w:rPr>
      </w:pPr>
      <w:r w:rsidRPr="00CD35AC">
        <w:rPr>
          <w:rFonts w:ascii="Arial" w:hAnsi="Arial" w:cs="Arial"/>
          <w:lang w:val="en-US"/>
        </w:rPr>
        <w:t>Interviews with strategic stakeholders in all three institutions facilitate validation of the desk review and the ICAS. The desk review helps to establish the existing capacities and deficiencies when triangulated with the consultations and the ICAS, as well as the risks to project execution that need to be mitigated.</w:t>
      </w:r>
    </w:p>
    <w:p w:rsidR="001D0118" w:rsidRPr="00CD35AC" w:rsidRDefault="001D0118" w:rsidP="001D0118">
      <w:pPr>
        <w:tabs>
          <w:tab w:val="left" w:pos="7920"/>
        </w:tabs>
        <w:spacing w:line="360" w:lineRule="auto"/>
        <w:jc w:val="both"/>
        <w:rPr>
          <w:rFonts w:ascii="Arial" w:hAnsi="Arial" w:cs="Arial"/>
          <w:lang w:val="en-US"/>
        </w:rPr>
      </w:pPr>
      <w:r w:rsidRPr="00CD35AC">
        <w:rPr>
          <w:rFonts w:ascii="Arial" w:hAnsi="Arial" w:cs="Arial"/>
          <w:lang w:val="en-US"/>
        </w:rPr>
        <w:t>The three approaches are complementary because, combined, these allow for an articulation of the fiduciary capacity with respect to the process flows for payments, procurement and records management.</w:t>
      </w:r>
    </w:p>
    <w:p w:rsidR="001D0118" w:rsidRPr="00CD35AC" w:rsidRDefault="001D0118" w:rsidP="001D0118">
      <w:pPr>
        <w:tabs>
          <w:tab w:val="left" w:pos="7920"/>
        </w:tabs>
        <w:spacing w:line="360" w:lineRule="auto"/>
        <w:jc w:val="both"/>
        <w:rPr>
          <w:rFonts w:ascii="Arial" w:hAnsi="Arial" w:cs="Arial"/>
          <w:lang w:val="en-US"/>
        </w:rPr>
      </w:pPr>
      <w:r w:rsidRPr="00CD35AC">
        <w:rPr>
          <w:rFonts w:ascii="Arial" w:hAnsi="Arial" w:cs="Arial"/>
          <w:lang w:val="en-US"/>
        </w:rPr>
        <w:t>The desk reviews, consultations and ICAS are mutually reinforcing in terms of capacity to execute and identification of capacity assets and gaps (risks). Each major stakeholder’s capacity assets are identified as well as capacity gaps. Risks and accompanying recommendations arising from the capacity gaps are outlined. The implications for the project are clearly stated. Readiness to execute is treated as a composite of the capacities of the three main stakeholders as well as individual capacities. The risks related to each stakeholder are identified and ranked separately, as well as in a composite form. The results of the ICAS are presented in Appendix 5 in detail.</w:t>
      </w:r>
    </w:p>
    <w:p w:rsidR="001D0118" w:rsidRPr="00CD35AC" w:rsidRDefault="001D0118" w:rsidP="001D0118">
      <w:pPr>
        <w:tabs>
          <w:tab w:val="left" w:pos="7920"/>
        </w:tabs>
        <w:spacing w:line="360" w:lineRule="auto"/>
        <w:jc w:val="both"/>
        <w:rPr>
          <w:rFonts w:ascii="Arial" w:hAnsi="Arial" w:cs="Arial"/>
          <w:lang w:val="en-US"/>
        </w:rPr>
        <w:sectPr w:rsidR="001D0118" w:rsidRPr="00CD35AC">
          <w:pgSz w:w="12240" w:h="15840"/>
          <w:pgMar w:top="1440" w:right="1440" w:bottom="1440" w:left="1440" w:header="720" w:footer="720" w:gutter="0"/>
          <w:cols w:space="720"/>
          <w:docGrid w:linePitch="360"/>
        </w:sectPr>
      </w:pPr>
    </w:p>
    <w:p w:rsidR="001D0118" w:rsidRPr="00CD35AC" w:rsidRDefault="001D0118" w:rsidP="001D0118">
      <w:pPr>
        <w:tabs>
          <w:tab w:val="left" w:pos="7920"/>
        </w:tabs>
        <w:spacing w:line="360" w:lineRule="auto"/>
        <w:jc w:val="both"/>
        <w:rPr>
          <w:rFonts w:ascii="Arial" w:hAnsi="Arial" w:cs="Arial"/>
          <w:b/>
          <w:lang w:val="en-US"/>
        </w:rPr>
      </w:pPr>
      <w:r w:rsidRPr="00CD35AC">
        <w:rPr>
          <w:rFonts w:ascii="Arial" w:hAnsi="Arial" w:cs="Arial"/>
          <w:b/>
          <w:lang w:val="en-US"/>
        </w:rPr>
        <w:lastRenderedPageBreak/>
        <w:t>MoB General Assessment</w:t>
      </w:r>
    </w:p>
    <w:p w:rsidR="001D0118" w:rsidRPr="00CD35AC" w:rsidRDefault="001D0118" w:rsidP="0079263A">
      <w:pPr>
        <w:pStyle w:val="ListParagraph"/>
        <w:numPr>
          <w:ilvl w:val="0"/>
          <w:numId w:val="33"/>
        </w:numPr>
        <w:tabs>
          <w:tab w:val="left" w:pos="7920"/>
        </w:tabs>
        <w:spacing w:line="360" w:lineRule="auto"/>
        <w:jc w:val="both"/>
        <w:rPr>
          <w:rFonts w:ascii="Arial" w:hAnsi="Arial" w:cs="Arial"/>
          <w:b/>
          <w:lang w:val="en-US"/>
        </w:rPr>
      </w:pPr>
      <w:r w:rsidRPr="00CD35AC">
        <w:rPr>
          <w:rFonts w:ascii="Arial" w:hAnsi="Arial" w:cs="Arial"/>
          <w:b/>
          <w:lang w:val="en-US"/>
        </w:rPr>
        <w:t>MoB – Central Government Assessment</w:t>
      </w:r>
    </w:p>
    <w:p w:rsidR="001D0118" w:rsidRPr="00CD35AC" w:rsidRDefault="001D0118" w:rsidP="001D0118">
      <w:pPr>
        <w:tabs>
          <w:tab w:val="left" w:pos="7920"/>
        </w:tabs>
        <w:spacing w:line="360" w:lineRule="auto"/>
        <w:jc w:val="both"/>
        <w:rPr>
          <w:rFonts w:ascii="Arial" w:hAnsi="Arial" w:cs="Arial"/>
          <w:lang w:val="en-US"/>
        </w:rPr>
      </w:pPr>
      <w:r w:rsidRPr="00CD35AC">
        <w:rPr>
          <w:rFonts w:ascii="Arial" w:hAnsi="Arial" w:cs="Arial"/>
          <w:lang w:val="en-US"/>
        </w:rPr>
        <w:t>The Ministry of Business is a newly created Ministry. It was formerly the Ministry of Tourism. The Ministry of Business</w:t>
      </w:r>
    </w:p>
    <w:p w:rsidR="001D0118" w:rsidRPr="00CD35AC" w:rsidRDefault="001D0118" w:rsidP="001D0118">
      <w:pPr>
        <w:tabs>
          <w:tab w:val="left" w:pos="7920"/>
        </w:tabs>
        <w:spacing w:line="360" w:lineRule="auto"/>
        <w:jc w:val="both"/>
        <w:rPr>
          <w:rFonts w:ascii="Arial" w:hAnsi="Arial" w:cs="Arial"/>
          <w:lang w:val="en-US"/>
        </w:rPr>
      </w:pPr>
      <w:r w:rsidRPr="00CD35AC">
        <w:rPr>
          <w:rFonts w:ascii="Arial" w:hAnsi="Arial" w:cs="Arial"/>
          <w:lang w:val="en-US"/>
        </w:rPr>
        <w:t>The Ministry of Business is strategically placed to drive policy that will shape Guyana’s future economic growth by providing key inputs – human, financial and technological – into transforming the business sector into a competitive and resilient sector. The intended outcomes are increased revenue, jobs and growth from increased investments and exports.</w:t>
      </w:r>
    </w:p>
    <w:p w:rsidR="001D0118" w:rsidRPr="00CD35AC" w:rsidRDefault="001D0118" w:rsidP="001D0118">
      <w:pPr>
        <w:tabs>
          <w:tab w:val="left" w:pos="7920"/>
        </w:tabs>
        <w:spacing w:line="360" w:lineRule="auto"/>
        <w:jc w:val="both"/>
        <w:rPr>
          <w:rFonts w:ascii="Arial" w:hAnsi="Arial" w:cs="Arial"/>
          <w:lang w:val="en-US"/>
        </w:rPr>
      </w:pPr>
      <w:r w:rsidRPr="00CD35AC">
        <w:rPr>
          <w:rFonts w:ascii="Arial" w:hAnsi="Arial" w:cs="Arial"/>
          <w:u w:val="single"/>
          <w:lang w:val="en-US"/>
        </w:rPr>
        <w:t>Capacity Assets</w:t>
      </w:r>
    </w:p>
    <w:p w:rsidR="001D0118" w:rsidRPr="00CD35AC" w:rsidRDefault="001D0118" w:rsidP="001D0118">
      <w:pPr>
        <w:tabs>
          <w:tab w:val="left" w:pos="7920"/>
        </w:tabs>
        <w:spacing w:line="360" w:lineRule="auto"/>
        <w:jc w:val="both"/>
        <w:rPr>
          <w:rFonts w:ascii="Arial" w:hAnsi="Arial" w:cs="Arial"/>
          <w:lang w:val="en-US"/>
        </w:rPr>
      </w:pPr>
      <w:r w:rsidRPr="00CD35AC">
        <w:rPr>
          <w:rFonts w:ascii="Arial" w:hAnsi="Arial" w:cs="Arial"/>
          <w:lang w:val="en-US"/>
        </w:rPr>
        <w:t>Capacity assets refers to the attributes, both tangible and intangible that the entity possesses that can positively influence the outcomes of the project.</w:t>
      </w:r>
    </w:p>
    <w:p w:rsidR="001D0118" w:rsidRPr="00CD35AC" w:rsidRDefault="001D0118" w:rsidP="001D0118">
      <w:pPr>
        <w:tabs>
          <w:tab w:val="left" w:pos="7920"/>
        </w:tabs>
        <w:spacing w:line="360" w:lineRule="auto"/>
        <w:jc w:val="both"/>
        <w:rPr>
          <w:rFonts w:ascii="Arial" w:hAnsi="Arial" w:cs="Arial"/>
          <w:lang w:val="en-US"/>
        </w:rPr>
      </w:pPr>
      <w:r w:rsidRPr="00CD35AC">
        <w:rPr>
          <w:rFonts w:ascii="Arial" w:hAnsi="Arial" w:cs="Arial"/>
          <w:lang w:val="en-US"/>
        </w:rPr>
        <w:t>The MoB has a number of capacity assets, namely:</w:t>
      </w:r>
    </w:p>
    <w:p w:rsidR="001D0118" w:rsidRPr="00CD35AC" w:rsidRDefault="001D0118" w:rsidP="0079263A">
      <w:pPr>
        <w:pStyle w:val="ListParagraph"/>
        <w:numPr>
          <w:ilvl w:val="0"/>
          <w:numId w:val="2"/>
        </w:numPr>
        <w:tabs>
          <w:tab w:val="left" w:pos="7920"/>
        </w:tabs>
        <w:spacing w:line="360" w:lineRule="auto"/>
        <w:jc w:val="both"/>
        <w:rPr>
          <w:rFonts w:ascii="Arial" w:hAnsi="Arial" w:cs="Arial"/>
          <w:lang w:val="en-US"/>
        </w:rPr>
      </w:pPr>
      <w:r w:rsidRPr="00CD35AC">
        <w:rPr>
          <w:rFonts w:ascii="Arial" w:hAnsi="Arial" w:cs="Arial"/>
          <w:lang w:val="en-US"/>
        </w:rPr>
        <w:t>Previous experience as a PEU for an IDB project and the current Small Business project.</w:t>
      </w:r>
    </w:p>
    <w:p w:rsidR="001D0118" w:rsidRPr="00CD35AC" w:rsidRDefault="001D0118" w:rsidP="0079263A">
      <w:pPr>
        <w:pStyle w:val="ListParagraph"/>
        <w:numPr>
          <w:ilvl w:val="0"/>
          <w:numId w:val="2"/>
        </w:numPr>
        <w:tabs>
          <w:tab w:val="left" w:pos="7920"/>
        </w:tabs>
        <w:spacing w:line="360" w:lineRule="auto"/>
        <w:jc w:val="both"/>
        <w:rPr>
          <w:rFonts w:ascii="Arial" w:hAnsi="Arial" w:cs="Arial"/>
          <w:lang w:val="en-US"/>
        </w:rPr>
      </w:pPr>
      <w:r w:rsidRPr="00CD35AC">
        <w:rPr>
          <w:rFonts w:ascii="Arial" w:hAnsi="Arial" w:cs="Arial"/>
          <w:lang w:val="en-US"/>
        </w:rPr>
        <w:t xml:space="preserve"> Competent staff who comply with the relevant laws, regulations and guidelines provided for the public sector and public financial management.</w:t>
      </w:r>
    </w:p>
    <w:p w:rsidR="001D0118" w:rsidRPr="00CD35AC" w:rsidRDefault="001D0118" w:rsidP="0079263A">
      <w:pPr>
        <w:pStyle w:val="ListParagraph"/>
        <w:numPr>
          <w:ilvl w:val="0"/>
          <w:numId w:val="2"/>
        </w:numPr>
        <w:tabs>
          <w:tab w:val="left" w:pos="7920"/>
        </w:tabs>
        <w:spacing w:line="360" w:lineRule="auto"/>
        <w:jc w:val="both"/>
        <w:rPr>
          <w:rFonts w:ascii="Arial" w:hAnsi="Arial" w:cs="Arial"/>
          <w:lang w:val="en-US"/>
        </w:rPr>
      </w:pPr>
      <w:r w:rsidRPr="00CD35AC">
        <w:rPr>
          <w:rFonts w:ascii="Arial" w:hAnsi="Arial" w:cs="Arial"/>
          <w:lang w:val="en-US"/>
        </w:rPr>
        <w:t>Procurement at the MoB is centralized and though there is no Procurement Plan, per se, the Budget is structured to be a quasi-Procurement Plan.</w:t>
      </w:r>
    </w:p>
    <w:p w:rsidR="001D0118" w:rsidRPr="00CD35AC" w:rsidRDefault="001D0118" w:rsidP="0079263A">
      <w:pPr>
        <w:pStyle w:val="ListParagraph"/>
        <w:numPr>
          <w:ilvl w:val="0"/>
          <w:numId w:val="2"/>
        </w:numPr>
        <w:tabs>
          <w:tab w:val="left" w:pos="7920"/>
        </w:tabs>
        <w:spacing w:line="360" w:lineRule="auto"/>
        <w:jc w:val="both"/>
        <w:rPr>
          <w:rFonts w:ascii="Arial" w:hAnsi="Arial" w:cs="Arial"/>
          <w:lang w:val="en-US"/>
        </w:rPr>
      </w:pPr>
      <w:r w:rsidRPr="00CD35AC">
        <w:rPr>
          <w:rFonts w:ascii="Arial" w:hAnsi="Arial" w:cs="Arial"/>
          <w:lang w:val="en-US"/>
        </w:rPr>
        <w:t>Almost a full staff complement with the exception of the Business Strategy and Policy Unit.</w:t>
      </w:r>
    </w:p>
    <w:p w:rsidR="001D0118" w:rsidRPr="00CD35AC" w:rsidRDefault="001D0118" w:rsidP="001D0118">
      <w:pPr>
        <w:tabs>
          <w:tab w:val="left" w:pos="7920"/>
        </w:tabs>
        <w:spacing w:line="360" w:lineRule="auto"/>
        <w:jc w:val="both"/>
        <w:rPr>
          <w:rFonts w:ascii="Arial" w:hAnsi="Arial" w:cs="Arial"/>
          <w:u w:val="single"/>
          <w:lang w:val="en-US"/>
        </w:rPr>
      </w:pPr>
      <w:r w:rsidRPr="00CD35AC">
        <w:rPr>
          <w:rFonts w:ascii="Arial" w:hAnsi="Arial" w:cs="Arial"/>
          <w:u w:val="single"/>
          <w:lang w:val="en-US"/>
        </w:rPr>
        <w:t>Capacity Gaps</w:t>
      </w:r>
    </w:p>
    <w:p w:rsidR="001D0118" w:rsidRPr="00CD35AC" w:rsidRDefault="001D0118" w:rsidP="001D0118">
      <w:pPr>
        <w:tabs>
          <w:tab w:val="left" w:pos="7920"/>
        </w:tabs>
        <w:spacing w:line="360" w:lineRule="auto"/>
        <w:jc w:val="both"/>
        <w:rPr>
          <w:rFonts w:ascii="Arial" w:hAnsi="Arial" w:cs="Arial"/>
          <w:lang w:val="en-US"/>
        </w:rPr>
      </w:pPr>
      <w:r w:rsidRPr="00CD35AC">
        <w:rPr>
          <w:rFonts w:ascii="Arial" w:hAnsi="Arial" w:cs="Arial"/>
          <w:lang w:val="en-US"/>
        </w:rPr>
        <w:t>Capacity gaps refers to limited possession or absence of certain attributes, both tangible and intangible, that the entity requires to positively influence the outcomes of the project and which can be addressed through various interventions or strategies.</w:t>
      </w:r>
    </w:p>
    <w:p w:rsidR="001D0118" w:rsidRPr="00CD35AC" w:rsidRDefault="001D0118" w:rsidP="0079263A">
      <w:pPr>
        <w:pStyle w:val="ListParagraph"/>
        <w:numPr>
          <w:ilvl w:val="0"/>
          <w:numId w:val="3"/>
        </w:numPr>
        <w:tabs>
          <w:tab w:val="left" w:pos="7920"/>
        </w:tabs>
        <w:spacing w:line="360" w:lineRule="auto"/>
        <w:jc w:val="both"/>
        <w:rPr>
          <w:rFonts w:ascii="Arial" w:hAnsi="Arial" w:cs="Arial"/>
          <w:lang w:val="en-US"/>
        </w:rPr>
      </w:pPr>
      <w:r w:rsidRPr="00CD35AC">
        <w:rPr>
          <w:rFonts w:ascii="Arial" w:hAnsi="Arial" w:cs="Arial"/>
          <w:lang w:val="en-US"/>
        </w:rPr>
        <w:t xml:space="preserve">There is a weakness in planning as the planning function is seen to be a MoF function. </w:t>
      </w:r>
    </w:p>
    <w:p w:rsidR="001D0118" w:rsidRPr="00CD35AC" w:rsidRDefault="001D0118" w:rsidP="0079263A">
      <w:pPr>
        <w:pStyle w:val="ListParagraph"/>
        <w:numPr>
          <w:ilvl w:val="0"/>
          <w:numId w:val="3"/>
        </w:numPr>
        <w:tabs>
          <w:tab w:val="left" w:pos="7920"/>
        </w:tabs>
        <w:spacing w:line="360" w:lineRule="auto"/>
        <w:jc w:val="both"/>
        <w:rPr>
          <w:rFonts w:ascii="Arial" w:hAnsi="Arial" w:cs="Arial"/>
          <w:lang w:val="en-US"/>
        </w:rPr>
      </w:pPr>
      <w:r w:rsidRPr="00CD35AC">
        <w:rPr>
          <w:rFonts w:ascii="Arial" w:hAnsi="Arial" w:cs="Arial"/>
          <w:lang w:val="en-US"/>
        </w:rPr>
        <w:t>There is no Organizational Manual and the organizational diagram has not been updated to incorporate the tourism portfolio which is now back with the MoB. Similarly, the MoB’s Strategic Plan needs to be completed.</w:t>
      </w:r>
    </w:p>
    <w:p w:rsidR="001D0118" w:rsidRPr="00CD35AC" w:rsidRDefault="001D0118" w:rsidP="0079263A">
      <w:pPr>
        <w:pStyle w:val="ListParagraph"/>
        <w:numPr>
          <w:ilvl w:val="0"/>
          <w:numId w:val="3"/>
        </w:numPr>
        <w:tabs>
          <w:tab w:val="left" w:pos="7920"/>
        </w:tabs>
        <w:spacing w:line="360" w:lineRule="auto"/>
        <w:jc w:val="both"/>
        <w:rPr>
          <w:rFonts w:ascii="Arial" w:hAnsi="Arial" w:cs="Arial"/>
          <w:lang w:val="en-US"/>
        </w:rPr>
      </w:pPr>
      <w:r w:rsidRPr="00CD35AC">
        <w:rPr>
          <w:rFonts w:ascii="Arial" w:hAnsi="Arial" w:cs="Arial"/>
          <w:lang w:val="en-US"/>
        </w:rPr>
        <w:t xml:space="preserve">Procurement of insurance for the MoB does not appear to be practiced or is not handled by the Ministry. Additionally, there is no content insurance and knowledge of the </w:t>
      </w:r>
      <w:r w:rsidRPr="00CD35AC">
        <w:rPr>
          <w:rFonts w:ascii="Arial" w:hAnsi="Arial" w:cs="Arial"/>
          <w:lang w:val="en-US"/>
        </w:rPr>
        <w:lastRenderedPageBreak/>
        <w:t>existence of insurance policies seem limited to situations such as floor or fire but no specifics were provided.</w:t>
      </w:r>
    </w:p>
    <w:p w:rsidR="001D0118" w:rsidRPr="00CD35AC" w:rsidRDefault="001D0118" w:rsidP="0079263A">
      <w:pPr>
        <w:pStyle w:val="ListParagraph"/>
        <w:numPr>
          <w:ilvl w:val="0"/>
          <w:numId w:val="3"/>
        </w:numPr>
        <w:tabs>
          <w:tab w:val="left" w:pos="7920"/>
        </w:tabs>
        <w:spacing w:line="360" w:lineRule="auto"/>
        <w:jc w:val="both"/>
        <w:rPr>
          <w:rFonts w:ascii="Arial" w:hAnsi="Arial" w:cs="Arial"/>
          <w:lang w:val="en-US"/>
        </w:rPr>
      </w:pPr>
      <w:r w:rsidRPr="00CD35AC">
        <w:rPr>
          <w:rFonts w:ascii="Arial" w:hAnsi="Arial" w:cs="Arial"/>
          <w:lang w:val="en-US"/>
        </w:rPr>
        <w:t>No integration or knowledge transfer between the PEU for IDB projects and the MoB.</w:t>
      </w:r>
    </w:p>
    <w:p w:rsidR="001D0118" w:rsidRPr="00CD35AC" w:rsidRDefault="001D0118" w:rsidP="0079263A">
      <w:pPr>
        <w:pStyle w:val="ListParagraph"/>
        <w:numPr>
          <w:ilvl w:val="0"/>
          <w:numId w:val="3"/>
        </w:numPr>
        <w:tabs>
          <w:tab w:val="left" w:pos="7920"/>
        </w:tabs>
        <w:spacing w:line="360" w:lineRule="auto"/>
        <w:jc w:val="both"/>
        <w:rPr>
          <w:rFonts w:ascii="Arial" w:hAnsi="Arial" w:cs="Arial"/>
          <w:lang w:val="en-US"/>
        </w:rPr>
      </w:pPr>
      <w:r w:rsidRPr="00CD35AC">
        <w:rPr>
          <w:rFonts w:ascii="Arial" w:hAnsi="Arial" w:cs="Arial"/>
          <w:lang w:val="en-US"/>
        </w:rPr>
        <w:t>There is need for a M&amp;E Coordinator who can also provide support for GY-L1059. The position has been placed on the establishment and needs to be filled.</w:t>
      </w:r>
    </w:p>
    <w:p w:rsidR="001D0118" w:rsidRPr="00CD35AC" w:rsidRDefault="001D0118" w:rsidP="0079263A">
      <w:pPr>
        <w:pStyle w:val="ListParagraph"/>
        <w:numPr>
          <w:ilvl w:val="0"/>
          <w:numId w:val="3"/>
        </w:numPr>
        <w:tabs>
          <w:tab w:val="left" w:pos="7920"/>
        </w:tabs>
        <w:spacing w:line="360" w:lineRule="auto"/>
        <w:jc w:val="both"/>
        <w:rPr>
          <w:rFonts w:ascii="Arial" w:hAnsi="Arial" w:cs="Arial"/>
          <w:lang w:val="en-US"/>
        </w:rPr>
      </w:pPr>
      <w:r w:rsidRPr="00CD35AC">
        <w:rPr>
          <w:rFonts w:ascii="Arial" w:hAnsi="Arial" w:cs="Arial"/>
          <w:lang w:val="en-US"/>
        </w:rPr>
        <w:t>There is no internal audit function at the MoB and no capacity to be the internal auditor for its portfolio entities.</w:t>
      </w:r>
    </w:p>
    <w:p w:rsidR="001D0118" w:rsidRPr="00CD35AC" w:rsidRDefault="001D0118" w:rsidP="001D0118">
      <w:pPr>
        <w:tabs>
          <w:tab w:val="left" w:pos="7920"/>
        </w:tabs>
        <w:spacing w:line="360" w:lineRule="auto"/>
        <w:jc w:val="both"/>
        <w:rPr>
          <w:rFonts w:ascii="Arial" w:hAnsi="Arial" w:cs="Arial"/>
          <w:u w:val="single"/>
          <w:lang w:val="en-US"/>
        </w:rPr>
      </w:pPr>
    </w:p>
    <w:p w:rsidR="001D0118" w:rsidRPr="00CD35AC" w:rsidRDefault="001D0118" w:rsidP="001D0118">
      <w:pPr>
        <w:tabs>
          <w:tab w:val="left" w:pos="7920"/>
        </w:tabs>
        <w:spacing w:line="360" w:lineRule="auto"/>
        <w:jc w:val="both"/>
        <w:rPr>
          <w:rFonts w:ascii="Arial" w:hAnsi="Arial" w:cs="Arial"/>
          <w:u w:val="single"/>
          <w:lang w:val="en-US"/>
        </w:rPr>
      </w:pPr>
      <w:r w:rsidRPr="00CD35AC">
        <w:rPr>
          <w:rFonts w:ascii="Arial" w:hAnsi="Arial" w:cs="Arial"/>
          <w:u w:val="single"/>
          <w:lang w:val="en-US"/>
        </w:rPr>
        <w:t>ICAS PROFILE</w:t>
      </w:r>
    </w:p>
    <w:p w:rsidR="001D0118" w:rsidRPr="00CD35AC" w:rsidRDefault="001D0118" w:rsidP="001D0118">
      <w:pPr>
        <w:spacing w:line="360" w:lineRule="auto"/>
        <w:jc w:val="both"/>
        <w:rPr>
          <w:rFonts w:ascii="Arial" w:hAnsi="Arial" w:cs="Arial"/>
          <w:lang w:val="en-US"/>
        </w:rPr>
      </w:pPr>
      <w:r w:rsidRPr="00CD35AC">
        <w:rPr>
          <w:rFonts w:ascii="Arial" w:hAnsi="Arial" w:cs="Arial"/>
          <w:lang w:val="en-US"/>
        </w:rPr>
        <w:t xml:space="preserve">MoB has demonstrated: </w:t>
      </w:r>
    </w:p>
    <w:p w:rsidR="001D0118" w:rsidRPr="00CD35AC" w:rsidRDefault="001D0118" w:rsidP="0079263A">
      <w:pPr>
        <w:pStyle w:val="ListParagraph"/>
        <w:numPr>
          <w:ilvl w:val="0"/>
          <w:numId w:val="15"/>
        </w:numPr>
        <w:spacing w:line="360" w:lineRule="auto"/>
        <w:jc w:val="both"/>
        <w:rPr>
          <w:rFonts w:ascii="Arial" w:hAnsi="Arial" w:cs="Arial"/>
          <w:lang w:val="en-US"/>
        </w:rPr>
      </w:pPr>
      <w:r w:rsidRPr="00CD35AC">
        <w:rPr>
          <w:rFonts w:ascii="Arial" w:hAnsi="Arial" w:cs="Arial"/>
          <w:lang w:val="en-US"/>
        </w:rPr>
        <w:t>satisfactory development and low risk with respect to the programming activities system</w:t>
      </w:r>
    </w:p>
    <w:p w:rsidR="001D0118" w:rsidRPr="00CD35AC" w:rsidRDefault="001D0118" w:rsidP="0079263A">
      <w:pPr>
        <w:pStyle w:val="ListParagraph"/>
        <w:numPr>
          <w:ilvl w:val="0"/>
          <w:numId w:val="15"/>
        </w:numPr>
        <w:spacing w:line="360" w:lineRule="auto"/>
        <w:jc w:val="both"/>
        <w:rPr>
          <w:rFonts w:ascii="Arial" w:hAnsi="Arial" w:cs="Arial"/>
          <w:lang w:val="en-US"/>
        </w:rPr>
      </w:pPr>
      <w:r w:rsidRPr="00CD35AC">
        <w:rPr>
          <w:rFonts w:ascii="Arial" w:hAnsi="Arial" w:cs="Arial"/>
          <w:lang w:val="en-US"/>
        </w:rPr>
        <w:t>median development and median risk with respect to the administrative organization system</w:t>
      </w:r>
    </w:p>
    <w:p w:rsidR="001D0118" w:rsidRPr="00CD35AC" w:rsidRDefault="001D0118" w:rsidP="0079263A">
      <w:pPr>
        <w:pStyle w:val="ListParagraph"/>
        <w:numPr>
          <w:ilvl w:val="0"/>
          <w:numId w:val="15"/>
        </w:numPr>
        <w:spacing w:line="360" w:lineRule="auto"/>
        <w:jc w:val="both"/>
        <w:rPr>
          <w:rFonts w:ascii="Arial" w:hAnsi="Arial" w:cs="Arial"/>
          <w:lang w:val="en-US"/>
        </w:rPr>
      </w:pPr>
      <w:r w:rsidRPr="00CD35AC">
        <w:rPr>
          <w:rFonts w:ascii="Arial" w:hAnsi="Arial" w:cs="Arial"/>
          <w:lang w:val="en-US"/>
        </w:rPr>
        <w:t>satisfactory development and low risk with respect to the personnel management system;</w:t>
      </w:r>
    </w:p>
    <w:p w:rsidR="001D0118" w:rsidRPr="00CD35AC" w:rsidRDefault="001D0118" w:rsidP="0079263A">
      <w:pPr>
        <w:pStyle w:val="ListParagraph"/>
        <w:numPr>
          <w:ilvl w:val="0"/>
          <w:numId w:val="15"/>
        </w:numPr>
        <w:spacing w:line="360" w:lineRule="auto"/>
        <w:jc w:val="both"/>
        <w:rPr>
          <w:rFonts w:ascii="Arial" w:hAnsi="Arial" w:cs="Arial"/>
          <w:lang w:val="en-US"/>
        </w:rPr>
      </w:pPr>
      <w:r w:rsidRPr="00CD35AC">
        <w:rPr>
          <w:rFonts w:ascii="Arial" w:hAnsi="Arial" w:cs="Arial"/>
          <w:lang w:val="en-US"/>
        </w:rPr>
        <w:t>satisfactory development and low risk with respect to its goods and services management system;</w:t>
      </w:r>
    </w:p>
    <w:p w:rsidR="001D0118" w:rsidRPr="00CD35AC" w:rsidRDefault="001D0118" w:rsidP="0079263A">
      <w:pPr>
        <w:pStyle w:val="ListParagraph"/>
        <w:numPr>
          <w:ilvl w:val="0"/>
          <w:numId w:val="15"/>
        </w:numPr>
        <w:spacing w:line="360" w:lineRule="auto"/>
        <w:jc w:val="both"/>
        <w:rPr>
          <w:rFonts w:ascii="Arial" w:hAnsi="Arial" w:cs="Arial"/>
          <w:lang w:val="en-US"/>
        </w:rPr>
      </w:pPr>
      <w:r w:rsidRPr="00CD35AC">
        <w:rPr>
          <w:rFonts w:ascii="Arial" w:hAnsi="Arial" w:cs="Arial"/>
          <w:lang w:val="en-US"/>
        </w:rPr>
        <w:t>satisfactory development and low risk with respect to its financial management system;</w:t>
      </w:r>
    </w:p>
    <w:p w:rsidR="001D0118" w:rsidRPr="00CD35AC" w:rsidRDefault="001D0118" w:rsidP="0079263A">
      <w:pPr>
        <w:pStyle w:val="ListParagraph"/>
        <w:numPr>
          <w:ilvl w:val="0"/>
          <w:numId w:val="15"/>
        </w:numPr>
        <w:spacing w:line="360" w:lineRule="auto"/>
        <w:jc w:val="both"/>
        <w:rPr>
          <w:rFonts w:ascii="Arial" w:hAnsi="Arial" w:cs="Arial"/>
          <w:lang w:val="en-US"/>
        </w:rPr>
      </w:pPr>
      <w:r w:rsidRPr="00CD35AC">
        <w:rPr>
          <w:rFonts w:ascii="Arial" w:hAnsi="Arial" w:cs="Arial"/>
          <w:lang w:val="en-US"/>
        </w:rPr>
        <w:t>incipient development and substantial risk with respect to its internal control system; and</w:t>
      </w:r>
    </w:p>
    <w:p w:rsidR="001D0118" w:rsidRPr="00CD35AC" w:rsidRDefault="001D0118" w:rsidP="0079263A">
      <w:pPr>
        <w:pStyle w:val="ListParagraph"/>
        <w:numPr>
          <w:ilvl w:val="0"/>
          <w:numId w:val="15"/>
        </w:numPr>
        <w:spacing w:line="360" w:lineRule="auto"/>
        <w:jc w:val="both"/>
        <w:rPr>
          <w:rFonts w:ascii="Arial" w:hAnsi="Arial" w:cs="Arial"/>
          <w:lang w:val="en-US"/>
        </w:rPr>
      </w:pPr>
      <w:r w:rsidRPr="00CD35AC">
        <w:rPr>
          <w:rFonts w:ascii="Arial" w:hAnsi="Arial" w:cs="Arial"/>
          <w:lang w:val="en-US"/>
        </w:rPr>
        <w:t>incipient development and substantial risk with respect to its external control system, as represented by the Audit Office staff responsible for MoB audits.</w:t>
      </w:r>
    </w:p>
    <w:p w:rsidR="001D0118" w:rsidRPr="00CD35AC" w:rsidRDefault="001D0118" w:rsidP="001D0118">
      <w:pPr>
        <w:spacing w:line="360" w:lineRule="auto"/>
        <w:jc w:val="both"/>
        <w:rPr>
          <w:rFonts w:ascii="Arial" w:hAnsi="Arial" w:cs="Arial"/>
          <w:lang w:val="en-US"/>
        </w:rPr>
      </w:pPr>
      <w:r w:rsidRPr="00CD35AC">
        <w:rPr>
          <w:rFonts w:ascii="Arial" w:hAnsi="Arial" w:cs="Arial"/>
          <w:lang w:val="en-US"/>
        </w:rPr>
        <w:t>GNBS has no current personnel who have experience working with IDB projects. This is because once a project is completed, the project staff leave. There is no incentive to remain with the Ministry due to non-competitive civil service salary scales.</w:t>
      </w:r>
    </w:p>
    <w:p w:rsidR="001D0118" w:rsidRPr="00CD35AC" w:rsidRDefault="001D0118" w:rsidP="001D0118">
      <w:pPr>
        <w:spacing w:line="360" w:lineRule="auto"/>
        <w:jc w:val="both"/>
        <w:rPr>
          <w:rFonts w:ascii="Arial" w:hAnsi="Arial" w:cs="Arial"/>
          <w:lang w:val="en-US"/>
        </w:rPr>
      </w:pPr>
      <w:r w:rsidRPr="00CD35AC">
        <w:rPr>
          <w:rFonts w:ascii="Arial" w:hAnsi="Arial" w:cs="Arial"/>
          <w:lang w:val="en-US"/>
        </w:rPr>
        <w:t>Fiduciary management is relatively strong because of centralization at MoF which plays an internal audit and monitoring role for the public sector. While there is no Procurement Officer, there is staff dedicated to that function – the Assistant Secretary (General). The following are areas of weakness on the instrument that present risks that need to be mitigated, urgently. The significant weaknesses are related to internal and external control and part of this weakness is a feature of the Government of Guyana – small ministries normally do not have the internal audit function on the establishment.</w:t>
      </w:r>
    </w:p>
    <w:p w:rsidR="001D0118" w:rsidRPr="00CD35AC" w:rsidRDefault="001D0118" w:rsidP="001D0118">
      <w:pPr>
        <w:spacing w:line="360" w:lineRule="auto"/>
        <w:jc w:val="both"/>
        <w:rPr>
          <w:rFonts w:ascii="Arial" w:hAnsi="Arial" w:cs="Arial"/>
          <w:lang w:val="en-US"/>
        </w:rPr>
      </w:pPr>
      <w:r w:rsidRPr="00CD35AC">
        <w:rPr>
          <w:rFonts w:ascii="Arial" w:hAnsi="Arial" w:cs="Arial"/>
          <w:lang w:val="en-US"/>
        </w:rPr>
        <w:lastRenderedPageBreak/>
        <w:t>The following are areas of weakness on the instrument that present risks that need to be mitigated.</w:t>
      </w:r>
    </w:p>
    <w:p w:rsidR="001D0118" w:rsidRPr="00CD35AC" w:rsidRDefault="001D0118" w:rsidP="0079263A">
      <w:pPr>
        <w:pStyle w:val="ListParagraph"/>
        <w:numPr>
          <w:ilvl w:val="0"/>
          <w:numId w:val="6"/>
        </w:numPr>
        <w:spacing w:line="360" w:lineRule="auto"/>
        <w:jc w:val="both"/>
        <w:rPr>
          <w:rFonts w:ascii="Arial" w:hAnsi="Arial" w:cs="Arial"/>
          <w:lang w:val="en-US"/>
        </w:rPr>
      </w:pPr>
      <w:r w:rsidRPr="00CD35AC">
        <w:rPr>
          <w:rFonts w:ascii="Arial" w:hAnsi="Arial" w:cs="Arial"/>
          <w:lang w:val="en-US"/>
        </w:rPr>
        <w:t>The weakness in planning which may impact the completion of the Strategic Plan and inform an Organizational Manual and an updated organizational diagram.</w:t>
      </w:r>
    </w:p>
    <w:p w:rsidR="001D0118" w:rsidRPr="00CD35AC" w:rsidRDefault="001D0118" w:rsidP="0079263A">
      <w:pPr>
        <w:pStyle w:val="ListParagraph"/>
        <w:numPr>
          <w:ilvl w:val="0"/>
          <w:numId w:val="6"/>
        </w:numPr>
        <w:spacing w:line="360" w:lineRule="auto"/>
        <w:jc w:val="both"/>
        <w:rPr>
          <w:rFonts w:ascii="Arial" w:hAnsi="Arial" w:cs="Arial"/>
          <w:lang w:val="en-US"/>
        </w:rPr>
      </w:pPr>
      <w:r w:rsidRPr="00CD35AC">
        <w:rPr>
          <w:rFonts w:ascii="Arial" w:hAnsi="Arial" w:cs="Arial"/>
          <w:lang w:val="en-US"/>
        </w:rPr>
        <w:t>MoB needs a dedicated Procurement Officer since the position is on the establishment, as well as the Monitoring and Evaluation Coordinator.</w:t>
      </w:r>
    </w:p>
    <w:p w:rsidR="001D0118" w:rsidRPr="00CD35AC" w:rsidRDefault="001D0118" w:rsidP="0079263A">
      <w:pPr>
        <w:pStyle w:val="ListParagraph"/>
        <w:numPr>
          <w:ilvl w:val="0"/>
          <w:numId w:val="6"/>
        </w:numPr>
        <w:spacing w:line="360" w:lineRule="auto"/>
        <w:jc w:val="both"/>
        <w:rPr>
          <w:rFonts w:ascii="Arial" w:hAnsi="Arial" w:cs="Arial"/>
          <w:lang w:val="en-US"/>
        </w:rPr>
      </w:pPr>
      <w:r w:rsidRPr="00CD35AC">
        <w:rPr>
          <w:rFonts w:ascii="Arial" w:hAnsi="Arial" w:cs="Arial"/>
          <w:lang w:val="en-US"/>
        </w:rPr>
        <w:t>There is need to ensure that the execution structure facilitates knowledge transfer at the MoB to help achieve the sustainability and project execution capacity that is desired as an added benefit of GY-L1059.</w:t>
      </w:r>
    </w:p>
    <w:p w:rsidR="001D0118" w:rsidRPr="00CD35AC" w:rsidRDefault="001D0118" w:rsidP="0079263A">
      <w:pPr>
        <w:pStyle w:val="ListParagraph"/>
        <w:numPr>
          <w:ilvl w:val="0"/>
          <w:numId w:val="6"/>
        </w:numPr>
        <w:spacing w:line="360" w:lineRule="auto"/>
        <w:jc w:val="both"/>
        <w:rPr>
          <w:rFonts w:ascii="Arial" w:hAnsi="Arial" w:cs="Arial"/>
          <w:lang w:val="en-US"/>
        </w:rPr>
      </w:pPr>
      <w:r w:rsidRPr="00CD35AC">
        <w:rPr>
          <w:rFonts w:ascii="Arial" w:hAnsi="Arial" w:cs="Arial"/>
          <w:lang w:val="en-US"/>
        </w:rPr>
        <w:t>The internal audit function needs to be placed on the establishment at the MoB so that it can also audit its portfolio entities.</w:t>
      </w:r>
    </w:p>
    <w:p w:rsidR="001D0118" w:rsidRPr="00CD35AC" w:rsidRDefault="001D0118" w:rsidP="001D0118">
      <w:pPr>
        <w:spacing w:line="360" w:lineRule="auto"/>
        <w:jc w:val="both"/>
        <w:rPr>
          <w:rFonts w:ascii="Arial" w:hAnsi="Arial" w:cs="Arial"/>
          <w:lang w:val="en-US"/>
        </w:rPr>
      </w:pPr>
      <w:r w:rsidRPr="00CD35AC">
        <w:rPr>
          <w:rFonts w:ascii="Arial" w:hAnsi="Arial" w:cs="Arial"/>
          <w:lang w:val="en-US"/>
        </w:rPr>
        <w:t xml:space="preserve">The issues will not impact on the execution of the loan since there will be a separate PEU installed at the MoB. Notwithstanding, there is need to ensure that the knowledge transfer occurs so that future assessments do not demonstrate how, operationally, the PEUs are almost </w:t>
      </w:r>
      <w:r w:rsidRPr="00CD35AC">
        <w:rPr>
          <w:rFonts w:ascii="Arial" w:hAnsi="Arial" w:cs="Arial"/>
          <w:i/>
          <w:lang w:val="en-US"/>
        </w:rPr>
        <w:t>in silos</w:t>
      </w:r>
      <w:r w:rsidRPr="00CD35AC">
        <w:rPr>
          <w:rFonts w:ascii="Arial" w:hAnsi="Arial" w:cs="Arial"/>
          <w:lang w:val="en-US"/>
        </w:rPr>
        <w:t xml:space="preserve"> from the central ministry with the central ministry having no intimate knowledge of the operations of the PEU.</w:t>
      </w:r>
    </w:p>
    <w:p w:rsidR="001D0118" w:rsidRPr="00CD35AC" w:rsidRDefault="001D0118" w:rsidP="001D0118">
      <w:pPr>
        <w:spacing w:line="360" w:lineRule="auto"/>
        <w:jc w:val="both"/>
        <w:rPr>
          <w:rFonts w:ascii="Arial" w:hAnsi="Arial" w:cs="Arial"/>
          <w:lang w:val="en-US"/>
        </w:rPr>
      </w:pPr>
      <w:r w:rsidRPr="00CD35AC">
        <w:rPr>
          <w:rFonts w:ascii="Arial" w:hAnsi="Arial" w:cs="Arial"/>
          <w:lang w:val="en-US"/>
        </w:rPr>
        <w:t>Below are the ICAS results for MoB only.</w:t>
      </w:r>
    </w:p>
    <w:p w:rsidR="001D0118" w:rsidRPr="00CD35AC" w:rsidRDefault="001D0118" w:rsidP="001D0118">
      <w:pPr>
        <w:spacing w:line="360" w:lineRule="auto"/>
        <w:jc w:val="both"/>
        <w:rPr>
          <w:rFonts w:ascii="Arial" w:hAnsi="Arial" w:cs="Arial"/>
          <w:lang w:val="en-US"/>
        </w:rPr>
      </w:pPr>
      <w:r w:rsidRPr="00CD35AC">
        <w:rPr>
          <w:rFonts w:ascii="Arial" w:hAnsi="Arial" w:cs="Arial"/>
          <w:noProof/>
          <w:lang w:val="en-US"/>
        </w:rPr>
        <w:lastRenderedPageBreak/>
        <w:drawing>
          <wp:inline distT="0" distB="0" distL="0" distR="0" wp14:anchorId="7009679A" wp14:editId="33D8842B">
            <wp:extent cx="5943600" cy="4756692"/>
            <wp:effectExtent l="0" t="0" r="0" b="635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4756692"/>
                    </a:xfrm>
                    <a:prstGeom prst="rect">
                      <a:avLst/>
                    </a:prstGeom>
                    <a:noFill/>
                    <a:ln>
                      <a:noFill/>
                    </a:ln>
                  </pic:spPr>
                </pic:pic>
              </a:graphicData>
            </a:graphic>
          </wp:inline>
        </w:drawing>
      </w:r>
    </w:p>
    <w:p w:rsidR="001D0118" w:rsidRPr="00CD35AC" w:rsidRDefault="001D0118" w:rsidP="001D0118">
      <w:pPr>
        <w:spacing w:line="360" w:lineRule="auto"/>
        <w:jc w:val="both"/>
        <w:rPr>
          <w:rFonts w:ascii="Arial" w:hAnsi="Arial" w:cs="Arial"/>
          <w:lang w:val="en-US"/>
        </w:rPr>
        <w:sectPr w:rsidR="001D0118" w:rsidRPr="00CD35AC">
          <w:pgSz w:w="12240" w:h="15840"/>
          <w:pgMar w:top="1440" w:right="1440" w:bottom="1440" w:left="1440" w:header="720" w:footer="720" w:gutter="0"/>
          <w:cols w:space="720"/>
          <w:docGrid w:linePitch="360"/>
        </w:sectPr>
      </w:pPr>
    </w:p>
    <w:p w:rsidR="001D0118" w:rsidRPr="00CD35AC" w:rsidRDefault="001D0118" w:rsidP="001D0118">
      <w:pPr>
        <w:spacing w:line="360" w:lineRule="auto"/>
        <w:jc w:val="both"/>
        <w:rPr>
          <w:rFonts w:ascii="Arial" w:hAnsi="Arial" w:cs="Arial"/>
          <w:lang w:val="en-US"/>
        </w:rPr>
      </w:pPr>
      <w:r w:rsidRPr="00CD35AC">
        <w:rPr>
          <w:rFonts w:ascii="Arial" w:hAnsi="Arial" w:cs="Arial"/>
          <w:b/>
          <w:u w:val="single"/>
          <w:lang w:val="en-US"/>
        </w:rPr>
        <w:lastRenderedPageBreak/>
        <w:t>SUMMARY OF MoB CAPACITY TO EXECUTE &amp; RISK IDENTIFICATION</w:t>
      </w:r>
    </w:p>
    <w:p w:rsidR="001D0118" w:rsidRPr="00CD35AC" w:rsidRDefault="001D0118" w:rsidP="001D0118">
      <w:pPr>
        <w:spacing w:line="360" w:lineRule="auto"/>
        <w:jc w:val="both"/>
        <w:rPr>
          <w:rFonts w:ascii="Arial" w:hAnsi="Arial" w:cs="Arial"/>
          <w:lang w:val="en-US"/>
        </w:rPr>
      </w:pPr>
      <w:r w:rsidRPr="00CD35AC">
        <w:rPr>
          <w:rFonts w:ascii="Arial" w:hAnsi="Arial" w:cs="Arial"/>
          <w:u w:val="single"/>
          <w:lang w:val="en-US"/>
        </w:rPr>
        <w:t>Capacity to Execute</w:t>
      </w:r>
    </w:p>
    <w:p w:rsidR="001D0118" w:rsidRPr="00CD35AC" w:rsidRDefault="001D0118" w:rsidP="001D0118">
      <w:pPr>
        <w:spacing w:line="360" w:lineRule="auto"/>
        <w:jc w:val="both"/>
        <w:rPr>
          <w:rFonts w:ascii="Arial" w:hAnsi="Arial" w:cs="Arial"/>
          <w:lang w:val="en-US"/>
        </w:rPr>
      </w:pPr>
      <w:r w:rsidRPr="00CD35AC">
        <w:rPr>
          <w:rFonts w:ascii="Arial" w:hAnsi="Arial" w:cs="Arial"/>
          <w:lang w:val="en-US"/>
        </w:rPr>
        <w:t>MoB has demonstrated capacity to execute. Fiduciary management which is a critical aspect of project execution is strong and poses low to negligible risk.</w:t>
      </w:r>
    </w:p>
    <w:p w:rsidR="001D0118" w:rsidRPr="00CD35AC" w:rsidRDefault="001D0118" w:rsidP="001D0118">
      <w:pPr>
        <w:spacing w:line="360" w:lineRule="auto"/>
        <w:jc w:val="both"/>
        <w:rPr>
          <w:rFonts w:ascii="Arial" w:hAnsi="Arial" w:cs="Arial"/>
        </w:rPr>
      </w:pPr>
      <w:r w:rsidRPr="00CD35AC">
        <w:rPr>
          <w:rFonts w:ascii="Arial" w:hAnsi="Arial" w:cs="Arial"/>
          <w:u w:val="single"/>
        </w:rPr>
        <w:t>Risk Identification</w:t>
      </w:r>
    </w:p>
    <w:p w:rsidR="001D0118" w:rsidRPr="00CD35AC" w:rsidRDefault="001D0118" w:rsidP="001D0118">
      <w:pPr>
        <w:spacing w:line="360" w:lineRule="auto"/>
        <w:jc w:val="both"/>
        <w:rPr>
          <w:rFonts w:ascii="Arial" w:hAnsi="Arial" w:cs="Arial"/>
        </w:rPr>
      </w:pPr>
      <w:r w:rsidRPr="00CD35AC">
        <w:rPr>
          <w:rFonts w:ascii="Arial" w:hAnsi="Arial" w:cs="Arial"/>
        </w:rPr>
        <w:t>There are some risks to project implementation. The following risks and risks profiles (high, medium and/or low) indicate the level of urgency that should be accorded, respectively.</w:t>
      </w:r>
    </w:p>
    <w:p w:rsidR="001D0118" w:rsidRPr="00CD35AC" w:rsidRDefault="001D0118" w:rsidP="0079263A">
      <w:pPr>
        <w:pStyle w:val="ListParagraph"/>
        <w:numPr>
          <w:ilvl w:val="0"/>
          <w:numId w:val="10"/>
        </w:numPr>
        <w:spacing w:line="360" w:lineRule="auto"/>
        <w:jc w:val="both"/>
        <w:rPr>
          <w:rFonts w:ascii="Arial" w:hAnsi="Arial" w:cs="Arial"/>
        </w:rPr>
      </w:pPr>
      <w:r w:rsidRPr="00CD35AC">
        <w:rPr>
          <w:rFonts w:ascii="Arial" w:hAnsi="Arial" w:cs="Arial"/>
        </w:rPr>
        <w:t>Human resources/capital (</w:t>
      </w:r>
      <w:r w:rsidRPr="00CD35AC">
        <w:rPr>
          <w:rFonts w:ascii="Arial" w:hAnsi="Arial" w:cs="Arial"/>
          <w:b/>
        </w:rPr>
        <w:t>HR</w:t>
      </w:r>
      <w:r w:rsidRPr="00CD35AC">
        <w:rPr>
          <w:rFonts w:ascii="Arial" w:hAnsi="Arial" w:cs="Arial"/>
        </w:rPr>
        <w:t>)</w:t>
      </w:r>
    </w:p>
    <w:p w:rsidR="001D0118" w:rsidRPr="00CD35AC" w:rsidRDefault="001D0118" w:rsidP="0079263A">
      <w:pPr>
        <w:pStyle w:val="ListParagraph"/>
        <w:numPr>
          <w:ilvl w:val="1"/>
          <w:numId w:val="10"/>
        </w:numPr>
        <w:spacing w:line="360" w:lineRule="auto"/>
        <w:jc w:val="both"/>
        <w:rPr>
          <w:rFonts w:ascii="Arial" w:hAnsi="Arial" w:cs="Arial"/>
        </w:rPr>
      </w:pPr>
      <w:r w:rsidRPr="00CD35AC">
        <w:rPr>
          <w:rFonts w:ascii="Arial" w:hAnsi="Arial" w:cs="Arial"/>
        </w:rPr>
        <w:t xml:space="preserve">There is a weakness in planning as the planning function is seen to be a MoF function. </w:t>
      </w:r>
    </w:p>
    <w:p w:rsidR="001D0118" w:rsidRPr="00CD35AC" w:rsidRDefault="001D0118" w:rsidP="0079263A">
      <w:pPr>
        <w:pStyle w:val="ListParagraph"/>
        <w:numPr>
          <w:ilvl w:val="1"/>
          <w:numId w:val="10"/>
        </w:numPr>
        <w:spacing w:line="360" w:lineRule="auto"/>
        <w:jc w:val="both"/>
        <w:rPr>
          <w:rFonts w:ascii="Arial" w:hAnsi="Arial" w:cs="Arial"/>
        </w:rPr>
      </w:pPr>
      <w:r w:rsidRPr="00CD35AC">
        <w:rPr>
          <w:rFonts w:ascii="Arial" w:hAnsi="Arial" w:cs="Arial"/>
        </w:rPr>
        <w:t>There is no Organizational Manual and the organizational diagram has not been updated to incorporate the tourism portfolio which is now back with the MoB. Similarly, the MoB’s Strategic Plan needs to be completed.</w:t>
      </w:r>
    </w:p>
    <w:p w:rsidR="001D0118" w:rsidRPr="00CD35AC" w:rsidRDefault="001D0118" w:rsidP="0079263A">
      <w:pPr>
        <w:pStyle w:val="ListParagraph"/>
        <w:numPr>
          <w:ilvl w:val="1"/>
          <w:numId w:val="10"/>
        </w:numPr>
        <w:spacing w:line="360" w:lineRule="auto"/>
        <w:jc w:val="both"/>
        <w:rPr>
          <w:rFonts w:ascii="Arial" w:hAnsi="Arial" w:cs="Arial"/>
        </w:rPr>
      </w:pPr>
      <w:r w:rsidRPr="00CD35AC">
        <w:rPr>
          <w:rFonts w:ascii="Arial" w:hAnsi="Arial" w:cs="Arial"/>
        </w:rPr>
        <w:t>MoB needs a dedicated Procurement Officer since the position is on the establishment, as well as the Monitoring and Evaluation Coordinator and a dedicated internal audit position on the establishment. The M&amp;E Coordinator position has been placed on the establishment and needs to be filled; this person can also provide support for GY-L1059. The MoB needs to build capacity to be the internal auditor for its portfolio entities.</w:t>
      </w:r>
    </w:p>
    <w:p w:rsidR="001D0118" w:rsidRPr="00CD35AC" w:rsidRDefault="001D0118" w:rsidP="0079263A">
      <w:pPr>
        <w:pStyle w:val="ListParagraph"/>
        <w:numPr>
          <w:ilvl w:val="0"/>
          <w:numId w:val="10"/>
        </w:numPr>
        <w:spacing w:line="360" w:lineRule="auto"/>
        <w:jc w:val="both"/>
        <w:rPr>
          <w:rFonts w:ascii="Arial" w:hAnsi="Arial" w:cs="Arial"/>
        </w:rPr>
      </w:pPr>
      <w:r w:rsidRPr="00CD35AC">
        <w:rPr>
          <w:rFonts w:ascii="Arial" w:hAnsi="Arial" w:cs="Arial"/>
        </w:rPr>
        <w:t>Sustainability of project outcomes vis-à-vis contract expiry for project staff linked to non-competitive civil service salary scales which cannot retain human resource capacity post-project (</w:t>
      </w:r>
      <w:r w:rsidRPr="00CD35AC">
        <w:rPr>
          <w:rFonts w:ascii="Arial" w:hAnsi="Arial" w:cs="Arial"/>
          <w:b/>
        </w:rPr>
        <w:t>HR</w:t>
      </w:r>
      <w:r w:rsidRPr="00CD35AC">
        <w:rPr>
          <w:rFonts w:ascii="Arial" w:hAnsi="Arial" w:cs="Arial"/>
        </w:rPr>
        <w:t>)</w:t>
      </w:r>
    </w:p>
    <w:p w:rsidR="001D0118" w:rsidRPr="00CD35AC" w:rsidRDefault="001D0118" w:rsidP="0079263A">
      <w:pPr>
        <w:pStyle w:val="ListParagraph"/>
        <w:numPr>
          <w:ilvl w:val="1"/>
          <w:numId w:val="10"/>
        </w:numPr>
        <w:spacing w:line="360" w:lineRule="auto"/>
        <w:jc w:val="both"/>
        <w:rPr>
          <w:rFonts w:ascii="Arial" w:hAnsi="Arial" w:cs="Arial"/>
        </w:rPr>
      </w:pPr>
      <w:r w:rsidRPr="00CD35AC">
        <w:rPr>
          <w:rFonts w:ascii="Arial" w:hAnsi="Arial" w:cs="Arial"/>
        </w:rPr>
        <w:t xml:space="preserve">There is </w:t>
      </w:r>
      <w:r w:rsidRPr="00CD35AC">
        <w:rPr>
          <w:rFonts w:ascii="Arial" w:hAnsi="Arial" w:cs="Arial"/>
          <w:lang w:val="en-US"/>
        </w:rPr>
        <w:t>no integration or knowledge transfer between the PEU for IDB projects and the MoB.</w:t>
      </w:r>
    </w:p>
    <w:p w:rsidR="001D0118" w:rsidRPr="00CD35AC" w:rsidRDefault="001D0118" w:rsidP="0079263A">
      <w:pPr>
        <w:pStyle w:val="ListParagraph"/>
        <w:numPr>
          <w:ilvl w:val="1"/>
          <w:numId w:val="10"/>
        </w:numPr>
        <w:spacing w:line="360" w:lineRule="auto"/>
        <w:jc w:val="both"/>
        <w:rPr>
          <w:rFonts w:ascii="Arial" w:hAnsi="Arial" w:cs="Arial"/>
          <w:lang w:val="en-US"/>
        </w:rPr>
      </w:pPr>
      <w:r w:rsidRPr="00CD35AC">
        <w:rPr>
          <w:rFonts w:ascii="Arial" w:hAnsi="Arial" w:cs="Arial"/>
          <w:lang w:val="en-US"/>
        </w:rPr>
        <w:t>There is need to ensure that the execution structure facilitates knowledge transfer at the MoB to help achieve the sustainability and project execution capacity that is desired as an added benefit of GY-L1059.</w:t>
      </w:r>
    </w:p>
    <w:p w:rsidR="001D0118" w:rsidRPr="00CD35AC" w:rsidRDefault="001D0118" w:rsidP="0079263A">
      <w:pPr>
        <w:pStyle w:val="ListParagraph"/>
        <w:numPr>
          <w:ilvl w:val="0"/>
          <w:numId w:val="10"/>
        </w:numPr>
        <w:spacing w:line="360" w:lineRule="auto"/>
        <w:jc w:val="both"/>
        <w:rPr>
          <w:rFonts w:ascii="Arial" w:hAnsi="Arial" w:cs="Arial"/>
        </w:rPr>
      </w:pPr>
      <w:r w:rsidRPr="00CD35AC">
        <w:rPr>
          <w:rFonts w:ascii="Arial" w:hAnsi="Arial" w:cs="Arial"/>
        </w:rPr>
        <w:t>Political dynamics and change of Government (</w:t>
      </w:r>
      <w:r w:rsidRPr="00CD35AC">
        <w:rPr>
          <w:rFonts w:ascii="Arial" w:hAnsi="Arial" w:cs="Arial"/>
          <w:b/>
        </w:rPr>
        <w:t>MR</w:t>
      </w:r>
      <w:r w:rsidRPr="00CD35AC">
        <w:rPr>
          <w:rFonts w:ascii="Arial" w:hAnsi="Arial" w:cs="Arial"/>
        </w:rPr>
        <w:t>)</w:t>
      </w:r>
    </w:p>
    <w:p w:rsidR="001D0118" w:rsidRPr="00CD35AC" w:rsidRDefault="001D0118" w:rsidP="0079263A">
      <w:pPr>
        <w:pStyle w:val="ListParagraph"/>
        <w:numPr>
          <w:ilvl w:val="1"/>
          <w:numId w:val="10"/>
        </w:numPr>
        <w:spacing w:line="360" w:lineRule="auto"/>
        <w:jc w:val="both"/>
        <w:rPr>
          <w:rFonts w:ascii="Arial" w:hAnsi="Arial" w:cs="Arial"/>
        </w:rPr>
      </w:pPr>
      <w:r w:rsidRPr="00CD35AC">
        <w:rPr>
          <w:rFonts w:ascii="Arial" w:hAnsi="Arial" w:cs="Arial"/>
        </w:rPr>
        <w:t>The GNBS was formerly under the portfolio of the Ministry of Tourism. With the change in administration/ government, it is now under the Ministry of Business – a newly created ministry.</w:t>
      </w:r>
    </w:p>
    <w:p w:rsidR="001D0118" w:rsidRPr="00CD35AC" w:rsidRDefault="001D0118" w:rsidP="001D0118">
      <w:pPr>
        <w:spacing w:line="360" w:lineRule="auto"/>
        <w:jc w:val="both"/>
        <w:rPr>
          <w:rFonts w:ascii="Arial" w:hAnsi="Arial" w:cs="Arial"/>
          <w:u w:val="single"/>
        </w:rPr>
      </w:pPr>
    </w:p>
    <w:p w:rsidR="001D0118" w:rsidRPr="00CD35AC" w:rsidRDefault="001D0118" w:rsidP="001D0118">
      <w:pPr>
        <w:spacing w:line="360" w:lineRule="auto"/>
        <w:jc w:val="both"/>
        <w:rPr>
          <w:rFonts w:ascii="Arial" w:hAnsi="Arial" w:cs="Arial"/>
          <w:u w:val="single"/>
        </w:rPr>
      </w:pPr>
    </w:p>
    <w:p w:rsidR="001D0118" w:rsidRPr="00CD35AC" w:rsidRDefault="001D0118" w:rsidP="001D0118">
      <w:pPr>
        <w:spacing w:line="360" w:lineRule="auto"/>
        <w:jc w:val="both"/>
        <w:rPr>
          <w:rFonts w:ascii="Arial" w:hAnsi="Arial" w:cs="Arial"/>
        </w:rPr>
      </w:pPr>
      <w:r w:rsidRPr="00CD35AC">
        <w:rPr>
          <w:rFonts w:ascii="Arial" w:hAnsi="Arial" w:cs="Arial"/>
          <w:u w:val="single"/>
        </w:rPr>
        <w:t>Recommendations</w:t>
      </w:r>
      <w:r w:rsidRPr="00CD35AC">
        <w:rPr>
          <w:rFonts w:ascii="Arial" w:hAnsi="Arial" w:cs="Arial"/>
        </w:rPr>
        <w:t xml:space="preserve"> </w:t>
      </w:r>
    </w:p>
    <w:p w:rsidR="001D0118" w:rsidRPr="00CD35AC" w:rsidRDefault="001D0118" w:rsidP="001D0118">
      <w:pPr>
        <w:spacing w:line="360" w:lineRule="auto"/>
        <w:jc w:val="both"/>
        <w:rPr>
          <w:rFonts w:ascii="Arial" w:hAnsi="Arial" w:cs="Arial"/>
        </w:rPr>
      </w:pPr>
      <w:r w:rsidRPr="00CD35AC">
        <w:rPr>
          <w:rFonts w:ascii="Arial" w:hAnsi="Arial" w:cs="Arial"/>
        </w:rPr>
        <w:t xml:space="preserve">There is need to address the challenges and deficiencies within MoB. </w:t>
      </w:r>
    </w:p>
    <w:p w:rsidR="001D0118" w:rsidRPr="00CD35AC" w:rsidRDefault="001D0118" w:rsidP="001D0118">
      <w:pPr>
        <w:spacing w:line="360" w:lineRule="auto"/>
        <w:jc w:val="both"/>
        <w:rPr>
          <w:rFonts w:ascii="Arial" w:hAnsi="Arial" w:cs="Arial"/>
        </w:rPr>
      </w:pPr>
      <w:r w:rsidRPr="00CD35AC">
        <w:rPr>
          <w:rFonts w:ascii="Arial" w:hAnsi="Arial" w:cs="Arial"/>
        </w:rPr>
        <w:t>Priority actions include:</w:t>
      </w:r>
    </w:p>
    <w:p w:rsidR="001D0118" w:rsidRPr="00CD35AC" w:rsidRDefault="001D0118" w:rsidP="0079263A">
      <w:pPr>
        <w:pStyle w:val="ListParagraph"/>
        <w:numPr>
          <w:ilvl w:val="0"/>
          <w:numId w:val="11"/>
        </w:numPr>
        <w:spacing w:line="360" w:lineRule="auto"/>
        <w:jc w:val="both"/>
        <w:rPr>
          <w:rFonts w:ascii="Arial" w:hAnsi="Arial" w:cs="Arial"/>
        </w:rPr>
      </w:pPr>
      <w:r w:rsidRPr="00CD35AC">
        <w:rPr>
          <w:rFonts w:ascii="Arial" w:hAnsi="Arial" w:cs="Arial"/>
        </w:rPr>
        <w:t>Development of a technical assistance capacity-building program to facilitate the outcome of a robust planning capacity and internal audit function.</w:t>
      </w:r>
    </w:p>
    <w:p w:rsidR="001D0118" w:rsidRPr="00CD35AC" w:rsidRDefault="001D0118" w:rsidP="0079263A">
      <w:pPr>
        <w:pStyle w:val="ListParagraph"/>
        <w:numPr>
          <w:ilvl w:val="0"/>
          <w:numId w:val="11"/>
        </w:numPr>
        <w:spacing w:line="360" w:lineRule="auto"/>
        <w:jc w:val="both"/>
        <w:rPr>
          <w:rFonts w:ascii="Arial" w:hAnsi="Arial" w:cs="Arial"/>
        </w:rPr>
      </w:pPr>
      <w:r w:rsidRPr="00CD35AC">
        <w:rPr>
          <w:rFonts w:ascii="Arial" w:hAnsi="Arial" w:cs="Arial"/>
        </w:rPr>
        <w:t>Identifying staff with requisite capacity and competence to shadow the project financial management and procurement functions, and provide monitoring and evaluation support for the project, so as to build both capacity and contribute to sustainability thereafter.</w:t>
      </w:r>
    </w:p>
    <w:p w:rsidR="001D0118" w:rsidRPr="00CD35AC" w:rsidRDefault="001D0118" w:rsidP="001D0118">
      <w:pPr>
        <w:spacing w:line="360" w:lineRule="auto"/>
        <w:jc w:val="both"/>
        <w:rPr>
          <w:rFonts w:ascii="Arial" w:hAnsi="Arial" w:cs="Arial"/>
        </w:rPr>
        <w:sectPr w:rsidR="001D0118" w:rsidRPr="00CD35AC">
          <w:pgSz w:w="12240" w:h="15840"/>
          <w:pgMar w:top="1440" w:right="1440" w:bottom="1440" w:left="1440" w:header="720" w:footer="720" w:gutter="0"/>
          <w:cols w:space="720"/>
          <w:docGrid w:linePitch="360"/>
        </w:sectPr>
      </w:pPr>
    </w:p>
    <w:p w:rsidR="001D0118" w:rsidRPr="00CD35AC" w:rsidRDefault="001D0118" w:rsidP="001D0118">
      <w:pPr>
        <w:spacing w:line="360" w:lineRule="auto"/>
        <w:jc w:val="center"/>
        <w:rPr>
          <w:rFonts w:ascii="Arial" w:hAnsi="Arial" w:cs="Arial"/>
          <w:b/>
          <w:lang w:val="en-US"/>
        </w:rPr>
      </w:pPr>
      <w:r w:rsidRPr="00CD35AC">
        <w:rPr>
          <w:rFonts w:ascii="Arial" w:hAnsi="Arial" w:cs="Arial"/>
          <w:b/>
          <w:lang w:val="en-US"/>
        </w:rPr>
        <w:lastRenderedPageBreak/>
        <w:t>Figure 2 – MoB High-Level Organizational Chart</w:t>
      </w:r>
    </w:p>
    <w:p w:rsidR="001D0118" w:rsidRPr="00CD35AC" w:rsidRDefault="001D0118" w:rsidP="001D0118">
      <w:pPr>
        <w:jc w:val="center"/>
        <w:rPr>
          <w:rFonts w:ascii="Arial" w:eastAsia="Calibri" w:hAnsi="Arial" w:cs="Arial"/>
          <w:sz w:val="18"/>
          <w:szCs w:val="18"/>
          <w:lang w:val="en-US"/>
        </w:rPr>
      </w:pPr>
      <w:r w:rsidRPr="00CD35AC">
        <w:rPr>
          <w:rFonts w:ascii="Arial" w:eastAsia="Calibri" w:hAnsi="Arial" w:cs="Arial"/>
          <w:noProof/>
          <w:sz w:val="18"/>
          <w:szCs w:val="18"/>
          <w:lang w:val="en-US"/>
        </w:rPr>
        <mc:AlternateContent>
          <mc:Choice Requires="wps">
            <w:drawing>
              <wp:anchor distT="0" distB="0" distL="114300" distR="114300" simplePos="0" relativeHeight="251888640" behindDoc="0" locked="0" layoutInCell="1" allowOverlap="1" wp14:anchorId="14533DD1" wp14:editId="58772662">
                <wp:simplePos x="0" y="0"/>
                <wp:positionH relativeFrom="column">
                  <wp:posOffset>4607560</wp:posOffset>
                </wp:positionH>
                <wp:positionV relativeFrom="paragraph">
                  <wp:posOffset>882650</wp:posOffset>
                </wp:positionV>
                <wp:extent cx="1075690" cy="12700"/>
                <wp:effectExtent l="0" t="0" r="10160" b="25400"/>
                <wp:wrapNone/>
                <wp:docPr id="109" name="Straight Connector 109"/>
                <wp:cNvGraphicFramePr/>
                <a:graphic xmlns:a="http://schemas.openxmlformats.org/drawingml/2006/main">
                  <a:graphicData uri="http://schemas.microsoft.com/office/word/2010/wordprocessingShape">
                    <wps:wsp>
                      <wps:cNvCnPr/>
                      <wps:spPr>
                        <a:xfrm flipH="1" flipV="1">
                          <a:off x="0" y="0"/>
                          <a:ext cx="1075690" cy="12700"/>
                        </a:xfrm>
                        <a:prstGeom prst="line">
                          <a:avLst/>
                        </a:prstGeom>
                        <a:noFill/>
                        <a:ln w="19050" cap="flat" cmpd="sng" algn="ctr">
                          <a:solidFill>
                            <a:srgbClr val="A5A5A5"/>
                          </a:solidFill>
                          <a:prstDash val="solid"/>
                          <a:miter lim="800000"/>
                        </a:ln>
                        <a:effectLst/>
                      </wps:spPr>
                      <wps:bodyPr/>
                    </wps:wsp>
                  </a:graphicData>
                </a:graphic>
              </wp:anchor>
            </w:drawing>
          </mc:Choice>
          <mc:Fallback>
            <w:pict>
              <v:line id="Straight Connector 109" o:spid="_x0000_s1026" style="position:absolute;flip:x y;z-index:251888640;visibility:visible;mso-wrap-style:square;mso-wrap-distance-left:9pt;mso-wrap-distance-top:0;mso-wrap-distance-right:9pt;mso-wrap-distance-bottom:0;mso-position-horizontal:absolute;mso-position-horizontal-relative:text;mso-position-vertical:absolute;mso-position-vertical-relative:text" from="362.8pt,69.5pt" to="447.5pt,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" strokecolor="#a5a5a5" strokeweight="1.5pt">
                <v:stroke joinstyle="miter"/>
              </v:line>
            </w:pict>
          </mc:Fallback>
        </mc:AlternateContent>
      </w:r>
      <w:r w:rsidRPr="00CD35AC">
        <w:rPr>
          <w:rFonts w:ascii="Arial" w:eastAsia="Calibri" w:hAnsi="Arial" w:cs="Arial"/>
          <w:noProof/>
          <w:sz w:val="18"/>
          <w:szCs w:val="18"/>
          <w:lang w:val="en-US"/>
        </w:rPr>
        <mc:AlternateContent>
          <mc:Choice Requires="wps">
            <w:drawing>
              <wp:anchor distT="0" distB="0" distL="114300" distR="114300" simplePos="0" relativeHeight="251887616" behindDoc="0" locked="0" layoutInCell="1" allowOverlap="1" wp14:anchorId="6E0864ED" wp14:editId="5314C471">
                <wp:simplePos x="0" y="0"/>
                <wp:positionH relativeFrom="column">
                  <wp:posOffset>3384550</wp:posOffset>
                </wp:positionH>
                <wp:positionV relativeFrom="paragraph">
                  <wp:posOffset>819150</wp:posOffset>
                </wp:positionV>
                <wp:extent cx="914400" cy="323850"/>
                <wp:effectExtent l="0" t="0" r="15240" b="19050"/>
                <wp:wrapNone/>
                <wp:docPr id="110" name="Text Box 110"/>
                <wp:cNvGraphicFramePr/>
                <a:graphic xmlns:a="http://schemas.openxmlformats.org/drawingml/2006/main">
                  <a:graphicData uri="http://schemas.microsoft.com/office/word/2010/wordprocessingShape">
                    <wps:wsp>
                      <wps:cNvSpPr txBox="1"/>
                      <wps:spPr>
                        <a:xfrm>
                          <a:off x="0" y="0"/>
                          <a:ext cx="914400" cy="323850"/>
                        </a:xfrm>
                        <a:prstGeom prst="rect">
                          <a:avLst/>
                        </a:prstGeom>
                        <a:solidFill>
                          <a:sysClr val="window" lastClr="FFFFFF">
                            <a:lumMod val="75000"/>
                          </a:sysClr>
                        </a:solidFill>
                        <a:ln w="6350">
                          <a:solidFill>
                            <a:prstClr val="black"/>
                          </a:solidFill>
                        </a:ln>
                      </wps:spPr>
                      <wps:txbx>
                        <w:txbxContent>
                          <w:p w:rsidR="001D0118" w:rsidRPr="006119B0" w:rsidRDefault="001D0118" w:rsidP="001D0118">
                            <w:pPr>
                              <w:rPr>
                                <w:i/>
                              </w:rPr>
                            </w:pPr>
                            <w:r w:rsidRPr="006119B0">
                              <w:rPr>
                                <w:i/>
                              </w:rPr>
                              <w:t>Personal Assistant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10" o:spid="_x0000_s1043" type="#_x0000_t202" style="position:absolute;left:0;text-align:left;margin-left:266.5pt;margin-top:64.5pt;width:1in;height:25.5pt;z-index:251887616;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" fillcolor="#bfbfbf" strokeweight=".5pt">
                <v:textbox>
                  <w:txbxContent>
                    <w:p w:rsidR="001D0118" w:rsidRPr="006119B0" w:rsidRDefault="001D0118" w:rsidP="001D0118">
                      <w:pPr>
                        <w:rPr>
                          <w:i/>
                        </w:rPr>
                      </w:pPr>
                      <w:r w:rsidRPr="006119B0">
                        <w:rPr>
                          <w:i/>
                        </w:rPr>
                        <w:t>Personal Assistant</w:t>
                      </w:r>
                    </w:p>
                  </w:txbxContent>
                </v:textbox>
              </v:shape>
            </w:pict>
          </mc:Fallback>
        </mc:AlternateContent>
      </w:r>
      <w:r w:rsidRPr="00CD35AC">
        <w:rPr>
          <w:rFonts w:ascii="Arial" w:eastAsia="Calibri" w:hAnsi="Arial" w:cs="Arial"/>
          <w:noProof/>
          <w:sz w:val="18"/>
          <w:szCs w:val="18"/>
          <w:lang w:val="en-US"/>
        </w:rPr>
        <mc:AlternateContent>
          <mc:Choice Requires="wps">
            <w:drawing>
              <wp:anchor distT="0" distB="0" distL="114300" distR="114300" simplePos="0" relativeHeight="251870208" behindDoc="0" locked="0" layoutInCell="1" allowOverlap="1" wp14:anchorId="5EC115EA" wp14:editId="30729D4E">
                <wp:simplePos x="0" y="0"/>
                <wp:positionH relativeFrom="column">
                  <wp:posOffset>8070850</wp:posOffset>
                </wp:positionH>
                <wp:positionV relativeFrom="paragraph">
                  <wp:posOffset>5632450</wp:posOffset>
                </wp:positionV>
                <wp:extent cx="1746250" cy="285750"/>
                <wp:effectExtent l="0" t="0" r="25400" b="19050"/>
                <wp:wrapNone/>
                <wp:docPr id="111" name="Text Box 111"/>
                <wp:cNvGraphicFramePr/>
                <a:graphic xmlns:a="http://schemas.openxmlformats.org/drawingml/2006/main">
                  <a:graphicData uri="http://schemas.microsoft.com/office/word/2010/wordprocessingShape">
                    <wps:wsp>
                      <wps:cNvSpPr txBox="1"/>
                      <wps:spPr>
                        <a:xfrm>
                          <a:off x="0" y="0"/>
                          <a:ext cx="1746250" cy="285750"/>
                        </a:xfrm>
                        <a:prstGeom prst="rect">
                          <a:avLst/>
                        </a:prstGeom>
                        <a:solidFill>
                          <a:srgbClr val="ED7D31">
                            <a:lumMod val="50000"/>
                          </a:srgbClr>
                        </a:solidFill>
                        <a:ln w="6350">
                          <a:solidFill>
                            <a:prstClr val="black"/>
                          </a:solidFill>
                        </a:ln>
                      </wps:spPr>
                      <wps:txbx>
                        <w:txbxContent>
                          <w:p w:rsidR="001D0118" w:rsidRPr="00286EDB" w:rsidRDefault="001D0118" w:rsidP="001D0118">
                            <w:pPr>
                              <w:rPr>
                                <w:b/>
                              </w:rPr>
                            </w:pPr>
                            <w:r w:rsidRPr="00286EDB">
                              <w:rPr>
                                <w:b/>
                              </w:rPr>
                              <w:t>Business Strategy &amp; Policy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1" o:spid="_x0000_s1044" type="#_x0000_t202" style="position:absolute;left:0;text-align:left;margin-left:635.5pt;margin-top:443.5pt;width:137.5pt;height:22.5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" fillcolor="#843c0c" strokeweight=".5pt">
                <v:textbox>
                  <w:txbxContent>
                    <w:p w:rsidR="001D0118" w:rsidRPr="00286EDB" w:rsidRDefault="001D0118" w:rsidP="001D0118">
                      <w:pPr>
                        <w:rPr>
                          <w:b/>
                        </w:rPr>
                      </w:pPr>
                      <w:r w:rsidRPr="00286EDB">
                        <w:rPr>
                          <w:b/>
                        </w:rPr>
                        <w:t>Business Strategy &amp; Policy</w:t>
                      </w:r>
                    </w:p>
                  </w:txbxContent>
                </v:textbox>
              </v:shape>
            </w:pict>
          </mc:Fallback>
        </mc:AlternateContent>
      </w:r>
      <w:r w:rsidRPr="00CD35AC">
        <w:rPr>
          <w:rFonts w:ascii="Arial" w:eastAsia="Calibri" w:hAnsi="Arial" w:cs="Arial"/>
          <w:noProof/>
          <w:sz w:val="18"/>
          <w:szCs w:val="18"/>
          <w:lang w:val="en-US"/>
        </w:rPr>
        <mc:AlternateContent>
          <mc:Choice Requires="wps">
            <w:drawing>
              <wp:anchor distT="0" distB="0" distL="114300" distR="114300" simplePos="0" relativeHeight="251886592" behindDoc="0" locked="0" layoutInCell="1" allowOverlap="1" wp14:anchorId="3809975F" wp14:editId="6300EFC7">
                <wp:simplePos x="0" y="0"/>
                <wp:positionH relativeFrom="column">
                  <wp:posOffset>9436100</wp:posOffset>
                </wp:positionH>
                <wp:positionV relativeFrom="paragraph">
                  <wp:posOffset>3321050</wp:posOffset>
                </wp:positionV>
                <wp:extent cx="6350" cy="488950"/>
                <wp:effectExtent l="0" t="0" r="31750" b="25400"/>
                <wp:wrapNone/>
                <wp:docPr id="112" name="Straight Connector 112"/>
                <wp:cNvGraphicFramePr/>
                <a:graphic xmlns:a="http://schemas.openxmlformats.org/drawingml/2006/main">
                  <a:graphicData uri="http://schemas.microsoft.com/office/word/2010/wordprocessingShape">
                    <wps:wsp>
                      <wps:cNvCnPr/>
                      <wps:spPr>
                        <a:xfrm>
                          <a:off x="0" y="0"/>
                          <a:ext cx="6350" cy="488950"/>
                        </a:xfrm>
                        <a:prstGeom prst="line">
                          <a:avLst/>
                        </a:prstGeom>
                        <a:noFill/>
                        <a:ln w="19050" cap="flat" cmpd="sng" algn="ctr">
                          <a:solidFill>
                            <a:srgbClr val="70AD47"/>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id="Straight Connector 112" o:spid="_x0000_s1026" style="position:absolute;z-index:2518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43pt,261.5pt" to="743.5pt,30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" strokecolor="#70ad47" strokeweight="1.5pt">
                <v:stroke joinstyle="miter"/>
              </v:line>
            </w:pict>
          </mc:Fallback>
        </mc:AlternateContent>
      </w:r>
      <w:r w:rsidRPr="00CD35AC">
        <w:rPr>
          <w:rFonts w:ascii="Arial" w:eastAsia="Calibri" w:hAnsi="Arial" w:cs="Arial"/>
          <w:noProof/>
          <w:sz w:val="18"/>
          <w:szCs w:val="18"/>
          <w:lang w:val="en-US"/>
        </w:rPr>
        <mc:AlternateContent>
          <mc:Choice Requires="wps">
            <w:drawing>
              <wp:anchor distT="0" distB="0" distL="114300" distR="114300" simplePos="0" relativeHeight="251885568" behindDoc="0" locked="0" layoutInCell="1" allowOverlap="1" wp14:anchorId="35FB7E15" wp14:editId="0C20CED6">
                <wp:simplePos x="0" y="0"/>
                <wp:positionH relativeFrom="column">
                  <wp:posOffset>8477250</wp:posOffset>
                </wp:positionH>
                <wp:positionV relativeFrom="paragraph">
                  <wp:posOffset>3314700</wp:posOffset>
                </wp:positionV>
                <wp:extent cx="12700" cy="1238250"/>
                <wp:effectExtent l="0" t="0" r="25400" b="19050"/>
                <wp:wrapNone/>
                <wp:docPr id="36" name="Straight Connector 36"/>
                <wp:cNvGraphicFramePr/>
                <a:graphic xmlns:a="http://schemas.openxmlformats.org/drawingml/2006/main">
                  <a:graphicData uri="http://schemas.microsoft.com/office/word/2010/wordprocessingShape">
                    <wps:wsp>
                      <wps:cNvCnPr/>
                      <wps:spPr>
                        <a:xfrm>
                          <a:off x="0" y="0"/>
                          <a:ext cx="12700" cy="1238250"/>
                        </a:xfrm>
                        <a:prstGeom prst="line">
                          <a:avLst/>
                        </a:prstGeom>
                        <a:noFill/>
                        <a:ln w="19050" cap="flat" cmpd="sng" algn="ctr">
                          <a:solidFill>
                            <a:srgbClr val="70AD47"/>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id="Straight Connector 36" o:spid="_x0000_s1026" style="position:absolute;z-index:2518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67.5pt,261pt" to="668.5pt,3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" strokecolor="#70ad47" strokeweight="1.5pt">
                <v:stroke joinstyle="miter"/>
              </v:line>
            </w:pict>
          </mc:Fallback>
        </mc:AlternateContent>
      </w:r>
      <w:r w:rsidRPr="00CD35AC">
        <w:rPr>
          <w:rFonts w:ascii="Arial" w:eastAsia="Calibri" w:hAnsi="Arial" w:cs="Arial"/>
          <w:noProof/>
          <w:sz w:val="18"/>
          <w:szCs w:val="18"/>
          <w:lang w:val="en-US"/>
        </w:rPr>
        <mc:AlternateContent>
          <mc:Choice Requires="wps">
            <w:drawing>
              <wp:anchor distT="0" distB="0" distL="114300" distR="114300" simplePos="0" relativeHeight="251884544" behindDoc="0" locked="0" layoutInCell="1" allowOverlap="1" wp14:anchorId="61ABAE19" wp14:editId="1242E46E">
                <wp:simplePos x="0" y="0"/>
                <wp:positionH relativeFrom="column">
                  <wp:posOffset>7658100</wp:posOffset>
                </wp:positionH>
                <wp:positionV relativeFrom="paragraph">
                  <wp:posOffset>3295650</wp:posOffset>
                </wp:positionV>
                <wp:extent cx="12700" cy="508000"/>
                <wp:effectExtent l="0" t="0" r="25400" b="25400"/>
                <wp:wrapNone/>
                <wp:docPr id="113" name="Straight Connector 113"/>
                <wp:cNvGraphicFramePr/>
                <a:graphic xmlns:a="http://schemas.openxmlformats.org/drawingml/2006/main">
                  <a:graphicData uri="http://schemas.microsoft.com/office/word/2010/wordprocessingShape">
                    <wps:wsp>
                      <wps:cNvCnPr/>
                      <wps:spPr>
                        <a:xfrm>
                          <a:off x="0" y="0"/>
                          <a:ext cx="12700" cy="508000"/>
                        </a:xfrm>
                        <a:prstGeom prst="line">
                          <a:avLst/>
                        </a:prstGeom>
                        <a:noFill/>
                        <a:ln w="19050" cap="flat" cmpd="sng" algn="ctr">
                          <a:solidFill>
                            <a:srgbClr val="70AD47"/>
                          </a:solidFill>
                          <a:prstDash val="solid"/>
                          <a:miter lim="800000"/>
                        </a:ln>
                        <a:effectLst/>
                      </wps:spPr>
                      <wps:bodyPr/>
                    </wps:wsp>
                  </a:graphicData>
                </a:graphic>
              </wp:anchor>
            </w:drawing>
          </mc:Choice>
          <mc:Fallback>
            <w:pict>
              <v:line id="Straight Connector 113" o:spid="_x0000_s1026" style="position:absolute;z-index:251884544;visibility:visible;mso-wrap-style:square;mso-wrap-distance-left:9pt;mso-wrap-distance-top:0;mso-wrap-distance-right:9pt;mso-wrap-distance-bottom:0;mso-position-horizontal:absolute;mso-position-horizontal-relative:text;mso-position-vertical:absolute;mso-position-vertical-relative:text" from="603pt,259.5pt" to="604pt,2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" strokecolor="#70ad47" strokeweight="1.5pt">
                <v:stroke joinstyle="miter"/>
              </v:line>
            </w:pict>
          </mc:Fallback>
        </mc:AlternateContent>
      </w:r>
      <w:r w:rsidRPr="00CD35AC">
        <w:rPr>
          <w:rFonts w:ascii="Arial" w:eastAsia="Calibri" w:hAnsi="Arial" w:cs="Arial"/>
          <w:noProof/>
          <w:sz w:val="18"/>
          <w:szCs w:val="18"/>
          <w:lang w:val="en-US"/>
        </w:rPr>
        <mc:AlternateContent>
          <mc:Choice Requires="wps">
            <w:drawing>
              <wp:anchor distT="0" distB="0" distL="114300" distR="114300" simplePos="0" relativeHeight="251883520" behindDoc="0" locked="0" layoutInCell="1" allowOverlap="1" wp14:anchorId="2B42004B" wp14:editId="1E11F6CB">
                <wp:simplePos x="0" y="0"/>
                <wp:positionH relativeFrom="column">
                  <wp:posOffset>3505200</wp:posOffset>
                </wp:positionH>
                <wp:positionV relativeFrom="paragraph">
                  <wp:posOffset>3295650</wp:posOffset>
                </wp:positionV>
                <wp:extent cx="6350" cy="533400"/>
                <wp:effectExtent l="0" t="0" r="31750" b="19050"/>
                <wp:wrapNone/>
                <wp:docPr id="114" name="Straight Connector 114"/>
                <wp:cNvGraphicFramePr/>
                <a:graphic xmlns:a="http://schemas.openxmlformats.org/drawingml/2006/main">
                  <a:graphicData uri="http://schemas.microsoft.com/office/word/2010/wordprocessingShape">
                    <wps:wsp>
                      <wps:cNvCnPr/>
                      <wps:spPr>
                        <a:xfrm>
                          <a:off x="0" y="0"/>
                          <a:ext cx="6350" cy="533400"/>
                        </a:xfrm>
                        <a:prstGeom prst="line">
                          <a:avLst/>
                        </a:prstGeom>
                        <a:noFill/>
                        <a:ln w="19050" cap="flat" cmpd="sng" algn="ctr">
                          <a:solidFill>
                            <a:srgbClr val="4472C4"/>
                          </a:solidFill>
                          <a:prstDash val="solid"/>
                          <a:miter lim="800000"/>
                        </a:ln>
                        <a:effectLst/>
                      </wps:spPr>
                      <wps:bodyPr/>
                    </wps:wsp>
                  </a:graphicData>
                </a:graphic>
              </wp:anchor>
            </w:drawing>
          </mc:Choice>
          <mc:Fallback>
            <w:pict>
              <v:line id="Straight Connector 114" o:spid="_x0000_s1026" style="position:absolute;z-index:251883520;visibility:visible;mso-wrap-style:square;mso-wrap-distance-left:9pt;mso-wrap-distance-top:0;mso-wrap-distance-right:9pt;mso-wrap-distance-bottom:0;mso-position-horizontal:absolute;mso-position-horizontal-relative:text;mso-position-vertical:absolute;mso-position-vertical-relative:text" from="276pt,259.5pt" to="276.5pt,3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" strokecolor="#4472c4" strokeweight="1.5pt">
                <v:stroke joinstyle="miter"/>
              </v:line>
            </w:pict>
          </mc:Fallback>
        </mc:AlternateContent>
      </w:r>
      <w:r w:rsidRPr="00CD35AC">
        <w:rPr>
          <w:rFonts w:ascii="Arial" w:eastAsia="Calibri" w:hAnsi="Arial" w:cs="Arial"/>
          <w:noProof/>
          <w:sz w:val="18"/>
          <w:szCs w:val="18"/>
          <w:lang w:val="en-US"/>
        </w:rPr>
        <mc:AlternateContent>
          <mc:Choice Requires="wps">
            <w:drawing>
              <wp:anchor distT="0" distB="0" distL="114300" distR="114300" simplePos="0" relativeHeight="251882496" behindDoc="0" locked="0" layoutInCell="1" allowOverlap="1" wp14:anchorId="32359068" wp14:editId="4BF1A445">
                <wp:simplePos x="0" y="0"/>
                <wp:positionH relativeFrom="column">
                  <wp:posOffset>2038350</wp:posOffset>
                </wp:positionH>
                <wp:positionV relativeFrom="paragraph">
                  <wp:posOffset>3295650</wp:posOffset>
                </wp:positionV>
                <wp:extent cx="19050" cy="488950"/>
                <wp:effectExtent l="0" t="0" r="19050" b="25400"/>
                <wp:wrapNone/>
                <wp:docPr id="115" name="Straight Connector 115"/>
                <wp:cNvGraphicFramePr/>
                <a:graphic xmlns:a="http://schemas.openxmlformats.org/drawingml/2006/main">
                  <a:graphicData uri="http://schemas.microsoft.com/office/word/2010/wordprocessingShape">
                    <wps:wsp>
                      <wps:cNvCnPr/>
                      <wps:spPr>
                        <a:xfrm>
                          <a:off x="0" y="0"/>
                          <a:ext cx="19050" cy="488950"/>
                        </a:xfrm>
                        <a:prstGeom prst="line">
                          <a:avLst/>
                        </a:prstGeom>
                        <a:noFill/>
                        <a:ln w="19050" cap="flat" cmpd="sng" algn="ctr">
                          <a:solidFill>
                            <a:srgbClr val="4472C4"/>
                          </a:solidFill>
                          <a:prstDash val="solid"/>
                          <a:miter lim="800000"/>
                        </a:ln>
                        <a:effectLst/>
                      </wps:spPr>
                      <wps:bodyPr/>
                    </wps:wsp>
                  </a:graphicData>
                </a:graphic>
              </wp:anchor>
            </w:drawing>
          </mc:Choice>
          <mc:Fallback>
            <w:pict>
              <v:line id="Straight Connector 115" o:spid="_x0000_s1026" style="position:absolute;z-index:251882496;visibility:visible;mso-wrap-style:square;mso-wrap-distance-left:9pt;mso-wrap-distance-top:0;mso-wrap-distance-right:9pt;mso-wrap-distance-bottom:0;mso-position-horizontal:absolute;mso-position-horizontal-relative:text;mso-position-vertical:absolute;mso-position-vertical-relative:text" from="160.5pt,259.5pt" to="162pt,2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" strokecolor="#4472c4" strokeweight="1.5pt">
                <v:stroke joinstyle="miter"/>
              </v:line>
            </w:pict>
          </mc:Fallback>
        </mc:AlternateContent>
      </w:r>
      <w:r w:rsidRPr="00CD35AC">
        <w:rPr>
          <w:rFonts w:ascii="Arial" w:eastAsia="Calibri" w:hAnsi="Arial" w:cs="Arial"/>
          <w:noProof/>
          <w:sz w:val="18"/>
          <w:szCs w:val="18"/>
          <w:lang w:val="en-US"/>
        </w:rPr>
        <mc:AlternateContent>
          <mc:Choice Requires="wps">
            <w:drawing>
              <wp:anchor distT="0" distB="0" distL="114300" distR="114300" simplePos="0" relativeHeight="251881472" behindDoc="0" locked="0" layoutInCell="1" allowOverlap="1" wp14:anchorId="1037D7A4" wp14:editId="4958699F">
                <wp:simplePos x="0" y="0"/>
                <wp:positionH relativeFrom="column">
                  <wp:posOffset>10572750</wp:posOffset>
                </wp:positionH>
                <wp:positionV relativeFrom="paragraph">
                  <wp:posOffset>3295650</wp:posOffset>
                </wp:positionV>
                <wp:extent cx="19050" cy="1225550"/>
                <wp:effectExtent l="0" t="0" r="19050" b="31750"/>
                <wp:wrapNone/>
                <wp:docPr id="81" name="Straight Connector 81"/>
                <wp:cNvGraphicFramePr/>
                <a:graphic xmlns:a="http://schemas.openxmlformats.org/drawingml/2006/main">
                  <a:graphicData uri="http://schemas.microsoft.com/office/word/2010/wordprocessingShape">
                    <wps:wsp>
                      <wps:cNvCnPr/>
                      <wps:spPr>
                        <a:xfrm>
                          <a:off x="0" y="0"/>
                          <a:ext cx="19050" cy="1225550"/>
                        </a:xfrm>
                        <a:prstGeom prst="line">
                          <a:avLst/>
                        </a:prstGeom>
                        <a:noFill/>
                        <a:ln w="19050" cap="flat" cmpd="sng" algn="ctr">
                          <a:solidFill>
                            <a:srgbClr val="70AD47"/>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id="Straight Connector 81" o:spid="_x0000_s1026" style="position:absolute;z-index:25188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32.5pt,259.5pt" to="834pt,3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" strokecolor="#70ad47" strokeweight="1.5pt">
                <v:stroke joinstyle="miter"/>
              </v:line>
            </w:pict>
          </mc:Fallback>
        </mc:AlternateContent>
      </w:r>
      <w:r w:rsidRPr="00CD35AC">
        <w:rPr>
          <w:rFonts w:ascii="Arial" w:eastAsia="Calibri" w:hAnsi="Arial" w:cs="Arial"/>
          <w:noProof/>
          <w:sz w:val="18"/>
          <w:szCs w:val="18"/>
          <w:lang w:val="en-US"/>
        </w:rPr>
        <mc:AlternateContent>
          <mc:Choice Requires="wps">
            <w:drawing>
              <wp:anchor distT="0" distB="0" distL="114300" distR="114300" simplePos="0" relativeHeight="251880448" behindDoc="0" locked="0" layoutInCell="1" allowOverlap="1" wp14:anchorId="5FD8D7B2" wp14:editId="1CD7A6D3">
                <wp:simplePos x="0" y="0"/>
                <wp:positionH relativeFrom="column">
                  <wp:posOffset>609600</wp:posOffset>
                </wp:positionH>
                <wp:positionV relativeFrom="paragraph">
                  <wp:posOffset>3289300</wp:posOffset>
                </wp:positionV>
                <wp:extent cx="0" cy="463550"/>
                <wp:effectExtent l="0" t="0" r="19050" b="31750"/>
                <wp:wrapNone/>
                <wp:docPr id="116" name="Straight Connector 116"/>
                <wp:cNvGraphicFramePr/>
                <a:graphic xmlns:a="http://schemas.openxmlformats.org/drawingml/2006/main">
                  <a:graphicData uri="http://schemas.microsoft.com/office/word/2010/wordprocessingShape">
                    <wps:wsp>
                      <wps:cNvCnPr/>
                      <wps:spPr>
                        <a:xfrm>
                          <a:off x="0" y="0"/>
                          <a:ext cx="0" cy="463550"/>
                        </a:xfrm>
                        <a:prstGeom prst="line">
                          <a:avLst/>
                        </a:prstGeom>
                        <a:noFill/>
                        <a:ln w="19050" cap="flat" cmpd="sng" algn="ctr">
                          <a:solidFill>
                            <a:srgbClr val="4472C4"/>
                          </a:solidFill>
                          <a:prstDash val="solid"/>
                          <a:miter lim="800000"/>
                        </a:ln>
                        <a:effectLst/>
                      </wps:spPr>
                      <wps:bodyPr/>
                    </wps:wsp>
                  </a:graphicData>
                </a:graphic>
              </wp:anchor>
            </w:drawing>
          </mc:Choice>
          <mc:Fallback>
            <w:pict>
              <v:line id="Straight Connector 116" o:spid="_x0000_s1026" style="position:absolute;z-index:251880448;visibility:visible;mso-wrap-style:square;mso-wrap-distance-left:9pt;mso-wrap-distance-top:0;mso-wrap-distance-right:9pt;mso-wrap-distance-bottom:0;mso-position-horizontal:absolute;mso-position-horizontal-relative:text;mso-position-vertical:absolute;mso-position-vertical-relative:text" from="48pt,259pt" to="48pt,2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" strokecolor="#4472c4" strokeweight="1.5pt">
                <v:stroke joinstyle="miter"/>
              </v:line>
            </w:pict>
          </mc:Fallback>
        </mc:AlternateContent>
      </w:r>
      <w:r w:rsidRPr="00CD35AC">
        <w:rPr>
          <w:rFonts w:ascii="Arial" w:eastAsia="Calibri" w:hAnsi="Arial" w:cs="Arial"/>
          <w:noProof/>
          <w:sz w:val="18"/>
          <w:szCs w:val="18"/>
          <w:lang w:val="en-US"/>
        </w:rPr>
        <mc:AlternateContent>
          <mc:Choice Requires="wps">
            <w:drawing>
              <wp:anchor distT="0" distB="0" distL="114300" distR="114300" simplePos="0" relativeHeight="251879424" behindDoc="0" locked="0" layoutInCell="1" allowOverlap="1" wp14:anchorId="1827BA5B" wp14:editId="4724F665">
                <wp:simplePos x="0" y="0"/>
                <wp:positionH relativeFrom="column">
                  <wp:posOffset>590550</wp:posOffset>
                </wp:positionH>
                <wp:positionV relativeFrom="paragraph">
                  <wp:posOffset>3295650</wp:posOffset>
                </wp:positionV>
                <wp:extent cx="10001250" cy="6350"/>
                <wp:effectExtent l="0" t="0" r="19050" b="31750"/>
                <wp:wrapNone/>
                <wp:docPr id="30" name="Straight Connector 30"/>
                <wp:cNvGraphicFramePr/>
                <a:graphic xmlns:a="http://schemas.openxmlformats.org/drawingml/2006/main">
                  <a:graphicData uri="http://schemas.microsoft.com/office/word/2010/wordprocessingShape">
                    <wps:wsp>
                      <wps:cNvCnPr/>
                      <wps:spPr>
                        <a:xfrm>
                          <a:off x="0" y="0"/>
                          <a:ext cx="10001250" cy="6350"/>
                        </a:xfrm>
                        <a:prstGeom prst="line">
                          <a:avLst/>
                        </a:prstGeom>
                        <a:noFill/>
                        <a:ln w="19050" cap="flat" cmpd="sng" algn="ctr">
                          <a:solidFill>
                            <a:srgbClr val="FFC000"/>
                          </a:solidFill>
                          <a:prstDash val="solid"/>
                          <a:miter lim="800000"/>
                        </a:ln>
                        <a:effectLst/>
                      </wps:spPr>
                      <wps:bodyPr/>
                    </wps:wsp>
                  </a:graphicData>
                </a:graphic>
              </wp:anchor>
            </w:drawing>
          </mc:Choice>
          <mc:Fallback>
            <w:pict>
              <v:line id="Straight Connector 30" o:spid="_x0000_s1026" style="position:absolute;z-index:251879424;visibility:visible;mso-wrap-style:square;mso-wrap-distance-left:9pt;mso-wrap-distance-top:0;mso-wrap-distance-right:9pt;mso-wrap-distance-bottom:0;mso-position-horizontal:absolute;mso-position-horizontal-relative:text;mso-position-vertical:absolute;mso-position-vertical-relative:text" from="46.5pt,259.5pt" to="834pt,26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" strokecolor="#ffc000" strokeweight="1.5pt">
                <v:stroke joinstyle="miter"/>
              </v:line>
            </w:pict>
          </mc:Fallback>
        </mc:AlternateContent>
      </w:r>
      <w:r w:rsidRPr="00CD35AC">
        <w:rPr>
          <w:rFonts w:ascii="Arial" w:eastAsia="Calibri" w:hAnsi="Arial" w:cs="Arial"/>
          <w:noProof/>
          <w:sz w:val="18"/>
          <w:szCs w:val="18"/>
          <w:lang w:val="en-US"/>
        </w:rPr>
        <mc:AlternateContent>
          <mc:Choice Requires="wps">
            <w:drawing>
              <wp:anchor distT="0" distB="0" distL="114300" distR="114300" simplePos="0" relativeHeight="251878400" behindDoc="0" locked="0" layoutInCell="1" allowOverlap="1" wp14:anchorId="700D6983" wp14:editId="4D95CB36">
                <wp:simplePos x="0" y="0"/>
                <wp:positionH relativeFrom="column">
                  <wp:posOffset>9023350</wp:posOffset>
                </wp:positionH>
                <wp:positionV relativeFrom="paragraph">
                  <wp:posOffset>5416550</wp:posOffset>
                </wp:positionV>
                <wp:extent cx="0" cy="222250"/>
                <wp:effectExtent l="0" t="0" r="19050" b="25400"/>
                <wp:wrapNone/>
                <wp:docPr id="29" name="Straight Connector 29"/>
                <wp:cNvGraphicFramePr/>
                <a:graphic xmlns:a="http://schemas.openxmlformats.org/drawingml/2006/main">
                  <a:graphicData uri="http://schemas.microsoft.com/office/word/2010/wordprocessingShape">
                    <wps:wsp>
                      <wps:cNvCnPr/>
                      <wps:spPr>
                        <a:xfrm>
                          <a:off x="0" y="0"/>
                          <a:ext cx="0" cy="222250"/>
                        </a:xfrm>
                        <a:prstGeom prst="line">
                          <a:avLst/>
                        </a:prstGeom>
                        <a:noFill/>
                        <a:ln w="19050" cap="flat" cmpd="sng" algn="ctr">
                          <a:solidFill>
                            <a:srgbClr val="ED7D31"/>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id="Straight Connector 29" o:spid="_x0000_s1026" style="position:absolute;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10.5pt,426.5pt" to="710.5pt,4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" strokecolor="#ed7d31" strokeweight="1.5pt">
                <v:stroke joinstyle="miter"/>
              </v:line>
            </w:pict>
          </mc:Fallback>
        </mc:AlternateContent>
      </w:r>
      <w:r w:rsidRPr="00CD35AC">
        <w:rPr>
          <w:rFonts w:ascii="Arial" w:eastAsia="Calibri" w:hAnsi="Arial" w:cs="Arial"/>
          <w:noProof/>
          <w:sz w:val="18"/>
          <w:szCs w:val="18"/>
          <w:lang w:val="en-US"/>
        </w:rPr>
        <mc:AlternateContent>
          <mc:Choice Requires="wps">
            <w:drawing>
              <wp:anchor distT="0" distB="0" distL="114300" distR="114300" simplePos="0" relativeHeight="251877376" behindDoc="0" locked="0" layoutInCell="1" allowOverlap="1" wp14:anchorId="06A1C3CB" wp14:editId="06E0E8D0">
                <wp:simplePos x="0" y="0"/>
                <wp:positionH relativeFrom="column">
                  <wp:posOffset>2660650</wp:posOffset>
                </wp:positionH>
                <wp:positionV relativeFrom="paragraph">
                  <wp:posOffset>5384800</wp:posOffset>
                </wp:positionV>
                <wp:extent cx="6350" cy="196850"/>
                <wp:effectExtent l="0" t="0" r="31750" b="31750"/>
                <wp:wrapNone/>
                <wp:docPr id="117" name="Straight Connector 117"/>
                <wp:cNvGraphicFramePr/>
                <a:graphic xmlns:a="http://schemas.openxmlformats.org/drawingml/2006/main">
                  <a:graphicData uri="http://schemas.microsoft.com/office/word/2010/wordprocessingShape">
                    <wps:wsp>
                      <wps:cNvCnPr/>
                      <wps:spPr>
                        <a:xfrm>
                          <a:off x="0" y="0"/>
                          <a:ext cx="6350" cy="196850"/>
                        </a:xfrm>
                        <a:prstGeom prst="line">
                          <a:avLst/>
                        </a:prstGeom>
                        <a:noFill/>
                        <a:ln w="19050" cap="flat" cmpd="sng" algn="ctr">
                          <a:solidFill>
                            <a:srgbClr val="ED7D31"/>
                          </a:solidFill>
                          <a:prstDash val="solid"/>
                          <a:miter lim="800000"/>
                        </a:ln>
                        <a:effectLst/>
                      </wps:spPr>
                      <wps:bodyPr/>
                    </wps:wsp>
                  </a:graphicData>
                </a:graphic>
              </wp:anchor>
            </w:drawing>
          </mc:Choice>
          <mc:Fallback>
            <w:pict>
              <v:line id="Straight Connector 117" o:spid="_x0000_s1026" style="position:absolute;z-index:251877376;visibility:visible;mso-wrap-style:square;mso-wrap-distance-left:9pt;mso-wrap-distance-top:0;mso-wrap-distance-right:9pt;mso-wrap-distance-bottom:0;mso-position-horizontal:absolute;mso-position-horizontal-relative:text;mso-position-vertical:absolute;mso-position-vertical-relative:text" from="209.5pt,424pt" to="210pt,4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" strokecolor="#ed7d31" strokeweight="1.5pt">
                <v:stroke joinstyle="miter"/>
              </v:line>
            </w:pict>
          </mc:Fallback>
        </mc:AlternateContent>
      </w:r>
      <w:r w:rsidRPr="00CD35AC">
        <w:rPr>
          <w:rFonts w:ascii="Arial" w:eastAsia="Calibri" w:hAnsi="Arial" w:cs="Arial"/>
          <w:noProof/>
          <w:sz w:val="18"/>
          <w:szCs w:val="18"/>
          <w:lang w:val="en-US"/>
        </w:rPr>
        <mc:AlternateContent>
          <mc:Choice Requires="wps">
            <w:drawing>
              <wp:anchor distT="0" distB="0" distL="114300" distR="114300" simplePos="0" relativeHeight="251875328" behindDoc="0" locked="0" layoutInCell="1" allowOverlap="1" wp14:anchorId="7D503186" wp14:editId="0888EA34">
                <wp:simplePos x="0" y="0"/>
                <wp:positionH relativeFrom="column">
                  <wp:posOffset>2667000</wp:posOffset>
                </wp:positionH>
                <wp:positionV relativeFrom="paragraph">
                  <wp:posOffset>5397500</wp:posOffset>
                </wp:positionV>
                <wp:extent cx="6356350" cy="25400"/>
                <wp:effectExtent l="0" t="0" r="25400" b="31750"/>
                <wp:wrapNone/>
                <wp:docPr id="118" name="Straight Connector 118"/>
                <wp:cNvGraphicFramePr/>
                <a:graphic xmlns:a="http://schemas.openxmlformats.org/drawingml/2006/main">
                  <a:graphicData uri="http://schemas.microsoft.com/office/word/2010/wordprocessingShape">
                    <wps:wsp>
                      <wps:cNvCnPr/>
                      <wps:spPr>
                        <a:xfrm>
                          <a:off x="0" y="0"/>
                          <a:ext cx="6356350" cy="25400"/>
                        </a:xfrm>
                        <a:prstGeom prst="line">
                          <a:avLst/>
                        </a:prstGeom>
                        <a:noFill/>
                        <a:ln w="190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id="Straight Connector 118" o:spid="_x0000_s1026" style="position:absolute;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0pt,425pt" to="710.5pt,4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" strokecolor="windowText" strokeweight="1.5pt">
                <v:stroke joinstyle="miter"/>
              </v:line>
            </w:pict>
          </mc:Fallback>
        </mc:AlternateContent>
      </w:r>
      <w:r w:rsidRPr="00CD35AC">
        <w:rPr>
          <w:rFonts w:ascii="Arial" w:eastAsia="Calibri" w:hAnsi="Arial" w:cs="Arial"/>
          <w:noProof/>
          <w:sz w:val="18"/>
          <w:szCs w:val="18"/>
          <w:lang w:val="en-US"/>
        </w:rPr>
        <mc:AlternateContent>
          <mc:Choice Requires="wps">
            <w:drawing>
              <wp:anchor distT="0" distB="0" distL="114300" distR="114300" simplePos="0" relativeHeight="251876352" behindDoc="0" locked="0" layoutInCell="1" allowOverlap="1" wp14:anchorId="078D7E6C" wp14:editId="5A37AB2E">
                <wp:simplePos x="0" y="0"/>
                <wp:positionH relativeFrom="column">
                  <wp:posOffset>5734050</wp:posOffset>
                </wp:positionH>
                <wp:positionV relativeFrom="paragraph">
                  <wp:posOffset>2901950</wp:posOffset>
                </wp:positionV>
                <wp:extent cx="25400" cy="2501900"/>
                <wp:effectExtent l="0" t="0" r="31750" b="31750"/>
                <wp:wrapNone/>
                <wp:docPr id="27" name="Straight Connector 27"/>
                <wp:cNvGraphicFramePr/>
                <a:graphic xmlns:a="http://schemas.openxmlformats.org/drawingml/2006/main">
                  <a:graphicData uri="http://schemas.microsoft.com/office/word/2010/wordprocessingShape">
                    <wps:wsp>
                      <wps:cNvCnPr/>
                      <wps:spPr>
                        <a:xfrm>
                          <a:off x="0" y="0"/>
                          <a:ext cx="25400" cy="2501900"/>
                        </a:xfrm>
                        <a:prstGeom prst="line">
                          <a:avLst/>
                        </a:prstGeom>
                        <a:noFill/>
                        <a:ln w="190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id="Straight Connector 27" o:spid="_x0000_s1026" style="position:absolute;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1.5pt,228.5pt" to="453.5pt,4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" strokecolor="windowText" strokeweight="1.5pt">
                <v:stroke joinstyle="miter"/>
              </v:line>
            </w:pict>
          </mc:Fallback>
        </mc:AlternateContent>
      </w:r>
      <w:r w:rsidRPr="00CD35AC">
        <w:rPr>
          <w:rFonts w:ascii="Arial" w:eastAsia="Calibri" w:hAnsi="Arial" w:cs="Arial"/>
          <w:noProof/>
          <w:sz w:val="18"/>
          <w:szCs w:val="18"/>
          <w:lang w:val="en-US"/>
        </w:rPr>
        <mc:AlternateContent>
          <mc:Choice Requires="wps">
            <w:drawing>
              <wp:anchor distT="0" distB="0" distL="114300" distR="114300" simplePos="0" relativeHeight="251869184" behindDoc="0" locked="0" layoutInCell="1" allowOverlap="1" wp14:anchorId="24AEFB86" wp14:editId="67F40829">
                <wp:simplePos x="0" y="0"/>
                <wp:positionH relativeFrom="column">
                  <wp:posOffset>6324600</wp:posOffset>
                </wp:positionH>
                <wp:positionV relativeFrom="paragraph">
                  <wp:posOffset>5613400</wp:posOffset>
                </wp:positionV>
                <wp:extent cx="914400" cy="304800"/>
                <wp:effectExtent l="0" t="0" r="10795" b="19050"/>
                <wp:wrapNone/>
                <wp:docPr id="17" name="Text Box 17"/>
                <wp:cNvGraphicFramePr/>
                <a:graphic xmlns:a="http://schemas.openxmlformats.org/drawingml/2006/main">
                  <a:graphicData uri="http://schemas.microsoft.com/office/word/2010/wordprocessingShape">
                    <wps:wsp>
                      <wps:cNvSpPr txBox="1"/>
                      <wps:spPr>
                        <a:xfrm>
                          <a:off x="0" y="0"/>
                          <a:ext cx="914400" cy="304800"/>
                        </a:xfrm>
                        <a:prstGeom prst="rect">
                          <a:avLst/>
                        </a:prstGeom>
                        <a:solidFill>
                          <a:srgbClr val="ED7D31">
                            <a:lumMod val="50000"/>
                          </a:srgbClr>
                        </a:solidFill>
                        <a:ln w="6350">
                          <a:solidFill>
                            <a:prstClr val="black"/>
                          </a:solidFill>
                        </a:ln>
                      </wps:spPr>
                      <wps:txbx>
                        <w:txbxContent>
                          <w:p w:rsidR="001D0118" w:rsidRPr="00286EDB" w:rsidRDefault="001D0118" w:rsidP="001D0118">
                            <w:pPr>
                              <w:rPr>
                                <w:b/>
                              </w:rPr>
                            </w:pPr>
                            <w:r w:rsidRPr="00286EDB">
                              <w:rPr>
                                <w:b/>
                              </w:rPr>
                              <w:t>General Administration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7" o:spid="_x0000_s1045" type="#_x0000_t202" style="position:absolute;left:0;text-align:left;margin-left:498pt;margin-top:442pt;width:1in;height:24pt;z-index:25186918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" fillcolor="#843c0c" strokeweight=".5pt">
                <v:textbox>
                  <w:txbxContent>
                    <w:p w:rsidR="001D0118" w:rsidRPr="00286EDB" w:rsidRDefault="001D0118" w:rsidP="001D0118">
                      <w:pPr>
                        <w:rPr>
                          <w:b/>
                        </w:rPr>
                      </w:pPr>
                      <w:r w:rsidRPr="00286EDB">
                        <w:rPr>
                          <w:b/>
                        </w:rPr>
                        <w:t>General Administration</w:t>
                      </w:r>
                    </w:p>
                  </w:txbxContent>
                </v:textbox>
              </v:shape>
            </w:pict>
          </mc:Fallback>
        </mc:AlternateContent>
      </w:r>
      <w:r w:rsidRPr="00CD35AC">
        <w:rPr>
          <w:rFonts w:ascii="Arial" w:eastAsia="Calibri" w:hAnsi="Arial" w:cs="Arial"/>
          <w:noProof/>
          <w:sz w:val="18"/>
          <w:szCs w:val="18"/>
          <w:lang w:val="en-US"/>
        </w:rPr>
        <mc:AlternateContent>
          <mc:Choice Requires="wps">
            <w:drawing>
              <wp:anchor distT="0" distB="0" distL="114300" distR="114300" simplePos="0" relativeHeight="251868160" behindDoc="0" locked="0" layoutInCell="1" allowOverlap="1" wp14:anchorId="17EA0DD9" wp14:editId="09220877">
                <wp:simplePos x="0" y="0"/>
                <wp:positionH relativeFrom="column">
                  <wp:posOffset>5435600</wp:posOffset>
                </wp:positionH>
                <wp:positionV relativeFrom="paragraph">
                  <wp:posOffset>5613400</wp:posOffset>
                </wp:positionV>
                <wp:extent cx="914400" cy="298450"/>
                <wp:effectExtent l="0" t="0" r="26670" b="25400"/>
                <wp:wrapNone/>
                <wp:docPr id="119" name="Text Box 119"/>
                <wp:cNvGraphicFramePr/>
                <a:graphic xmlns:a="http://schemas.openxmlformats.org/drawingml/2006/main">
                  <a:graphicData uri="http://schemas.microsoft.com/office/word/2010/wordprocessingShape">
                    <wps:wsp>
                      <wps:cNvSpPr txBox="1"/>
                      <wps:spPr>
                        <a:xfrm>
                          <a:off x="0" y="0"/>
                          <a:ext cx="914400" cy="298450"/>
                        </a:xfrm>
                        <a:prstGeom prst="rect">
                          <a:avLst/>
                        </a:prstGeom>
                        <a:solidFill>
                          <a:srgbClr val="ED7D31">
                            <a:lumMod val="50000"/>
                          </a:srgbClr>
                        </a:solidFill>
                        <a:ln w="6350">
                          <a:solidFill>
                            <a:prstClr val="black"/>
                          </a:solidFill>
                        </a:ln>
                      </wps:spPr>
                      <wps:txbx>
                        <w:txbxContent>
                          <w:p w:rsidR="001D0118" w:rsidRPr="00286EDB" w:rsidRDefault="001D0118" w:rsidP="001D0118">
                            <w:pPr>
                              <w:rPr>
                                <w:b/>
                              </w:rPr>
                            </w:pPr>
                            <w:r w:rsidRPr="00286EDB">
                              <w:rPr>
                                <w:b/>
                              </w:rPr>
                              <w:t>Registry</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19" o:spid="_x0000_s1046" type="#_x0000_t202" style="position:absolute;left:0;text-align:left;margin-left:428pt;margin-top:442pt;width:1in;height:23.5pt;z-index:251868160;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" fillcolor="#843c0c" strokeweight=".5pt">
                <v:textbox>
                  <w:txbxContent>
                    <w:p w:rsidR="001D0118" w:rsidRPr="00286EDB" w:rsidRDefault="001D0118" w:rsidP="001D0118">
                      <w:pPr>
                        <w:rPr>
                          <w:b/>
                        </w:rPr>
                      </w:pPr>
                      <w:r w:rsidRPr="00286EDB">
                        <w:rPr>
                          <w:b/>
                        </w:rPr>
                        <w:t>Registry</w:t>
                      </w:r>
                    </w:p>
                  </w:txbxContent>
                </v:textbox>
              </v:shape>
            </w:pict>
          </mc:Fallback>
        </mc:AlternateContent>
      </w:r>
      <w:r w:rsidRPr="00CD35AC">
        <w:rPr>
          <w:rFonts w:ascii="Arial" w:eastAsia="Calibri" w:hAnsi="Arial" w:cs="Arial"/>
          <w:noProof/>
          <w:sz w:val="18"/>
          <w:szCs w:val="18"/>
          <w:lang w:val="en-US"/>
        </w:rPr>
        <mc:AlternateContent>
          <mc:Choice Requires="wps">
            <w:drawing>
              <wp:anchor distT="0" distB="0" distL="114300" distR="114300" simplePos="0" relativeHeight="251867136" behindDoc="0" locked="0" layoutInCell="1" allowOverlap="1" wp14:anchorId="79AB6D68" wp14:editId="4091271E">
                <wp:simplePos x="0" y="0"/>
                <wp:positionH relativeFrom="margin">
                  <wp:posOffset>3790950</wp:posOffset>
                </wp:positionH>
                <wp:positionV relativeFrom="paragraph">
                  <wp:posOffset>5594350</wp:posOffset>
                </wp:positionV>
                <wp:extent cx="914400" cy="323850"/>
                <wp:effectExtent l="0" t="0" r="26035" b="19050"/>
                <wp:wrapNone/>
                <wp:docPr id="120" name="Text Box 120"/>
                <wp:cNvGraphicFramePr/>
                <a:graphic xmlns:a="http://schemas.openxmlformats.org/drawingml/2006/main">
                  <a:graphicData uri="http://schemas.microsoft.com/office/word/2010/wordprocessingShape">
                    <wps:wsp>
                      <wps:cNvSpPr txBox="1"/>
                      <wps:spPr>
                        <a:xfrm>
                          <a:off x="0" y="0"/>
                          <a:ext cx="914400" cy="323850"/>
                        </a:xfrm>
                        <a:prstGeom prst="rect">
                          <a:avLst/>
                        </a:prstGeom>
                        <a:solidFill>
                          <a:srgbClr val="ED7D31">
                            <a:lumMod val="50000"/>
                          </a:srgbClr>
                        </a:solidFill>
                        <a:ln w="6350">
                          <a:solidFill>
                            <a:prstClr val="black"/>
                          </a:solidFill>
                        </a:ln>
                      </wps:spPr>
                      <wps:txbx>
                        <w:txbxContent>
                          <w:p w:rsidR="001D0118" w:rsidRPr="00286EDB" w:rsidRDefault="001D0118" w:rsidP="001D0118">
                            <w:pPr>
                              <w:rPr>
                                <w:b/>
                              </w:rPr>
                            </w:pPr>
                            <w:r w:rsidRPr="00286EDB">
                              <w:rPr>
                                <w:b/>
                              </w:rPr>
                              <w:t>Accounts Department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20" o:spid="_x0000_s1047" type="#_x0000_t202" style="position:absolute;left:0;text-align:left;margin-left:298.5pt;margin-top:440.5pt;width:1in;height:25.5pt;z-index:251867136;visibility:visible;mso-wrap-style:non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" fillcolor="#843c0c" strokeweight=".5pt">
                <v:textbox>
                  <w:txbxContent>
                    <w:p w:rsidR="001D0118" w:rsidRPr="00286EDB" w:rsidRDefault="001D0118" w:rsidP="001D0118">
                      <w:pPr>
                        <w:rPr>
                          <w:b/>
                        </w:rPr>
                      </w:pPr>
                      <w:r w:rsidRPr="00286EDB">
                        <w:rPr>
                          <w:b/>
                        </w:rPr>
                        <w:t>Accounts Department</w:t>
                      </w:r>
                    </w:p>
                  </w:txbxContent>
                </v:textbox>
                <w10:wrap anchorx="margin"/>
              </v:shape>
            </w:pict>
          </mc:Fallback>
        </mc:AlternateContent>
      </w:r>
      <w:r w:rsidRPr="00CD35AC">
        <w:rPr>
          <w:rFonts w:ascii="Arial" w:eastAsia="Calibri" w:hAnsi="Arial" w:cs="Arial"/>
          <w:noProof/>
          <w:sz w:val="18"/>
          <w:szCs w:val="18"/>
          <w:lang w:val="en-US"/>
        </w:rPr>
        <mc:AlternateContent>
          <mc:Choice Requires="wps">
            <w:drawing>
              <wp:anchor distT="0" distB="0" distL="114300" distR="114300" simplePos="0" relativeHeight="251866112" behindDoc="0" locked="0" layoutInCell="1" allowOverlap="1" wp14:anchorId="1B9678CD" wp14:editId="76A50E36">
                <wp:simplePos x="0" y="0"/>
                <wp:positionH relativeFrom="column">
                  <wp:posOffset>2057400</wp:posOffset>
                </wp:positionH>
                <wp:positionV relativeFrom="paragraph">
                  <wp:posOffset>5594350</wp:posOffset>
                </wp:positionV>
                <wp:extent cx="914400" cy="323850"/>
                <wp:effectExtent l="0" t="0" r="15240" b="19050"/>
                <wp:wrapNone/>
                <wp:docPr id="121" name="Text Box 121"/>
                <wp:cNvGraphicFramePr/>
                <a:graphic xmlns:a="http://schemas.openxmlformats.org/drawingml/2006/main">
                  <a:graphicData uri="http://schemas.microsoft.com/office/word/2010/wordprocessingShape">
                    <wps:wsp>
                      <wps:cNvSpPr txBox="1"/>
                      <wps:spPr>
                        <a:xfrm>
                          <a:off x="0" y="0"/>
                          <a:ext cx="914400" cy="323850"/>
                        </a:xfrm>
                        <a:prstGeom prst="rect">
                          <a:avLst/>
                        </a:prstGeom>
                        <a:solidFill>
                          <a:srgbClr val="ED7D31">
                            <a:lumMod val="50000"/>
                          </a:srgbClr>
                        </a:solidFill>
                        <a:ln w="6350">
                          <a:solidFill>
                            <a:prstClr val="black"/>
                          </a:solidFill>
                        </a:ln>
                      </wps:spPr>
                      <wps:txbx>
                        <w:txbxContent>
                          <w:p w:rsidR="001D0118" w:rsidRPr="00286EDB" w:rsidRDefault="001D0118" w:rsidP="001D0118">
                            <w:pPr>
                              <w:rPr>
                                <w:b/>
                              </w:rPr>
                            </w:pPr>
                            <w:r w:rsidRPr="00286EDB">
                              <w:rPr>
                                <w:b/>
                              </w:rPr>
                              <w:t>Personnel Department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21" o:spid="_x0000_s1048" type="#_x0000_t202" style="position:absolute;left:0;text-align:left;margin-left:162pt;margin-top:440.5pt;width:1in;height:25.5pt;z-index:251866112;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" fillcolor="#843c0c" strokeweight=".5pt">
                <v:textbox>
                  <w:txbxContent>
                    <w:p w:rsidR="001D0118" w:rsidRPr="00286EDB" w:rsidRDefault="001D0118" w:rsidP="001D0118">
                      <w:pPr>
                        <w:rPr>
                          <w:b/>
                        </w:rPr>
                      </w:pPr>
                      <w:r w:rsidRPr="00286EDB">
                        <w:rPr>
                          <w:b/>
                        </w:rPr>
                        <w:t>Personnel Department</w:t>
                      </w:r>
                    </w:p>
                  </w:txbxContent>
                </v:textbox>
              </v:shape>
            </w:pict>
          </mc:Fallback>
        </mc:AlternateContent>
      </w:r>
      <w:r w:rsidRPr="00CD35AC">
        <w:rPr>
          <w:rFonts w:ascii="Arial" w:eastAsia="Calibri" w:hAnsi="Arial" w:cs="Arial"/>
          <w:noProof/>
          <w:sz w:val="18"/>
          <w:szCs w:val="18"/>
          <w:lang w:val="en-US"/>
        </w:rPr>
        <mc:AlternateContent>
          <mc:Choice Requires="wps">
            <w:drawing>
              <wp:anchor distT="0" distB="0" distL="114300" distR="114300" simplePos="0" relativeHeight="251874304" behindDoc="0" locked="0" layoutInCell="1" allowOverlap="1" wp14:anchorId="351F213C" wp14:editId="064AB8C4">
                <wp:simplePos x="0" y="0"/>
                <wp:positionH relativeFrom="column">
                  <wp:posOffset>5721350</wp:posOffset>
                </wp:positionH>
                <wp:positionV relativeFrom="paragraph">
                  <wp:posOffset>2076450</wp:posOffset>
                </wp:positionV>
                <wp:extent cx="1155700" cy="0"/>
                <wp:effectExtent l="0" t="0" r="25400" b="19050"/>
                <wp:wrapNone/>
                <wp:docPr id="122" name="Straight Connector 122"/>
                <wp:cNvGraphicFramePr/>
                <a:graphic xmlns:a="http://schemas.openxmlformats.org/drawingml/2006/main">
                  <a:graphicData uri="http://schemas.microsoft.com/office/word/2010/wordprocessingShape">
                    <wps:wsp>
                      <wps:cNvCnPr/>
                      <wps:spPr>
                        <a:xfrm>
                          <a:off x="0" y="0"/>
                          <a:ext cx="1155700" cy="0"/>
                        </a:xfrm>
                        <a:prstGeom prst="line">
                          <a:avLst/>
                        </a:prstGeom>
                        <a:noFill/>
                        <a:ln w="19050" cap="flat" cmpd="sng" algn="ctr">
                          <a:solidFill>
                            <a:srgbClr val="A5A5A5"/>
                          </a:solidFill>
                          <a:prstDash val="solid"/>
                          <a:miter lim="800000"/>
                        </a:ln>
                        <a:effectLst/>
                      </wps:spPr>
                      <wps:bodyPr/>
                    </wps:wsp>
                  </a:graphicData>
                </a:graphic>
              </wp:anchor>
            </w:drawing>
          </mc:Choice>
          <mc:Fallback>
            <w:pict>
              <v:line id="Straight Connector 122" o:spid="_x0000_s1026" style="position:absolute;z-index:251874304;visibility:visible;mso-wrap-style:square;mso-wrap-distance-left:9pt;mso-wrap-distance-top:0;mso-wrap-distance-right:9pt;mso-wrap-distance-bottom:0;mso-position-horizontal:absolute;mso-position-horizontal-relative:text;mso-position-vertical:absolute;mso-position-vertical-relative:text" from="450.5pt,163.5pt" to="541.5pt,1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" strokecolor="#a5a5a5" strokeweight="1.5pt">
                <v:stroke joinstyle="miter"/>
              </v:line>
            </w:pict>
          </mc:Fallback>
        </mc:AlternateContent>
      </w:r>
      <w:r w:rsidRPr="00CD35AC">
        <w:rPr>
          <w:rFonts w:ascii="Arial" w:eastAsia="Calibri" w:hAnsi="Arial" w:cs="Arial"/>
          <w:noProof/>
          <w:sz w:val="18"/>
          <w:szCs w:val="18"/>
          <w:lang w:val="en-US"/>
        </w:rPr>
        <mc:AlternateContent>
          <mc:Choice Requires="wps">
            <w:drawing>
              <wp:anchor distT="0" distB="0" distL="114300" distR="114300" simplePos="0" relativeHeight="251873280" behindDoc="0" locked="0" layoutInCell="1" allowOverlap="1" wp14:anchorId="7B9EF2FE" wp14:editId="1BDCF888">
                <wp:simplePos x="0" y="0"/>
                <wp:positionH relativeFrom="column">
                  <wp:posOffset>5715000</wp:posOffset>
                </wp:positionH>
                <wp:positionV relativeFrom="paragraph">
                  <wp:posOffset>1676400</wp:posOffset>
                </wp:positionV>
                <wp:extent cx="6350" cy="869950"/>
                <wp:effectExtent l="0" t="0" r="31750" b="25400"/>
                <wp:wrapNone/>
                <wp:docPr id="123" name="Straight Connector 123"/>
                <wp:cNvGraphicFramePr/>
                <a:graphic xmlns:a="http://schemas.openxmlformats.org/drawingml/2006/main">
                  <a:graphicData uri="http://schemas.microsoft.com/office/word/2010/wordprocessingShape">
                    <wps:wsp>
                      <wps:cNvCnPr/>
                      <wps:spPr>
                        <a:xfrm>
                          <a:off x="0" y="0"/>
                          <a:ext cx="6350" cy="869950"/>
                        </a:xfrm>
                        <a:prstGeom prst="line">
                          <a:avLst/>
                        </a:prstGeom>
                        <a:noFill/>
                        <a:ln w="19050" cap="flat" cmpd="sng" algn="ctr">
                          <a:solidFill>
                            <a:sysClr val="windowText" lastClr="000000"/>
                          </a:solidFill>
                          <a:prstDash val="solid"/>
                          <a:miter lim="800000"/>
                        </a:ln>
                        <a:effectLst/>
                      </wps:spPr>
                      <wps:bodyPr/>
                    </wps:wsp>
                  </a:graphicData>
                </a:graphic>
              </wp:anchor>
            </w:drawing>
          </mc:Choice>
          <mc:Fallback>
            <w:pict>
              <v:line id="Straight Connector 123" o:spid="_x0000_s1026" style="position:absolute;z-index:251873280;visibility:visible;mso-wrap-style:square;mso-wrap-distance-left:9pt;mso-wrap-distance-top:0;mso-wrap-distance-right:9pt;mso-wrap-distance-bottom:0;mso-position-horizontal:absolute;mso-position-horizontal-relative:text;mso-position-vertical:absolute;mso-position-vertical-relative:text" from="450pt,132pt" to="450.5pt,2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" strokecolor="windowText" strokeweight="1.5pt">
                <v:stroke joinstyle="miter"/>
              </v:line>
            </w:pict>
          </mc:Fallback>
        </mc:AlternateContent>
      </w:r>
      <w:r w:rsidRPr="00CD35AC">
        <w:rPr>
          <w:rFonts w:ascii="Arial" w:eastAsia="Calibri" w:hAnsi="Arial" w:cs="Arial"/>
          <w:noProof/>
          <w:sz w:val="18"/>
          <w:szCs w:val="18"/>
          <w:lang w:val="en-US"/>
        </w:rPr>
        <mc:AlternateContent>
          <mc:Choice Requires="wps">
            <w:drawing>
              <wp:anchor distT="0" distB="0" distL="114300" distR="114300" simplePos="0" relativeHeight="251872256" behindDoc="0" locked="0" layoutInCell="1" allowOverlap="1" wp14:anchorId="07372F6F" wp14:editId="6B236760">
                <wp:simplePos x="0" y="0"/>
                <wp:positionH relativeFrom="column">
                  <wp:posOffset>5702300</wp:posOffset>
                </wp:positionH>
                <wp:positionV relativeFrom="paragraph">
                  <wp:posOffset>1047750</wp:posOffset>
                </wp:positionV>
                <wp:extent cx="1136650" cy="6350"/>
                <wp:effectExtent l="0" t="0" r="25400" b="31750"/>
                <wp:wrapNone/>
                <wp:docPr id="124" name="Straight Connector 124"/>
                <wp:cNvGraphicFramePr/>
                <a:graphic xmlns:a="http://schemas.openxmlformats.org/drawingml/2006/main">
                  <a:graphicData uri="http://schemas.microsoft.com/office/word/2010/wordprocessingShape">
                    <wps:wsp>
                      <wps:cNvCnPr/>
                      <wps:spPr>
                        <a:xfrm>
                          <a:off x="0" y="0"/>
                          <a:ext cx="1136650" cy="6350"/>
                        </a:xfrm>
                        <a:prstGeom prst="line">
                          <a:avLst/>
                        </a:prstGeom>
                        <a:noFill/>
                        <a:ln w="19050" cap="flat" cmpd="sng" algn="ctr">
                          <a:solidFill>
                            <a:srgbClr val="A5A5A5"/>
                          </a:solidFill>
                          <a:prstDash val="solid"/>
                          <a:miter lim="800000"/>
                        </a:ln>
                        <a:effectLst/>
                      </wps:spPr>
                      <wps:bodyPr/>
                    </wps:wsp>
                  </a:graphicData>
                </a:graphic>
              </wp:anchor>
            </w:drawing>
          </mc:Choice>
          <mc:Fallback>
            <w:pict>
              <v:line id="Straight Connector 124" o:spid="_x0000_s1026" style="position:absolute;z-index:251872256;visibility:visible;mso-wrap-style:square;mso-wrap-distance-left:9pt;mso-wrap-distance-top:0;mso-wrap-distance-right:9pt;mso-wrap-distance-bottom:0;mso-position-horizontal:absolute;mso-position-horizontal-relative:text;mso-position-vertical:absolute;mso-position-vertical-relative:text" from="449pt,82.5pt" to="538.5pt,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" strokecolor="#a5a5a5" strokeweight="1.5pt">
                <v:stroke joinstyle="miter"/>
              </v:line>
            </w:pict>
          </mc:Fallback>
        </mc:AlternateContent>
      </w:r>
      <w:r w:rsidRPr="00CD35AC">
        <w:rPr>
          <w:rFonts w:ascii="Arial" w:eastAsia="Calibri" w:hAnsi="Arial" w:cs="Arial"/>
          <w:noProof/>
          <w:sz w:val="18"/>
          <w:szCs w:val="18"/>
          <w:lang w:val="en-US"/>
        </w:rPr>
        <mc:AlternateContent>
          <mc:Choice Requires="wps">
            <w:drawing>
              <wp:anchor distT="0" distB="0" distL="114300" distR="114300" simplePos="0" relativeHeight="251871232" behindDoc="0" locked="0" layoutInCell="1" allowOverlap="1" wp14:anchorId="4841B49A" wp14:editId="1BBA52FC">
                <wp:simplePos x="0" y="0"/>
                <wp:positionH relativeFrom="column">
                  <wp:posOffset>5695950</wp:posOffset>
                </wp:positionH>
                <wp:positionV relativeFrom="paragraph">
                  <wp:posOffset>762000</wp:posOffset>
                </wp:positionV>
                <wp:extent cx="6350" cy="546100"/>
                <wp:effectExtent l="0" t="0" r="31750" b="25400"/>
                <wp:wrapNone/>
                <wp:docPr id="19" name="Straight Connector 19"/>
                <wp:cNvGraphicFramePr/>
                <a:graphic xmlns:a="http://schemas.openxmlformats.org/drawingml/2006/main">
                  <a:graphicData uri="http://schemas.microsoft.com/office/word/2010/wordprocessingShape">
                    <wps:wsp>
                      <wps:cNvCnPr/>
                      <wps:spPr>
                        <a:xfrm>
                          <a:off x="0" y="0"/>
                          <a:ext cx="6350" cy="546100"/>
                        </a:xfrm>
                        <a:prstGeom prst="line">
                          <a:avLst/>
                        </a:prstGeom>
                        <a:noFill/>
                        <a:ln w="19050" cap="flat" cmpd="sng" algn="ctr">
                          <a:solidFill>
                            <a:sysClr val="windowText" lastClr="000000"/>
                          </a:solidFill>
                          <a:prstDash val="solid"/>
                          <a:miter lim="800000"/>
                        </a:ln>
                        <a:effectLst/>
                      </wps:spPr>
                      <wps:bodyPr/>
                    </wps:wsp>
                  </a:graphicData>
                </a:graphic>
              </wp:anchor>
            </w:drawing>
          </mc:Choice>
          <mc:Fallback>
            <w:pict>
              <v:line id="Straight Connector 19" o:spid="_x0000_s1026" style="position:absolute;z-index:251871232;visibility:visible;mso-wrap-style:square;mso-wrap-distance-left:9pt;mso-wrap-distance-top:0;mso-wrap-distance-right:9pt;mso-wrap-distance-bottom:0;mso-position-horizontal:absolute;mso-position-horizontal-relative:text;mso-position-vertical:absolute;mso-position-vertical-relative:text" from="448.5pt,60pt" to="449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" strokecolor="windowText" strokeweight="1.5pt">
                <v:stroke joinstyle="miter"/>
              </v:line>
            </w:pict>
          </mc:Fallback>
        </mc:AlternateContent>
      </w:r>
      <w:r w:rsidRPr="00CD35AC">
        <w:rPr>
          <w:rFonts w:ascii="Arial" w:eastAsia="Calibri" w:hAnsi="Arial" w:cs="Arial"/>
          <w:noProof/>
          <w:sz w:val="18"/>
          <w:szCs w:val="18"/>
          <w:lang w:val="en-US"/>
        </w:rPr>
        <mc:AlternateContent>
          <mc:Choice Requires="wps">
            <w:drawing>
              <wp:anchor distT="0" distB="0" distL="114300" distR="114300" simplePos="0" relativeHeight="251865088" behindDoc="0" locked="0" layoutInCell="1" allowOverlap="1" wp14:anchorId="560E5B9F" wp14:editId="7FDDC6F0">
                <wp:simplePos x="0" y="0"/>
                <wp:positionH relativeFrom="column">
                  <wp:posOffset>10064750</wp:posOffset>
                </wp:positionH>
                <wp:positionV relativeFrom="paragraph">
                  <wp:posOffset>4514850</wp:posOffset>
                </wp:positionV>
                <wp:extent cx="914400" cy="565150"/>
                <wp:effectExtent l="0" t="0" r="12700" b="25400"/>
                <wp:wrapNone/>
                <wp:docPr id="125" name="Text Box 125"/>
                <wp:cNvGraphicFramePr/>
                <a:graphic xmlns:a="http://schemas.openxmlformats.org/drawingml/2006/main">
                  <a:graphicData uri="http://schemas.microsoft.com/office/word/2010/wordprocessingShape">
                    <wps:wsp>
                      <wps:cNvSpPr txBox="1"/>
                      <wps:spPr>
                        <a:xfrm>
                          <a:off x="0" y="0"/>
                          <a:ext cx="914400" cy="565150"/>
                        </a:xfrm>
                        <a:prstGeom prst="rect">
                          <a:avLst/>
                        </a:prstGeom>
                        <a:solidFill>
                          <a:srgbClr val="70AD47"/>
                        </a:solidFill>
                        <a:ln w="6350">
                          <a:solidFill>
                            <a:prstClr val="black"/>
                          </a:solidFill>
                        </a:ln>
                      </wps:spPr>
                      <wps:txbx>
                        <w:txbxContent>
                          <w:p w:rsidR="001D0118" w:rsidRPr="00E24B6D" w:rsidRDefault="001D0118" w:rsidP="001D0118">
                            <w:pPr>
                              <w:rPr>
                                <w:b/>
                              </w:rPr>
                            </w:pPr>
                            <w:r w:rsidRPr="00E24B6D">
                              <w:rPr>
                                <w:b/>
                              </w:rPr>
                              <w:t xml:space="preserve">Small Business </w:t>
                            </w:r>
                          </w:p>
                          <w:p w:rsidR="001D0118" w:rsidRPr="00E24B6D" w:rsidRDefault="001D0118" w:rsidP="001D0118">
                            <w:pPr>
                              <w:rPr>
                                <w:b/>
                              </w:rPr>
                            </w:pPr>
                            <w:r w:rsidRPr="00E24B6D">
                              <w:rPr>
                                <w:b/>
                              </w:rPr>
                              <w:t>Bureau (SBB)</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25" o:spid="_x0000_s1049" type="#_x0000_t202" style="position:absolute;left:0;text-align:left;margin-left:792.5pt;margin-top:355.5pt;width:1in;height:44.5pt;z-index:251865088;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" fillcolor="#70ad47" strokeweight=".5pt">
                <v:textbox>
                  <w:txbxContent>
                    <w:p w:rsidR="001D0118" w:rsidRPr="00E24B6D" w:rsidRDefault="001D0118" w:rsidP="001D0118">
                      <w:pPr>
                        <w:rPr>
                          <w:b/>
                        </w:rPr>
                      </w:pPr>
                      <w:r w:rsidRPr="00E24B6D">
                        <w:rPr>
                          <w:b/>
                        </w:rPr>
                        <w:t xml:space="preserve">Small Business </w:t>
                      </w:r>
                    </w:p>
                    <w:p w:rsidR="001D0118" w:rsidRPr="00E24B6D" w:rsidRDefault="001D0118" w:rsidP="001D0118">
                      <w:pPr>
                        <w:rPr>
                          <w:b/>
                        </w:rPr>
                      </w:pPr>
                      <w:r w:rsidRPr="00E24B6D">
                        <w:rPr>
                          <w:b/>
                        </w:rPr>
                        <w:t>Bureau (SBB)</w:t>
                      </w:r>
                    </w:p>
                  </w:txbxContent>
                </v:textbox>
              </v:shape>
            </w:pict>
          </mc:Fallback>
        </mc:AlternateContent>
      </w:r>
      <w:r w:rsidRPr="00CD35AC">
        <w:rPr>
          <w:rFonts w:ascii="Arial" w:eastAsia="Calibri" w:hAnsi="Arial" w:cs="Arial"/>
          <w:noProof/>
          <w:sz w:val="18"/>
          <w:szCs w:val="18"/>
          <w:lang w:val="en-US"/>
        </w:rPr>
        <mc:AlternateContent>
          <mc:Choice Requires="wps">
            <w:drawing>
              <wp:anchor distT="0" distB="0" distL="114300" distR="114300" simplePos="0" relativeHeight="251864064" behindDoc="0" locked="0" layoutInCell="1" allowOverlap="1" wp14:anchorId="7A25DFC4" wp14:editId="1A0668B4">
                <wp:simplePos x="0" y="0"/>
                <wp:positionH relativeFrom="column">
                  <wp:posOffset>8032750</wp:posOffset>
                </wp:positionH>
                <wp:positionV relativeFrom="paragraph">
                  <wp:posOffset>4572000</wp:posOffset>
                </wp:positionV>
                <wp:extent cx="914400" cy="520700"/>
                <wp:effectExtent l="0" t="0" r="25400" b="12700"/>
                <wp:wrapNone/>
                <wp:docPr id="126" name="Text Box 126"/>
                <wp:cNvGraphicFramePr/>
                <a:graphic xmlns:a="http://schemas.openxmlformats.org/drawingml/2006/main">
                  <a:graphicData uri="http://schemas.microsoft.com/office/word/2010/wordprocessingShape">
                    <wps:wsp>
                      <wps:cNvSpPr txBox="1"/>
                      <wps:spPr>
                        <a:xfrm>
                          <a:off x="0" y="0"/>
                          <a:ext cx="914400" cy="520700"/>
                        </a:xfrm>
                        <a:prstGeom prst="rect">
                          <a:avLst/>
                        </a:prstGeom>
                        <a:solidFill>
                          <a:srgbClr val="70AD47"/>
                        </a:solidFill>
                        <a:ln w="6350">
                          <a:solidFill>
                            <a:prstClr val="black"/>
                          </a:solidFill>
                        </a:ln>
                      </wps:spPr>
                      <wps:txbx>
                        <w:txbxContent>
                          <w:p w:rsidR="001D0118" w:rsidRPr="00E24B6D" w:rsidRDefault="001D0118" w:rsidP="001D0118">
                            <w:pPr>
                              <w:rPr>
                                <w:b/>
                              </w:rPr>
                            </w:pPr>
                            <w:r w:rsidRPr="00E24B6D">
                              <w:rPr>
                                <w:b/>
                              </w:rPr>
                              <w:t>GO-Invest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26" o:spid="_x0000_s1050" type="#_x0000_t202" style="position:absolute;left:0;text-align:left;margin-left:632.5pt;margin-top:5in;width:1in;height:41pt;z-index:25186406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" fillcolor="#70ad47" strokeweight=".5pt">
                <v:textbox>
                  <w:txbxContent>
                    <w:p w:rsidR="001D0118" w:rsidRPr="00E24B6D" w:rsidRDefault="001D0118" w:rsidP="001D0118">
                      <w:pPr>
                        <w:rPr>
                          <w:b/>
                        </w:rPr>
                      </w:pPr>
                      <w:r w:rsidRPr="00E24B6D">
                        <w:rPr>
                          <w:b/>
                        </w:rPr>
                        <w:t>GO-Invest</w:t>
                      </w:r>
                    </w:p>
                  </w:txbxContent>
                </v:textbox>
              </v:shape>
            </w:pict>
          </mc:Fallback>
        </mc:AlternateContent>
      </w:r>
      <w:r w:rsidRPr="00CD35AC">
        <w:rPr>
          <w:rFonts w:ascii="Arial" w:eastAsia="Calibri" w:hAnsi="Arial" w:cs="Arial"/>
          <w:noProof/>
          <w:sz w:val="18"/>
          <w:szCs w:val="18"/>
          <w:lang w:val="en-US"/>
        </w:rPr>
        <mc:AlternateContent>
          <mc:Choice Requires="wps">
            <w:drawing>
              <wp:anchor distT="0" distB="0" distL="114300" distR="114300" simplePos="0" relativeHeight="251863040" behindDoc="0" locked="0" layoutInCell="1" allowOverlap="1" wp14:anchorId="02EB76AB" wp14:editId="1E343738">
                <wp:simplePos x="0" y="0"/>
                <wp:positionH relativeFrom="column">
                  <wp:posOffset>8629650</wp:posOffset>
                </wp:positionH>
                <wp:positionV relativeFrom="paragraph">
                  <wp:posOffset>3803650</wp:posOffset>
                </wp:positionV>
                <wp:extent cx="1612900" cy="565150"/>
                <wp:effectExtent l="0" t="0" r="25400" b="25400"/>
                <wp:wrapNone/>
                <wp:docPr id="127" name="Text Box 127"/>
                <wp:cNvGraphicFramePr/>
                <a:graphic xmlns:a="http://schemas.openxmlformats.org/drawingml/2006/main">
                  <a:graphicData uri="http://schemas.microsoft.com/office/word/2010/wordprocessingShape">
                    <wps:wsp>
                      <wps:cNvSpPr txBox="1"/>
                      <wps:spPr>
                        <a:xfrm>
                          <a:off x="0" y="0"/>
                          <a:ext cx="1612900" cy="565150"/>
                        </a:xfrm>
                        <a:prstGeom prst="rect">
                          <a:avLst/>
                        </a:prstGeom>
                        <a:solidFill>
                          <a:srgbClr val="70AD47"/>
                        </a:solidFill>
                        <a:ln w="6350">
                          <a:solidFill>
                            <a:prstClr val="black"/>
                          </a:solidFill>
                        </a:ln>
                      </wps:spPr>
                      <wps:txbx>
                        <w:txbxContent>
                          <w:p w:rsidR="001D0118" w:rsidRPr="00E24B6D" w:rsidRDefault="001D0118" w:rsidP="001D0118">
                            <w:pPr>
                              <w:rPr>
                                <w:b/>
                              </w:rPr>
                            </w:pPr>
                            <w:r w:rsidRPr="00E24B6D">
                              <w:rPr>
                                <w:b/>
                              </w:rPr>
                              <w:t>Guyana National Bureau of Standards (GNBS)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7" o:spid="_x0000_s1051" type="#_x0000_t202" style="position:absolute;left:0;text-align:left;margin-left:679.5pt;margin-top:299.5pt;width:127pt;height:44.5p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" fillcolor="#70ad47" strokeweight=".5pt">
                <v:textbox>
                  <w:txbxContent>
                    <w:p w:rsidR="001D0118" w:rsidRPr="00E24B6D" w:rsidRDefault="001D0118" w:rsidP="001D0118">
                      <w:pPr>
                        <w:rPr>
                          <w:b/>
                        </w:rPr>
                      </w:pPr>
                      <w:r w:rsidRPr="00E24B6D">
                        <w:rPr>
                          <w:b/>
                        </w:rPr>
                        <w:t>Guyana National Bureau of Standards (GNBS)</w:t>
                      </w:r>
                    </w:p>
                  </w:txbxContent>
                </v:textbox>
              </v:shape>
            </w:pict>
          </mc:Fallback>
        </mc:AlternateContent>
      </w:r>
      <w:r w:rsidRPr="00CD35AC">
        <w:rPr>
          <w:rFonts w:ascii="Arial" w:eastAsia="Calibri" w:hAnsi="Arial" w:cs="Arial"/>
          <w:noProof/>
          <w:sz w:val="18"/>
          <w:szCs w:val="18"/>
          <w:lang w:val="en-US"/>
        </w:rPr>
        <mc:AlternateContent>
          <mc:Choice Requires="wps">
            <w:drawing>
              <wp:anchor distT="0" distB="0" distL="114300" distR="114300" simplePos="0" relativeHeight="251862016" behindDoc="0" locked="0" layoutInCell="1" allowOverlap="1" wp14:anchorId="5437228E" wp14:editId="62358FCE">
                <wp:simplePos x="0" y="0"/>
                <wp:positionH relativeFrom="column">
                  <wp:posOffset>7131050</wp:posOffset>
                </wp:positionH>
                <wp:positionV relativeFrom="paragraph">
                  <wp:posOffset>3803650</wp:posOffset>
                </wp:positionV>
                <wp:extent cx="914400" cy="584200"/>
                <wp:effectExtent l="0" t="0" r="26670" b="25400"/>
                <wp:wrapNone/>
                <wp:docPr id="128" name="Text Box 128"/>
                <wp:cNvGraphicFramePr/>
                <a:graphic xmlns:a="http://schemas.openxmlformats.org/drawingml/2006/main">
                  <a:graphicData uri="http://schemas.microsoft.com/office/word/2010/wordprocessingShape">
                    <wps:wsp>
                      <wps:cNvSpPr txBox="1"/>
                      <wps:spPr>
                        <a:xfrm>
                          <a:off x="0" y="0"/>
                          <a:ext cx="914400" cy="584200"/>
                        </a:xfrm>
                        <a:prstGeom prst="rect">
                          <a:avLst/>
                        </a:prstGeom>
                        <a:solidFill>
                          <a:srgbClr val="70AD47"/>
                        </a:solidFill>
                        <a:ln w="6350">
                          <a:solidFill>
                            <a:prstClr val="black"/>
                          </a:solidFill>
                        </a:ln>
                      </wps:spPr>
                      <wps:txbx>
                        <w:txbxContent>
                          <w:p w:rsidR="001D0118" w:rsidRPr="00E24B6D" w:rsidRDefault="001D0118" w:rsidP="001D0118">
                            <w:pPr>
                              <w:rPr>
                                <w:b/>
                              </w:rPr>
                            </w:pPr>
                            <w:r w:rsidRPr="00E24B6D">
                              <w:rPr>
                                <w:b/>
                              </w:rPr>
                              <w:t xml:space="preserve">National Exhibition </w:t>
                            </w:r>
                          </w:p>
                          <w:p w:rsidR="001D0118" w:rsidRPr="00E24B6D" w:rsidRDefault="001D0118" w:rsidP="001D0118">
                            <w:pPr>
                              <w:rPr>
                                <w:b/>
                              </w:rPr>
                            </w:pPr>
                            <w:r w:rsidRPr="00E24B6D">
                              <w:rPr>
                                <w:b/>
                              </w:rPr>
                              <w:t>Centre (NEC)</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28" o:spid="_x0000_s1052" type="#_x0000_t202" style="position:absolute;left:0;text-align:left;margin-left:561.5pt;margin-top:299.5pt;width:1in;height:46pt;z-index:251862016;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" fillcolor="#70ad47" strokeweight=".5pt">
                <v:textbox>
                  <w:txbxContent>
                    <w:p w:rsidR="001D0118" w:rsidRPr="00E24B6D" w:rsidRDefault="001D0118" w:rsidP="001D0118">
                      <w:pPr>
                        <w:rPr>
                          <w:b/>
                        </w:rPr>
                      </w:pPr>
                      <w:r w:rsidRPr="00E24B6D">
                        <w:rPr>
                          <w:b/>
                        </w:rPr>
                        <w:t xml:space="preserve">National Exhibition </w:t>
                      </w:r>
                    </w:p>
                    <w:p w:rsidR="001D0118" w:rsidRPr="00E24B6D" w:rsidRDefault="001D0118" w:rsidP="001D0118">
                      <w:pPr>
                        <w:rPr>
                          <w:b/>
                        </w:rPr>
                      </w:pPr>
                      <w:r w:rsidRPr="00E24B6D">
                        <w:rPr>
                          <w:b/>
                        </w:rPr>
                        <w:t>Centre (NEC)</w:t>
                      </w:r>
                    </w:p>
                  </w:txbxContent>
                </v:textbox>
              </v:shape>
            </w:pict>
          </mc:Fallback>
        </mc:AlternateContent>
      </w:r>
      <w:r w:rsidRPr="00CD35AC">
        <w:rPr>
          <w:rFonts w:ascii="Arial" w:eastAsia="Calibri" w:hAnsi="Arial" w:cs="Arial"/>
          <w:noProof/>
          <w:sz w:val="18"/>
          <w:szCs w:val="18"/>
          <w:lang w:val="en-US"/>
        </w:rPr>
        <mc:AlternateContent>
          <mc:Choice Requires="wps">
            <w:drawing>
              <wp:anchor distT="0" distB="0" distL="114300" distR="114300" simplePos="0" relativeHeight="251860992" behindDoc="0" locked="0" layoutInCell="1" allowOverlap="1" wp14:anchorId="3BDAB318" wp14:editId="501570B7">
                <wp:simplePos x="0" y="0"/>
                <wp:positionH relativeFrom="column">
                  <wp:posOffset>2901950</wp:posOffset>
                </wp:positionH>
                <wp:positionV relativeFrom="paragraph">
                  <wp:posOffset>3835400</wp:posOffset>
                </wp:positionV>
                <wp:extent cx="914400" cy="565150"/>
                <wp:effectExtent l="0" t="0" r="12065" b="25400"/>
                <wp:wrapNone/>
                <wp:docPr id="129" name="Text Box 129"/>
                <wp:cNvGraphicFramePr/>
                <a:graphic xmlns:a="http://schemas.openxmlformats.org/drawingml/2006/main">
                  <a:graphicData uri="http://schemas.microsoft.com/office/word/2010/wordprocessingShape">
                    <wps:wsp>
                      <wps:cNvSpPr txBox="1"/>
                      <wps:spPr>
                        <a:xfrm>
                          <a:off x="0" y="0"/>
                          <a:ext cx="914400" cy="565150"/>
                        </a:xfrm>
                        <a:prstGeom prst="rect">
                          <a:avLst/>
                        </a:prstGeom>
                        <a:solidFill>
                          <a:srgbClr val="4472C4"/>
                        </a:solidFill>
                        <a:ln w="6350">
                          <a:solidFill>
                            <a:prstClr val="black"/>
                          </a:solidFill>
                        </a:ln>
                      </wps:spPr>
                      <wps:txbx>
                        <w:txbxContent>
                          <w:p w:rsidR="001D0118" w:rsidRPr="00286EDB" w:rsidRDefault="001D0118" w:rsidP="001D0118">
                            <w:pPr>
                              <w:rPr>
                                <w:b/>
                              </w:rPr>
                            </w:pPr>
                            <w:r w:rsidRPr="00286EDB">
                              <w:rPr>
                                <w:b/>
                              </w:rPr>
                              <w:t xml:space="preserve">Department of </w:t>
                            </w:r>
                          </w:p>
                          <w:p w:rsidR="001D0118" w:rsidRPr="00286EDB" w:rsidRDefault="001D0118" w:rsidP="001D0118">
                            <w:pPr>
                              <w:rPr>
                                <w:b/>
                              </w:rPr>
                            </w:pPr>
                            <w:r w:rsidRPr="00286EDB">
                              <w:rPr>
                                <w:b/>
                              </w:rPr>
                              <w:t>Consumer Affairs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29" o:spid="_x0000_s1053" type="#_x0000_t202" style="position:absolute;left:0;text-align:left;margin-left:228.5pt;margin-top:302pt;width:1in;height:44.5pt;z-index:251860992;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" fillcolor="#4472c4" strokeweight=".5pt">
                <v:textbox>
                  <w:txbxContent>
                    <w:p w:rsidR="001D0118" w:rsidRPr="00286EDB" w:rsidRDefault="001D0118" w:rsidP="001D0118">
                      <w:pPr>
                        <w:rPr>
                          <w:b/>
                        </w:rPr>
                      </w:pPr>
                      <w:r w:rsidRPr="00286EDB">
                        <w:rPr>
                          <w:b/>
                        </w:rPr>
                        <w:t xml:space="preserve">Department of </w:t>
                      </w:r>
                    </w:p>
                    <w:p w:rsidR="001D0118" w:rsidRPr="00286EDB" w:rsidRDefault="001D0118" w:rsidP="001D0118">
                      <w:pPr>
                        <w:rPr>
                          <w:b/>
                        </w:rPr>
                      </w:pPr>
                      <w:r w:rsidRPr="00286EDB">
                        <w:rPr>
                          <w:b/>
                        </w:rPr>
                        <w:t>Consumer Affairs</w:t>
                      </w:r>
                    </w:p>
                  </w:txbxContent>
                </v:textbox>
              </v:shape>
            </w:pict>
          </mc:Fallback>
        </mc:AlternateContent>
      </w:r>
      <w:r w:rsidRPr="00CD35AC">
        <w:rPr>
          <w:rFonts w:ascii="Arial" w:eastAsia="Calibri" w:hAnsi="Arial" w:cs="Arial"/>
          <w:noProof/>
          <w:sz w:val="18"/>
          <w:szCs w:val="18"/>
          <w:lang w:val="en-US"/>
        </w:rPr>
        <mc:AlternateContent>
          <mc:Choice Requires="wps">
            <w:drawing>
              <wp:anchor distT="0" distB="0" distL="114300" distR="114300" simplePos="0" relativeHeight="251859968" behindDoc="0" locked="0" layoutInCell="1" allowOverlap="1" wp14:anchorId="619203E1" wp14:editId="39ABC20E">
                <wp:simplePos x="0" y="0"/>
                <wp:positionH relativeFrom="column">
                  <wp:posOffset>1536700</wp:posOffset>
                </wp:positionH>
                <wp:positionV relativeFrom="paragraph">
                  <wp:posOffset>3790950</wp:posOffset>
                </wp:positionV>
                <wp:extent cx="914400" cy="590550"/>
                <wp:effectExtent l="0" t="0" r="17780" b="19050"/>
                <wp:wrapNone/>
                <wp:docPr id="130" name="Text Box 130"/>
                <wp:cNvGraphicFramePr/>
                <a:graphic xmlns:a="http://schemas.openxmlformats.org/drawingml/2006/main">
                  <a:graphicData uri="http://schemas.microsoft.com/office/word/2010/wordprocessingShape">
                    <wps:wsp>
                      <wps:cNvSpPr txBox="1"/>
                      <wps:spPr>
                        <a:xfrm>
                          <a:off x="0" y="0"/>
                          <a:ext cx="914400" cy="590550"/>
                        </a:xfrm>
                        <a:prstGeom prst="rect">
                          <a:avLst/>
                        </a:prstGeom>
                        <a:solidFill>
                          <a:srgbClr val="4472C4"/>
                        </a:solidFill>
                        <a:ln w="6350">
                          <a:solidFill>
                            <a:prstClr val="black"/>
                          </a:solidFill>
                        </a:ln>
                      </wps:spPr>
                      <wps:txbx>
                        <w:txbxContent>
                          <w:p w:rsidR="001D0118" w:rsidRPr="00286EDB" w:rsidRDefault="001D0118" w:rsidP="001D0118">
                            <w:pPr>
                              <w:rPr>
                                <w:b/>
                              </w:rPr>
                            </w:pPr>
                            <w:r w:rsidRPr="00286EDB">
                              <w:rPr>
                                <w:b/>
                              </w:rPr>
                              <w:t xml:space="preserve">Department of </w:t>
                            </w:r>
                          </w:p>
                          <w:p w:rsidR="001D0118" w:rsidRPr="00286EDB" w:rsidRDefault="001D0118" w:rsidP="001D0118">
                            <w:pPr>
                              <w:rPr>
                                <w:b/>
                              </w:rPr>
                            </w:pPr>
                            <w:r w:rsidRPr="00286EDB">
                              <w:rPr>
                                <w:b/>
                              </w:rPr>
                              <w:t>Industry</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30" o:spid="_x0000_s1054" type="#_x0000_t202" style="position:absolute;left:0;text-align:left;margin-left:121pt;margin-top:298.5pt;width:1in;height:46.5pt;z-index:251859968;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" fillcolor="#4472c4" strokeweight=".5pt">
                <v:textbox>
                  <w:txbxContent>
                    <w:p w:rsidR="001D0118" w:rsidRPr="00286EDB" w:rsidRDefault="001D0118" w:rsidP="001D0118">
                      <w:pPr>
                        <w:rPr>
                          <w:b/>
                        </w:rPr>
                      </w:pPr>
                      <w:r w:rsidRPr="00286EDB">
                        <w:rPr>
                          <w:b/>
                        </w:rPr>
                        <w:t xml:space="preserve">Department of </w:t>
                      </w:r>
                    </w:p>
                    <w:p w:rsidR="001D0118" w:rsidRPr="00286EDB" w:rsidRDefault="001D0118" w:rsidP="001D0118">
                      <w:pPr>
                        <w:rPr>
                          <w:b/>
                        </w:rPr>
                      </w:pPr>
                      <w:r w:rsidRPr="00286EDB">
                        <w:rPr>
                          <w:b/>
                        </w:rPr>
                        <w:t>Industry</w:t>
                      </w:r>
                    </w:p>
                  </w:txbxContent>
                </v:textbox>
              </v:shape>
            </w:pict>
          </mc:Fallback>
        </mc:AlternateContent>
      </w:r>
      <w:r w:rsidRPr="00CD35AC">
        <w:rPr>
          <w:rFonts w:ascii="Arial" w:eastAsia="Calibri" w:hAnsi="Arial" w:cs="Arial"/>
          <w:noProof/>
          <w:sz w:val="18"/>
          <w:szCs w:val="18"/>
          <w:lang w:val="en-US"/>
        </w:rPr>
        <mc:AlternateContent>
          <mc:Choice Requires="wps">
            <w:drawing>
              <wp:anchor distT="0" distB="0" distL="114300" distR="114300" simplePos="0" relativeHeight="251858944" behindDoc="0" locked="0" layoutInCell="1" allowOverlap="1" wp14:anchorId="0D405B78" wp14:editId="7901CFE6">
                <wp:simplePos x="0" y="0"/>
                <wp:positionH relativeFrom="column">
                  <wp:posOffset>190500</wp:posOffset>
                </wp:positionH>
                <wp:positionV relativeFrom="paragraph">
                  <wp:posOffset>3778250</wp:posOffset>
                </wp:positionV>
                <wp:extent cx="914400" cy="673100"/>
                <wp:effectExtent l="0" t="0" r="17780" b="12700"/>
                <wp:wrapNone/>
                <wp:docPr id="131" name="Text Box 131"/>
                <wp:cNvGraphicFramePr/>
                <a:graphic xmlns:a="http://schemas.openxmlformats.org/drawingml/2006/main">
                  <a:graphicData uri="http://schemas.microsoft.com/office/word/2010/wordprocessingShape">
                    <wps:wsp>
                      <wps:cNvSpPr txBox="1"/>
                      <wps:spPr>
                        <a:xfrm>
                          <a:off x="0" y="0"/>
                          <a:ext cx="914400" cy="673100"/>
                        </a:xfrm>
                        <a:prstGeom prst="rect">
                          <a:avLst/>
                        </a:prstGeom>
                        <a:solidFill>
                          <a:srgbClr val="4472C4"/>
                        </a:solidFill>
                        <a:ln w="6350">
                          <a:solidFill>
                            <a:prstClr val="black"/>
                          </a:solidFill>
                        </a:ln>
                      </wps:spPr>
                      <wps:txbx>
                        <w:txbxContent>
                          <w:p w:rsidR="001D0118" w:rsidRPr="00286EDB" w:rsidRDefault="001D0118" w:rsidP="001D0118">
                            <w:pPr>
                              <w:rPr>
                                <w:b/>
                              </w:rPr>
                            </w:pPr>
                            <w:r w:rsidRPr="00286EDB">
                              <w:rPr>
                                <w:b/>
                              </w:rPr>
                              <w:t xml:space="preserve">Department of </w:t>
                            </w:r>
                          </w:p>
                          <w:p w:rsidR="001D0118" w:rsidRPr="00286EDB" w:rsidRDefault="001D0118" w:rsidP="001D0118">
                            <w:pPr>
                              <w:rPr>
                                <w:b/>
                              </w:rPr>
                            </w:pPr>
                            <w:r w:rsidRPr="00286EDB">
                              <w:rPr>
                                <w:b/>
                              </w:rPr>
                              <w:t>Commerce</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31" o:spid="_x0000_s1055" type="#_x0000_t202" style="position:absolute;left:0;text-align:left;margin-left:15pt;margin-top:297.5pt;width:1in;height:53pt;z-index:25185894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" fillcolor="#4472c4" strokeweight=".5pt">
                <v:textbox>
                  <w:txbxContent>
                    <w:p w:rsidR="001D0118" w:rsidRPr="00286EDB" w:rsidRDefault="001D0118" w:rsidP="001D0118">
                      <w:pPr>
                        <w:rPr>
                          <w:b/>
                        </w:rPr>
                      </w:pPr>
                      <w:r w:rsidRPr="00286EDB">
                        <w:rPr>
                          <w:b/>
                        </w:rPr>
                        <w:t xml:space="preserve">Department of </w:t>
                      </w:r>
                    </w:p>
                    <w:p w:rsidR="001D0118" w:rsidRPr="00286EDB" w:rsidRDefault="001D0118" w:rsidP="001D0118">
                      <w:pPr>
                        <w:rPr>
                          <w:b/>
                        </w:rPr>
                      </w:pPr>
                      <w:r w:rsidRPr="00286EDB">
                        <w:rPr>
                          <w:b/>
                        </w:rPr>
                        <w:t>Commerce</w:t>
                      </w:r>
                    </w:p>
                  </w:txbxContent>
                </v:textbox>
              </v:shape>
            </w:pict>
          </mc:Fallback>
        </mc:AlternateContent>
      </w:r>
      <w:r w:rsidRPr="00CD35AC">
        <w:rPr>
          <w:rFonts w:ascii="Arial" w:eastAsia="Calibri" w:hAnsi="Arial" w:cs="Arial"/>
          <w:noProof/>
          <w:sz w:val="18"/>
          <w:szCs w:val="18"/>
          <w:lang w:val="en-US"/>
        </w:rPr>
        <mc:AlternateContent>
          <mc:Choice Requires="wps">
            <w:drawing>
              <wp:anchor distT="0" distB="0" distL="114300" distR="114300" simplePos="0" relativeHeight="251857920" behindDoc="0" locked="0" layoutInCell="1" allowOverlap="1" wp14:anchorId="5591AB6E" wp14:editId="506A84FC">
                <wp:simplePos x="0" y="0"/>
                <wp:positionH relativeFrom="column">
                  <wp:posOffset>4806950</wp:posOffset>
                </wp:positionH>
                <wp:positionV relativeFrom="paragraph">
                  <wp:posOffset>2540000</wp:posOffset>
                </wp:positionV>
                <wp:extent cx="914400" cy="368300"/>
                <wp:effectExtent l="0" t="0" r="16510" b="12700"/>
                <wp:wrapNone/>
                <wp:docPr id="132" name="Text Box 132"/>
                <wp:cNvGraphicFramePr/>
                <a:graphic xmlns:a="http://schemas.openxmlformats.org/drawingml/2006/main">
                  <a:graphicData uri="http://schemas.microsoft.com/office/word/2010/wordprocessingShape">
                    <wps:wsp>
                      <wps:cNvSpPr txBox="1"/>
                      <wps:spPr>
                        <a:xfrm>
                          <a:off x="0" y="0"/>
                          <a:ext cx="914400" cy="368300"/>
                        </a:xfrm>
                        <a:prstGeom prst="rect">
                          <a:avLst/>
                        </a:prstGeom>
                        <a:solidFill>
                          <a:srgbClr val="5B9BD5">
                            <a:lumMod val="20000"/>
                            <a:lumOff val="80000"/>
                          </a:srgbClr>
                        </a:solidFill>
                        <a:ln w="6350">
                          <a:solidFill>
                            <a:prstClr val="black"/>
                          </a:solidFill>
                        </a:ln>
                      </wps:spPr>
                      <wps:txbx>
                        <w:txbxContent>
                          <w:p w:rsidR="001D0118" w:rsidRPr="00E24B6D" w:rsidRDefault="001D0118" w:rsidP="001D0118">
                            <w:pPr>
                              <w:rPr>
                                <w:b/>
                              </w:rPr>
                            </w:pPr>
                            <w:r w:rsidRPr="00E24B6D">
                              <w:rPr>
                                <w:b/>
                              </w:rPr>
                              <w:t>Deputy Permanent Secretary</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32" o:spid="_x0000_s1056" type="#_x0000_t202" style="position:absolute;left:0;text-align:left;margin-left:378.5pt;margin-top:200pt;width:1in;height:29pt;z-index:251857920;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" fillcolor="#deebf7" strokeweight=".5pt">
                <v:textbox>
                  <w:txbxContent>
                    <w:p w:rsidR="001D0118" w:rsidRPr="00E24B6D" w:rsidRDefault="001D0118" w:rsidP="001D0118">
                      <w:pPr>
                        <w:rPr>
                          <w:b/>
                        </w:rPr>
                      </w:pPr>
                      <w:r w:rsidRPr="00E24B6D">
                        <w:rPr>
                          <w:b/>
                        </w:rPr>
                        <w:t>Deputy Permanent Secretary</w:t>
                      </w:r>
                    </w:p>
                  </w:txbxContent>
                </v:textbox>
              </v:shape>
            </w:pict>
          </mc:Fallback>
        </mc:AlternateContent>
      </w:r>
      <w:r w:rsidRPr="00CD35AC">
        <w:rPr>
          <w:rFonts w:ascii="Arial" w:eastAsia="Calibri" w:hAnsi="Arial" w:cs="Arial"/>
          <w:noProof/>
          <w:sz w:val="18"/>
          <w:szCs w:val="18"/>
          <w:lang w:val="en-US"/>
        </w:rPr>
        <mc:AlternateContent>
          <mc:Choice Requires="wps">
            <w:drawing>
              <wp:anchor distT="0" distB="0" distL="114300" distR="114300" simplePos="0" relativeHeight="251856896" behindDoc="0" locked="0" layoutInCell="1" allowOverlap="1" wp14:anchorId="217C9236" wp14:editId="4301F337">
                <wp:simplePos x="0" y="0"/>
                <wp:positionH relativeFrom="column">
                  <wp:posOffset>6877050</wp:posOffset>
                </wp:positionH>
                <wp:positionV relativeFrom="paragraph">
                  <wp:posOffset>1898650</wp:posOffset>
                </wp:positionV>
                <wp:extent cx="914400" cy="361950"/>
                <wp:effectExtent l="0" t="0" r="15240" b="19050"/>
                <wp:wrapNone/>
                <wp:docPr id="133" name="Text Box 133"/>
                <wp:cNvGraphicFramePr/>
                <a:graphic xmlns:a="http://schemas.openxmlformats.org/drawingml/2006/main">
                  <a:graphicData uri="http://schemas.microsoft.com/office/word/2010/wordprocessingShape">
                    <wps:wsp>
                      <wps:cNvSpPr txBox="1"/>
                      <wps:spPr>
                        <a:xfrm>
                          <a:off x="0" y="0"/>
                          <a:ext cx="914400" cy="361950"/>
                        </a:xfrm>
                        <a:prstGeom prst="rect">
                          <a:avLst/>
                        </a:prstGeom>
                        <a:solidFill>
                          <a:sysClr val="window" lastClr="FFFFFF">
                            <a:lumMod val="75000"/>
                          </a:sysClr>
                        </a:solidFill>
                        <a:ln w="6350">
                          <a:solidFill>
                            <a:prstClr val="black"/>
                          </a:solidFill>
                        </a:ln>
                      </wps:spPr>
                      <wps:txbx>
                        <w:txbxContent>
                          <w:p w:rsidR="001D0118" w:rsidRPr="00E24B6D" w:rsidRDefault="001D0118" w:rsidP="001D0118">
                            <w:pPr>
                              <w:rPr>
                                <w:i/>
                              </w:rPr>
                            </w:pPr>
                            <w:r w:rsidRPr="00E24B6D">
                              <w:rPr>
                                <w:i/>
                              </w:rPr>
                              <w:t>Confidential Secretaries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33" o:spid="_x0000_s1057" type="#_x0000_t202" style="position:absolute;left:0;text-align:left;margin-left:541.5pt;margin-top:149.5pt;width:1in;height:28.5pt;z-index:251856896;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" fillcolor="#bfbfbf" strokeweight=".5pt">
                <v:textbox>
                  <w:txbxContent>
                    <w:p w:rsidR="001D0118" w:rsidRPr="00E24B6D" w:rsidRDefault="001D0118" w:rsidP="001D0118">
                      <w:pPr>
                        <w:rPr>
                          <w:i/>
                        </w:rPr>
                      </w:pPr>
                      <w:r w:rsidRPr="00E24B6D">
                        <w:rPr>
                          <w:i/>
                        </w:rPr>
                        <w:t>Confidential Secretaries</w:t>
                      </w:r>
                    </w:p>
                  </w:txbxContent>
                </v:textbox>
              </v:shape>
            </w:pict>
          </mc:Fallback>
        </mc:AlternateContent>
      </w:r>
      <w:r w:rsidRPr="00CD35AC">
        <w:rPr>
          <w:rFonts w:ascii="Arial" w:eastAsia="Calibri" w:hAnsi="Arial" w:cs="Arial"/>
          <w:noProof/>
          <w:sz w:val="18"/>
          <w:szCs w:val="18"/>
          <w:lang w:val="en-US"/>
        </w:rPr>
        <mc:AlternateContent>
          <mc:Choice Requires="wps">
            <w:drawing>
              <wp:anchor distT="0" distB="0" distL="114300" distR="114300" simplePos="0" relativeHeight="251855872" behindDoc="0" locked="0" layoutInCell="1" allowOverlap="1" wp14:anchorId="3CDC5767" wp14:editId="6C11DCC3">
                <wp:simplePos x="0" y="0"/>
                <wp:positionH relativeFrom="column">
                  <wp:posOffset>6832600</wp:posOffset>
                </wp:positionH>
                <wp:positionV relativeFrom="paragraph">
                  <wp:posOffset>844550</wp:posOffset>
                </wp:positionV>
                <wp:extent cx="914400" cy="361950"/>
                <wp:effectExtent l="0" t="0" r="28575" b="19050"/>
                <wp:wrapNone/>
                <wp:docPr id="134" name="Text Box 134"/>
                <wp:cNvGraphicFramePr/>
                <a:graphic xmlns:a="http://schemas.openxmlformats.org/drawingml/2006/main">
                  <a:graphicData uri="http://schemas.microsoft.com/office/word/2010/wordprocessingShape">
                    <wps:wsp>
                      <wps:cNvSpPr txBox="1"/>
                      <wps:spPr>
                        <a:xfrm>
                          <a:off x="0" y="0"/>
                          <a:ext cx="914400" cy="361950"/>
                        </a:xfrm>
                        <a:prstGeom prst="rect">
                          <a:avLst/>
                        </a:prstGeom>
                        <a:solidFill>
                          <a:sysClr val="window" lastClr="FFFFFF">
                            <a:lumMod val="75000"/>
                          </a:sysClr>
                        </a:solidFill>
                        <a:ln w="6350">
                          <a:solidFill>
                            <a:prstClr val="black"/>
                          </a:solidFill>
                        </a:ln>
                      </wps:spPr>
                      <wps:txbx>
                        <w:txbxContent>
                          <w:p w:rsidR="001D0118" w:rsidRPr="00E24B6D" w:rsidRDefault="001D0118" w:rsidP="001D0118">
                            <w:pPr>
                              <w:rPr>
                                <w:i/>
                              </w:rPr>
                            </w:pPr>
                            <w:r w:rsidRPr="00E24B6D">
                              <w:rPr>
                                <w:i/>
                              </w:rPr>
                              <w:t>Confidential Secretary</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34" o:spid="_x0000_s1058" type="#_x0000_t202" style="position:absolute;left:0;text-align:left;margin-left:538pt;margin-top:66.5pt;width:1in;height:28.5pt;z-index:251855872;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" fillcolor="#bfbfbf" strokeweight=".5pt">
                <v:textbox>
                  <w:txbxContent>
                    <w:p w:rsidR="001D0118" w:rsidRPr="00E24B6D" w:rsidRDefault="001D0118" w:rsidP="001D0118">
                      <w:pPr>
                        <w:rPr>
                          <w:i/>
                        </w:rPr>
                      </w:pPr>
                      <w:r w:rsidRPr="00E24B6D">
                        <w:rPr>
                          <w:i/>
                        </w:rPr>
                        <w:t>Confidential Secretary</w:t>
                      </w:r>
                    </w:p>
                  </w:txbxContent>
                </v:textbox>
              </v:shape>
            </w:pict>
          </mc:Fallback>
        </mc:AlternateContent>
      </w:r>
      <w:r w:rsidRPr="00CD35AC">
        <w:rPr>
          <w:rFonts w:ascii="Arial" w:eastAsia="Calibri" w:hAnsi="Arial" w:cs="Arial"/>
          <w:noProof/>
          <w:sz w:val="18"/>
          <w:szCs w:val="18"/>
          <w:lang w:val="en-US"/>
        </w:rPr>
        <mc:AlternateContent>
          <mc:Choice Requires="wps">
            <w:drawing>
              <wp:anchor distT="0" distB="0" distL="114300" distR="114300" simplePos="0" relativeHeight="251854848" behindDoc="0" locked="0" layoutInCell="1" allowOverlap="1" wp14:anchorId="044F1696" wp14:editId="692221A0">
                <wp:simplePos x="0" y="0"/>
                <wp:positionH relativeFrom="column">
                  <wp:posOffset>5048250</wp:posOffset>
                </wp:positionH>
                <wp:positionV relativeFrom="paragraph">
                  <wp:posOffset>1301750</wp:posOffset>
                </wp:positionV>
                <wp:extent cx="914400" cy="387350"/>
                <wp:effectExtent l="0" t="0" r="13970" b="12700"/>
                <wp:wrapNone/>
                <wp:docPr id="135" name="Text Box 135"/>
                <wp:cNvGraphicFramePr/>
                <a:graphic xmlns:a="http://schemas.openxmlformats.org/drawingml/2006/main">
                  <a:graphicData uri="http://schemas.microsoft.com/office/word/2010/wordprocessingShape">
                    <wps:wsp>
                      <wps:cNvSpPr txBox="1"/>
                      <wps:spPr>
                        <a:xfrm>
                          <a:off x="0" y="0"/>
                          <a:ext cx="914400" cy="387350"/>
                        </a:xfrm>
                        <a:prstGeom prst="rect">
                          <a:avLst/>
                        </a:prstGeom>
                        <a:solidFill>
                          <a:srgbClr val="5B9BD5">
                            <a:lumMod val="60000"/>
                            <a:lumOff val="40000"/>
                          </a:srgbClr>
                        </a:solidFill>
                        <a:ln w="6350">
                          <a:solidFill>
                            <a:prstClr val="black"/>
                          </a:solidFill>
                        </a:ln>
                      </wps:spPr>
                      <wps:txbx>
                        <w:txbxContent>
                          <w:p w:rsidR="001D0118" w:rsidRPr="00E24B6D" w:rsidRDefault="001D0118" w:rsidP="001D0118">
                            <w:pPr>
                              <w:rPr>
                                <w:b/>
                              </w:rPr>
                            </w:pPr>
                            <w:r w:rsidRPr="00E24B6D">
                              <w:rPr>
                                <w:b/>
                              </w:rPr>
                              <w:t>Permanent Secretary</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35" o:spid="_x0000_s1059" type="#_x0000_t202" style="position:absolute;left:0;text-align:left;margin-left:397.5pt;margin-top:102.5pt;width:1in;height:30.5pt;z-index:251854848;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" fillcolor="#9dc3e6" strokeweight=".5pt">
                <v:textbox>
                  <w:txbxContent>
                    <w:p w:rsidR="001D0118" w:rsidRPr="00E24B6D" w:rsidRDefault="001D0118" w:rsidP="001D0118">
                      <w:pPr>
                        <w:rPr>
                          <w:b/>
                        </w:rPr>
                      </w:pPr>
                      <w:r w:rsidRPr="00E24B6D">
                        <w:rPr>
                          <w:b/>
                        </w:rPr>
                        <w:t>Permanent Secretary</w:t>
                      </w:r>
                    </w:p>
                  </w:txbxContent>
                </v:textbox>
              </v:shape>
            </w:pict>
          </mc:Fallback>
        </mc:AlternateContent>
      </w:r>
      <w:r w:rsidRPr="00CD35AC">
        <w:rPr>
          <w:rFonts w:ascii="Arial" w:eastAsia="Calibri" w:hAnsi="Arial" w:cs="Arial"/>
          <w:noProof/>
          <w:sz w:val="18"/>
          <w:szCs w:val="18"/>
          <w:lang w:val="en-US"/>
        </w:rPr>
        <mc:AlternateContent>
          <mc:Choice Requires="wps">
            <w:drawing>
              <wp:anchor distT="0" distB="0" distL="114300" distR="114300" simplePos="0" relativeHeight="251853824" behindDoc="0" locked="0" layoutInCell="1" allowOverlap="1" wp14:anchorId="5D70EC9C" wp14:editId="503215AE">
                <wp:simplePos x="0" y="0"/>
                <wp:positionH relativeFrom="column">
                  <wp:posOffset>5118100</wp:posOffset>
                </wp:positionH>
                <wp:positionV relativeFrom="paragraph">
                  <wp:posOffset>374650</wp:posOffset>
                </wp:positionV>
                <wp:extent cx="1148715" cy="393700"/>
                <wp:effectExtent l="0" t="0" r="13335" b="25400"/>
                <wp:wrapNone/>
                <wp:docPr id="136" name="Text Box 136"/>
                <wp:cNvGraphicFramePr/>
                <a:graphic xmlns:a="http://schemas.openxmlformats.org/drawingml/2006/main">
                  <a:graphicData uri="http://schemas.microsoft.com/office/word/2010/wordprocessingShape">
                    <wps:wsp>
                      <wps:cNvSpPr txBox="1"/>
                      <wps:spPr>
                        <a:xfrm>
                          <a:off x="0" y="0"/>
                          <a:ext cx="1148715" cy="393700"/>
                        </a:xfrm>
                        <a:prstGeom prst="rect">
                          <a:avLst/>
                        </a:prstGeom>
                        <a:solidFill>
                          <a:srgbClr val="5B9BD5"/>
                        </a:solidFill>
                        <a:ln w="6350">
                          <a:solidFill>
                            <a:prstClr val="black"/>
                          </a:solidFill>
                        </a:ln>
                      </wps:spPr>
                      <wps:txbx>
                        <w:txbxContent>
                          <w:p w:rsidR="001D0118" w:rsidRPr="00E24B6D" w:rsidRDefault="001D0118" w:rsidP="001D0118">
                            <w:pPr>
                              <w:jc w:val="center"/>
                              <w:rPr>
                                <w:b/>
                              </w:rPr>
                            </w:pPr>
                            <w:r w:rsidRPr="00E24B6D">
                              <w:rPr>
                                <w:b/>
                              </w:rPr>
                              <w:t>Minister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6" o:spid="_x0000_s1060" type="#_x0000_t202" style="position:absolute;left:0;text-align:left;margin-left:403pt;margin-top:29.5pt;width:90.45pt;height:31pt;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" fillcolor="#5b9bd5" strokeweight=".5pt">
                <v:textbox>
                  <w:txbxContent>
                    <w:p w:rsidR="001D0118" w:rsidRPr="00E24B6D" w:rsidRDefault="001D0118" w:rsidP="001D0118">
                      <w:pPr>
                        <w:jc w:val="center"/>
                        <w:rPr>
                          <w:b/>
                        </w:rPr>
                      </w:pPr>
                      <w:r w:rsidRPr="00E24B6D">
                        <w:rPr>
                          <w:b/>
                        </w:rPr>
                        <w:t>Minister</w:t>
                      </w:r>
                    </w:p>
                  </w:txbxContent>
                </v:textbox>
              </v:shape>
            </w:pict>
          </mc:Fallback>
        </mc:AlternateContent>
      </w:r>
    </w:p>
    <w:p w:rsidR="001D0118" w:rsidRPr="00CD35AC" w:rsidRDefault="001D0118" w:rsidP="001D0118">
      <w:pPr>
        <w:spacing w:line="360" w:lineRule="auto"/>
        <w:jc w:val="center"/>
        <w:rPr>
          <w:rFonts w:ascii="Arial" w:hAnsi="Arial" w:cs="Arial"/>
          <w:b/>
          <w:lang w:val="en-US"/>
        </w:rPr>
      </w:pPr>
      <w:r w:rsidRPr="00CD35AC">
        <w:rPr>
          <w:rFonts w:ascii="Arial" w:eastAsia="Calibri" w:hAnsi="Arial" w:cs="Arial"/>
          <w:noProof/>
          <w:sz w:val="18"/>
          <w:szCs w:val="18"/>
          <w:lang w:val="en-US"/>
        </w:rPr>
        <mc:AlternateContent>
          <mc:Choice Requires="wps">
            <w:drawing>
              <wp:anchor distT="0" distB="0" distL="114300" distR="114300" simplePos="0" relativeHeight="251890688" behindDoc="0" locked="0" layoutInCell="1" allowOverlap="1" wp14:anchorId="2C769B77" wp14:editId="5D36E33E">
                <wp:simplePos x="0" y="0"/>
                <wp:positionH relativeFrom="column">
                  <wp:posOffset>4677410</wp:posOffset>
                </wp:positionH>
                <wp:positionV relativeFrom="paragraph">
                  <wp:posOffset>5947410</wp:posOffset>
                </wp:positionV>
                <wp:extent cx="285750" cy="139700"/>
                <wp:effectExtent l="0" t="0" r="19050" b="12700"/>
                <wp:wrapNone/>
                <wp:docPr id="107" name="Rectangle 107"/>
                <wp:cNvGraphicFramePr/>
                <a:graphic xmlns:a="http://schemas.openxmlformats.org/drawingml/2006/main">
                  <a:graphicData uri="http://schemas.microsoft.com/office/word/2010/wordprocessingShape">
                    <wps:wsp>
                      <wps:cNvSpPr/>
                      <wps:spPr>
                        <a:xfrm>
                          <a:off x="0" y="0"/>
                          <a:ext cx="285750" cy="139700"/>
                        </a:xfrm>
                        <a:prstGeom prst="rect">
                          <a:avLst/>
                        </a:prstGeom>
                        <a:solidFill>
                          <a:srgbClr val="70AD47"/>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07" o:spid="_x0000_s1026" style="position:absolute;margin-left:368.3pt;margin-top:468.3pt;width:22.5pt;height:11pt;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" fillcolor="#70ad47" strokecolor="#41719c" strokeweight="1pt"/>
            </w:pict>
          </mc:Fallback>
        </mc:AlternateContent>
      </w:r>
      <w:r w:rsidRPr="00CD35AC">
        <w:rPr>
          <w:rFonts w:ascii="Arial" w:eastAsia="Calibri" w:hAnsi="Arial" w:cs="Arial"/>
          <w:noProof/>
          <w:sz w:val="18"/>
          <w:szCs w:val="18"/>
          <w:lang w:val="en-US"/>
        </w:rPr>
        <mc:AlternateContent>
          <mc:Choice Requires="wps">
            <w:drawing>
              <wp:anchor distT="0" distB="0" distL="114300" distR="114300" simplePos="0" relativeHeight="251889664" behindDoc="0" locked="0" layoutInCell="1" allowOverlap="1" wp14:anchorId="1DB8B883" wp14:editId="528B3E26">
                <wp:simplePos x="0" y="0"/>
                <wp:positionH relativeFrom="column">
                  <wp:posOffset>3416300</wp:posOffset>
                </wp:positionH>
                <wp:positionV relativeFrom="paragraph">
                  <wp:posOffset>5859145</wp:posOffset>
                </wp:positionV>
                <wp:extent cx="5454650" cy="285750"/>
                <wp:effectExtent l="0" t="0" r="12700" b="19050"/>
                <wp:wrapNone/>
                <wp:docPr id="108" name="Text Box 108"/>
                <wp:cNvGraphicFramePr/>
                <a:graphic xmlns:a="http://schemas.openxmlformats.org/drawingml/2006/main">
                  <a:graphicData uri="http://schemas.microsoft.com/office/word/2010/wordprocessingShape">
                    <wps:wsp>
                      <wps:cNvSpPr txBox="1"/>
                      <wps:spPr>
                        <a:xfrm>
                          <a:off x="0" y="0"/>
                          <a:ext cx="5454650" cy="285750"/>
                        </a:xfrm>
                        <a:prstGeom prst="rect">
                          <a:avLst/>
                        </a:prstGeom>
                        <a:solidFill>
                          <a:sysClr val="window" lastClr="FFFFFF"/>
                        </a:solidFill>
                        <a:ln w="6350">
                          <a:solidFill>
                            <a:prstClr val="black"/>
                          </a:solidFill>
                        </a:ln>
                      </wps:spPr>
                      <wps:txbx>
                        <w:txbxContent>
                          <w:p w:rsidR="001D0118" w:rsidRPr="005168FF" w:rsidRDefault="001D0118" w:rsidP="001D0118">
                            <w:pPr>
                              <w:rPr>
                                <w:rFonts w:ascii="Times New Roman" w:hAnsi="Times New Roman" w:cs="Times New Roman"/>
                                <w:sz w:val="18"/>
                                <w:szCs w:val="18"/>
                              </w:rPr>
                            </w:pPr>
                            <w:r w:rsidRPr="005168FF">
                              <w:rPr>
                                <w:rFonts w:ascii="Times New Roman" w:hAnsi="Times New Roman" w:cs="Times New Roman"/>
                                <w:sz w:val="18"/>
                                <w:szCs w:val="18"/>
                              </w:rPr>
                              <w:t xml:space="preserve">Key: </w:t>
                            </w:r>
                            <w:r w:rsidRPr="005168FF">
                              <w:rPr>
                                <w:rFonts w:ascii="Times New Roman" w:hAnsi="Times New Roman" w:cs="Times New Roman"/>
                                <w:noProof/>
                                <w:sz w:val="18"/>
                                <w:szCs w:val="18"/>
                                <w:lang w:val="en-US"/>
                              </w:rPr>
                              <w:drawing>
                                <wp:inline distT="0" distB="0" distL="0" distR="0" wp14:anchorId="12BD5E6E" wp14:editId="05DC65ED">
                                  <wp:extent cx="292100" cy="146050"/>
                                  <wp:effectExtent l="0" t="0" r="0" b="6350"/>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92100" cy="146050"/>
                                          </a:xfrm>
                                          <a:prstGeom prst="rect">
                                            <a:avLst/>
                                          </a:prstGeom>
                                          <a:noFill/>
                                          <a:ln>
                                            <a:noFill/>
                                          </a:ln>
                                        </pic:spPr>
                                      </pic:pic>
                                    </a:graphicData>
                                  </a:graphic>
                                </wp:inline>
                              </w:drawing>
                            </w:r>
                            <w:r>
                              <w:rPr>
                                <w:rFonts w:ascii="Times New Roman" w:hAnsi="Times New Roman" w:cs="Times New Roman"/>
                                <w:sz w:val="18"/>
                                <w:szCs w:val="18"/>
                              </w:rPr>
                              <w:t xml:space="preserve"> Departments            </w:t>
                            </w:r>
                            <w:r w:rsidRPr="005168FF">
                              <w:rPr>
                                <w:rFonts w:ascii="Times New Roman" w:hAnsi="Times New Roman" w:cs="Times New Roman"/>
                                <w:sz w:val="18"/>
                                <w:szCs w:val="18"/>
                              </w:rPr>
                              <w:t>Statutory bodies</w:t>
                            </w:r>
                            <w:r>
                              <w:rPr>
                                <w:rFonts w:ascii="Times New Roman" w:hAnsi="Times New Roman" w:cs="Times New Roman"/>
                                <w:sz w:val="18"/>
                                <w:szCs w:val="18"/>
                              </w:rPr>
                              <w:tab/>
                            </w:r>
                            <w:r w:rsidRPr="005168FF">
                              <w:rPr>
                                <w:noProof/>
                                <w:lang w:val="en-US"/>
                              </w:rPr>
                              <w:drawing>
                                <wp:inline distT="0" distB="0" distL="0" distR="0" wp14:anchorId="733EDEE8" wp14:editId="4DFA51C2">
                                  <wp:extent cx="292100" cy="146050"/>
                                  <wp:effectExtent l="0" t="0" r="0" b="6350"/>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duotone>
                                              <a:prstClr val="black"/>
                                              <a:schemeClr val="accent2">
                                                <a:lumMod val="75000"/>
                                                <a:tint val="45000"/>
                                                <a:satMod val="400000"/>
                                              </a:schemeClr>
                                            </a:duotone>
                                            <a:extLst>
                                              <a:ext uri="{28A0092B-C50C-407E-A947-70E740481C1C}">
                                                <a14:useLocalDpi xmlns:a14="http://schemas.microsoft.com/office/drawing/2010/main" val="0"/>
                                              </a:ext>
                                            </a:extLst>
                                          </a:blip>
                                          <a:srcRect/>
                                          <a:stretch>
                                            <a:fillRect/>
                                          </a:stretch>
                                        </pic:blipFill>
                                        <pic:spPr bwMode="auto">
                                          <a:xfrm>
                                            <a:off x="0" y="0"/>
                                            <a:ext cx="292100" cy="146050"/>
                                          </a:xfrm>
                                          <a:prstGeom prst="rect">
                                            <a:avLst/>
                                          </a:prstGeom>
                                          <a:solidFill>
                                            <a:srgbClr val="ED7D31">
                                              <a:lumMod val="60000"/>
                                              <a:lumOff val="40000"/>
                                              <a:alpha val="50000"/>
                                            </a:srgbClr>
                                          </a:solidFill>
                                          <a:ln>
                                            <a:noFill/>
                                          </a:ln>
                                        </pic:spPr>
                                      </pic:pic>
                                    </a:graphicData>
                                  </a:graphic>
                                </wp:inline>
                              </w:drawing>
                            </w:r>
                            <w:r>
                              <w:rPr>
                                <w:rFonts w:ascii="Times New Roman" w:hAnsi="Times New Roman" w:cs="Times New Roman"/>
                                <w:sz w:val="18"/>
                                <w:szCs w:val="18"/>
                              </w:rPr>
                              <w:t xml:space="preserve"> Central government administration  </w:t>
                            </w:r>
                            <w:r w:rsidRPr="005168FF">
                              <w:rPr>
                                <w:noProof/>
                                <w:lang w:val="en-US"/>
                              </w:rPr>
                              <w:drawing>
                                <wp:inline distT="0" distB="0" distL="0" distR="0" wp14:anchorId="171F5379" wp14:editId="27D21430">
                                  <wp:extent cx="292100" cy="146050"/>
                                  <wp:effectExtent l="0" t="0" r="0" b="635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duotone>
                                              <a:schemeClr val="bg2">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92100" cy="146050"/>
                                          </a:xfrm>
                                          <a:prstGeom prst="rect">
                                            <a:avLst/>
                                          </a:prstGeom>
                                          <a:noFill/>
                                          <a:ln>
                                            <a:noFill/>
                                          </a:ln>
                                        </pic:spPr>
                                      </pic:pic>
                                    </a:graphicData>
                                  </a:graphic>
                                </wp:inline>
                              </w:drawing>
                            </w:r>
                            <w:r>
                              <w:rPr>
                                <w:rFonts w:ascii="Times New Roman" w:hAnsi="Times New Roman" w:cs="Times New Roman"/>
                                <w:sz w:val="18"/>
                                <w:szCs w:val="18"/>
                              </w:rPr>
                              <w:t xml:space="preserve"> Support staff</w:t>
                            </w:r>
                          </w:p>
                          <w:p w:rsidR="001D0118" w:rsidRDefault="001D0118" w:rsidP="001D011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8" o:spid="_x0000_s1061" type="#_x0000_t202" style="position:absolute;left:0;text-align:left;margin-left:269pt;margin-top:461.35pt;width:429.5pt;height:22.5pt;z-index:25188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" fillcolor="window" strokeweight=".5pt">
                <v:textbox>
                  <w:txbxContent>
                    <w:p w:rsidR="001D0118" w:rsidRPr="005168FF" w:rsidRDefault="001D0118" w:rsidP="001D0118">
                      <w:pPr>
                        <w:rPr>
                          <w:rFonts w:ascii="Times New Roman" w:hAnsi="Times New Roman" w:cs="Times New Roman"/>
                          <w:sz w:val="18"/>
                          <w:szCs w:val="18"/>
                        </w:rPr>
                      </w:pPr>
                      <w:r w:rsidRPr="005168FF">
                        <w:rPr>
                          <w:rFonts w:ascii="Times New Roman" w:hAnsi="Times New Roman" w:cs="Times New Roman"/>
                          <w:sz w:val="18"/>
                          <w:szCs w:val="18"/>
                        </w:rPr>
                        <w:t xml:space="preserve">Key: </w:t>
                      </w:r>
                      <w:r w:rsidRPr="005168FF">
                        <w:rPr>
                          <w:rFonts w:ascii="Times New Roman" w:hAnsi="Times New Roman" w:cs="Times New Roman"/>
                          <w:noProof/>
                          <w:sz w:val="18"/>
                          <w:szCs w:val="18"/>
                          <w:lang w:val="en-US"/>
                        </w:rPr>
                        <w:drawing>
                          <wp:inline distT="0" distB="0" distL="0" distR="0" wp14:anchorId="63C0BE91" wp14:editId="745B9A83">
                            <wp:extent cx="292100" cy="146050"/>
                            <wp:effectExtent l="0" t="0" r="0" b="6350"/>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92100" cy="146050"/>
                                    </a:xfrm>
                                    <a:prstGeom prst="rect">
                                      <a:avLst/>
                                    </a:prstGeom>
                                    <a:noFill/>
                                    <a:ln>
                                      <a:noFill/>
                                    </a:ln>
                                  </pic:spPr>
                                </pic:pic>
                              </a:graphicData>
                            </a:graphic>
                          </wp:inline>
                        </w:drawing>
                      </w:r>
                      <w:r>
                        <w:rPr>
                          <w:rFonts w:ascii="Times New Roman" w:hAnsi="Times New Roman" w:cs="Times New Roman"/>
                          <w:sz w:val="18"/>
                          <w:szCs w:val="18"/>
                        </w:rPr>
                        <w:t xml:space="preserve"> Departments            </w:t>
                      </w:r>
                      <w:r w:rsidRPr="005168FF">
                        <w:rPr>
                          <w:rFonts w:ascii="Times New Roman" w:hAnsi="Times New Roman" w:cs="Times New Roman"/>
                          <w:sz w:val="18"/>
                          <w:szCs w:val="18"/>
                        </w:rPr>
                        <w:t>Statutory bodies</w:t>
                      </w:r>
                      <w:r>
                        <w:rPr>
                          <w:rFonts w:ascii="Times New Roman" w:hAnsi="Times New Roman" w:cs="Times New Roman"/>
                          <w:sz w:val="18"/>
                          <w:szCs w:val="18"/>
                        </w:rPr>
                        <w:tab/>
                      </w:r>
                      <w:r w:rsidRPr="005168FF">
                        <w:rPr>
                          <w:noProof/>
                          <w:lang w:val="en-US"/>
                        </w:rPr>
                        <w:drawing>
                          <wp:inline distT="0" distB="0" distL="0" distR="0" wp14:anchorId="79438B9F" wp14:editId="2F5052AA">
                            <wp:extent cx="292100" cy="146050"/>
                            <wp:effectExtent l="0" t="0" r="0" b="6350"/>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duotone>
                                        <a:prstClr val="black"/>
                                        <a:schemeClr val="accent2">
                                          <a:lumMod val="75000"/>
                                          <a:tint val="45000"/>
                                          <a:satMod val="400000"/>
                                        </a:schemeClr>
                                      </a:duotone>
                                      <a:extLst>
                                        <a:ext uri="{28A0092B-C50C-407E-A947-70E740481C1C}">
                                          <a14:useLocalDpi xmlns:a14="http://schemas.microsoft.com/office/drawing/2010/main" val="0"/>
                                        </a:ext>
                                      </a:extLst>
                                    </a:blip>
                                    <a:srcRect/>
                                    <a:stretch>
                                      <a:fillRect/>
                                    </a:stretch>
                                  </pic:blipFill>
                                  <pic:spPr bwMode="auto">
                                    <a:xfrm>
                                      <a:off x="0" y="0"/>
                                      <a:ext cx="292100" cy="146050"/>
                                    </a:xfrm>
                                    <a:prstGeom prst="rect">
                                      <a:avLst/>
                                    </a:prstGeom>
                                    <a:solidFill>
                                      <a:srgbClr val="ED7D31">
                                        <a:lumMod val="60000"/>
                                        <a:lumOff val="40000"/>
                                        <a:alpha val="50000"/>
                                      </a:srgbClr>
                                    </a:solidFill>
                                    <a:ln>
                                      <a:noFill/>
                                    </a:ln>
                                  </pic:spPr>
                                </pic:pic>
                              </a:graphicData>
                            </a:graphic>
                          </wp:inline>
                        </w:drawing>
                      </w:r>
                      <w:r>
                        <w:rPr>
                          <w:rFonts w:ascii="Times New Roman" w:hAnsi="Times New Roman" w:cs="Times New Roman"/>
                          <w:sz w:val="18"/>
                          <w:szCs w:val="18"/>
                        </w:rPr>
                        <w:t xml:space="preserve"> Central government administration  </w:t>
                      </w:r>
                      <w:r w:rsidRPr="005168FF">
                        <w:rPr>
                          <w:noProof/>
                          <w:lang w:val="en-US"/>
                        </w:rPr>
                        <w:drawing>
                          <wp:inline distT="0" distB="0" distL="0" distR="0" wp14:anchorId="37801FFF" wp14:editId="4958441D">
                            <wp:extent cx="292100" cy="146050"/>
                            <wp:effectExtent l="0" t="0" r="0" b="635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duotone>
                                        <a:schemeClr val="bg2">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92100" cy="146050"/>
                                    </a:xfrm>
                                    <a:prstGeom prst="rect">
                                      <a:avLst/>
                                    </a:prstGeom>
                                    <a:noFill/>
                                    <a:ln>
                                      <a:noFill/>
                                    </a:ln>
                                  </pic:spPr>
                                </pic:pic>
                              </a:graphicData>
                            </a:graphic>
                          </wp:inline>
                        </w:drawing>
                      </w:r>
                      <w:r>
                        <w:rPr>
                          <w:rFonts w:ascii="Times New Roman" w:hAnsi="Times New Roman" w:cs="Times New Roman"/>
                          <w:sz w:val="18"/>
                          <w:szCs w:val="18"/>
                        </w:rPr>
                        <w:t xml:space="preserve"> Support staff</w:t>
                      </w:r>
                    </w:p>
                    <w:p w:rsidR="001D0118" w:rsidRDefault="001D0118" w:rsidP="001D0118"/>
                  </w:txbxContent>
                </v:textbox>
              </v:shape>
            </w:pict>
          </mc:Fallback>
        </mc:AlternateContent>
      </w:r>
    </w:p>
    <w:p w:rsidR="001D0118" w:rsidRPr="00CD35AC" w:rsidRDefault="001D0118" w:rsidP="001D0118">
      <w:pPr>
        <w:spacing w:line="360" w:lineRule="auto"/>
        <w:jc w:val="center"/>
        <w:rPr>
          <w:rFonts w:ascii="Arial" w:hAnsi="Arial" w:cs="Arial"/>
          <w:b/>
          <w:lang w:val="en-US"/>
        </w:rPr>
        <w:sectPr w:rsidR="001D0118" w:rsidRPr="00CD35AC" w:rsidSect="005D0D76">
          <w:pgSz w:w="20160" w:h="12240" w:orient="landscape" w:code="5"/>
          <w:pgMar w:top="1440" w:right="1440" w:bottom="1440" w:left="1440" w:header="720" w:footer="720" w:gutter="0"/>
          <w:cols w:space="720"/>
          <w:docGrid w:linePitch="360"/>
        </w:sectPr>
      </w:pPr>
    </w:p>
    <w:p w:rsidR="001D0118" w:rsidRPr="00CD35AC" w:rsidRDefault="001D0118" w:rsidP="0079263A">
      <w:pPr>
        <w:pStyle w:val="ListParagraph"/>
        <w:numPr>
          <w:ilvl w:val="0"/>
          <w:numId w:val="33"/>
        </w:numPr>
        <w:spacing w:line="360" w:lineRule="auto"/>
        <w:jc w:val="both"/>
        <w:rPr>
          <w:rFonts w:ascii="Arial" w:hAnsi="Arial" w:cs="Arial"/>
          <w:lang w:val="en-US"/>
        </w:rPr>
      </w:pPr>
      <w:r w:rsidRPr="00CD35AC">
        <w:rPr>
          <w:rFonts w:ascii="Arial" w:hAnsi="Arial" w:cs="Arial"/>
          <w:b/>
          <w:u w:val="single"/>
          <w:lang w:val="en-US"/>
        </w:rPr>
        <w:lastRenderedPageBreak/>
        <w:t>GNBS</w:t>
      </w:r>
    </w:p>
    <w:p w:rsidR="001D0118" w:rsidRPr="00CD35AC" w:rsidRDefault="001D0118" w:rsidP="001D0118">
      <w:pPr>
        <w:spacing w:line="360" w:lineRule="auto"/>
        <w:jc w:val="both"/>
        <w:rPr>
          <w:rFonts w:ascii="Arial" w:hAnsi="Arial" w:cs="Arial"/>
          <w:lang w:val="en-US"/>
        </w:rPr>
      </w:pPr>
      <w:r w:rsidRPr="00CD35AC">
        <w:rPr>
          <w:rFonts w:ascii="Arial" w:hAnsi="Arial" w:cs="Arial"/>
          <w:lang w:val="en-US"/>
        </w:rPr>
        <w:t>GNBS is a state agency falling under the Ministry of Business. As a state agency, the GNBS has its own Act (GNBS Act 11 of 1984) which created the entity as well as prescribes how it should operate, in addition to other Government regulations. GNBS has the legal status of a statutory corporation and is governed by a National Standards Council appointed by the relevant minister to advise both the GNBS and the Minister.</w:t>
      </w:r>
    </w:p>
    <w:p w:rsidR="001D0118" w:rsidRPr="00CD35AC" w:rsidRDefault="001D0118" w:rsidP="001D0118">
      <w:pPr>
        <w:spacing w:line="360" w:lineRule="auto"/>
        <w:jc w:val="both"/>
        <w:rPr>
          <w:rFonts w:ascii="Arial" w:hAnsi="Arial" w:cs="Arial"/>
          <w:lang w:val="en-US"/>
        </w:rPr>
      </w:pPr>
      <w:r w:rsidRPr="00CD35AC">
        <w:rPr>
          <w:rFonts w:ascii="Arial" w:hAnsi="Arial" w:cs="Arial"/>
          <w:lang w:val="en-US"/>
        </w:rPr>
        <w:t>GNBS is mandated to promote standards and quality in Guyana through inspection and verification, standards development, training services and certification/calibration. As a statutory body, the GNBS is funded from the Consolidated Fund through subventions from its current parent ministry, the Ministry of Business.</w:t>
      </w:r>
    </w:p>
    <w:p w:rsidR="001D0118" w:rsidRPr="00CD35AC" w:rsidRDefault="001D0118" w:rsidP="001D0118">
      <w:pPr>
        <w:spacing w:line="360" w:lineRule="auto"/>
        <w:jc w:val="both"/>
        <w:rPr>
          <w:rFonts w:ascii="Arial" w:hAnsi="Arial" w:cs="Arial"/>
          <w:lang w:val="en-US"/>
        </w:rPr>
      </w:pPr>
      <w:r w:rsidRPr="00CD35AC">
        <w:rPr>
          <w:rFonts w:ascii="Arial" w:hAnsi="Arial" w:cs="Arial"/>
          <w:lang w:val="en-US"/>
        </w:rPr>
        <w:t>Section 37 of the GNBS Act 11 of 1984 states how accounts and audit are to be treated with. In particular, section 37(2) states that:</w:t>
      </w:r>
    </w:p>
    <w:p w:rsidR="001D0118" w:rsidRPr="00CD35AC" w:rsidRDefault="001D0118" w:rsidP="001D0118">
      <w:pPr>
        <w:spacing w:line="360" w:lineRule="auto"/>
        <w:ind w:left="720"/>
        <w:jc w:val="both"/>
        <w:rPr>
          <w:rFonts w:ascii="Arial" w:hAnsi="Arial" w:cs="Arial"/>
          <w:lang w:val="en-US"/>
        </w:rPr>
      </w:pPr>
      <w:r w:rsidRPr="00CD35AC">
        <w:rPr>
          <w:rFonts w:ascii="Arial" w:hAnsi="Arial" w:cs="Arial"/>
          <w:i/>
          <w:lang w:val="en-US"/>
        </w:rPr>
        <w:t>The Council shall keep proper accounts and other records in respect of its operations and the accounts shall be audited annually by an auditor appointed by the Council with the approval of the Minister</w:t>
      </w:r>
      <w:r w:rsidRPr="00CD35AC">
        <w:rPr>
          <w:rFonts w:ascii="Arial" w:hAnsi="Arial" w:cs="Arial"/>
          <w:lang w:val="en-US"/>
        </w:rPr>
        <w:t>.</w:t>
      </w:r>
    </w:p>
    <w:p w:rsidR="001D0118" w:rsidRPr="00CD35AC" w:rsidRDefault="001D0118" w:rsidP="001D0118">
      <w:pPr>
        <w:spacing w:line="360" w:lineRule="auto"/>
        <w:jc w:val="both"/>
        <w:rPr>
          <w:rFonts w:ascii="Arial" w:hAnsi="Arial" w:cs="Arial"/>
          <w:lang w:val="en-US"/>
        </w:rPr>
      </w:pPr>
      <w:r w:rsidRPr="00CD35AC">
        <w:rPr>
          <w:rFonts w:ascii="Arial" w:hAnsi="Arial" w:cs="Arial"/>
          <w:lang w:val="en-US"/>
        </w:rPr>
        <w:t>The Council to appoint the auditor is the National Standards Council. It is not clear that this practice has been followed by the Council. It appears that section 37(3) is used as the fall back option:</w:t>
      </w:r>
    </w:p>
    <w:p w:rsidR="001D0118" w:rsidRPr="00CD35AC" w:rsidRDefault="001D0118" w:rsidP="001D0118">
      <w:pPr>
        <w:spacing w:line="360" w:lineRule="auto"/>
        <w:ind w:left="720"/>
        <w:jc w:val="both"/>
        <w:rPr>
          <w:rFonts w:ascii="Arial" w:hAnsi="Arial" w:cs="Arial"/>
          <w:i/>
          <w:lang w:val="en-US"/>
        </w:rPr>
      </w:pPr>
      <w:r w:rsidRPr="00CD35AC">
        <w:rPr>
          <w:rFonts w:ascii="Arial" w:hAnsi="Arial" w:cs="Arial"/>
          <w:i/>
          <w:lang w:val="en-US"/>
        </w:rPr>
        <w:t>All books of Account kept by the Council shall be subject to examination and audit at any time by the Auditor General.</w:t>
      </w:r>
    </w:p>
    <w:p w:rsidR="001D0118" w:rsidRPr="00CD35AC" w:rsidRDefault="001D0118" w:rsidP="001D0118">
      <w:pPr>
        <w:spacing w:line="360" w:lineRule="auto"/>
        <w:jc w:val="both"/>
        <w:rPr>
          <w:rFonts w:ascii="Arial" w:hAnsi="Arial" w:cs="Arial"/>
          <w:lang w:val="en-US"/>
        </w:rPr>
      </w:pPr>
      <w:r w:rsidRPr="00CD35AC">
        <w:rPr>
          <w:rFonts w:ascii="Arial" w:hAnsi="Arial" w:cs="Arial"/>
          <w:lang w:val="en-US"/>
        </w:rPr>
        <w:t>Appendix 3 provides excerpts of the Auditor General’s opinion on the 2006 and 2007 audits</w:t>
      </w:r>
      <w:r w:rsidRPr="00CD35AC">
        <w:rPr>
          <w:rStyle w:val="FootnoteReference"/>
          <w:rFonts w:ascii="Arial" w:hAnsi="Arial" w:cs="Arial"/>
          <w:lang w:val="en-US"/>
        </w:rPr>
        <w:footnoteReference w:id="5"/>
      </w:r>
      <w:r w:rsidRPr="00CD35AC">
        <w:rPr>
          <w:rFonts w:ascii="Arial" w:hAnsi="Arial" w:cs="Arial"/>
          <w:lang w:val="en-US"/>
        </w:rPr>
        <w:t>. Both opinions were qualified, for similar reasons and in the instances where management was non-responsive to the Auditor General’s recommendations, these were cited. It is clear from the issues highlighted that there is a capacity issue. It is also clear that having an independent audit would have assisted in reducing the number of issues that the Auditor General had to highlight.</w:t>
      </w:r>
    </w:p>
    <w:p w:rsidR="001D0118" w:rsidRPr="00CD35AC" w:rsidRDefault="001D0118" w:rsidP="001D0118">
      <w:pPr>
        <w:spacing w:line="360" w:lineRule="auto"/>
        <w:jc w:val="both"/>
        <w:rPr>
          <w:rFonts w:ascii="Arial" w:hAnsi="Arial" w:cs="Arial"/>
          <w:lang w:val="en-US"/>
        </w:rPr>
      </w:pPr>
    </w:p>
    <w:p w:rsidR="001D0118" w:rsidRPr="00CD35AC" w:rsidRDefault="001D0118" w:rsidP="001D0118">
      <w:pPr>
        <w:spacing w:line="360" w:lineRule="auto"/>
        <w:jc w:val="both"/>
        <w:rPr>
          <w:rFonts w:ascii="Arial" w:hAnsi="Arial" w:cs="Arial"/>
          <w:lang w:val="en-US"/>
        </w:rPr>
      </w:pPr>
    </w:p>
    <w:p w:rsidR="001D0118" w:rsidRPr="00CD35AC" w:rsidRDefault="001D0118" w:rsidP="001D0118">
      <w:pPr>
        <w:spacing w:line="360" w:lineRule="auto"/>
        <w:jc w:val="both"/>
        <w:rPr>
          <w:rFonts w:ascii="Arial" w:hAnsi="Arial" w:cs="Arial"/>
          <w:lang w:val="en-US"/>
        </w:rPr>
      </w:pPr>
    </w:p>
    <w:p w:rsidR="001D0118" w:rsidRPr="00CD35AC" w:rsidRDefault="001D0118" w:rsidP="001D0118">
      <w:pPr>
        <w:spacing w:line="360" w:lineRule="auto"/>
        <w:jc w:val="both"/>
        <w:rPr>
          <w:rFonts w:ascii="Arial" w:hAnsi="Arial" w:cs="Arial"/>
          <w:lang w:val="en-US"/>
        </w:rPr>
      </w:pPr>
    </w:p>
    <w:p w:rsidR="001D0118" w:rsidRPr="00CD35AC" w:rsidRDefault="001D0118" w:rsidP="001D0118">
      <w:pPr>
        <w:spacing w:line="360" w:lineRule="auto"/>
        <w:jc w:val="both"/>
        <w:rPr>
          <w:rFonts w:ascii="Arial" w:hAnsi="Arial" w:cs="Arial"/>
          <w:lang w:val="en-US"/>
        </w:rPr>
      </w:pPr>
      <w:r w:rsidRPr="00CD35AC">
        <w:rPr>
          <w:rFonts w:ascii="Arial" w:hAnsi="Arial" w:cs="Arial"/>
          <w:u w:val="single"/>
          <w:lang w:val="en-US"/>
        </w:rPr>
        <w:t>Capacity Assets</w:t>
      </w:r>
    </w:p>
    <w:p w:rsidR="001D0118" w:rsidRPr="00CD35AC" w:rsidRDefault="001D0118" w:rsidP="001D0118">
      <w:pPr>
        <w:spacing w:line="360" w:lineRule="auto"/>
        <w:jc w:val="both"/>
        <w:rPr>
          <w:rFonts w:ascii="Arial" w:hAnsi="Arial" w:cs="Arial"/>
          <w:lang w:val="en-US"/>
        </w:rPr>
      </w:pPr>
      <w:r w:rsidRPr="00CD35AC">
        <w:rPr>
          <w:rFonts w:ascii="Arial" w:hAnsi="Arial" w:cs="Arial"/>
          <w:lang w:val="en-US"/>
        </w:rPr>
        <w:t>GNBS has a number of positively reinforcing capacity assets that can enhance the components of the project that it will be executing.</w:t>
      </w:r>
    </w:p>
    <w:p w:rsidR="001D0118" w:rsidRPr="00CD35AC" w:rsidRDefault="001D0118" w:rsidP="0079263A">
      <w:pPr>
        <w:pStyle w:val="ListParagraph"/>
        <w:numPr>
          <w:ilvl w:val="0"/>
          <w:numId w:val="4"/>
        </w:numPr>
        <w:spacing w:line="360" w:lineRule="auto"/>
        <w:jc w:val="both"/>
        <w:rPr>
          <w:rFonts w:ascii="Arial" w:hAnsi="Arial" w:cs="Arial"/>
          <w:lang w:val="en-US"/>
        </w:rPr>
      </w:pPr>
      <w:r w:rsidRPr="00CD35AC">
        <w:rPr>
          <w:rFonts w:ascii="Arial" w:hAnsi="Arial" w:cs="Arial"/>
          <w:lang w:val="en-US"/>
        </w:rPr>
        <w:t>GNBS was created by statute – the GNBS Act 11 of 1984.</w:t>
      </w:r>
    </w:p>
    <w:p w:rsidR="001D0118" w:rsidRPr="00CD35AC" w:rsidRDefault="001D0118" w:rsidP="0079263A">
      <w:pPr>
        <w:pStyle w:val="ListParagraph"/>
        <w:numPr>
          <w:ilvl w:val="0"/>
          <w:numId w:val="4"/>
        </w:numPr>
        <w:spacing w:line="360" w:lineRule="auto"/>
        <w:jc w:val="both"/>
        <w:rPr>
          <w:rFonts w:ascii="Arial" w:hAnsi="Arial" w:cs="Arial"/>
          <w:lang w:val="en-US"/>
        </w:rPr>
      </w:pPr>
      <w:r w:rsidRPr="00CD35AC">
        <w:rPr>
          <w:rFonts w:ascii="Arial" w:hAnsi="Arial" w:cs="Arial"/>
          <w:lang w:val="en-US"/>
        </w:rPr>
        <w:t>GNBS has a National Standards Council that oversees its operations.</w:t>
      </w:r>
    </w:p>
    <w:p w:rsidR="001D0118" w:rsidRPr="00CD35AC" w:rsidRDefault="001D0118" w:rsidP="0079263A">
      <w:pPr>
        <w:pStyle w:val="ListParagraph"/>
        <w:numPr>
          <w:ilvl w:val="0"/>
          <w:numId w:val="4"/>
        </w:numPr>
        <w:spacing w:line="360" w:lineRule="auto"/>
        <w:jc w:val="both"/>
        <w:rPr>
          <w:rFonts w:ascii="Arial" w:hAnsi="Arial" w:cs="Arial"/>
          <w:lang w:val="en-US"/>
        </w:rPr>
      </w:pPr>
      <w:r w:rsidRPr="00CD35AC">
        <w:rPr>
          <w:rFonts w:ascii="Arial" w:hAnsi="Arial" w:cs="Arial"/>
          <w:lang w:val="en-US"/>
        </w:rPr>
        <w:t>GNBS is a state board/ body corporate that, if it had experience or capacity, could directly interface with the IDB without having to go through the Treasury. This would expedite execution by reducing the time it would take for centralized payments using the IFMAS.</w:t>
      </w:r>
    </w:p>
    <w:p w:rsidR="001D0118" w:rsidRPr="00CD35AC" w:rsidRDefault="001D0118" w:rsidP="0079263A">
      <w:pPr>
        <w:pStyle w:val="ListParagraph"/>
        <w:numPr>
          <w:ilvl w:val="0"/>
          <w:numId w:val="4"/>
        </w:numPr>
        <w:spacing w:line="360" w:lineRule="auto"/>
        <w:jc w:val="both"/>
        <w:rPr>
          <w:rFonts w:ascii="Arial" w:hAnsi="Arial" w:cs="Arial"/>
          <w:lang w:val="en-US"/>
        </w:rPr>
      </w:pPr>
      <w:r w:rsidRPr="00CD35AC">
        <w:rPr>
          <w:rFonts w:ascii="Arial" w:hAnsi="Arial" w:cs="Arial"/>
          <w:lang w:val="en-US"/>
        </w:rPr>
        <w:t>GNBS is a regulator negotiating both the public and private domain to provide national quality infrastructure.</w:t>
      </w:r>
    </w:p>
    <w:p w:rsidR="001D0118" w:rsidRPr="00CD35AC" w:rsidRDefault="001D0118" w:rsidP="0079263A">
      <w:pPr>
        <w:pStyle w:val="ListParagraph"/>
        <w:numPr>
          <w:ilvl w:val="0"/>
          <w:numId w:val="4"/>
        </w:numPr>
        <w:spacing w:line="360" w:lineRule="auto"/>
        <w:jc w:val="both"/>
        <w:rPr>
          <w:rFonts w:ascii="Arial" w:hAnsi="Arial" w:cs="Arial"/>
          <w:lang w:val="en-US"/>
        </w:rPr>
      </w:pPr>
      <w:r w:rsidRPr="00CD35AC">
        <w:rPr>
          <w:rFonts w:ascii="Arial" w:hAnsi="Arial" w:cs="Arial"/>
          <w:lang w:val="en-US"/>
        </w:rPr>
        <w:t>GNBS has an account for its subventions and another for resources not received from the Consolidated Fund.</w:t>
      </w:r>
    </w:p>
    <w:p w:rsidR="001D0118" w:rsidRPr="00CD35AC" w:rsidRDefault="001D0118" w:rsidP="0079263A">
      <w:pPr>
        <w:pStyle w:val="ListParagraph"/>
        <w:numPr>
          <w:ilvl w:val="0"/>
          <w:numId w:val="4"/>
        </w:numPr>
        <w:spacing w:line="360" w:lineRule="auto"/>
        <w:jc w:val="both"/>
        <w:rPr>
          <w:rFonts w:ascii="Arial" w:hAnsi="Arial" w:cs="Arial"/>
          <w:lang w:val="en-US"/>
        </w:rPr>
      </w:pPr>
      <w:r w:rsidRPr="00CD35AC">
        <w:rPr>
          <w:rFonts w:ascii="Arial" w:hAnsi="Arial" w:cs="Arial"/>
          <w:lang w:val="en-US"/>
        </w:rPr>
        <w:t>GNBS has a relatively high level of staff stability; the majority of staff have been employed to the entity for at least ten years.</w:t>
      </w:r>
    </w:p>
    <w:p w:rsidR="001D0118" w:rsidRPr="00CD35AC" w:rsidRDefault="001D0118" w:rsidP="001D0118">
      <w:pPr>
        <w:spacing w:line="360" w:lineRule="auto"/>
        <w:jc w:val="both"/>
        <w:rPr>
          <w:rFonts w:ascii="Arial" w:hAnsi="Arial" w:cs="Arial"/>
          <w:lang w:val="en-US"/>
        </w:rPr>
      </w:pPr>
      <w:r w:rsidRPr="00CD35AC">
        <w:rPr>
          <w:rFonts w:ascii="Arial" w:hAnsi="Arial" w:cs="Arial"/>
          <w:u w:val="single"/>
          <w:lang w:val="en-US"/>
        </w:rPr>
        <w:t>Capacity Gaps</w:t>
      </w:r>
    </w:p>
    <w:p w:rsidR="001D0118" w:rsidRPr="00CD35AC" w:rsidRDefault="001D0118" w:rsidP="0079263A">
      <w:pPr>
        <w:pStyle w:val="ListParagraph"/>
        <w:numPr>
          <w:ilvl w:val="0"/>
          <w:numId w:val="5"/>
        </w:numPr>
        <w:spacing w:line="360" w:lineRule="auto"/>
        <w:jc w:val="both"/>
        <w:rPr>
          <w:rFonts w:ascii="Arial" w:hAnsi="Arial" w:cs="Arial"/>
          <w:lang w:val="en-US"/>
        </w:rPr>
      </w:pPr>
      <w:r w:rsidRPr="00CD35AC">
        <w:rPr>
          <w:rFonts w:ascii="Arial" w:hAnsi="Arial" w:cs="Arial"/>
          <w:lang w:val="en-US"/>
        </w:rPr>
        <w:t xml:space="preserve">GNBS has weak financial management capacity as there is no clear separation of budgeting, accounting, treasury and internal control functions. </w:t>
      </w:r>
    </w:p>
    <w:p w:rsidR="001D0118" w:rsidRPr="00CD35AC" w:rsidRDefault="001D0118" w:rsidP="0079263A">
      <w:pPr>
        <w:pStyle w:val="ListParagraph"/>
        <w:numPr>
          <w:ilvl w:val="0"/>
          <w:numId w:val="5"/>
        </w:numPr>
        <w:spacing w:line="360" w:lineRule="auto"/>
        <w:jc w:val="both"/>
        <w:rPr>
          <w:rFonts w:ascii="Arial" w:hAnsi="Arial" w:cs="Arial"/>
          <w:lang w:val="en-US"/>
        </w:rPr>
      </w:pPr>
      <w:r w:rsidRPr="00CD35AC">
        <w:rPr>
          <w:rFonts w:ascii="Arial" w:hAnsi="Arial" w:cs="Arial"/>
          <w:lang w:val="en-US"/>
        </w:rPr>
        <w:t>GNBS uses physical cheques and it not using an electronic payment system.</w:t>
      </w:r>
    </w:p>
    <w:p w:rsidR="001D0118" w:rsidRPr="00CD35AC" w:rsidRDefault="001D0118" w:rsidP="0079263A">
      <w:pPr>
        <w:pStyle w:val="ListParagraph"/>
        <w:numPr>
          <w:ilvl w:val="0"/>
          <w:numId w:val="5"/>
        </w:numPr>
        <w:spacing w:line="360" w:lineRule="auto"/>
        <w:jc w:val="both"/>
        <w:rPr>
          <w:rFonts w:ascii="Arial" w:hAnsi="Arial" w:cs="Arial"/>
          <w:lang w:val="en-US"/>
        </w:rPr>
      </w:pPr>
      <w:r w:rsidRPr="00CD35AC">
        <w:rPr>
          <w:rFonts w:ascii="Arial" w:hAnsi="Arial" w:cs="Arial"/>
          <w:lang w:val="en-US"/>
        </w:rPr>
        <w:t>GNBS has no integrated financial management system – whether budgeting or accounting software. This function is carried out using Microsoft Excel.</w:t>
      </w:r>
    </w:p>
    <w:p w:rsidR="001D0118" w:rsidRPr="00CD35AC" w:rsidRDefault="001D0118" w:rsidP="0079263A">
      <w:pPr>
        <w:pStyle w:val="ListParagraph"/>
        <w:numPr>
          <w:ilvl w:val="0"/>
          <w:numId w:val="5"/>
        </w:numPr>
        <w:spacing w:line="360" w:lineRule="auto"/>
        <w:jc w:val="both"/>
        <w:rPr>
          <w:rFonts w:ascii="Arial" w:hAnsi="Arial" w:cs="Arial"/>
          <w:lang w:val="en-US"/>
        </w:rPr>
      </w:pPr>
      <w:r w:rsidRPr="00CD35AC">
        <w:rPr>
          <w:rFonts w:ascii="Arial" w:hAnsi="Arial" w:cs="Arial"/>
          <w:lang w:val="en-US"/>
        </w:rPr>
        <w:t xml:space="preserve">GNBS does not prepare procurement plans; the budget is the de facto procurement plan and procurement of capital goods that go through the Tender Board is treated in accordance with laws and regulations but for routine/operational procurement, the same quality control is not applied. Additionally, procurement is very fragmented with Accounts doing non-technical procurement and other departments undertaking their own procurement. Procurement is not centralized within the GNBS. </w:t>
      </w:r>
    </w:p>
    <w:p w:rsidR="001D0118" w:rsidRPr="00CD35AC" w:rsidRDefault="001D0118" w:rsidP="001D0118">
      <w:pPr>
        <w:spacing w:line="360" w:lineRule="auto"/>
        <w:jc w:val="both"/>
        <w:rPr>
          <w:rFonts w:ascii="Arial" w:hAnsi="Arial" w:cs="Arial"/>
          <w:lang w:val="en-US"/>
        </w:rPr>
      </w:pPr>
      <w:r w:rsidRPr="00CD35AC">
        <w:rPr>
          <w:rFonts w:ascii="Arial" w:hAnsi="Arial" w:cs="Arial"/>
          <w:lang w:val="en-US"/>
        </w:rPr>
        <w:t>The following are the ICAS results specific to GNBS’s Personnel Management (PMS), Goods and Services Management (GSMS), Financial Management System (FMS), Internal Control (ICS) and External Control (ECS) systems.</w:t>
      </w:r>
    </w:p>
    <w:p w:rsidR="001D0118" w:rsidRPr="00CD35AC" w:rsidRDefault="001D0118" w:rsidP="001D0118">
      <w:pPr>
        <w:spacing w:line="360" w:lineRule="auto"/>
        <w:jc w:val="both"/>
        <w:rPr>
          <w:rFonts w:ascii="Arial" w:hAnsi="Arial" w:cs="Arial"/>
          <w:lang w:val="en-US"/>
        </w:rPr>
      </w:pPr>
    </w:p>
    <w:p w:rsidR="001D0118" w:rsidRPr="00CD35AC" w:rsidRDefault="001D0118" w:rsidP="001D0118">
      <w:pPr>
        <w:spacing w:line="360" w:lineRule="auto"/>
        <w:jc w:val="both"/>
        <w:rPr>
          <w:rFonts w:ascii="Arial" w:hAnsi="Arial" w:cs="Arial"/>
          <w:lang w:val="en-US"/>
        </w:rPr>
      </w:pPr>
    </w:p>
    <w:p w:rsidR="001D0118" w:rsidRPr="00CD35AC" w:rsidRDefault="001D0118" w:rsidP="001D0118">
      <w:pPr>
        <w:spacing w:line="360" w:lineRule="auto"/>
        <w:jc w:val="both"/>
        <w:rPr>
          <w:rFonts w:ascii="Arial" w:hAnsi="Arial" w:cs="Arial"/>
          <w:lang w:val="en-US"/>
        </w:rPr>
      </w:pPr>
      <w:r w:rsidRPr="00CD35AC">
        <w:rPr>
          <w:rFonts w:ascii="Arial" w:hAnsi="Arial" w:cs="Arial"/>
          <w:lang w:val="en-US"/>
        </w:rPr>
        <w:t xml:space="preserve">GNBS has demonstrated: </w:t>
      </w:r>
    </w:p>
    <w:p w:rsidR="001D0118" w:rsidRPr="00CD35AC" w:rsidRDefault="001D0118" w:rsidP="0079263A">
      <w:pPr>
        <w:pStyle w:val="ListParagraph"/>
        <w:numPr>
          <w:ilvl w:val="0"/>
          <w:numId w:val="29"/>
        </w:numPr>
        <w:spacing w:line="360" w:lineRule="auto"/>
        <w:jc w:val="both"/>
        <w:rPr>
          <w:rFonts w:ascii="Arial" w:hAnsi="Arial" w:cs="Arial"/>
          <w:lang w:val="en-US"/>
        </w:rPr>
      </w:pPr>
      <w:r w:rsidRPr="00CD35AC">
        <w:rPr>
          <w:rFonts w:ascii="Arial" w:hAnsi="Arial" w:cs="Arial"/>
          <w:lang w:val="en-US"/>
        </w:rPr>
        <w:t>satisfactory development and low risk with respect to the personnel management system;</w:t>
      </w:r>
    </w:p>
    <w:p w:rsidR="001D0118" w:rsidRPr="00CD35AC" w:rsidRDefault="001D0118" w:rsidP="0079263A">
      <w:pPr>
        <w:pStyle w:val="ListParagraph"/>
        <w:numPr>
          <w:ilvl w:val="0"/>
          <w:numId w:val="29"/>
        </w:numPr>
        <w:spacing w:line="360" w:lineRule="auto"/>
        <w:jc w:val="both"/>
        <w:rPr>
          <w:rFonts w:ascii="Arial" w:hAnsi="Arial" w:cs="Arial"/>
          <w:lang w:val="en-US"/>
        </w:rPr>
      </w:pPr>
      <w:r w:rsidRPr="00CD35AC">
        <w:rPr>
          <w:rFonts w:ascii="Arial" w:hAnsi="Arial" w:cs="Arial"/>
          <w:lang w:val="en-US"/>
        </w:rPr>
        <w:t>incipient development and substantial risk with respect to its goods and services management system;</w:t>
      </w:r>
    </w:p>
    <w:p w:rsidR="001D0118" w:rsidRPr="00CD35AC" w:rsidRDefault="001D0118" w:rsidP="0079263A">
      <w:pPr>
        <w:pStyle w:val="ListParagraph"/>
        <w:numPr>
          <w:ilvl w:val="0"/>
          <w:numId w:val="29"/>
        </w:numPr>
        <w:spacing w:line="360" w:lineRule="auto"/>
        <w:jc w:val="both"/>
        <w:rPr>
          <w:rFonts w:ascii="Arial" w:hAnsi="Arial" w:cs="Arial"/>
          <w:lang w:val="en-US"/>
        </w:rPr>
      </w:pPr>
      <w:r w:rsidRPr="00CD35AC">
        <w:rPr>
          <w:rFonts w:ascii="Arial" w:hAnsi="Arial" w:cs="Arial"/>
          <w:lang w:val="en-US"/>
        </w:rPr>
        <w:t>incipient development and substantial risk with respect to its financial management system;</w:t>
      </w:r>
    </w:p>
    <w:p w:rsidR="001D0118" w:rsidRPr="00CD35AC" w:rsidRDefault="001D0118" w:rsidP="0079263A">
      <w:pPr>
        <w:pStyle w:val="ListParagraph"/>
        <w:numPr>
          <w:ilvl w:val="0"/>
          <w:numId w:val="29"/>
        </w:numPr>
        <w:spacing w:line="360" w:lineRule="auto"/>
        <w:jc w:val="both"/>
        <w:rPr>
          <w:rFonts w:ascii="Arial" w:hAnsi="Arial" w:cs="Arial"/>
          <w:lang w:val="en-US"/>
        </w:rPr>
      </w:pPr>
      <w:r w:rsidRPr="00CD35AC">
        <w:rPr>
          <w:rFonts w:ascii="Arial" w:hAnsi="Arial" w:cs="Arial"/>
          <w:lang w:val="en-US"/>
        </w:rPr>
        <w:t>incipient development and substantial risk with respect to its internal control system; and</w:t>
      </w:r>
    </w:p>
    <w:p w:rsidR="001D0118" w:rsidRPr="00CD35AC" w:rsidRDefault="001D0118" w:rsidP="0079263A">
      <w:pPr>
        <w:pStyle w:val="ListParagraph"/>
        <w:numPr>
          <w:ilvl w:val="0"/>
          <w:numId w:val="29"/>
        </w:numPr>
        <w:spacing w:line="360" w:lineRule="auto"/>
        <w:jc w:val="both"/>
        <w:rPr>
          <w:rFonts w:ascii="Arial" w:hAnsi="Arial" w:cs="Arial"/>
          <w:lang w:val="en-US"/>
        </w:rPr>
      </w:pPr>
      <w:r w:rsidRPr="00CD35AC">
        <w:rPr>
          <w:rFonts w:ascii="Arial" w:hAnsi="Arial" w:cs="Arial"/>
          <w:lang w:val="en-US"/>
        </w:rPr>
        <w:t>incipient development and substantial risk with respect to its external control system, as represented by the Audit Office staff responsible for MoB audits.</w:t>
      </w:r>
    </w:p>
    <w:p w:rsidR="001D0118" w:rsidRPr="00CD35AC" w:rsidRDefault="001D0118" w:rsidP="001D0118">
      <w:pPr>
        <w:spacing w:line="360" w:lineRule="auto"/>
        <w:jc w:val="both"/>
        <w:rPr>
          <w:rFonts w:ascii="Arial" w:hAnsi="Arial" w:cs="Arial"/>
          <w:lang w:val="en-US"/>
        </w:rPr>
      </w:pPr>
      <w:r w:rsidRPr="00CD35AC">
        <w:rPr>
          <w:rFonts w:ascii="Arial" w:hAnsi="Arial" w:cs="Arial"/>
          <w:lang w:val="en-US"/>
        </w:rPr>
        <w:t>GNBS has no personnel who have qualifications and experience working with IDB projects. There is a fiduciary risk with regard to goods and services management, financial management and internal and external controls as the Accountant is undertaking a multiplicity of functions that require degrees of separation or independence. The weaknesses of internal and external control, while demonstrating some responsiveness reflect a lack of capacity on the part of the responsible officer – in the case the Accountant and, perhaps, a lack of will on the part of management to implement corrective actions. Given the role of the National Standards Council, it is not clear why this entity did not mandate corrective action. Similarly, because the responsible portfolio ministry has no internal audit function, the oversight for these issues is far from robust. Though the reports are lay in Parliament, lack of scrutiny by civil society, including the media, possibly contributes to the complacence and the incipient level of development.</w:t>
      </w:r>
    </w:p>
    <w:p w:rsidR="001D0118" w:rsidRPr="00CD35AC" w:rsidRDefault="001D0118" w:rsidP="001D0118">
      <w:pPr>
        <w:spacing w:line="360" w:lineRule="auto"/>
        <w:jc w:val="both"/>
        <w:rPr>
          <w:rFonts w:ascii="Arial" w:hAnsi="Arial" w:cs="Arial"/>
          <w:lang w:val="en-US"/>
        </w:rPr>
      </w:pPr>
      <w:r w:rsidRPr="00CD35AC">
        <w:rPr>
          <w:rFonts w:ascii="Arial" w:hAnsi="Arial" w:cs="Arial"/>
          <w:lang w:val="en-US"/>
        </w:rPr>
        <w:t>The following are areas of weakness on the instrument that present risks that need to be mitigated, urgently.</w:t>
      </w:r>
    </w:p>
    <w:p w:rsidR="001D0118" w:rsidRPr="00CD35AC" w:rsidRDefault="001D0118" w:rsidP="0079263A">
      <w:pPr>
        <w:pStyle w:val="ListParagraph"/>
        <w:numPr>
          <w:ilvl w:val="0"/>
          <w:numId w:val="30"/>
        </w:numPr>
        <w:spacing w:line="360" w:lineRule="auto"/>
        <w:jc w:val="both"/>
        <w:rPr>
          <w:rFonts w:ascii="Arial" w:hAnsi="Arial" w:cs="Arial"/>
          <w:lang w:val="en-US"/>
        </w:rPr>
      </w:pPr>
      <w:r w:rsidRPr="00CD35AC">
        <w:rPr>
          <w:rFonts w:ascii="Arial" w:hAnsi="Arial" w:cs="Arial"/>
          <w:lang w:val="en-US"/>
        </w:rPr>
        <w:t>The procurement function at the GNBS needs to b centralized and separated from Accounts to provide independence in aid of improved internal control.</w:t>
      </w:r>
    </w:p>
    <w:p w:rsidR="001D0118" w:rsidRPr="00CD35AC" w:rsidRDefault="001D0118" w:rsidP="0079263A">
      <w:pPr>
        <w:pStyle w:val="ListParagraph"/>
        <w:numPr>
          <w:ilvl w:val="0"/>
          <w:numId w:val="30"/>
        </w:numPr>
        <w:spacing w:line="360" w:lineRule="auto"/>
        <w:jc w:val="both"/>
        <w:rPr>
          <w:rFonts w:ascii="Arial" w:hAnsi="Arial" w:cs="Arial"/>
          <w:lang w:val="en-US"/>
        </w:rPr>
      </w:pPr>
      <w:r w:rsidRPr="00CD35AC">
        <w:rPr>
          <w:rFonts w:ascii="Arial" w:hAnsi="Arial" w:cs="Arial"/>
          <w:lang w:val="en-US"/>
        </w:rPr>
        <w:t>GNBS needs to procure an integrated financial management system that has functional budgeting and accounting modules and needs to ensure staff is trained in the use of the system and uses the system. A value for money audit could be undertaken within a year of purchase and the National Standards Council needs to be more vigilant in this regard.</w:t>
      </w:r>
    </w:p>
    <w:p w:rsidR="001D0118" w:rsidRPr="00CD35AC" w:rsidRDefault="001D0118" w:rsidP="0079263A">
      <w:pPr>
        <w:pStyle w:val="ListParagraph"/>
        <w:numPr>
          <w:ilvl w:val="0"/>
          <w:numId w:val="30"/>
        </w:numPr>
        <w:spacing w:line="360" w:lineRule="auto"/>
        <w:jc w:val="both"/>
        <w:rPr>
          <w:rFonts w:ascii="Arial" w:hAnsi="Arial" w:cs="Arial"/>
          <w:lang w:val="en-US"/>
        </w:rPr>
      </w:pPr>
      <w:r w:rsidRPr="00CD35AC">
        <w:rPr>
          <w:rFonts w:ascii="Arial" w:hAnsi="Arial" w:cs="Arial"/>
          <w:lang w:val="en-US"/>
        </w:rPr>
        <w:lastRenderedPageBreak/>
        <w:t xml:space="preserve">GNBS has no Procedures Manual with respect to financial management and because it is not central government, it has not been exposed to IFMAS and the training provided to central government, despite the MoB advocating that the MoF extend this beyond central government. </w:t>
      </w:r>
    </w:p>
    <w:p w:rsidR="001D0118" w:rsidRPr="00CD35AC" w:rsidRDefault="001D0118" w:rsidP="0079263A">
      <w:pPr>
        <w:pStyle w:val="ListParagraph"/>
        <w:numPr>
          <w:ilvl w:val="0"/>
          <w:numId w:val="30"/>
        </w:numPr>
        <w:spacing w:line="360" w:lineRule="auto"/>
        <w:jc w:val="both"/>
        <w:rPr>
          <w:rFonts w:ascii="Arial" w:hAnsi="Arial" w:cs="Arial"/>
          <w:lang w:val="en-US"/>
        </w:rPr>
      </w:pPr>
      <w:r w:rsidRPr="00CD35AC">
        <w:rPr>
          <w:rFonts w:ascii="Arial" w:hAnsi="Arial" w:cs="Arial"/>
          <w:lang w:val="en-US"/>
        </w:rPr>
        <w:t>GNBS needs to, according to its statute, hire an independent private auditor annually.</w:t>
      </w:r>
    </w:p>
    <w:p w:rsidR="001D0118" w:rsidRPr="00CD35AC" w:rsidRDefault="001D0118" w:rsidP="0079263A">
      <w:pPr>
        <w:pStyle w:val="ListParagraph"/>
        <w:numPr>
          <w:ilvl w:val="0"/>
          <w:numId w:val="30"/>
        </w:numPr>
        <w:spacing w:line="360" w:lineRule="auto"/>
        <w:jc w:val="both"/>
        <w:rPr>
          <w:rFonts w:ascii="Arial" w:hAnsi="Arial" w:cs="Arial"/>
          <w:lang w:val="en-US"/>
        </w:rPr>
      </w:pPr>
      <w:r w:rsidRPr="00CD35AC">
        <w:rPr>
          <w:rFonts w:ascii="Arial" w:hAnsi="Arial" w:cs="Arial"/>
          <w:lang w:val="en-US"/>
        </w:rPr>
        <w:t>The internal audit function needs to be placed on the establishment at the MoB.</w:t>
      </w:r>
    </w:p>
    <w:p w:rsidR="001D0118" w:rsidRPr="00CD35AC" w:rsidRDefault="001D0118" w:rsidP="001D0118">
      <w:pPr>
        <w:spacing w:line="360" w:lineRule="auto"/>
        <w:jc w:val="both"/>
        <w:rPr>
          <w:rFonts w:ascii="Arial" w:hAnsi="Arial" w:cs="Arial"/>
          <w:lang w:val="en-US"/>
        </w:rPr>
      </w:pPr>
      <w:r w:rsidRPr="00CD35AC">
        <w:rPr>
          <w:rFonts w:ascii="Arial" w:hAnsi="Arial" w:cs="Arial"/>
          <w:lang w:val="en-US"/>
        </w:rPr>
        <w:t>The issues that arose are inconsequential for the execution of the loan since MoB is executing but make a strong case for why MoB centralized execution is optimal and also why this entity needs urgent capacity building.</w:t>
      </w:r>
    </w:p>
    <w:p w:rsidR="001D0118" w:rsidRPr="00CD35AC" w:rsidRDefault="001D0118" w:rsidP="001D0118">
      <w:pPr>
        <w:spacing w:line="360" w:lineRule="auto"/>
        <w:jc w:val="both"/>
        <w:rPr>
          <w:rFonts w:ascii="Arial" w:hAnsi="Arial" w:cs="Arial"/>
          <w:lang w:val="en-US"/>
        </w:rPr>
      </w:pPr>
      <w:r w:rsidRPr="00CD35AC">
        <w:rPr>
          <w:rFonts w:ascii="Arial" w:hAnsi="Arial" w:cs="Arial"/>
          <w:lang w:val="en-US"/>
        </w:rPr>
        <w:t>Below are the ICAS results for GNBS with centralization of programming activities (PAS) and administrative organization system (AOS) for which the MoB as executor is responsible.</w:t>
      </w:r>
    </w:p>
    <w:p w:rsidR="001D0118" w:rsidRPr="00CD35AC" w:rsidRDefault="001D0118" w:rsidP="001D0118">
      <w:pPr>
        <w:spacing w:line="360" w:lineRule="auto"/>
        <w:jc w:val="both"/>
        <w:rPr>
          <w:rFonts w:ascii="Arial" w:hAnsi="Arial" w:cs="Arial"/>
          <w:lang w:val="en-US"/>
        </w:rPr>
      </w:pPr>
      <w:r w:rsidRPr="00CD35AC">
        <w:rPr>
          <w:rFonts w:ascii="Arial" w:hAnsi="Arial" w:cs="Arial"/>
          <w:noProof/>
          <w:lang w:val="en-US"/>
        </w:rPr>
        <w:drawing>
          <wp:inline distT="0" distB="0" distL="0" distR="0" wp14:anchorId="42DC195D" wp14:editId="10C5CB4C">
            <wp:extent cx="5943600" cy="4756692"/>
            <wp:effectExtent l="0" t="0" r="0" b="635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43600" cy="4756692"/>
                    </a:xfrm>
                    <a:prstGeom prst="rect">
                      <a:avLst/>
                    </a:prstGeom>
                    <a:noFill/>
                    <a:ln>
                      <a:noFill/>
                    </a:ln>
                  </pic:spPr>
                </pic:pic>
              </a:graphicData>
            </a:graphic>
          </wp:inline>
        </w:drawing>
      </w:r>
    </w:p>
    <w:p w:rsidR="001D0118" w:rsidRPr="00CD35AC" w:rsidRDefault="001D0118" w:rsidP="001D0118">
      <w:pPr>
        <w:spacing w:line="360" w:lineRule="auto"/>
        <w:jc w:val="both"/>
        <w:rPr>
          <w:rFonts w:ascii="Arial" w:hAnsi="Arial" w:cs="Arial"/>
          <w:lang w:val="en-US"/>
        </w:rPr>
      </w:pPr>
    </w:p>
    <w:p w:rsidR="001D0118" w:rsidRPr="00CD35AC" w:rsidRDefault="001D0118" w:rsidP="001D0118">
      <w:pPr>
        <w:spacing w:line="360" w:lineRule="auto"/>
        <w:jc w:val="both"/>
        <w:rPr>
          <w:rFonts w:ascii="Arial" w:hAnsi="Arial" w:cs="Arial"/>
          <w:lang w:val="en-US"/>
        </w:rPr>
        <w:sectPr w:rsidR="001D0118" w:rsidRPr="00CD35AC">
          <w:pgSz w:w="12240" w:h="15840"/>
          <w:pgMar w:top="1440" w:right="1440" w:bottom="1440" w:left="1440" w:header="720" w:footer="720" w:gutter="0"/>
          <w:cols w:space="720"/>
          <w:docGrid w:linePitch="360"/>
        </w:sectPr>
      </w:pPr>
    </w:p>
    <w:p w:rsidR="001D0118" w:rsidRPr="00CD35AC" w:rsidRDefault="001D0118" w:rsidP="001D0118">
      <w:pPr>
        <w:spacing w:line="360" w:lineRule="auto"/>
        <w:jc w:val="both"/>
        <w:rPr>
          <w:rFonts w:ascii="Arial" w:hAnsi="Arial" w:cs="Arial"/>
          <w:lang w:val="en-US"/>
        </w:rPr>
      </w:pPr>
      <w:r w:rsidRPr="00CD35AC">
        <w:rPr>
          <w:rFonts w:ascii="Arial" w:hAnsi="Arial" w:cs="Arial"/>
          <w:b/>
          <w:u w:val="single"/>
          <w:lang w:val="en-US"/>
        </w:rPr>
        <w:lastRenderedPageBreak/>
        <w:t>SUMMARY OF GNBS CAPACITY TO EXECUTE &amp; RISK IDENTIFICATION</w:t>
      </w:r>
    </w:p>
    <w:p w:rsidR="001D0118" w:rsidRPr="00CD35AC" w:rsidRDefault="001D0118" w:rsidP="001D0118">
      <w:pPr>
        <w:spacing w:line="360" w:lineRule="auto"/>
        <w:jc w:val="both"/>
        <w:rPr>
          <w:rFonts w:ascii="Arial" w:hAnsi="Arial" w:cs="Arial"/>
          <w:lang w:val="en-US"/>
        </w:rPr>
      </w:pPr>
      <w:r w:rsidRPr="00CD35AC">
        <w:rPr>
          <w:rFonts w:ascii="Arial" w:hAnsi="Arial" w:cs="Arial"/>
          <w:u w:val="single"/>
          <w:lang w:val="en-US"/>
        </w:rPr>
        <w:t>Capacity to Execute</w:t>
      </w:r>
    </w:p>
    <w:p w:rsidR="001D0118" w:rsidRPr="00CD35AC" w:rsidRDefault="001D0118" w:rsidP="001D0118">
      <w:pPr>
        <w:spacing w:line="360" w:lineRule="auto"/>
        <w:jc w:val="both"/>
        <w:rPr>
          <w:rFonts w:ascii="Arial" w:hAnsi="Arial" w:cs="Arial"/>
          <w:lang w:val="en-US"/>
        </w:rPr>
      </w:pPr>
      <w:r w:rsidRPr="00CD35AC">
        <w:rPr>
          <w:rFonts w:ascii="Arial" w:hAnsi="Arial" w:cs="Arial"/>
          <w:lang w:val="en-US"/>
        </w:rPr>
        <w:t xml:space="preserve">GNBS has </w:t>
      </w:r>
      <w:r w:rsidRPr="00CD35AC">
        <w:rPr>
          <w:rFonts w:ascii="Arial" w:hAnsi="Arial" w:cs="Arial"/>
          <w:b/>
          <w:i/>
          <w:lang w:val="en-US"/>
        </w:rPr>
        <w:t>not</w:t>
      </w:r>
      <w:r w:rsidRPr="00CD35AC">
        <w:rPr>
          <w:rFonts w:ascii="Arial" w:hAnsi="Arial" w:cs="Arial"/>
          <w:lang w:val="en-US"/>
        </w:rPr>
        <w:t xml:space="preserve"> demonstrated capacity to execute. Fiduciary management which is a critical aspect of project execution is very weak and poses substantial risk.</w:t>
      </w:r>
    </w:p>
    <w:p w:rsidR="001D0118" w:rsidRPr="00CD35AC" w:rsidRDefault="001D0118" w:rsidP="001D0118">
      <w:pPr>
        <w:spacing w:line="360" w:lineRule="auto"/>
        <w:jc w:val="both"/>
        <w:rPr>
          <w:rFonts w:ascii="Arial" w:hAnsi="Arial" w:cs="Arial"/>
        </w:rPr>
      </w:pPr>
      <w:r w:rsidRPr="00CD35AC">
        <w:rPr>
          <w:rFonts w:ascii="Arial" w:hAnsi="Arial" w:cs="Arial"/>
          <w:u w:val="single"/>
        </w:rPr>
        <w:t>Risk Identification</w:t>
      </w:r>
    </w:p>
    <w:p w:rsidR="001D0118" w:rsidRPr="00CD35AC" w:rsidRDefault="001D0118" w:rsidP="001D0118">
      <w:pPr>
        <w:spacing w:line="360" w:lineRule="auto"/>
        <w:jc w:val="both"/>
        <w:rPr>
          <w:rFonts w:ascii="Arial" w:hAnsi="Arial" w:cs="Arial"/>
        </w:rPr>
      </w:pPr>
      <w:r w:rsidRPr="00CD35AC">
        <w:rPr>
          <w:rFonts w:ascii="Arial" w:hAnsi="Arial" w:cs="Arial"/>
        </w:rPr>
        <w:t>There are risks to project implementation that can only be captured through consultation with the main stakeholders. The following risks and risks profiles (high, medium and low) indicate the level of urgency that should be accorded, respectively.</w:t>
      </w:r>
    </w:p>
    <w:p w:rsidR="001D0118" w:rsidRPr="00CD35AC" w:rsidRDefault="001D0118" w:rsidP="0079263A">
      <w:pPr>
        <w:pStyle w:val="ListParagraph"/>
        <w:numPr>
          <w:ilvl w:val="0"/>
          <w:numId w:val="10"/>
        </w:numPr>
        <w:spacing w:line="360" w:lineRule="auto"/>
        <w:jc w:val="both"/>
        <w:rPr>
          <w:rFonts w:ascii="Arial" w:hAnsi="Arial" w:cs="Arial"/>
        </w:rPr>
      </w:pPr>
      <w:r w:rsidRPr="00CD35AC">
        <w:rPr>
          <w:rFonts w:ascii="Arial" w:hAnsi="Arial" w:cs="Arial"/>
        </w:rPr>
        <w:t>Human resources/capital (</w:t>
      </w:r>
      <w:r w:rsidRPr="00CD35AC">
        <w:rPr>
          <w:rFonts w:ascii="Arial" w:hAnsi="Arial" w:cs="Arial"/>
          <w:b/>
        </w:rPr>
        <w:t>HR</w:t>
      </w:r>
      <w:r w:rsidRPr="00CD35AC">
        <w:rPr>
          <w:rFonts w:ascii="Arial" w:hAnsi="Arial" w:cs="Arial"/>
        </w:rPr>
        <w:t>)</w:t>
      </w:r>
    </w:p>
    <w:p w:rsidR="001D0118" w:rsidRPr="00CD35AC" w:rsidRDefault="001D0118" w:rsidP="0079263A">
      <w:pPr>
        <w:pStyle w:val="ListParagraph"/>
        <w:numPr>
          <w:ilvl w:val="1"/>
          <w:numId w:val="10"/>
        </w:numPr>
        <w:spacing w:line="360" w:lineRule="auto"/>
        <w:jc w:val="both"/>
        <w:rPr>
          <w:rFonts w:ascii="Arial" w:hAnsi="Arial" w:cs="Arial"/>
        </w:rPr>
      </w:pPr>
      <w:r w:rsidRPr="00CD35AC">
        <w:rPr>
          <w:rFonts w:ascii="Arial" w:hAnsi="Arial" w:cs="Arial"/>
        </w:rPr>
        <w:t>There is need for financial management capacity and outsourcing of the independent internal audit function, consistent with the GNBS Act 11 of 1984.</w:t>
      </w:r>
    </w:p>
    <w:p w:rsidR="001D0118" w:rsidRPr="00CD35AC" w:rsidRDefault="001D0118" w:rsidP="0079263A">
      <w:pPr>
        <w:pStyle w:val="ListParagraph"/>
        <w:numPr>
          <w:ilvl w:val="0"/>
          <w:numId w:val="10"/>
        </w:numPr>
        <w:spacing w:line="360" w:lineRule="auto"/>
        <w:jc w:val="both"/>
        <w:rPr>
          <w:rFonts w:ascii="Arial" w:hAnsi="Arial" w:cs="Arial"/>
        </w:rPr>
      </w:pPr>
      <w:r w:rsidRPr="00CD35AC">
        <w:rPr>
          <w:rFonts w:ascii="Arial" w:hAnsi="Arial" w:cs="Arial"/>
        </w:rPr>
        <w:t>Sustainability of project outcomes vis-à-vis contract expiry for project staff linked to non-competitive civil service salary scales which cannot retain human resource capacity post-project (</w:t>
      </w:r>
      <w:r w:rsidRPr="00CD35AC">
        <w:rPr>
          <w:rFonts w:ascii="Arial" w:hAnsi="Arial" w:cs="Arial"/>
          <w:b/>
        </w:rPr>
        <w:t>HR</w:t>
      </w:r>
      <w:r w:rsidRPr="00CD35AC">
        <w:rPr>
          <w:rFonts w:ascii="Arial" w:hAnsi="Arial" w:cs="Arial"/>
        </w:rPr>
        <w:t>)</w:t>
      </w:r>
    </w:p>
    <w:p w:rsidR="001D0118" w:rsidRPr="00CD35AC" w:rsidRDefault="001D0118" w:rsidP="0079263A">
      <w:pPr>
        <w:pStyle w:val="ListParagraph"/>
        <w:numPr>
          <w:ilvl w:val="0"/>
          <w:numId w:val="10"/>
        </w:numPr>
        <w:spacing w:line="360" w:lineRule="auto"/>
        <w:jc w:val="both"/>
        <w:rPr>
          <w:rFonts w:ascii="Arial" w:hAnsi="Arial" w:cs="Arial"/>
        </w:rPr>
      </w:pPr>
      <w:r w:rsidRPr="00CD35AC">
        <w:rPr>
          <w:rFonts w:ascii="Arial" w:hAnsi="Arial" w:cs="Arial"/>
        </w:rPr>
        <w:t>Political dynamics and change of Government (</w:t>
      </w:r>
      <w:r w:rsidRPr="00CD35AC">
        <w:rPr>
          <w:rFonts w:ascii="Arial" w:hAnsi="Arial" w:cs="Arial"/>
          <w:b/>
        </w:rPr>
        <w:t>MR</w:t>
      </w:r>
      <w:r w:rsidRPr="00CD35AC">
        <w:rPr>
          <w:rFonts w:ascii="Arial" w:hAnsi="Arial" w:cs="Arial"/>
        </w:rPr>
        <w:t>)</w:t>
      </w:r>
    </w:p>
    <w:p w:rsidR="001D0118" w:rsidRPr="00CD35AC" w:rsidRDefault="001D0118" w:rsidP="0079263A">
      <w:pPr>
        <w:pStyle w:val="ListParagraph"/>
        <w:numPr>
          <w:ilvl w:val="1"/>
          <w:numId w:val="10"/>
        </w:numPr>
        <w:spacing w:line="360" w:lineRule="auto"/>
        <w:jc w:val="both"/>
        <w:rPr>
          <w:rFonts w:ascii="Arial" w:hAnsi="Arial" w:cs="Arial"/>
        </w:rPr>
      </w:pPr>
      <w:r w:rsidRPr="00CD35AC">
        <w:rPr>
          <w:rFonts w:ascii="Arial" w:hAnsi="Arial" w:cs="Arial"/>
        </w:rPr>
        <w:t>The GNBS was formerly under the portfolio of the Ministry of Tourism. With the change in administration/ government, it is now under the Ministry of Business – a newly created ministry.</w:t>
      </w:r>
    </w:p>
    <w:p w:rsidR="001D0118" w:rsidRPr="00CD35AC" w:rsidRDefault="001D0118" w:rsidP="0079263A">
      <w:pPr>
        <w:pStyle w:val="ListParagraph"/>
        <w:numPr>
          <w:ilvl w:val="0"/>
          <w:numId w:val="10"/>
        </w:numPr>
        <w:spacing w:line="360" w:lineRule="auto"/>
        <w:jc w:val="both"/>
        <w:rPr>
          <w:rFonts w:ascii="Arial" w:hAnsi="Arial" w:cs="Arial"/>
        </w:rPr>
      </w:pPr>
      <w:r w:rsidRPr="00CD35AC">
        <w:rPr>
          <w:rFonts w:ascii="Arial" w:hAnsi="Arial" w:cs="Arial"/>
        </w:rPr>
        <w:t>Legislative autonomy exists and there is always scope to amend an act to even take on mandates or roles related to the execution of projects, if necessary (</w:t>
      </w:r>
      <w:r w:rsidRPr="00CD35AC">
        <w:rPr>
          <w:rFonts w:ascii="Arial" w:hAnsi="Arial" w:cs="Arial"/>
          <w:b/>
        </w:rPr>
        <w:t>LR</w:t>
      </w:r>
      <w:r w:rsidRPr="00CD35AC">
        <w:rPr>
          <w:rFonts w:ascii="Arial" w:hAnsi="Arial" w:cs="Arial"/>
        </w:rPr>
        <w:t>)</w:t>
      </w:r>
    </w:p>
    <w:p w:rsidR="001D0118" w:rsidRPr="00CD35AC" w:rsidRDefault="001D0118" w:rsidP="001D0118">
      <w:pPr>
        <w:spacing w:line="360" w:lineRule="auto"/>
        <w:jc w:val="both"/>
        <w:rPr>
          <w:rFonts w:ascii="Arial" w:hAnsi="Arial" w:cs="Arial"/>
        </w:rPr>
      </w:pPr>
      <w:r w:rsidRPr="00CD35AC">
        <w:rPr>
          <w:rFonts w:ascii="Arial" w:hAnsi="Arial" w:cs="Arial"/>
          <w:u w:val="single"/>
        </w:rPr>
        <w:t>Recommendations</w:t>
      </w:r>
      <w:r w:rsidRPr="00CD35AC">
        <w:rPr>
          <w:rFonts w:ascii="Arial" w:hAnsi="Arial" w:cs="Arial"/>
        </w:rPr>
        <w:t xml:space="preserve"> </w:t>
      </w:r>
    </w:p>
    <w:p w:rsidR="001D0118" w:rsidRPr="00CD35AC" w:rsidRDefault="001D0118" w:rsidP="001D0118">
      <w:pPr>
        <w:spacing w:line="360" w:lineRule="auto"/>
        <w:jc w:val="both"/>
        <w:rPr>
          <w:rFonts w:ascii="Arial" w:hAnsi="Arial" w:cs="Arial"/>
        </w:rPr>
      </w:pPr>
      <w:r w:rsidRPr="00CD35AC">
        <w:rPr>
          <w:rFonts w:ascii="Arial" w:hAnsi="Arial" w:cs="Arial"/>
        </w:rPr>
        <w:t xml:space="preserve">There is urgent need to address the challenges and deficiencies within GNBS. </w:t>
      </w:r>
    </w:p>
    <w:p w:rsidR="001D0118" w:rsidRPr="00CD35AC" w:rsidRDefault="001D0118" w:rsidP="001D0118">
      <w:pPr>
        <w:spacing w:line="360" w:lineRule="auto"/>
        <w:jc w:val="both"/>
        <w:rPr>
          <w:rFonts w:ascii="Arial" w:hAnsi="Arial" w:cs="Arial"/>
        </w:rPr>
      </w:pPr>
      <w:r w:rsidRPr="00CD35AC">
        <w:rPr>
          <w:rFonts w:ascii="Arial" w:hAnsi="Arial" w:cs="Arial"/>
        </w:rPr>
        <w:t>Priority actions include:</w:t>
      </w:r>
    </w:p>
    <w:p w:rsidR="001D0118" w:rsidRPr="00CD35AC" w:rsidRDefault="001D0118" w:rsidP="0079263A">
      <w:pPr>
        <w:pStyle w:val="ListParagraph"/>
        <w:numPr>
          <w:ilvl w:val="0"/>
          <w:numId w:val="33"/>
        </w:numPr>
        <w:spacing w:line="360" w:lineRule="auto"/>
        <w:jc w:val="both"/>
        <w:rPr>
          <w:rFonts w:ascii="Arial" w:hAnsi="Arial" w:cs="Arial"/>
        </w:rPr>
      </w:pPr>
      <w:r w:rsidRPr="00CD35AC">
        <w:rPr>
          <w:rFonts w:ascii="Arial" w:hAnsi="Arial" w:cs="Arial"/>
        </w:rPr>
        <w:t>Development of a technical assistance program around an organizational review of the GNBS including necessary capacity building in areas identified including moving this statutory body to a greater emphasis on efficiency, accountability and transparency and the implementation of IT systems that facilitate these outcomes</w:t>
      </w:r>
    </w:p>
    <w:p w:rsidR="001D0118" w:rsidRPr="00CD35AC" w:rsidRDefault="001D0118" w:rsidP="0079263A">
      <w:pPr>
        <w:pStyle w:val="ListParagraph"/>
        <w:numPr>
          <w:ilvl w:val="0"/>
          <w:numId w:val="33"/>
        </w:numPr>
        <w:spacing w:line="360" w:lineRule="auto"/>
        <w:jc w:val="both"/>
        <w:rPr>
          <w:rFonts w:ascii="Arial" w:hAnsi="Arial" w:cs="Arial"/>
        </w:rPr>
      </w:pPr>
      <w:r w:rsidRPr="00CD35AC">
        <w:rPr>
          <w:rFonts w:ascii="Arial" w:hAnsi="Arial" w:cs="Arial"/>
        </w:rPr>
        <w:t>Identifying a staff with requisite capacity and competence to be seconded as Component Coordinator to ensure linkages of the GNBS to project execution to build both capacity and contribute to sustainability thereafter.</w:t>
      </w:r>
    </w:p>
    <w:p w:rsidR="001D0118" w:rsidRPr="00CD35AC" w:rsidRDefault="001D0118" w:rsidP="0079263A">
      <w:pPr>
        <w:pStyle w:val="ListParagraph"/>
        <w:numPr>
          <w:ilvl w:val="0"/>
          <w:numId w:val="33"/>
        </w:numPr>
        <w:spacing w:line="360" w:lineRule="auto"/>
        <w:jc w:val="both"/>
        <w:rPr>
          <w:rFonts w:ascii="Arial" w:hAnsi="Arial" w:cs="Arial"/>
        </w:rPr>
      </w:pPr>
      <w:r w:rsidRPr="00CD35AC">
        <w:rPr>
          <w:rFonts w:ascii="Arial" w:hAnsi="Arial" w:cs="Arial"/>
        </w:rPr>
        <w:lastRenderedPageBreak/>
        <w:t>Equip the GNBS to operate (business continuity considerations) regardless of a change of portfolio ministry by providing greater authority in its Act.</w:t>
      </w:r>
    </w:p>
    <w:p w:rsidR="001D0118" w:rsidRPr="00CD35AC" w:rsidRDefault="001D0118" w:rsidP="0079263A">
      <w:pPr>
        <w:pStyle w:val="ListParagraph"/>
        <w:numPr>
          <w:ilvl w:val="0"/>
          <w:numId w:val="33"/>
        </w:numPr>
        <w:spacing w:line="360" w:lineRule="auto"/>
        <w:jc w:val="both"/>
        <w:rPr>
          <w:rFonts w:ascii="Arial" w:hAnsi="Arial" w:cs="Arial"/>
        </w:rPr>
        <w:sectPr w:rsidR="001D0118" w:rsidRPr="00CD35AC">
          <w:pgSz w:w="12240" w:h="15840"/>
          <w:pgMar w:top="1440" w:right="1440" w:bottom="1440" w:left="1440" w:header="720" w:footer="720" w:gutter="0"/>
          <w:cols w:space="720"/>
          <w:docGrid w:linePitch="360"/>
        </w:sectPr>
      </w:pPr>
      <w:r w:rsidRPr="00CD35AC">
        <w:rPr>
          <w:rFonts w:ascii="Arial" w:hAnsi="Arial" w:cs="Arial"/>
        </w:rPr>
        <w:t>Contribute to the Government of Guyana’s strategic mission to build project execution capacity within the civil service by contributing to the development of a community of practitioners over the medium to long term through sustained technical assistance and training in financial management, procurement and audit.</w:t>
      </w:r>
    </w:p>
    <w:p w:rsidR="001D0118" w:rsidRPr="00CD35AC" w:rsidRDefault="001D0118" w:rsidP="001D0118">
      <w:pPr>
        <w:spacing w:line="360" w:lineRule="auto"/>
        <w:jc w:val="both"/>
        <w:rPr>
          <w:rFonts w:ascii="Arial" w:hAnsi="Arial" w:cs="Arial"/>
        </w:rPr>
      </w:pPr>
      <w:r w:rsidRPr="00CD35AC">
        <w:rPr>
          <w:rFonts w:ascii="Arial" w:hAnsi="Arial" w:cs="Arial"/>
          <w:b/>
          <w:u w:val="single"/>
        </w:rPr>
        <w:lastRenderedPageBreak/>
        <w:t>GOINVEST</w:t>
      </w:r>
    </w:p>
    <w:p w:rsidR="001D0118" w:rsidRPr="00CD35AC" w:rsidRDefault="001D0118" w:rsidP="001D0118">
      <w:pPr>
        <w:spacing w:line="360" w:lineRule="auto"/>
        <w:jc w:val="both"/>
        <w:rPr>
          <w:rFonts w:ascii="Arial" w:hAnsi="Arial" w:cs="Arial"/>
        </w:rPr>
      </w:pPr>
      <w:r w:rsidRPr="00CD35AC">
        <w:rPr>
          <w:rFonts w:ascii="Arial" w:hAnsi="Arial" w:cs="Arial"/>
        </w:rPr>
        <w:t>The Guyana Office for Investment (GO-Invest) is the state body mandated with contributing to Guyana’s economic development by promoting and facilitating local and foreign private-sector investment and exports in accordance with the country’s approved investment and export strategies. It is for this reason that the National Export and Investment Strategy under Component 3 of the loan is so critical. The component seeks to build necessary capacity and provide specialized technical assistance in identified areas to support GO-Invest in fulfilling its mission statement.</w:t>
      </w:r>
    </w:p>
    <w:p w:rsidR="001D0118" w:rsidRPr="00CD35AC" w:rsidRDefault="001D0118" w:rsidP="001D0118">
      <w:pPr>
        <w:spacing w:line="360" w:lineRule="auto"/>
        <w:jc w:val="both"/>
        <w:rPr>
          <w:rFonts w:ascii="Arial" w:hAnsi="Arial" w:cs="Arial"/>
        </w:rPr>
      </w:pPr>
      <w:r w:rsidRPr="00CD35AC">
        <w:rPr>
          <w:rFonts w:ascii="Arial" w:hAnsi="Arial" w:cs="Arial"/>
        </w:rPr>
        <w:t>GO-Invest has focused on traditional sectors such as: agriculture/agro-processing, energy, forestry, mining and manufacturing but has also increasingly bee targets areas where there is less development such as information and communications technology (ICT), services and tourism. GO-Invest serves as an interlocutor between the sector and potential investors as well as the export market is the point of contact with missions abroad. GY-L1059 is supportive of the policy stance to diversify and tap into new markets and the emphasis on the NQI facilitates the necessary reputational branding that GO-Invest will have to promote locally and internationally.</w:t>
      </w:r>
    </w:p>
    <w:p w:rsidR="001D0118" w:rsidRPr="00CD35AC" w:rsidRDefault="001D0118" w:rsidP="001D0118">
      <w:pPr>
        <w:spacing w:line="360" w:lineRule="auto"/>
        <w:jc w:val="both"/>
        <w:rPr>
          <w:rFonts w:ascii="Arial" w:hAnsi="Arial" w:cs="Arial"/>
        </w:rPr>
      </w:pPr>
      <w:r w:rsidRPr="00CD35AC">
        <w:rPr>
          <w:rFonts w:ascii="Arial" w:hAnsi="Arial" w:cs="Arial"/>
        </w:rPr>
        <w:t>GO-Invest is the first point of contact for investors and provides information on its website that alerts potential investors to the policy, legislative and regulatory climate for investment by providing the main laws that impact on investment, from a sectorial perspective to fiscal (including tax implications) and labour and employment legislation. Most importantly, the country markets itself as ready to do business but in a matter that is transparent. The Anti-Money Laundering legislation is the first item under the list of legislation</w:t>
      </w:r>
      <w:r w:rsidRPr="00CD35AC">
        <w:rPr>
          <w:rStyle w:val="FootnoteReference"/>
          <w:rFonts w:ascii="Arial" w:hAnsi="Arial" w:cs="Arial"/>
        </w:rPr>
        <w:footnoteReference w:id="6"/>
      </w:r>
      <w:r w:rsidRPr="00CD35AC">
        <w:rPr>
          <w:rFonts w:ascii="Arial" w:hAnsi="Arial" w:cs="Arial"/>
        </w:rPr>
        <w:t xml:space="preserve"> that is relevant for potential investors.</w:t>
      </w:r>
    </w:p>
    <w:p w:rsidR="001D0118" w:rsidRPr="00CD35AC" w:rsidRDefault="001D0118" w:rsidP="001D0118">
      <w:pPr>
        <w:spacing w:line="360" w:lineRule="auto"/>
        <w:jc w:val="both"/>
        <w:rPr>
          <w:rFonts w:ascii="Arial" w:hAnsi="Arial" w:cs="Arial"/>
        </w:rPr>
      </w:pPr>
      <w:r w:rsidRPr="00CD35AC">
        <w:rPr>
          <w:rFonts w:ascii="Arial" w:hAnsi="Arial" w:cs="Arial"/>
          <w:u w:val="single"/>
        </w:rPr>
        <w:t>Capacity Assets</w:t>
      </w:r>
    </w:p>
    <w:p w:rsidR="001D0118" w:rsidRPr="00CD35AC" w:rsidRDefault="001D0118" w:rsidP="0079263A">
      <w:pPr>
        <w:pStyle w:val="ListParagraph"/>
        <w:numPr>
          <w:ilvl w:val="0"/>
          <w:numId w:val="8"/>
        </w:numPr>
        <w:spacing w:line="360" w:lineRule="auto"/>
        <w:jc w:val="both"/>
        <w:rPr>
          <w:rFonts w:ascii="Arial" w:hAnsi="Arial" w:cs="Arial"/>
        </w:rPr>
      </w:pPr>
      <w:r w:rsidRPr="00CD35AC">
        <w:rPr>
          <w:rFonts w:ascii="Arial" w:hAnsi="Arial" w:cs="Arial"/>
        </w:rPr>
        <w:t>A very active and proactive Board that provides strategic leadership.</w:t>
      </w:r>
    </w:p>
    <w:p w:rsidR="001D0118" w:rsidRPr="00CD35AC" w:rsidRDefault="001D0118" w:rsidP="0079263A">
      <w:pPr>
        <w:pStyle w:val="ListParagraph"/>
        <w:numPr>
          <w:ilvl w:val="0"/>
          <w:numId w:val="8"/>
        </w:numPr>
        <w:spacing w:line="360" w:lineRule="auto"/>
        <w:jc w:val="both"/>
        <w:rPr>
          <w:rFonts w:ascii="Arial" w:hAnsi="Arial" w:cs="Arial"/>
        </w:rPr>
      </w:pPr>
      <w:r w:rsidRPr="00CD35AC">
        <w:rPr>
          <w:rFonts w:ascii="Arial" w:hAnsi="Arial" w:cs="Arial"/>
        </w:rPr>
        <w:t>An executive with both civil service and international experience who can mediate the local context and the need to institutionalize more modern systems and techniques to transition to the global stage.</w:t>
      </w:r>
    </w:p>
    <w:p w:rsidR="001D0118" w:rsidRPr="00CD35AC" w:rsidRDefault="001D0118" w:rsidP="0079263A">
      <w:pPr>
        <w:pStyle w:val="ListParagraph"/>
        <w:numPr>
          <w:ilvl w:val="0"/>
          <w:numId w:val="8"/>
        </w:numPr>
        <w:spacing w:line="360" w:lineRule="auto"/>
        <w:jc w:val="both"/>
        <w:rPr>
          <w:rFonts w:ascii="Arial" w:hAnsi="Arial" w:cs="Arial"/>
        </w:rPr>
      </w:pPr>
      <w:r w:rsidRPr="00CD35AC">
        <w:rPr>
          <w:rFonts w:ascii="Arial" w:hAnsi="Arial" w:cs="Arial"/>
        </w:rPr>
        <w:t>GO-Invest has greater autonomy with hiring and other human resource matters.</w:t>
      </w:r>
    </w:p>
    <w:p w:rsidR="001D0118" w:rsidRPr="00CD35AC" w:rsidRDefault="001D0118" w:rsidP="0079263A">
      <w:pPr>
        <w:pStyle w:val="ListParagraph"/>
        <w:numPr>
          <w:ilvl w:val="0"/>
          <w:numId w:val="8"/>
        </w:numPr>
        <w:spacing w:line="360" w:lineRule="auto"/>
        <w:jc w:val="both"/>
        <w:rPr>
          <w:rFonts w:ascii="Arial" w:hAnsi="Arial" w:cs="Arial"/>
        </w:rPr>
      </w:pPr>
      <w:bookmarkStart w:id="0" w:name="_GoBack"/>
      <w:bookmarkEnd w:id="0"/>
      <w:r w:rsidRPr="00CD35AC">
        <w:rPr>
          <w:rFonts w:ascii="Arial" w:hAnsi="Arial" w:cs="Arial"/>
        </w:rPr>
        <w:t>Despite deficiencies in financial management and internal controls, GO-Invest has competent technical staff.</w:t>
      </w:r>
    </w:p>
    <w:p w:rsidR="001D0118" w:rsidRPr="00CD35AC" w:rsidRDefault="001D0118" w:rsidP="0079263A">
      <w:pPr>
        <w:pStyle w:val="ListParagraph"/>
        <w:numPr>
          <w:ilvl w:val="0"/>
          <w:numId w:val="8"/>
        </w:numPr>
        <w:spacing w:line="360" w:lineRule="auto"/>
        <w:jc w:val="both"/>
        <w:rPr>
          <w:rFonts w:ascii="Arial" w:hAnsi="Arial" w:cs="Arial"/>
        </w:rPr>
      </w:pPr>
      <w:r w:rsidRPr="00CD35AC">
        <w:rPr>
          <w:rFonts w:ascii="Arial" w:hAnsi="Arial" w:cs="Arial"/>
        </w:rPr>
        <w:lastRenderedPageBreak/>
        <w:t>GO-Invest’s Executive is visionary and would even like for the entity to implement accrual accounting in keeping with the practice of public bodies internationally.</w:t>
      </w:r>
    </w:p>
    <w:p w:rsidR="001D0118" w:rsidRPr="00CD35AC" w:rsidRDefault="001D0118" w:rsidP="0079263A">
      <w:pPr>
        <w:pStyle w:val="ListParagraph"/>
        <w:numPr>
          <w:ilvl w:val="0"/>
          <w:numId w:val="8"/>
        </w:numPr>
        <w:spacing w:line="360" w:lineRule="auto"/>
        <w:jc w:val="both"/>
        <w:rPr>
          <w:rFonts w:ascii="Arial" w:hAnsi="Arial" w:cs="Arial"/>
        </w:rPr>
      </w:pPr>
      <w:r w:rsidRPr="00CD35AC">
        <w:rPr>
          <w:rFonts w:ascii="Arial" w:hAnsi="Arial" w:cs="Arial"/>
        </w:rPr>
        <w:t>GO-Invest wants to ensure that it is operationally linked to the PEU in order to facilitate knowledge transfer and better integrate the PEU and the beneficiary entities.</w:t>
      </w:r>
    </w:p>
    <w:p w:rsidR="001D0118" w:rsidRPr="00CD35AC" w:rsidRDefault="001D0118" w:rsidP="0079263A">
      <w:pPr>
        <w:pStyle w:val="ListParagraph"/>
        <w:numPr>
          <w:ilvl w:val="0"/>
          <w:numId w:val="8"/>
        </w:numPr>
        <w:spacing w:line="360" w:lineRule="auto"/>
        <w:jc w:val="both"/>
        <w:rPr>
          <w:rFonts w:ascii="Arial" w:hAnsi="Arial" w:cs="Arial"/>
        </w:rPr>
      </w:pPr>
      <w:r w:rsidRPr="00CD35AC">
        <w:rPr>
          <w:rFonts w:ascii="Arial" w:hAnsi="Arial" w:cs="Arial"/>
        </w:rPr>
        <w:t>GO-Invest has already drafted a Terms of Reference for its Component Coordinator (component 3).</w:t>
      </w:r>
    </w:p>
    <w:p w:rsidR="001D0118" w:rsidRPr="00CD35AC" w:rsidRDefault="001D0118" w:rsidP="001D0118">
      <w:pPr>
        <w:spacing w:line="360" w:lineRule="auto"/>
        <w:jc w:val="both"/>
        <w:rPr>
          <w:rFonts w:ascii="Arial" w:hAnsi="Arial" w:cs="Arial"/>
        </w:rPr>
      </w:pPr>
      <w:r w:rsidRPr="00CD35AC">
        <w:rPr>
          <w:rFonts w:ascii="Arial" w:hAnsi="Arial" w:cs="Arial"/>
          <w:u w:val="single"/>
        </w:rPr>
        <w:t>Capacity Gaps</w:t>
      </w:r>
    </w:p>
    <w:p w:rsidR="001D0118" w:rsidRPr="00CD35AC" w:rsidRDefault="001D0118" w:rsidP="0079263A">
      <w:pPr>
        <w:pStyle w:val="ListParagraph"/>
        <w:numPr>
          <w:ilvl w:val="0"/>
          <w:numId w:val="9"/>
        </w:numPr>
        <w:spacing w:line="360" w:lineRule="auto"/>
        <w:jc w:val="both"/>
        <w:rPr>
          <w:rFonts w:ascii="Arial" w:hAnsi="Arial" w:cs="Arial"/>
        </w:rPr>
      </w:pPr>
      <w:r w:rsidRPr="00CD35AC">
        <w:rPr>
          <w:rFonts w:ascii="Arial" w:hAnsi="Arial" w:cs="Arial"/>
        </w:rPr>
        <w:t>There is an Administrative Manager but no Human Resources manager which is a deficiency in an organization tasked with delivering a National Export and Investment Strategy. There is need for the required expertise to recruit the right persons to facilitate this process.</w:t>
      </w:r>
    </w:p>
    <w:p w:rsidR="001D0118" w:rsidRPr="00CD35AC" w:rsidRDefault="001D0118" w:rsidP="0079263A">
      <w:pPr>
        <w:pStyle w:val="ListParagraph"/>
        <w:numPr>
          <w:ilvl w:val="0"/>
          <w:numId w:val="9"/>
        </w:numPr>
        <w:spacing w:line="360" w:lineRule="auto"/>
        <w:jc w:val="both"/>
        <w:rPr>
          <w:rFonts w:ascii="Arial" w:hAnsi="Arial" w:cs="Arial"/>
        </w:rPr>
      </w:pPr>
      <w:r w:rsidRPr="00CD35AC">
        <w:rPr>
          <w:rFonts w:ascii="Arial" w:hAnsi="Arial" w:cs="Arial"/>
        </w:rPr>
        <w:t>There is staff undertaking financial management for GO-Invest but these individuals, admittedly, do not have the requisite training and expertise.</w:t>
      </w:r>
    </w:p>
    <w:p w:rsidR="001D0118" w:rsidRPr="00CD35AC" w:rsidRDefault="001D0118" w:rsidP="0079263A">
      <w:pPr>
        <w:pStyle w:val="ListParagraph"/>
        <w:numPr>
          <w:ilvl w:val="0"/>
          <w:numId w:val="9"/>
        </w:numPr>
        <w:spacing w:line="360" w:lineRule="auto"/>
        <w:jc w:val="both"/>
        <w:rPr>
          <w:rFonts w:ascii="Arial" w:hAnsi="Arial" w:cs="Arial"/>
        </w:rPr>
      </w:pPr>
      <w:r w:rsidRPr="00CD35AC">
        <w:rPr>
          <w:rFonts w:ascii="Arial" w:hAnsi="Arial" w:cs="Arial"/>
        </w:rPr>
        <w:t>The procurement function is not consolidated and the staff undertaking these activities have not received training and are not qualified to undertake procurement.</w:t>
      </w:r>
    </w:p>
    <w:p w:rsidR="001D0118" w:rsidRPr="00CD35AC" w:rsidRDefault="001D0118" w:rsidP="0079263A">
      <w:pPr>
        <w:pStyle w:val="ListParagraph"/>
        <w:numPr>
          <w:ilvl w:val="0"/>
          <w:numId w:val="9"/>
        </w:numPr>
        <w:spacing w:line="360" w:lineRule="auto"/>
        <w:jc w:val="both"/>
        <w:rPr>
          <w:rFonts w:ascii="Arial" w:hAnsi="Arial" w:cs="Arial"/>
        </w:rPr>
      </w:pPr>
      <w:r w:rsidRPr="00CD35AC">
        <w:rPr>
          <w:rFonts w:ascii="Arial" w:hAnsi="Arial" w:cs="Arial"/>
        </w:rPr>
        <w:t>Existing fire insurance is for the capital goods and the employees but does not cover the other contents of the building where GO-Invest is headquartered.</w:t>
      </w:r>
    </w:p>
    <w:p w:rsidR="001D0118" w:rsidRPr="00CD35AC" w:rsidRDefault="001D0118" w:rsidP="0079263A">
      <w:pPr>
        <w:pStyle w:val="ListParagraph"/>
        <w:numPr>
          <w:ilvl w:val="0"/>
          <w:numId w:val="9"/>
        </w:numPr>
        <w:spacing w:line="360" w:lineRule="auto"/>
        <w:jc w:val="both"/>
        <w:rPr>
          <w:rFonts w:ascii="Arial" w:hAnsi="Arial" w:cs="Arial"/>
        </w:rPr>
      </w:pPr>
      <w:r w:rsidRPr="00CD35AC">
        <w:rPr>
          <w:rFonts w:ascii="Arial" w:hAnsi="Arial" w:cs="Arial"/>
        </w:rPr>
        <w:t>Although GO-Invest has the Quikbooks software, it is not being used by staff as they are not competent in its use; Microsoft Excel is being used instead so there is no automated and integrated financial management system in use.</w:t>
      </w:r>
    </w:p>
    <w:p w:rsidR="001D0118" w:rsidRPr="00CD35AC" w:rsidRDefault="001D0118" w:rsidP="0079263A">
      <w:pPr>
        <w:pStyle w:val="ListParagraph"/>
        <w:numPr>
          <w:ilvl w:val="0"/>
          <w:numId w:val="9"/>
        </w:numPr>
        <w:spacing w:line="360" w:lineRule="auto"/>
        <w:jc w:val="both"/>
        <w:rPr>
          <w:rFonts w:ascii="Arial" w:hAnsi="Arial" w:cs="Arial"/>
        </w:rPr>
      </w:pPr>
      <w:r w:rsidRPr="00CD35AC">
        <w:rPr>
          <w:rFonts w:ascii="Arial" w:hAnsi="Arial" w:cs="Arial"/>
        </w:rPr>
        <w:t>There is weak internal control and no independent internal audits conducted; in addition, the staff providing these services have not practiced separation of functions.</w:t>
      </w:r>
    </w:p>
    <w:p w:rsidR="001D0118" w:rsidRPr="00CD35AC" w:rsidRDefault="001D0118" w:rsidP="001D0118">
      <w:pPr>
        <w:spacing w:line="360" w:lineRule="auto"/>
        <w:jc w:val="both"/>
        <w:rPr>
          <w:rFonts w:ascii="Arial" w:hAnsi="Arial" w:cs="Arial"/>
        </w:rPr>
        <w:sectPr w:rsidR="001D0118" w:rsidRPr="00CD35AC">
          <w:pgSz w:w="12240" w:h="15840"/>
          <w:pgMar w:top="1440" w:right="1440" w:bottom="1440" w:left="1440" w:header="720" w:footer="720" w:gutter="0"/>
          <w:cols w:space="720"/>
          <w:docGrid w:linePitch="360"/>
        </w:sectPr>
      </w:pPr>
    </w:p>
    <w:p w:rsidR="001D0118" w:rsidRPr="00CD35AC" w:rsidRDefault="001D0118" w:rsidP="001D0118">
      <w:pPr>
        <w:spacing w:line="360" w:lineRule="auto"/>
        <w:jc w:val="both"/>
        <w:rPr>
          <w:rFonts w:ascii="Arial" w:hAnsi="Arial" w:cs="Arial"/>
          <w:u w:val="single"/>
        </w:rPr>
      </w:pPr>
      <w:r w:rsidRPr="00CD35AC">
        <w:rPr>
          <w:rFonts w:ascii="Arial" w:hAnsi="Arial" w:cs="Arial"/>
          <w:u w:val="single"/>
        </w:rPr>
        <w:lastRenderedPageBreak/>
        <w:t>ICAS PROFILE</w:t>
      </w:r>
    </w:p>
    <w:p w:rsidR="001D0118" w:rsidRPr="00CD35AC" w:rsidRDefault="001D0118" w:rsidP="001D0118">
      <w:pPr>
        <w:spacing w:line="360" w:lineRule="auto"/>
        <w:jc w:val="both"/>
        <w:rPr>
          <w:rFonts w:ascii="Arial" w:hAnsi="Arial" w:cs="Arial"/>
          <w:lang w:val="en-US"/>
        </w:rPr>
      </w:pPr>
      <w:r w:rsidRPr="00CD35AC">
        <w:rPr>
          <w:rFonts w:ascii="Arial" w:hAnsi="Arial" w:cs="Arial"/>
          <w:lang w:val="en-US"/>
        </w:rPr>
        <w:t>The following are the ICAS results specific to GO-Invest’s Personnel Management (PMS), Goods and Services Management (GSMS), Financial Management System (FMS), Internal Control (ICS) and External Control (ECS) systems.</w:t>
      </w:r>
    </w:p>
    <w:p w:rsidR="001D0118" w:rsidRPr="00CD35AC" w:rsidRDefault="001D0118" w:rsidP="001D0118">
      <w:pPr>
        <w:spacing w:line="360" w:lineRule="auto"/>
        <w:jc w:val="both"/>
        <w:rPr>
          <w:rFonts w:ascii="Arial" w:hAnsi="Arial" w:cs="Arial"/>
          <w:lang w:val="en-US"/>
        </w:rPr>
      </w:pPr>
      <w:r w:rsidRPr="00CD35AC">
        <w:rPr>
          <w:rFonts w:ascii="Arial" w:hAnsi="Arial" w:cs="Arial"/>
          <w:lang w:val="en-US"/>
        </w:rPr>
        <w:t xml:space="preserve">GO-Invest has demonstrated: </w:t>
      </w:r>
    </w:p>
    <w:p w:rsidR="001D0118" w:rsidRPr="00CD35AC" w:rsidRDefault="001D0118" w:rsidP="0079263A">
      <w:pPr>
        <w:pStyle w:val="ListParagraph"/>
        <w:numPr>
          <w:ilvl w:val="0"/>
          <w:numId w:val="16"/>
        </w:numPr>
        <w:spacing w:line="360" w:lineRule="auto"/>
        <w:jc w:val="both"/>
        <w:rPr>
          <w:rFonts w:ascii="Arial" w:hAnsi="Arial" w:cs="Arial"/>
          <w:lang w:val="en-US"/>
        </w:rPr>
      </w:pPr>
      <w:r w:rsidRPr="00CD35AC">
        <w:rPr>
          <w:rFonts w:ascii="Arial" w:hAnsi="Arial" w:cs="Arial"/>
          <w:lang w:val="en-US"/>
        </w:rPr>
        <w:t>satisfactory development and low risk with respect to the personnel management system;</w:t>
      </w:r>
    </w:p>
    <w:p w:rsidR="001D0118" w:rsidRPr="00CD35AC" w:rsidRDefault="001D0118" w:rsidP="0079263A">
      <w:pPr>
        <w:pStyle w:val="ListParagraph"/>
        <w:numPr>
          <w:ilvl w:val="0"/>
          <w:numId w:val="16"/>
        </w:numPr>
        <w:spacing w:line="360" w:lineRule="auto"/>
        <w:jc w:val="both"/>
        <w:rPr>
          <w:rFonts w:ascii="Arial" w:hAnsi="Arial" w:cs="Arial"/>
          <w:lang w:val="en-US"/>
        </w:rPr>
      </w:pPr>
      <w:r w:rsidRPr="00CD35AC">
        <w:rPr>
          <w:rFonts w:ascii="Arial" w:hAnsi="Arial" w:cs="Arial"/>
          <w:lang w:val="en-US"/>
        </w:rPr>
        <w:t>median development and median level risk with respect to its goods and services management system;</w:t>
      </w:r>
    </w:p>
    <w:p w:rsidR="001D0118" w:rsidRPr="00CD35AC" w:rsidRDefault="001D0118" w:rsidP="0079263A">
      <w:pPr>
        <w:pStyle w:val="ListParagraph"/>
        <w:numPr>
          <w:ilvl w:val="0"/>
          <w:numId w:val="16"/>
        </w:numPr>
        <w:spacing w:line="360" w:lineRule="auto"/>
        <w:jc w:val="both"/>
        <w:rPr>
          <w:rFonts w:ascii="Arial" w:hAnsi="Arial" w:cs="Arial"/>
          <w:lang w:val="en-US"/>
        </w:rPr>
      </w:pPr>
      <w:r w:rsidRPr="00CD35AC">
        <w:rPr>
          <w:rFonts w:ascii="Arial" w:hAnsi="Arial" w:cs="Arial"/>
          <w:lang w:val="en-US"/>
        </w:rPr>
        <w:t>median development and median level risk with respect to its financial management system;</w:t>
      </w:r>
    </w:p>
    <w:p w:rsidR="001D0118" w:rsidRPr="00CD35AC" w:rsidRDefault="001D0118" w:rsidP="0079263A">
      <w:pPr>
        <w:pStyle w:val="ListParagraph"/>
        <w:numPr>
          <w:ilvl w:val="0"/>
          <w:numId w:val="16"/>
        </w:numPr>
        <w:spacing w:line="360" w:lineRule="auto"/>
        <w:jc w:val="both"/>
        <w:rPr>
          <w:rFonts w:ascii="Arial" w:hAnsi="Arial" w:cs="Arial"/>
          <w:lang w:val="en-US"/>
        </w:rPr>
      </w:pPr>
      <w:r w:rsidRPr="00CD35AC">
        <w:rPr>
          <w:rFonts w:ascii="Arial" w:hAnsi="Arial" w:cs="Arial"/>
          <w:lang w:val="en-US"/>
        </w:rPr>
        <w:t>incipient development and substantial risk with respect to its internal control system; and</w:t>
      </w:r>
    </w:p>
    <w:p w:rsidR="001D0118" w:rsidRPr="00CD35AC" w:rsidRDefault="001D0118" w:rsidP="0079263A">
      <w:pPr>
        <w:pStyle w:val="ListParagraph"/>
        <w:numPr>
          <w:ilvl w:val="0"/>
          <w:numId w:val="16"/>
        </w:numPr>
        <w:spacing w:line="360" w:lineRule="auto"/>
        <w:jc w:val="both"/>
        <w:rPr>
          <w:rFonts w:ascii="Arial" w:hAnsi="Arial" w:cs="Arial"/>
          <w:lang w:val="en-US"/>
        </w:rPr>
      </w:pPr>
      <w:r w:rsidRPr="00CD35AC">
        <w:rPr>
          <w:rFonts w:ascii="Arial" w:hAnsi="Arial" w:cs="Arial"/>
          <w:lang w:val="en-US"/>
        </w:rPr>
        <w:t>incipient development and substantial risk with respect to its external control system, as represented by the Audit Office staff responsible for MoB audits.</w:t>
      </w:r>
    </w:p>
    <w:p w:rsidR="001D0118" w:rsidRPr="00CD35AC" w:rsidRDefault="001D0118" w:rsidP="001D0118">
      <w:pPr>
        <w:spacing w:line="360" w:lineRule="auto"/>
        <w:jc w:val="both"/>
        <w:rPr>
          <w:rFonts w:ascii="Arial" w:hAnsi="Arial" w:cs="Arial"/>
          <w:lang w:val="en-US"/>
        </w:rPr>
      </w:pPr>
      <w:r w:rsidRPr="00CD35AC">
        <w:rPr>
          <w:rFonts w:ascii="Arial" w:hAnsi="Arial" w:cs="Arial"/>
          <w:lang w:val="en-US"/>
        </w:rPr>
        <w:t>GO-Invest has no personnel who have qualifications and experience working with IDB projects. There is a fiduciary risk with regard to goods and services management and financial management despite the risk level being lower than internal and external controls. GO-Invest needs to build all of these capacities. As no Audit Report for GO-Invest was provided, it is not possible to validate the ICAS results using the Audit Reports from the Audit Office.</w:t>
      </w:r>
    </w:p>
    <w:p w:rsidR="001D0118" w:rsidRPr="00CD35AC" w:rsidRDefault="001D0118" w:rsidP="001D0118">
      <w:pPr>
        <w:spacing w:line="360" w:lineRule="auto"/>
        <w:jc w:val="both"/>
        <w:rPr>
          <w:rFonts w:ascii="Arial" w:hAnsi="Arial" w:cs="Arial"/>
          <w:lang w:val="en-US"/>
        </w:rPr>
      </w:pPr>
      <w:r w:rsidRPr="00CD35AC">
        <w:rPr>
          <w:rFonts w:ascii="Arial" w:hAnsi="Arial" w:cs="Arial"/>
          <w:lang w:val="en-US"/>
        </w:rPr>
        <w:t>The following are areas of weakness on the instrument that present risks that need to be mitigated, urgently.</w:t>
      </w:r>
    </w:p>
    <w:p w:rsidR="001D0118" w:rsidRPr="00CD35AC" w:rsidRDefault="001D0118" w:rsidP="0079263A">
      <w:pPr>
        <w:pStyle w:val="ListParagraph"/>
        <w:numPr>
          <w:ilvl w:val="0"/>
          <w:numId w:val="17"/>
        </w:numPr>
        <w:spacing w:line="360" w:lineRule="auto"/>
        <w:jc w:val="both"/>
        <w:rPr>
          <w:rFonts w:ascii="Arial" w:hAnsi="Arial" w:cs="Arial"/>
          <w:lang w:val="en-US"/>
        </w:rPr>
      </w:pPr>
      <w:r w:rsidRPr="00CD35AC">
        <w:rPr>
          <w:rFonts w:ascii="Arial" w:hAnsi="Arial" w:cs="Arial"/>
          <w:lang w:val="en-US"/>
        </w:rPr>
        <w:t>GO-Invest needs a strong HR Manager given its mandate and future Work Plan, including the National Export and Investment Strategy.</w:t>
      </w:r>
    </w:p>
    <w:p w:rsidR="001D0118" w:rsidRPr="00CD35AC" w:rsidRDefault="001D0118" w:rsidP="0079263A">
      <w:pPr>
        <w:pStyle w:val="ListParagraph"/>
        <w:numPr>
          <w:ilvl w:val="0"/>
          <w:numId w:val="17"/>
        </w:numPr>
        <w:spacing w:line="360" w:lineRule="auto"/>
        <w:jc w:val="both"/>
        <w:rPr>
          <w:rFonts w:ascii="Arial" w:hAnsi="Arial" w:cs="Arial"/>
          <w:lang w:val="en-US"/>
        </w:rPr>
      </w:pPr>
      <w:r w:rsidRPr="00CD35AC">
        <w:rPr>
          <w:rFonts w:ascii="Arial" w:hAnsi="Arial" w:cs="Arial"/>
          <w:lang w:val="en-US"/>
        </w:rPr>
        <w:t>The procurement function at GO-Invest needs to be centralized and separated from Accounts to provide independence in aid of improved internal control.</w:t>
      </w:r>
    </w:p>
    <w:p w:rsidR="001D0118" w:rsidRPr="00CD35AC" w:rsidRDefault="001D0118" w:rsidP="0079263A">
      <w:pPr>
        <w:pStyle w:val="ListParagraph"/>
        <w:numPr>
          <w:ilvl w:val="0"/>
          <w:numId w:val="17"/>
        </w:numPr>
        <w:spacing w:line="360" w:lineRule="auto"/>
        <w:jc w:val="both"/>
        <w:rPr>
          <w:rFonts w:ascii="Arial" w:hAnsi="Arial" w:cs="Arial"/>
          <w:lang w:val="en-US"/>
        </w:rPr>
      </w:pPr>
      <w:r w:rsidRPr="00CD35AC">
        <w:rPr>
          <w:rFonts w:ascii="Arial" w:hAnsi="Arial" w:cs="Arial"/>
          <w:lang w:val="en-US"/>
        </w:rPr>
        <w:t>GO-Invest needs to procure an integrated financial management system that has functional budgeting and accounting modules and needs to ensure staff is trained in the use of the system and uses the system. It is not value for money to have a license for QuickBooks but not use it. It is a waste of public resources.</w:t>
      </w:r>
    </w:p>
    <w:p w:rsidR="001D0118" w:rsidRPr="00CD35AC" w:rsidRDefault="001D0118" w:rsidP="0079263A">
      <w:pPr>
        <w:pStyle w:val="ListParagraph"/>
        <w:numPr>
          <w:ilvl w:val="0"/>
          <w:numId w:val="17"/>
        </w:numPr>
        <w:spacing w:line="360" w:lineRule="auto"/>
        <w:jc w:val="both"/>
        <w:rPr>
          <w:rFonts w:ascii="Arial" w:hAnsi="Arial" w:cs="Arial"/>
          <w:lang w:val="en-US"/>
        </w:rPr>
      </w:pPr>
      <w:r w:rsidRPr="00CD35AC">
        <w:rPr>
          <w:rFonts w:ascii="Arial" w:hAnsi="Arial" w:cs="Arial"/>
          <w:lang w:val="en-US"/>
        </w:rPr>
        <w:t>GO-Invest should pursue accrual accounting within the MoF but it has to first establish capacity in cash accounting before graduating to accrual accounting.</w:t>
      </w:r>
    </w:p>
    <w:p w:rsidR="001D0118" w:rsidRPr="00CD35AC" w:rsidRDefault="001D0118" w:rsidP="0079263A">
      <w:pPr>
        <w:pStyle w:val="ListParagraph"/>
        <w:numPr>
          <w:ilvl w:val="0"/>
          <w:numId w:val="17"/>
        </w:numPr>
        <w:spacing w:line="360" w:lineRule="auto"/>
        <w:jc w:val="both"/>
        <w:rPr>
          <w:rFonts w:ascii="Arial" w:hAnsi="Arial" w:cs="Arial"/>
          <w:lang w:val="en-US"/>
        </w:rPr>
      </w:pPr>
      <w:r w:rsidRPr="00CD35AC">
        <w:rPr>
          <w:rFonts w:ascii="Arial" w:hAnsi="Arial" w:cs="Arial"/>
          <w:lang w:val="en-US"/>
        </w:rPr>
        <w:lastRenderedPageBreak/>
        <w:t>GO-Invest needs to consult with its Board re enhancing its internal controls and establish the practice of annual independent external audits, prior to the Auditor General’s audit, that it pays for.</w:t>
      </w:r>
    </w:p>
    <w:p w:rsidR="001D0118" w:rsidRPr="00CD35AC" w:rsidRDefault="001D0118" w:rsidP="0079263A">
      <w:pPr>
        <w:pStyle w:val="ListParagraph"/>
        <w:numPr>
          <w:ilvl w:val="0"/>
          <w:numId w:val="17"/>
        </w:numPr>
        <w:spacing w:line="360" w:lineRule="auto"/>
        <w:jc w:val="both"/>
        <w:rPr>
          <w:rFonts w:ascii="Arial" w:hAnsi="Arial" w:cs="Arial"/>
          <w:lang w:val="en-US"/>
        </w:rPr>
      </w:pPr>
      <w:r w:rsidRPr="00CD35AC">
        <w:rPr>
          <w:rFonts w:ascii="Arial" w:hAnsi="Arial" w:cs="Arial"/>
          <w:lang w:val="en-US"/>
        </w:rPr>
        <w:t>The internal audit function needs to be placed on the establishment at the MoB to support its portfolio agencies.</w:t>
      </w:r>
    </w:p>
    <w:p w:rsidR="001D0118" w:rsidRPr="00CD35AC" w:rsidRDefault="001D0118" w:rsidP="001D0118">
      <w:pPr>
        <w:spacing w:line="360" w:lineRule="auto"/>
        <w:jc w:val="both"/>
        <w:rPr>
          <w:rFonts w:ascii="Arial" w:hAnsi="Arial" w:cs="Arial"/>
          <w:lang w:val="en-US"/>
        </w:rPr>
      </w:pPr>
      <w:r w:rsidRPr="00CD35AC">
        <w:rPr>
          <w:rFonts w:ascii="Arial" w:hAnsi="Arial" w:cs="Arial"/>
          <w:lang w:val="en-US"/>
        </w:rPr>
        <w:t>The issues that arose are inconsequential for the execution of the loan since MoB is executing and the proposed structure includes component coordinators. The results, again, make a strong case for why MoB centralized execution is optimal but it is obvious that GO-Invest has some capacity to execute as it has median level development and median level risk with respect to goods and services management and financial management in contrast to GNBS. There are, therefore, varying levels of development, capacity and risk within the Ministry of Business.</w:t>
      </w:r>
    </w:p>
    <w:p w:rsidR="001D0118" w:rsidRPr="00CD35AC" w:rsidRDefault="001D0118" w:rsidP="001D0118">
      <w:pPr>
        <w:spacing w:line="360" w:lineRule="auto"/>
        <w:jc w:val="both"/>
        <w:rPr>
          <w:rFonts w:ascii="Arial" w:hAnsi="Arial" w:cs="Arial"/>
          <w:lang w:val="en-US"/>
        </w:rPr>
      </w:pPr>
      <w:r w:rsidRPr="00CD35AC">
        <w:rPr>
          <w:rFonts w:ascii="Arial" w:hAnsi="Arial" w:cs="Arial"/>
          <w:lang w:val="en-US"/>
        </w:rPr>
        <w:t>Below are the ICAS results for GO-Invest. Similar to GNBS, there is centralization of programming activities (PAS) and administrative organization system (AOS) for which the MoB as executor is responsible.</w:t>
      </w:r>
    </w:p>
    <w:p w:rsidR="001D0118" w:rsidRPr="00CD35AC" w:rsidRDefault="001D0118" w:rsidP="001D0118">
      <w:pPr>
        <w:spacing w:line="360" w:lineRule="auto"/>
        <w:jc w:val="both"/>
        <w:rPr>
          <w:rFonts w:ascii="Arial" w:hAnsi="Arial" w:cs="Arial"/>
          <w:lang w:val="en-US"/>
        </w:rPr>
      </w:pPr>
      <w:r w:rsidRPr="00CD35AC">
        <w:rPr>
          <w:rFonts w:ascii="Arial" w:hAnsi="Arial" w:cs="Arial"/>
          <w:noProof/>
          <w:lang w:val="en-US"/>
        </w:rPr>
        <w:lastRenderedPageBreak/>
        <w:drawing>
          <wp:inline distT="0" distB="0" distL="0" distR="0" wp14:anchorId="0F14D32B" wp14:editId="2CF5C0B6">
            <wp:extent cx="5943600" cy="4756692"/>
            <wp:effectExtent l="0" t="0" r="0" b="6350"/>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4756692"/>
                    </a:xfrm>
                    <a:prstGeom prst="rect">
                      <a:avLst/>
                    </a:prstGeom>
                    <a:noFill/>
                    <a:ln>
                      <a:noFill/>
                    </a:ln>
                  </pic:spPr>
                </pic:pic>
              </a:graphicData>
            </a:graphic>
          </wp:inline>
        </w:drawing>
      </w:r>
    </w:p>
    <w:p w:rsidR="001D0118" w:rsidRPr="00CD35AC" w:rsidRDefault="001D0118" w:rsidP="001D0118">
      <w:pPr>
        <w:spacing w:line="360" w:lineRule="auto"/>
        <w:jc w:val="both"/>
        <w:rPr>
          <w:rFonts w:ascii="Arial" w:hAnsi="Arial" w:cs="Arial"/>
          <w:b/>
          <w:u w:val="single"/>
        </w:rPr>
      </w:pPr>
    </w:p>
    <w:p w:rsidR="001D0118" w:rsidRPr="00CD35AC" w:rsidRDefault="001D0118" w:rsidP="001D0118">
      <w:pPr>
        <w:spacing w:line="360" w:lineRule="auto"/>
        <w:jc w:val="both"/>
        <w:rPr>
          <w:rFonts w:ascii="Arial" w:hAnsi="Arial" w:cs="Arial"/>
          <w:b/>
          <w:u w:val="single"/>
        </w:rPr>
      </w:pPr>
    </w:p>
    <w:p w:rsidR="001D0118" w:rsidRPr="00CD35AC" w:rsidRDefault="001D0118" w:rsidP="001D0118">
      <w:pPr>
        <w:spacing w:line="360" w:lineRule="auto"/>
        <w:jc w:val="both"/>
        <w:rPr>
          <w:rFonts w:ascii="Arial" w:hAnsi="Arial" w:cs="Arial"/>
          <w:lang w:val="en-US"/>
        </w:rPr>
      </w:pPr>
      <w:r w:rsidRPr="00CD35AC">
        <w:rPr>
          <w:rFonts w:ascii="Arial" w:hAnsi="Arial" w:cs="Arial"/>
          <w:b/>
          <w:u w:val="single"/>
          <w:lang w:val="en-US"/>
        </w:rPr>
        <w:t>SUMMARY OF GO-INVEST CAPACITY TO EXECUTE &amp; RISK IDENTIFICATION</w:t>
      </w:r>
    </w:p>
    <w:p w:rsidR="001D0118" w:rsidRPr="00CD35AC" w:rsidRDefault="001D0118" w:rsidP="001D0118">
      <w:pPr>
        <w:spacing w:line="360" w:lineRule="auto"/>
        <w:jc w:val="both"/>
        <w:rPr>
          <w:rFonts w:ascii="Arial" w:hAnsi="Arial" w:cs="Arial"/>
          <w:lang w:val="en-US"/>
        </w:rPr>
      </w:pPr>
      <w:r w:rsidRPr="00CD35AC">
        <w:rPr>
          <w:rFonts w:ascii="Arial" w:hAnsi="Arial" w:cs="Arial"/>
          <w:u w:val="single"/>
          <w:lang w:val="en-US"/>
        </w:rPr>
        <w:t>Capacity to Execute</w:t>
      </w:r>
    </w:p>
    <w:p w:rsidR="001D0118" w:rsidRPr="00CD35AC" w:rsidRDefault="001D0118" w:rsidP="001D0118">
      <w:pPr>
        <w:spacing w:line="360" w:lineRule="auto"/>
        <w:jc w:val="both"/>
        <w:rPr>
          <w:rFonts w:ascii="Arial" w:hAnsi="Arial" w:cs="Arial"/>
          <w:lang w:val="en-US"/>
        </w:rPr>
      </w:pPr>
      <w:r w:rsidRPr="00CD35AC">
        <w:rPr>
          <w:rFonts w:ascii="Arial" w:hAnsi="Arial" w:cs="Arial"/>
          <w:lang w:val="en-US"/>
        </w:rPr>
        <w:t xml:space="preserve">GO-Invest has </w:t>
      </w:r>
      <w:r w:rsidRPr="00CD35AC">
        <w:rPr>
          <w:rFonts w:ascii="Arial" w:hAnsi="Arial" w:cs="Arial"/>
          <w:b/>
          <w:i/>
          <w:lang w:val="en-US"/>
        </w:rPr>
        <w:t>some</w:t>
      </w:r>
      <w:r w:rsidRPr="00CD35AC">
        <w:rPr>
          <w:rFonts w:ascii="Arial" w:hAnsi="Arial" w:cs="Arial"/>
          <w:lang w:val="en-US"/>
        </w:rPr>
        <w:t xml:space="preserve"> capacity to execute because its leadership has experience and could provide the necessary oversight. The project however requires operational expertise as opposed to just strategic oversight expertise. Fiduciary management is not strong and poses median-level risk.</w:t>
      </w:r>
    </w:p>
    <w:p w:rsidR="001D0118" w:rsidRPr="00CD35AC" w:rsidRDefault="001D0118" w:rsidP="001D0118">
      <w:pPr>
        <w:spacing w:line="360" w:lineRule="auto"/>
        <w:jc w:val="both"/>
        <w:rPr>
          <w:rFonts w:ascii="Arial" w:hAnsi="Arial" w:cs="Arial"/>
        </w:rPr>
      </w:pPr>
      <w:r w:rsidRPr="00CD35AC">
        <w:rPr>
          <w:rFonts w:ascii="Arial" w:hAnsi="Arial" w:cs="Arial"/>
          <w:u w:val="single"/>
        </w:rPr>
        <w:t>Risk Identification</w:t>
      </w:r>
    </w:p>
    <w:p w:rsidR="001D0118" w:rsidRPr="00CD35AC" w:rsidRDefault="001D0118" w:rsidP="001D0118">
      <w:pPr>
        <w:spacing w:line="360" w:lineRule="auto"/>
        <w:jc w:val="both"/>
        <w:rPr>
          <w:rFonts w:ascii="Arial" w:hAnsi="Arial" w:cs="Arial"/>
        </w:rPr>
      </w:pPr>
      <w:r w:rsidRPr="00CD35AC">
        <w:rPr>
          <w:rFonts w:ascii="Arial" w:hAnsi="Arial" w:cs="Arial"/>
        </w:rPr>
        <w:t>The following risks and risks profiles (high, medium and low) indicate the level of urgency that should be accorded, respectively.</w:t>
      </w:r>
    </w:p>
    <w:p w:rsidR="001D0118" w:rsidRPr="00CD35AC" w:rsidRDefault="001D0118" w:rsidP="0079263A">
      <w:pPr>
        <w:pStyle w:val="ListParagraph"/>
        <w:numPr>
          <w:ilvl w:val="0"/>
          <w:numId w:val="19"/>
        </w:numPr>
        <w:spacing w:line="360" w:lineRule="auto"/>
        <w:jc w:val="both"/>
        <w:rPr>
          <w:rFonts w:ascii="Arial" w:hAnsi="Arial" w:cs="Arial"/>
        </w:rPr>
      </w:pPr>
      <w:r w:rsidRPr="00CD35AC">
        <w:rPr>
          <w:rFonts w:ascii="Arial" w:hAnsi="Arial" w:cs="Arial"/>
        </w:rPr>
        <w:lastRenderedPageBreak/>
        <w:t>Human resources/capital (</w:t>
      </w:r>
      <w:r w:rsidRPr="00CD35AC">
        <w:rPr>
          <w:rFonts w:ascii="Arial" w:hAnsi="Arial" w:cs="Arial"/>
          <w:b/>
        </w:rPr>
        <w:t>HR</w:t>
      </w:r>
      <w:r w:rsidRPr="00CD35AC">
        <w:rPr>
          <w:rFonts w:ascii="Arial" w:hAnsi="Arial" w:cs="Arial"/>
        </w:rPr>
        <w:t>)</w:t>
      </w:r>
    </w:p>
    <w:p w:rsidR="001D0118" w:rsidRPr="00CD35AC" w:rsidRDefault="001D0118" w:rsidP="0079263A">
      <w:pPr>
        <w:pStyle w:val="ListParagraph"/>
        <w:numPr>
          <w:ilvl w:val="1"/>
          <w:numId w:val="19"/>
        </w:numPr>
        <w:spacing w:line="360" w:lineRule="auto"/>
        <w:jc w:val="both"/>
        <w:rPr>
          <w:rFonts w:ascii="Arial" w:hAnsi="Arial" w:cs="Arial"/>
        </w:rPr>
      </w:pPr>
      <w:r w:rsidRPr="00CD35AC">
        <w:rPr>
          <w:rFonts w:ascii="Arial" w:hAnsi="Arial" w:cs="Arial"/>
        </w:rPr>
        <w:t>There is need for financial management capacity, especially accounting and procurement, and the outsourcing of the independent internal audit function.</w:t>
      </w:r>
    </w:p>
    <w:p w:rsidR="001D0118" w:rsidRPr="00CD35AC" w:rsidRDefault="001D0118" w:rsidP="0079263A">
      <w:pPr>
        <w:pStyle w:val="ListParagraph"/>
        <w:numPr>
          <w:ilvl w:val="1"/>
          <w:numId w:val="19"/>
        </w:numPr>
        <w:spacing w:line="360" w:lineRule="auto"/>
        <w:jc w:val="both"/>
        <w:rPr>
          <w:rFonts w:ascii="Arial" w:hAnsi="Arial" w:cs="Arial"/>
        </w:rPr>
      </w:pPr>
      <w:r w:rsidRPr="00CD35AC">
        <w:rPr>
          <w:rFonts w:ascii="Arial" w:hAnsi="Arial" w:cs="Arial"/>
        </w:rPr>
        <w:t>There is need to think strategically of what is required to deliver the National Export and Investment Strategy and what skill sets may be needed by the team to improve the prospects of delivering a quality output within the required timelines. A strong HR Manager is key.</w:t>
      </w:r>
    </w:p>
    <w:p w:rsidR="001D0118" w:rsidRPr="00CD35AC" w:rsidRDefault="001D0118" w:rsidP="0079263A">
      <w:pPr>
        <w:pStyle w:val="ListParagraph"/>
        <w:numPr>
          <w:ilvl w:val="0"/>
          <w:numId w:val="19"/>
        </w:numPr>
        <w:spacing w:line="360" w:lineRule="auto"/>
        <w:jc w:val="both"/>
        <w:rPr>
          <w:rFonts w:ascii="Arial" w:hAnsi="Arial" w:cs="Arial"/>
        </w:rPr>
      </w:pPr>
      <w:r w:rsidRPr="00CD35AC">
        <w:rPr>
          <w:rFonts w:ascii="Arial" w:hAnsi="Arial" w:cs="Arial"/>
        </w:rPr>
        <w:t>Sustainability of project outcomes vis-à-vis contract expiry for project staff linked to non-competitive civil service salary scales which cannot retain human resource capacity post-project (HR)</w:t>
      </w:r>
    </w:p>
    <w:p w:rsidR="001D0118" w:rsidRPr="00CD35AC" w:rsidRDefault="001D0118" w:rsidP="0079263A">
      <w:pPr>
        <w:pStyle w:val="ListParagraph"/>
        <w:numPr>
          <w:ilvl w:val="0"/>
          <w:numId w:val="19"/>
        </w:numPr>
        <w:spacing w:line="360" w:lineRule="auto"/>
        <w:jc w:val="both"/>
        <w:rPr>
          <w:rFonts w:ascii="Arial" w:hAnsi="Arial" w:cs="Arial"/>
        </w:rPr>
      </w:pPr>
      <w:r w:rsidRPr="00CD35AC">
        <w:rPr>
          <w:rFonts w:ascii="Arial" w:hAnsi="Arial" w:cs="Arial"/>
        </w:rPr>
        <w:t>An integrated financial management system that can facilitate cash accounting and make the transition to the accrual accounting envisioned for public bodies (MR)</w:t>
      </w:r>
    </w:p>
    <w:p w:rsidR="001D0118" w:rsidRPr="00CD35AC" w:rsidRDefault="001D0118" w:rsidP="001D0118">
      <w:pPr>
        <w:spacing w:line="360" w:lineRule="auto"/>
        <w:jc w:val="both"/>
        <w:rPr>
          <w:rFonts w:ascii="Arial" w:hAnsi="Arial" w:cs="Arial"/>
        </w:rPr>
      </w:pPr>
      <w:r w:rsidRPr="00CD35AC">
        <w:rPr>
          <w:rFonts w:ascii="Arial" w:hAnsi="Arial" w:cs="Arial"/>
          <w:u w:val="single"/>
        </w:rPr>
        <w:t>Recommendations</w:t>
      </w:r>
      <w:r w:rsidRPr="00CD35AC">
        <w:rPr>
          <w:rFonts w:ascii="Arial" w:hAnsi="Arial" w:cs="Arial"/>
        </w:rPr>
        <w:t xml:space="preserve"> </w:t>
      </w:r>
    </w:p>
    <w:p w:rsidR="001D0118" w:rsidRPr="00CD35AC" w:rsidRDefault="001D0118" w:rsidP="001D0118">
      <w:pPr>
        <w:spacing w:line="360" w:lineRule="auto"/>
        <w:jc w:val="both"/>
        <w:rPr>
          <w:rFonts w:ascii="Arial" w:hAnsi="Arial" w:cs="Arial"/>
        </w:rPr>
      </w:pPr>
      <w:r w:rsidRPr="00CD35AC">
        <w:rPr>
          <w:rFonts w:ascii="Arial" w:hAnsi="Arial" w:cs="Arial"/>
        </w:rPr>
        <w:t xml:space="preserve">There is urgent need to address a few challenges and deficiencies within GO-Invest. </w:t>
      </w:r>
    </w:p>
    <w:p w:rsidR="001D0118" w:rsidRPr="00CD35AC" w:rsidRDefault="001D0118" w:rsidP="001D0118">
      <w:pPr>
        <w:spacing w:line="360" w:lineRule="auto"/>
        <w:jc w:val="both"/>
        <w:rPr>
          <w:rFonts w:ascii="Arial" w:hAnsi="Arial" w:cs="Arial"/>
        </w:rPr>
      </w:pPr>
      <w:r w:rsidRPr="00CD35AC">
        <w:rPr>
          <w:rFonts w:ascii="Arial" w:hAnsi="Arial" w:cs="Arial"/>
        </w:rPr>
        <w:t>Priority actions include:</w:t>
      </w:r>
    </w:p>
    <w:p w:rsidR="001D0118" w:rsidRPr="00CD35AC" w:rsidRDefault="001D0118" w:rsidP="0079263A">
      <w:pPr>
        <w:pStyle w:val="ListParagraph"/>
        <w:numPr>
          <w:ilvl w:val="0"/>
          <w:numId w:val="20"/>
        </w:numPr>
        <w:spacing w:line="360" w:lineRule="auto"/>
        <w:jc w:val="both"/>
        <w:rPr>
          <w:rFonts w:ascii="Arial" w:hAnsi="Arial" w:cs="Arial"/>
        </w:rPr>
      </w:pPr>
      <w:r w:rsidRPr="00CD35AC">
        <w:rPr>
          <w:rFonts w:ascii="Arial" w:hAnsi="Arial" w:cs="Arial"/>
        </w:rPr>
        <w:t>An organizational review of GO-Invest mandate and present strategic plan and a mapping of the competencies required vis-à-vis the existing skill sets. This gap analysis would determine the HR strategy going forward.</w:t>
      </w:r>
    </w:p>
    <w:p w:rsidR="001D0118" w:rsidRPr="00CD35AC" w:rsidRDefault="001D0118" w:rsidP="0079263A">
      <w:pPr>
        <w:pStyle w:val="ListParagraph"/>
        <w:numPr>
          <w:ilvl w:val="0"/>
          <w:numId w:val="20"/>
        </w:numPr>
        <w:spacing w:line="360" w:lineRule="auto"/>
        <w:jc w:val="both"/>
        <w:rPr>
          <w:rFonts w:ascii="Arial" w:hAnsi="Arial" w:cs="Arial"/>
        </w:rPr>
      </w:pPr>
      <w:r w:rsidRPr="00CD35AC">
        <w:rPr>
          <w:rFonts w:ascii="Arial" w:hAnsi="Arial" w:cs="Arial"/>
        </w:rPr>
        <w:t>Identifying a staff with requisite capacity and competence to be seconded as Component Coordinator to ensure linkages of GO-Invest to project execution to build both capacity and contribute to sustainability thereafter.</w:t>
      </w:r>
    </w:p>
    <w:p w:rsidR="001D0118" w:rsidRPr="00CD35AC" w:rsidRDefault="001D0118" w:rsidP="0079263A">
      <w:pPr>
        <w:pStyle w:val="ListParagraph"/>
        <w:numPr>
          <w:ilvl w:val="0"/>
          <w:numId w:val="20"/>
        </w:numPr>
        <w:spacing w:line="360" w:lineRule="auto"/>
        <w:jc w:val="both"/>
        <w:rPr>
          <w:rFonts w:ascii="Arial" w:hAnsi="Arial" w:cs="Arial"/>
        </w:rPr>
      </w:pPr>
      <w:r w:rsidRPr="00CD35AC">
        <w:rPr>
          <w:rFonts w:ascii="Arial" w:hAnsi="Arial" w:cs="Arial"/>
        </w:rPr>
        <w:t>Conduct an IT audit in order to map the systems that are needed to make the transition that GO-Invest will be making. This should occur parallel with the organizational review as it will be an input as to the competencies required to implement new, more efficient and accountable systems.</w:t>
      </w:r>
    </w:p>
    <w:p w:rsidR="001D0118" w:rsidRPr="00CD35AC" w:rsidRDefault="001D0118" w:rsidP="0079263A">
      <w:pPr>
        <w:pStyle w:val="ListParagraph"/>
        <w:numPr>
          <w:ilvl w:val="0"/>
          <w:numId w:val="20"/>
        </w:numPr>
        <w:spacing w:line="360" w:lineRule="auto"/>
        <w:jc w:val="both"/>
        <w:rPr>
          <w:rFonts w:ascii="Arial" w:hAnsi="Arial" w:cs="Arial"/>
        </w:rPr>
        <w:sectPr w:rsidR="001D0118" w:rsidRPr="00CD35AC">
          <w:pgSz w:w="12240" w:h="15840"/>
          <w:pgMar w:top="1440" w:right="1440" w:bottom="1440" w:left="1440" w:header="720" w:footer="720" w:gutter="0"/>
          <w:cols w:space="720"/>
          <w:docGrid w:linePitch="360"/>
        </w:sectPr>
      </w:pPr>
      <w:r w:rsidRPr="00CD35AC">
        <w:rPr>
          <w:rFonts w:ascii="Arial" w:hAnsi="Arial" w:cs="Arial"/>
        </w:rPr>
        <w:t>Contribute to the Government of Guyana’s strategic mission to build project execution capacity within the civil service by contributing to the development of a community of practitioners over the medium to long term through sustained technical assistance and training in financial management, procurement and audit.</w:t>
      </w:r>
    </w:p>
    <w:p w:rsidR="001D0118" w:rsidRPr="00CD35AC" w:rsidRDefault="001D0118" w:rsidP="001D0118">
      <w:pPr>
        <w:spacing w:line="360" w:lineRule="auto"/>
        <w:jc w:val="both"/>
        <w:rPr>
          <w:rFonts w:ascii="Arial" w:hAnsi="Arial" w:cs="Arial"/>
        </w:rPr>
      </w:pPr>
      <w:r w:rsidRPr="00CD35AC">
        <w:rPr>
          <w:rFonts w:ascii="Arial" w:hAnsi="Arial" w:cs="Arial"/>
          <w:b/>
          <w:u w:val="single"/>
        </w:rPr>
        <w:lastRenderedPageBreak/>
        <w:t>SUMMARY OF RISKS TO PROJECT EXECUTION</w:t>
      </w:r>
    </w:p>
    <w:p w:rsidR="001D0118" w:rsidRPr="00CD35AC" w:rsidRDefault="001D0118" w:rsidP="001D0118">
      <w:pPr>
        <w:spacing w:line="360" w:lineRule="auto"/>
        <w:jc w:val="both"/>
        <w:rPr>
          <w:rFonts w:ascii="Arial" w:hAnsi="Arial" w:cs="Arial"/>
          <w:u w:val="single"/>
          <w:lang w:val="en-US"/>
        </w:rPr>
      </w:pPr>
      <w:r w:rsidRPr="00CD35AC">
        <w:rPr>
          <w:rFonts w:ascii="Arial" w:hAnsi="Arial" w:cs="Arial"/>
          <w:u w:val="single"/>
          <w:lang w:val="en-US"/>
        </w:rPr>
        <w:t>MoB Risk Identification</w:t>
      </w:r>
    </w:p>
    <w:p w:rsidR="001D0118" w:rsidRPr="00CD35AC" w:rsidRDefault="001D0118" w:rsidP="0079263A">
      <w:pPr>
        <w:pStyle w:val="ListParagraph"/>
        <w:numPr>
          <w:ilvl w:val="0"/>
          <w:numId w:val="31"/>
        </w:numPr>
        <w:spacing w:line="360" w:lineRule="auto"/>
        <w:jc w:val="both"/>
        <w:rPr>
          <w:rFonts w:ascii="Arial" w:hAnsi="Arial" w:cs="Arial"/>
        </w:rPr>
      </w:pPr>
      <w:r w:rsidRPr="00CD35AC">
        <w:rPr>
          <w:rFonts w:ascii="Arial" w:hAnsi="Arial" w:cs="Arial"/>
        </w:rPr>
        <w:t>Human resources/capital (</w:t>
      </w:r>
      <w:r w:rsidRPr="00CD35AC">
        <w:rPr>
          <w:rFonts w:ascii="Arial" w:hAnsi="Arial" w:cs="Arial"/>
          <w:b/>
        </w:rPr>
        <w:t>HR</w:t>
      </w:r>
      <w:r w:rsidRPr="00CD35AC">
        <w:rPr>
          <w:rFonts w:ascii="Arial" w:hAnsi="Arial" w:cs="Arial"/>
        </w:rPr>
        <w:t>)</w:t>
      </w:r>
    </w:p>
    <w:p w:rsidR="001D0118" w:rsidRPr="00CD35AC" w:rsidRDefault="001D0118" w:rsidP="0079263A">
      <w:pPr>
        <w:pStyle w:val="ListParagraph"/>
        <w:numPr>
          <w:ilvl w:val="1"/>
          <w:numId w:val="31"/>
        </w:numPr>
        <w:spacing w:line="360" w:lineRule="auto"/>
        <w:jc w:val="both"/>
        <w:rPr>
          <w:rFonts w:ascii="Arial" w:hAnsi="Arial" w:cs="Arial"/>
        </w:rPr>
      </w:pPr>
      <w:r w:rsidRPr="00CD35AC">
        <w:rPr>
          <w:rFonts w:ascii="Arial" w:hAnsi="Arial" w:cs="Arial"/>
        </w:rPr>
        <w:t xml:space="preserve">There is a weakness in planning as the planning function is seen to be a MoF function. </w:t>
      </w:r>
    </w:p>
    <w:p w:rsidR="001D0118" w:rsidRPr="00CD35AC" w:rsidRDefault="001D0118" w:rsidP="0079263A">
      <w:pPr>
        <w:pStyle w:val="ListParagraph"/>
        <w:numPr>
          <w:ilvl w:val="1"/>
          <w:numId w:val="31"/>
        </w:numPr>
        <w:spacing w:line="360" w:lineRule="auto"/>
        <w:jc w:val="both"/>
        <w:rPr>
          <w:rFonts w:ascii="Arial" w:hAnsi="Arial" w:cs="Arial"/>
        </w:rPr>
      </w:pPr>
      <w:r w:rsidRPr="00CD35AC">
        <w:rPr>
          <w:rFonts w:ascii="Arial" w:hAnsi="Arial" w:cs="Arial"/>
        </w:rPr>
        <w:t>There is no Organizational Manual and the organizational diagram has not been updated to incorporate the tourism portfolio which is now back with the MoB. Similarly, the MoB’s Strategic Plan needs to be completed.</w:t>
      </w:r>
    </w:p>
    <w:p w:rsidR="001D0118" w:rsidRPr="00CD35AC" w:rsidRDefault="001D0118" w:rsidP="0079263A">
      <w:pPr>
        <w:pStyle w:val="ListParagraph"/>
        <w:numPr>
          <w:ilvl w:val="1"/>
          <w:numId w:val="31"/>
        </w:numPr>
        <w:spacing w:line="360" w:lineRule="auto"/>
        <w:jc w:val="both"/>
        <w:rPr>
          <w:rFonts w:ascii="Arial" w:hAnsi="Arial" w:cs="Arial"/>
        </w:rPr>
      </w:pPr>
      <w:r w:rsidRPr="00CD35AC">
        <w:rPr>
          <w:rFonts w:ascii="Arial" w:hAnsi="Arial" w:cs="Arial"/>
        </w:rPr>
        <w:t>MoB needs a dedicated Procurement Officer since the position is on the establishment, as well as the Monitoring and Evaluation Coordinator and a dedicated internal audit position on the establishment. The M&amp;E Coordinator position has been placed on the establishment and needs to be filled; this person can also provide support for GY-L1059. The MoB needs to build capacity to be the internal auditor for its portfolio entities.</w:t>
      </w:r>
    </w:p>
    <w:p w:rsidR="001D0118" w:rsidRPr="00CD35AC" w:rsidRDefault="001D0118" w:rsidP="0079263A">
      <w:pPr>
        <w:pStyle w:val="ListParagraph"/>
        <w:numPr>
          <w:ilvl w:val="0"/>
          <w:numId w:val="31"/>
        </w:numPr>
        <w:spacing w:line="360" w:lineRule="auto"/>
        <w:jc w:val="both"/>
        <w:rPr>
          <w:rFonts w:ascii="Arial" w:hAnsi="Arial" w:cs="Arial"/>
        </w:rPr>
      </w:pPr>
      <w:r w:rsidRPr="00CD35AC">
        <w:rPr>
          <w:rFonts w:ascii="Arial" w:hAnsi="Arial" w:cs="Arial"/>
        </w:rPr>
        <w:t>Sustainability of project outcomes vis-à-vis contract expiry for project staff linked to non-competitive civil service salary scales which cannot retain human resource capacity post-project (</w:t>
      </w:r>
      <w:r w:rsidRPr="00CD35AC">
        <w:rPr>
          <w:rFonts w:ascii="Arial" w:hAnsi="Arial" w:cs="Arial"/>
          <w:b/>
        </w:rPr>
        <w:t>HR</w:t>
      </w:r>
      <w:r w:rsidRPr="00CD35AC">
        <w:rPr>
          <w:rFonts w:ascii="Arial" w:hAnsi="Arial" w:cs="Arial"/>
        </w:rPr>
        <w:t>)</w:t>
      </w:r>
    </w:p>
    <w:p w:rsidR="001D0118" w:rsidRPr="00CD35AC" w:rsidRDefault="001D0118" w:rsidP="0079263A">
      <w:pPr>
        <w:pStyle w:val="ListParagraph"/>
        <w:numPr>
          <w:ilvl w:val="1"/>
          <w:numId w:val="31"/>
        </w:numPr>
        <w:spacing w:line="360" w:lineRule="auto"/>
        <w:jc w:val="both"/>
        <w:rPr>
          <w:rFonts w:ascii="Arial" w:hAnsi="Arial" w:cs="Arial"/>
        </w:rPr>
      </w:pPr>
      <w:r w:rsidRPr="00CD35AC">
        <w:rPr>
          <w:rFonts w:ascii="Arial" w:hAnsi="Arial" w:cs="Arial"/>
        </w:rPr>
        <w:t xml:space="preserve">There is </w:t>
      </w:r>
      <w:r w:rsidRPr="00CD35AC">
        <w:rPr>
          <w:rFonts w:ascii="Arial" w:hAnsi="Arial" w:cs="Arial"/>
          <w:lang w:val="en-US"/>
        </w:rPr>
        <w:t>no integration or knowledge transfer between the PEU for IDB projects and the MoB.</w:t>
      </w:r>
    </w:p>
    <w:p w:rsidR="001D0118" w:rsidRPr="00CD35AC" w:rsidRDefault="001D0118" w:rsidP="0079263A">
      <w:pPr>
        <w:pStyle w:val="ListParagraph"/>
        <w:numPr>
          <w:ilvl w:val="1"/>
          <w:numId w:val="31"/>
        </w:numPr>
        <w:spacing w:line="360" w:lineRule="auto"/>
        <w:jc w:val="both"/>
        <w:rPr>
          <w:rFonts w:ascii="Arial" w:hAnsi="Arial" w:cs="Arial"/>
          <w:lang w:val="en-US"/>
        </w:rPr>
      </w:pPr>
      <w:r w:rsidRPr="00CD35AC">
        <w:rPr>
          <w:rFonts w:ascii="Arial" w:hAnsi="Arial" w:cs="Arial"/>
          <w:lang w:val="en-US"/>
        </w:rPr>
        <w:t>There is need to ensure that the execution structure facilitates knowledge transfer at the MoB to help achieve the sustainability and project execution capacity that is desired as an added benefit of GY-L1059.</w:t>
      </w:r>
    </w:p>
    <w:p w:rsidR="001D0118" w:rsidRPr="00CD35AC" w:rsidRDefault="001D0118" w:rsidP="0079263A">
      <w:pPr>
        <w:pStyle w:val="ListParagraph"/>
        <w:numPr>
          <w:ilvl w:val="0"/>
          <w:numId w:val="31"/>
        </w:numPr>
        <w:spacing w:line="360" w:lineRule="auto"/>
        <w:jc w:val="both"/>
        <w:rPr>
          <w:rFonts w:ascii="Arial" w:hAnsi="Arial" w:cs="Arial"/>
        </w:rPr>
      </w:pPr>
      <w:r w:rsidRPr="00CD35AC">
        <w:rPr>
          <w:rFonts w:ascii="Arial" w:hAnsi="Arial" w:cs="Arial"/>
        </w:rPr>
        <w:t>Political dynamics and change of Government (</w:t>
      </w:r>
      <w:r w:rsidRPr="00CD35AC">
        <w:rPr>
          <w:rFonts w:ascii="Arial" w:hAnsi="Arial" w:cs="Arial"/>
          <w:b/>
        </w:rPr>
        <w:t>MR</w:t>
      </w:r>
      <w:r w:rsidRPr="00CD35AC">
        <w:rPr>
          <w:rFonts w:ascii="Arial" w:hAnsi="Arial" w:cs="Arial"/>
        </w:rPr>
        <w:t>)</w:t>
      </w:r>
    </w:p>
    <w:p w:rsidR="001D0118" w:rsidRPr="00CD35AC" w:rsidRDefault="001D0118" w:rsidP="0079263A">
      <w:pPr>
        <w:pStyle w:val="ListParagraph"/>
        <w:numPr>
          <w:ilvl w:val="1"/>
          <w:numId w:val="31"/>
        </w:numPr>
        <w:spacing w:line="360" w:lineRule="auto"/>
        <w:jc w:val="both"/>
        <w:rPr>
          <w:rFonts w:ascii="Arial" w:hAnsi="Arial" w:cs="Arial"/>
        </w:rPr>
      </w:pPr>
      <w:r w:rsidRPr="00CD35AC">
        <w:rPr>
          <w:rFonts w:ascii="Arial" w:hAnsi="Arial" w:cs="Arial"/>
        </w:rPr>
        <w:t>The GNBS was formerly under the portfolio of the Ministry of Tourism. With the change in administration/ government, it is now under the Ministry of Business – a newly created ministry.</w:t>
      </w:r>
    </w:p>
    <w:p w:rsidR="001D0118" w:rsidRPr="00CD35AC" w:rsidRDefault="001D0118" w:rsidP="001D0118">
      <w:pPr>
        <w:spacing w:line="360" w:lineRule="auto"/>
        <w:jc w:val="both"/>
        <w:rPr>
          <w:rFonts w:ascii="Arial" w:hAnsi="Arial" w:cs="Arial"/>
          <w:u w:val="single"/>
          <w:lang w:val="en-US"/>
        </w:rPr>
      </w:pPr>
    </w:p>
    <w:p w:rsidR="001D0118" w:rsidRPr="00CD35AC" w:rsidRDefault="001D0118" w:rsidP="001D0118">
      <w:pPr>
        <w:spacing w:line="360" w:lineRule="auto"/>
        <w:jc w:val="both"/>
        <w:rPr>
          <w:rFonts w:ascii="Arial" w:hAnsi="Arial" w:cs="Arial"/>
          <w:lang w:val="en-US"/>
        </w:rPr>
      </w:pPr>
      <w:r w:rsidRPr="00CD35AC">
        <w:rPr>
          <w:rFonts w:ascii="Arial" w:hAnsi="Arial" w:cs="Arial"/>
          <w:u w:val="single"/>
          <w:lang w:val="en-US"/>
        </w:rPr>
        <w:t>GNBS Risk Identification</w:t>
      </w:r>
    </w:p>
    <w:p w:rsidR="001D0118" w:rsidRPr="00CD35AC" w:rsidRDefault="001D0118" w:rsidP="0079263A">
      <w:pPr>
        <w:pStyle w:val="ListParagraph"/>
        <w:numPr>
          <w:ilvl w:val="0"/>
          <w:numId w:val="12"/>
        </w:numPr>
        <w:spacing w:line="360" w:lineRule="auto"/>
        <w:jc w:val="both"/>
        <w:rPr>
          <w:rFonts w:ascii="Arial" w:hAnsi="Arial" w:cs="Arial"/>
        </w:rPr>
      </w:pPr>
      <w:r w:rsidRPr="00CD35AC">
        <w:rPr>
          <w:rFonts w:ascii="Arial" w:hAnsi="Arial" w:cs="Arial"/>
        </w:rPr>
        <w:t>Human resources/capital (</w:t>
      </w:r>
      <w:r w:rsidRPr="00CD35AC">
        <w:rPr>
          <w:rFonts w:ascii="Arial" w:hAnsi="Arial" w:cs="Arial"/>
          <w:b/>
        </w:rPr>
        <w:t>HR</w:t>
      </w:r>
      <w:r w:rsidRPr="00CD35AC">
        <w:rPr>
          <w:rFonts w:ascii="Arial" w:hAnsi="Arial" w:cs="Arial"/>
        </w:rPr>
        <w:t>)</w:t>
      </w:r>
    </w:p>
    <w:p w:rsidR="001D0118" w:rsidRPr="00CD35AC" w:rsidRDefault="001D0118" w:rsidP="0079263A">
      <w:pPr>
        <w:pStyle w:val="ListParagraph"/>
        <w:numPr>
          <w:ilvl w:val="1"/>
          <w:numId w:val="18"/>
        </w:numPr>
        <w:spacing w:line="360" w:lineRule="auto"/>
        <w:jc w:val="both"/>
        <w:rPr>
          <w:rFonts w:ascii="Arial" w:hAnsi="Arial" w:cs="Arial"/>
        </w:rPr>
      </w:pPr>
      <w:r w:rsidRPr="00CD35AC">
        <w:rPr>
          <w:rFonts w:ascii="Arial" w:hAnsi="Arial" w:cs="Arial"/>
        </w:rPr>
        <w:t>There is need for financial management capacity and outsourcing of the independent internal audit function, consistent with the GNBS Act 11 of 1984.</w:t>
      </w:r>
    </w:p>
    <w:p w:rsidR="001D0118" w:rsidRPr="00CD35AC" w:rsidRDefault="001D0118" w:rsidP="0079263A">
      <w:pPr>
        <w:pStyle w:val="ListParagraph"/>
        <w:numPr>
          <w:ilvl w:val="0"/>
          <w:numId w:val="12"/>
        </w:numPr>
        <w:spacing w:line="360" w:lineRule="auto"/>
        <w:jc w:val="both"/>
        <w:rPr>
          <w:rFonts w:ascii="Arial" w:hAnsi="Arial" w:cs="Arial"/>
        </w:rPr>
      </w:pPr>
      <w:r w:rsidRPr="00CD35AC">
        <w:rPr>
          <w:rFonts w:ascii="Arial" w:hAnsi="Arial" w:cs="Arial"/>
        </w:rPr>
        <w:lastRenderedPageBreak/>
        <w:t>Sustainability of project outcomes vis-à-vis contract expiry for project staff linked to non-competitive civil service salary scales which cannot retain human resource capacity post-project (</w:t>
      </w:r>
      <w:r w:rsidRPr="00CD35AC">
        <w:rPr>
          <w:rFonts w:ascii="Arial" w:hAnsi="Arial" w:cs="Arial"/>
          <w:b/>
        </w:rPr>
        <w:t>HR</w:t>
      </w:r>
      <w:r w:rsidRPr="00CD35AC">
        <w:rPr>
          <w:rFonts w:ascii="Arial" w:hAnsi="Arial" w:cs="Arial"/>
        </w:rPr>
        <w:t>)</w:t>
      </w:r>
    </w:p>
    <w:p w:rsidR="001D0118" w:rsidRPr="00CD35AC" w:rsidRDefault="001D0118" w:rsidP="0079263A">
      <w:pPr>
        <w:pStyle w:val="ListParagraph"/>
        <w:numPr>
          <w:ilvl w:val="0"/>
          <w:numId w:val="12"/>
        </w:numPr>
        <w:spacing w:line="360" w:lineRule="auto"/>
        <w:jc w:val="both"/>
        <w:rPr>
          <w:rFonts w:ascii="Arial" w:hAnsi="Arial" w:cs="Arial"/>
        </w:rPr>
      </w:pPr>
      <w:r w:rsidRPr="00CD35AC">
        <w:rPr>
          <w:rFonts w:ascii="Arial" w:hAnsi="Arial" w:cs="Arial"/>
        </w:rPr>
        <w:t>Political dynamics and change of Government (</w:t>
      </w:r>
      <w:r w:rsidRPr="00CD35AC">
        <w:rPr>
          <w:rFonts w:ascii="Arial" w:hAnsi="Arial" w:cs="Arial"/>
          <w:b/>
        </w:rPr>
        <w:t>MR</w:t>
      </w:r>
      <w:r w:rsidRPr="00CD35AC">
        <w:rPr>
          <w:rFonts w:ascii="Arial" w:hAnsi="Arial" w:cs="Arial"/>
        </w:rPr>
        <w:t>)</w:t>
      </w:r>
    </w:p>
    <w:p w:rsidR="001D0118" w:rsidRPr="00CD35AC" w:rsidRDefault="001D0118" w:rsidP="0079263A">
      <w:pPr>
        <w:pStyle w:val="ListParagraph"/>
        <w:numPr>
          <w:ilvl w:val="1"/>
          <w:numId w:val="18"/>
        </w:numPr>
        <w:spacing w:line="360" w:lineRule="auto"/>
        <w:jc w:val="both"/>
        <w:rPr>
          <w:rFonts w:ascii="Arial" w:hAnsi="Arial" w:cs="Arial"/>
        </w:rPr>
      </w:pPr>
      <w:r w:rsidRPr="00CD35AC">
        <w:rPr>
          <w:rFonts w:ascii="Arial" w:hAnsi="Arial" w:cs="Arial"/>
        </w:rPr>
        <w:t>The GNBS was formerly under the portfolio of the Ministry of Tourism. With the change in administration/ government, it is now under the Ministry of Business – a newly created ministry.</w:t>
      </w:r>
    </w:p>
    <w:p w:rsidR="001D0118" w:rsidRPr="00CD35AC" w:rsidRDefault="001D0118" w:rsidP="0079263A">
      <w:pPr>
        <w:pStyle w:val="ListParagraph"/>
        <w:numPr>
          <w:ilvl w:val="0"/>
          <w:numId w:val="12"/>
        </w:numPr>
        <w:spacing w:line="360" w:lineRule="auto"/>
        <w:jc w:val="both"/>
        <w:rPr>
          <w:rFonts w:ascii="Arial" w:hAnsi="Arial" w:cs="Arial"/>
        </w:rPr>
      </w:pPr>
      <w:r w:rsidRPr="00CD35AC">
        <w:rPr>
          <w:rFonts w:ascii="Arial" w:hAnsi="Arial" w:cs="Arial"/>
        </w:rPr>
        <w:t>Legislative autonomy exists and there is always scope to amend an act to even take on mandates or roles related to the execution of projects, if necessary (</w:t>
      </w:r>
      <w:r w:rsidRPr="00CD35AC">
        <w:rPr>
          <w:rFonts w:ascii="Arial" w:hAnsi="Arial" w:cs="Arial"/>
          <w:b/>
        </w:rPr>
        <w:t>LR</w:t>
      </w:r>
      <w:r w:rsidRPr="00CD35AC">
        <w:rPr>
          <w:rFonts w:ascii="Arial" w:hAnsi="Arial" w:cs="Arial"/>
        </w:rPr>
        <w:t>)</w:t>
      </w:r>
    </w:p>
    <w:p w:rsidR="001D0118" w:rsidRPr="00CD35AC" w:rsidRDefault="001D0118" w:rsidP="001D0118">
      <w:pPr>
        <w:spacing w:line="360" w:lineRule="auto"/>
        <w:jc w:val="both"/>
        <w:rPr>
          <w:rFonts w:ascii="Arial" w:hAnsi="Arial" w:cs="Arial"/>
          <w:u w:val="single"/>
        </w:rPr>
      </w:pPr>
    </w:p>
    <w:p w:rsidR="001D0118" w:rsidRPr="00CD35AC" w:rsidRDefault="001D0118" w:rsidP="001D0118">
      <w:pPr>
        <w:spacing w:line="360" w:lineRule="auto"/>
        <w:jc w:val="both"/>
        <w:rPr>
          <w:rFonts w:ascii="Arial" w:hAnsi="Arial" w:cs="Arial"/>
        </w:rPr>
      </w:pPr>
      <w:r w:rsidRPr="00CD35AC">
        <w:rPr>
          <w:rFonts w:ascii="Arial" w:hAnsi="Arial" w:cs="Arial"/>
          <w:u w:val="single"/>
        </w:rPr>
        <w:t>GO-Invest Risk Identification</w:t>
      </w:r>
    </w:p>
    <w:p w:rsidR="001D0118" w:rsidRPr="00CD35AC" w:rsidRDefault="001D0118" w:rsidP="0079263A">
      <w:pPr>
        <w:pStyle w:val="ListParagraph"/>
        <w:numPr>
          <w:ilvl w:val="0"/>
          <w:numId w:val="12"/>
        </w:numPr>
        <w:spacing w:line="360" w:lineRule="auto"/>
        <w:jc w:val="both"/>
        <w:rPr>
          <w:rFonts w:ascii="Arial" w:hAnsi="Arial" w:cs="Arial"/>
        </w:rPr>
      </w:pPr>
      <w:r w:rsidRPr="00CD35AC">
        <w:rPr>
          <w:rFonts w:ascii="Arial" w:hAnsi="Arial" w:cs="Arial"/>
        </w:rPr>
        <w:t>Human resources/capital (</w:t>
      </w:r>
      <w:r w:rsidRPr="00CD35AC">
        <w:rPr>
          <w:rFonts w:ascii="Arial" w:hAnsi="Arial" w:cs="Arial"/>
          <w:b/>
        </w:rPr>
        <w:t>HR</w:t>
      </w:r>
      <w:r w:rsidRPr="00CD35AC">
        <w:rPr>
          <w:rFonts w:ascii="Arial" w:hAnsi="Arial" w:cs="Arial"/>
        </w:rPr>
        <w:t>)</w:t>
      </w:r>
    </w:p>
    <w:p w:rsidR="001D0118" w:rsidRPr="00CD35AC" w:rsidRDefault="001D0118" w:rsidP="0079263A">
      <w:pPr>
        <w:pStyle w:val="ListParagraph"/>
        <w:numPr>
          <w:ilvl w:val="1"/>
          <w:numId w:val="12"/>
        </w:numPr>
        <w:spacing w:line="360" w:lineRule="auto"/>
        <w:jc w:val="both"/>
        <w:rPr>
          <w:rFonts w:ascii="Arial" w:hAnsi="Arial" w:cs="Arial"/>
        </w:rPr>
      </w:pPr>
      <w:r w:rsidRPr="00CD35AC">
        <w:rPr>
          <w:rFonts w:ascii="Arial" w:hAnsi="Arial" w:cs="Arial"/>
        </w:rPr>
        <w:t>There is need for financial management capacity, especially accounting and procurement, and the outsourcing of the independent internal audit function.</w:t>
      </w:r>
    </w:p>
    <w:p w:rsidR="001D0118" w:rsidRPr="00CD35AC" w:rsidRDefault="001D0118" w:rsidP="0079263A">
      <w:pPr>
        <w:pStyle w:val="ListParagraph"/>
        <w:numPr>
          <w:ilvl w:val="1"/>
          <w:numId w:val="12"/>
        </w:numPr>
        <w:spacing w:line="360" w:lineRule="auto"/>
        <w:jc w:val="both"/>
        <w:rPr>
          <w:rFonts w:ascii="Arial" w:hAnsi="Arial" w:cs="Arial"/>
        </w:rPr>
      </w:pPr>
      <w:r w:rsidRPr="00CD35AC">
        <w:rPr>
          <w:rFonts w:ascii="Arial" w:hAnsi="Arial" w:cs="Arial"/>
        </w:rPr>
        <w:t>There is need to think strategically of what is required to deliver the National Export and Investment Strategy and what skill sets may be needed by the team to improve the prospects of delivering a quality output within the required timelines. A strong HR Manager is key.</w:t>
      </w:r>
    </w:p>
    <w:p w:rsidR="001D0118" w:rsidRPr="00CD35AC" w:rsidRDefault="001D0118" w:rsidP="0079263A">
      <w:pPr>
        <w:pStyle w:val="ListParagraph"/>
        <w:numPr>
          <w:ilvl w:val="0"/>
          <w:numId w:val="12"/>
        </w:numPr>
        <w:spacing w:line="360" w:lineRule="auto"/>
        <w:jc w:val="both"/>
        <w:rPr>
          <w:rFonts w:ascii="Arial" w:hAnsi="Arial" w:cs="Arial"/>
        </w:rPr>
      </w:pPr>
      <w:r w:rsidRPr="00CD35AC">
        <w:rPr>
          <w:rFonts w:ascii="Arial" w:hAnsi="Arial" w:cs="Arial"/>
        </w:rPr>
        <w:t>Sustainability of project outcomes vis-à-vis contract expiry for project staff linked to non-competitive civil service salary scales which cannot retain human resource capacity post-project (</w:t>
      </w:r>
      <w:r w:rsidRPr="00CD35AC">
        <w:rPr>
          <w:rFonts w:ascii="Arial" w:hAnsi="Arial" w:cs="Arial"/>
          <w:b/>
        </w:rPr>
        <w:t>HR</w:t>
      </w:r>
      <w:r w:rsidRPr="00CD35AC">
        <w:rPr>
          <w:rFonts w:ascii="Arial" w:hAnsi="Arial" w:cs="Arial"/>
        </w:rPr>
        <w:t>)</w:t>
      </w:r>
    </w:p>
    <w:p w:rsidR="001D0118" w:rsidRPr="00CD35AC" w:rsidRDefault="001D0118" w:rsidP="0079263A">
      <w:pPr>
        <w:pStyle w:val="ListParagraph"/>
        <w:numPr>
          <w:ilvl w:val="0"/>
          <w:numId w:val="12"/>
        </w:numPr>
        <w:spacing w:line="360" w:lineRule="auto"/>
        <w:jc w:val="both"/>
        <w:rPr>
          <w:rFonts w:ascii="Arial" w:hAnsi="Arial" w:cs="Arial"/>
        </w:rPr>
      </w:pPr>
      <w:r w:rsidRPr="00CD35AC">
        <w:rPr>
          <w:rFonts w:ascii="Arial" w:hAnsi="Arial" w:cs="Arial"/>
        </w:rPr>
        <w:t>An integrated financial management system that can facilitate cash accounting and make the transition to the accrual accounting envisioned for public bodies (</w:t>
      </w:r>
      <w:r w:rsidRPr="00CD35AC">
        <w:rPr>
          <w:rFonts w:ascii="Arial" w:hAnsi="Arial" w:cs="Arial"/>
          <w:b/>
        </w:rPr>
        <w:t>MR</w:t>
      </w:r>
      <w:r w:rsidRPr="00CD35AC">
        <w:rPr>
          <w:rFonts w:ascii="Arial" w:hAnsi="Arial" w:cs="Arial"/>
        </w:rPr>
        <w:t xml:space="preserve">) </w:t>
      </w:r>
    </w:p>
    <w:p w:rsidR="001D0118" w:rsidRPr="00CD35AC" w:rsidRDefault="001D0118" w:rsidP="001D0118">
      <w:pPr>
        <w:spacing w:line="360" w:lineRule="auto"/>
        <w:jc w:val="both"/>
        <w:rPr>
          <w:rFonts w:ascii="Arial" w:hAnsi="Arial" w:cs="Arial"/>
        </w:rPr>
        <w:sectPr w:rsidR="001D0118" w:rsidRPr="00CD35AC">
          <w:pgSz w:w="12240" w:h="15840"/>
          <w:pgMar w:top="1440" w:right="1440" w:bottom="1440" w:left="1440" w:header="720" w:footer="720" w:gutter="0"/>
          <w:cols w:space="720"/>
          <w:docGrid w:linePitch="360"/>
        </w:sectPr>
      </w:pPr>
      <w:r w:rsidRPr="00CD35AC">
        <w:rPr>
          <w:rFonts w:ascii="Arial" w:hAnsi="Arial" w:cs="Arial"/>
        </w:rPr>
        <w:t>The main and common risks are related to human resource development and management (</w:t>
      </w:r>
      <w:r w:rsidRPr="00CD35AC">
        <w:rPr>
          <w:rFonts w:ascii="Arial" w:hAnsi="Arial" w:cs="Arial"/>
          <w:b/>
        </w:rPr>
        <w:t>HR</w:t>
      </w:r>
      <w:r w:rsidRPr="00CD35AC">
        <w:rPr>
          <w:rFonts w:ascii="Arial" w:hAnsi="Arial" w:cs="Arial"/>
        </w:rPr>
        <w:t>) – building fiduciary management capacity – as well as sustainability of both policy and project implementation outcomes (</w:t>
      </w:r>
      <w:r w:rsidRPr="00CD35AC">
        <w:rPr>
          <w:rFonts w:ascii="Arial" w:hAnsi="Arial" w:cs="Arial"/>
          <w:b/>
        </w:rPr>
        <w:t>HR</w:t>
      </w:r>
      <w:r w:rsidRPr="00CD35AC">
        <w:rPr>
          <w:rFonts w:ascii="Arial" w:hAnsi="Arial" w:cs="Arial"/>
        </w:rPr>
        <w:t>) in aid of a competent cadre of public servants who can internalize project execution without having to outsource or contract as the first resort.</w:t>
      </w:r>
    </w:p>
    <w:p w:rsidR="001D0118" w:rsidRPr="00CD35AC" w:rsidRDefault="001D0118" w:rsidP="001D0118">
      <w:pPr>
        <w:spacing w:line="360" w:lineRule="auto"/>
        <w:jc w:val="both"/>
        <w:rPr>
          <w:rFonts w:ascii="Arial" w:hAnsi="Arial" w:cs="Arial"/>
        </w:rPr>
      </w:pPr>
      <w:r w:rsidRPr="00CD35AC">
        <w:rPr>
          <w:rFonts w:ascii="Arial" w:hAnsi="Arial" w:cs="Arial"/>
          <w:b/>
          <w:u w:val="single"/>
        </w:rPr>
        <w:lastRenderedPageBreak/>
        <w:t>SUMMARY OF RECOMMENDATIONS</w:t>
      </w:r>
    </w:p>
    <w:p w:rsidR="001D0118" w:rsidRPr="00CD35AC" w:rsidRDefault="001D0118" w:rsidP="001D0118">
      <w:pPr>
        <w:spacing w:line="360" w:lineRule="auto"/>
        <w:jc w:val="both"/>
        <w:rPr>
          <w:rFonts w:ascii="Arial" w:hAnsi="Arial" w:cs="Arial"/>
          <w:lang w:val="en-US"/>
        </w:rPr>
      </w:pPr>
      <w:r w:rsidRPr="00CD35AC">
        <w:rPr>
          <w:rFonts w:ascii="Arial" w:hAnsi="Arial" w:cs="Arial"/>
          <w:u w:val="single"/>
          <w:lang w:val="en-US"/>
        </w:rPr>
        <w:t>MoB-Specific Recommendations</w:t>
      </w:r>
    </w:p>
    <w:p w:rsidR="001D0118" w:rsidRPr="00CD35AC" w:rsidRDefault="001D0118" w:rsidP="001D0118">
      <w:pPr>
        <w:spacing w:line="360" w:lineRule="auto"/>
        <w:jc w:val="both"/>
        <w:rPr>
          <w:rFonts w:ascii="Arial" w:hAnsi="Arial" w:cs="Arial"/>
          <w:lang w:val="en-US"/>
        </w:rPr>
      </w:pPr>
      <w:r w:rsidRPr="00CD35AC">
        <w:rPr>
          <w:rFonts w:ascii="Arial" w:hAnsi="Arial" w:cs="Arial"/>
          <w:lang w:val="en-US"/>
        </w:rPr>
        <w:t>The main recommendations for MoB are detailed below and are organization and project-specific.</w:t>
      </w:r>
    </w:p>
    <w:p w:rsidR="001D0118" w:rsidRPr="00CD35AC" w:rsidRDefault="001D0118" w:rsidP="0079263A">
      <w:pPr>
        <w:pStyle w:val="ListParagraph"/>
        <w:numPr>
          <w:ilvl w:val="0"/>
          <w:numId w:val="32"/>
        </w:numPr>
        <w:spacing w:line="360" w:lineRule="auto"/>
        <w:jc w:val="both"/>
        <w:rPr>
          <w:rFonts w:ascii="Arial" w:hAnsi="Arial" w:cs="Arial"/>
        </w:rPr>
      </w:pPr>
      <w:r w:rsidRPr="00CD35AC">
        <w:rPr>
          <w:rFonts w:ascii="Arial" w:hAnsi="Arial" w:cs="Arial"/>
        </w:rPr>
        <w:t>Development of a technical assistance capacity-building program to facilitate the outcome of a robust planning capacity and internal audit function.</w:t>
      </w:r>
    </w:p>
    <w:p w:rsidR="001D0118" w:rsidRPr="00CD35AC" w:rsidRDefault="001D0118" w:rsidP="0079263A">
      <w:pPr>
        <w:pStyle w:val="ListParagraph"/>
        <w:numPr>
          <w:ilvl w:val="0"/>
          <w:numId w:val="32"/>
        </w:numPr>
        <w:spacing w:line="360" w:lineRule="auto"/>
        <w:jc w:val="both"/>
        <w:rPr>
          <w:rFonts w:ascii="Arial" w:hAnsi="Arial" w:cs="Arial"/>
        </w:rPr>
      </w:pPr>
      <w:r w:rsidRPr="00CD35AC">
        <w:rPr>
          <w:rFonts w:ascii="Arial" w:hAnsi="Arial" w:cs="Arial"/>
        </w:rPr>
        <w:t>Identifying staff with requisite capacity and competence to shadow the project financial management and procurement functions, and provide monitoring and evaluation support for the project, so as to build both capacity and contribute to sustainability thereafter.</w:t>
      </w:r>
    </w:p>
    <w:p w:rsidR="001D0118" w:rsidRPr="00CD35AC" w:rsidRDefault="001D0118" w:rsidP="001D0118">
      <w:pPr>
        <w:spacing w:line="360" w:lineRule="auto"/>
        <w:jc w:val="both"/>
        <w:rPr>
          <w:rFonts w:ascii="Arial" w:hAnsi="Arial" w:cs="Arial"/>
          <w:highlight w:val="yellow"/>
          <w:u w:val="single"/>
          <w:lang w:val="en-US"/>
        </w:rPr>
      </w:pPr>
    </w:p>
    <w:p w:rsidR="001D0118" w:rsidRPr="00CD35AC" w:rsidRDefault="001D0118" w:rsidP="001D0118">
      <w:pPr>
        <w:spacing w:line="360" w:lineRule="auto"/>
        <w:jc w:val="both"/>
        <w:rPr>
          <w:rFonts w:ascii="Arial" w:hAnsi="Arial" w:cs="Arial"/>
          <w:u w:val="single"/>
          <w:lang w:val="en-US"/>
        </w:rPr>
      </w:pPr>
      <w:r w:rsidRPr="00CD35AC">
        <w:rPr>
          <w:rFonts w:ascii="Arial" w:hAnsi="Arial" w:cs="Arial"/>
          <w:u w:val="single"/>
          <w:lang w:val="en-US"/>
        </w:rPr>
        <w:t>GNBS-Specific Recommendations</w:t>
      </w:r>
    </w:p>
    <w:p w:rsidR="001D0118" w:rsidRPr="00CD35AC" w:rsidRDefault="001D0118" w:rsidP="001D0118">
      <w:pPr>
        <w:spacing w:line="360" w:lineRule="auto"/>
        <w:jc w:val="both"/>
        <w:rPr>
          <w:rFonts w:ascii="Arial" w:hAnsi="Arial" w:cs="Arial"/>
          <w:lang w:val="en-US"/>
        </w:rPr>
      </w:pPr>
      <w:r w:rsidRPr="00CD35AC">
        <w:rPr>
          <w:rFonts w:ascii="Arial" w:hAnsi="Arial" w:cs="Arial"/>
          <w:lang w:val="en-US"/>
        </w:rPr>
        <w:t>These recommendations are organization-specific but also related to project outcomes.</w:t>
      </w:r>
    </w:p>
    <w:p w:rsidR="001D0118" w:rsidRPr="00CD35AC" w:rsidRDefault="001D0118" w:rsidP="0079263A">
      <w:pPr>
        <w:pStyle w:val="ListParagraph"/>
        <w:numPr>
          <w:ilvl w:val="0"/>
          <w:numId w:val="28"/>
        </w:numPr>
        <w:spacing w:line="360" w:lineRule="auto"/>
        <w:jc w:val="both"/>
        <w:rPr>
          <w:rFonts w:ascii="Arial" w:hAnsi="Arial" w:cs="Arial"/>
        </w:rPr>
      </w:pPr>
      <w:r w:rsidRPr="00CD35AC">
        <w:rPr>
          <w:rFonts w:ascii="Arial" w:hAnsi="Arial" w:cs="Arial"/>
        </w:rPr>
        <w:t>Develop a technical assistance program around an organizational review of the GNBS including necessary capacity building in areas identified including moving this statutory body to a greater emphasis on efficiency, accountability and transparency and the implementation of IT systems that facilitate these outcomes</w:t>
      </w:r>
    </w:p>
    <w:p w:rsidR="001D0118" w:rsidRPr="00CD35AC" w:rsidRDefault="001D0118" w:rsidP="0079263A">
      <w:pPr>
        <w:pStyle w:val="ListParagraph"/>
        <w:numPr>
          <w:ilvl w:val="0"/>
          <w:numId w:val="28"/>
        </w:numPr>
        <w:spacing w:line="360" w:lineRule="auto"/>
        <w:jc w:val="both"/>
        <w:rPr>
          <w:rFonts w:ascii="Arial" w:hAnsi="Arial" w:cs="Arial"/>
        </w:rPr>
      </w:pPr>
      <w:r w:rsidRPr="00CD35AC">
        <w:rPr>
          <w:rFonts w:ascii="Arial" w:hAnsi="Arial" w:cs="Arial"/>
        </w:rPr>
        <w:t>Identify staff with requisite capacity and competence to be seconded as Component Coordinator to ensure linkages of the GNBS to project execution to build both capacity and contribute to sustainability thereafter.</w:t>
      </w:r>
    </w:p>
    <w:p w:rsidR="001D0118" w:rsidRPr="00CD35AC" w:rsidRDefault="001D0118" w:rsidP="0079263A">
      <w:pPr>
        <w:pStyle w:val="ListParagraph"/>
        <w:numPr>
          <w:ilvl w:val="0"/>
          <w:numId w:val="28"/>
        </w:numPr>
        <w:spacing w:line="360" w:lineRule="auto"/>
        <w:jc w:val="both"/>
        <w:rPr>
          <w:rFonts w:ascii="Arial" w:hAnsi="Arial" w:cs="Arial"/>
        </w:rPr>
      </w:pPr>
      <w:r w:rsidRPr="00CD35AC">
        <w:rPr>
          <w:rFonts w:ascii="Arial" w:hAnsi="Arial" w:cs="Arial"/>
        </w:rPr>
        <w:t>Equip the GNBS to operate (business continuity considerations) regardless of a change of portfolio ministry by providing greater authority in its Act.</w:t>
      </w:r>
    </w:p>
    <w:p w:rsidR="001D0118" w:rsidRPr="00CD35AC" w:rsidRDefault="001D0118" w:rsidP="0079263A">
      <w:pPr>
        <w:pStyle w:val="ListParagraph"/>
        <w:numPr>
          <w:ilvl w:val="0"/>
          <w:numId w:val="28"/>
        </w:numPr>
        <w:spacing w:line="360" w:lineRule="auto"/>
        <w:jc w:val="both"/>
        <w:rPr>
          <w:rFonts w:ascii="Arial" w:hAnsi="Arial" w:cs="Arial"/>
        </w:rPr>
        <w:sectPr w:rsidR="001D0118" w:rsidRPr="00CD35AC">
          <w:pgSz w:w="12240" w:h="15840"/>
          <w:pgMar w:top="1440" w:right="1440" w:bottom="1440" w:left="1440" w:header="720" w:footer="720" w:gutter="0"/>
          <w:cols w:space="720"/>
          <w:docGrid w:linePitch="360"/>
        </w:sectPr>
      </w:pPr>
      <w:r w:rsidRPr="00CD35AC">
        <w:rPr>
          <w:rFonts w:ascii="Arial" w:hAnsi="Arial" w:cs="Arial"/>
        </w:rPr>
        <w:t>Contribute to the Government of Guyana’s strategic mission to build project execution capacity within the civil service by contributing to the development of a community of practitioners over the medium to long term through sustained technical assistance and training in financial management, procurement and audit.</w:t>
      </w:r>
    </w:p>
    <w:p w:rsidR="001D0118" w:rsidRPr="00CD35AC" w:rsidRDefault="001D0118" w:rsidP="001D0118">
      <w:pPr>
        <w:spacing w:line="360" w:lineRule="auto"/>
        <w:jc w:val="both"/>
        <w:rPr>
          <w:rFonts w:ascii="Arial" w:hAnsi="Arial" w:cs="Arial"/>
        </w:rPr>
      </w:pPr>
      <w:r w:rsidRPr="00CD35AC">
        <w:rPr>
          <w:rFonts w:ascii="Arial" w:hAnsi="Arial" w:cs="Arial"/>
          <w:u w:val="single"/>
        </w:rPr>
        <w:lastRenderedPageBreak/>
        <w:t>GO-Invest Recommendations</w:t>
      </w:r>
      <w:r w:rsidRPr="00CD35AC">
        <w:rPr>
          <w:rFonts w:ascii="Arial" w:hAnsi="Arial" w:cs="Arial"/>
        </w:rPr>
        <w:t xml:space="preserve"> </w:t>
      </w:r>
    </w:p>
    <w:p w:rsidR="001D0118" w:rsidRPr="00CD35AC" w:rsidRDefault="001D0118" w:rsidP="001D0118">
      <w:pPr>
        <w:spacing w:line="360" w:lineRule="auto"/>
        <w:jc w:val="both"/>
        <w:rPr>
          <w:rFonts w:ascii="Arial" w:hAnsi="Arial" w:cs="Arial"/>
          <w:lang w:val="en-US"/>
        </w:rPr>
      </w:pPr>
      <w:r w:rsidRPr="00CD35AC">
        <w:rPr>
          <w:rFonts w:ascii="Arial" w:hAnsi="Arial" w:cs="Arial"/>
          <w:lang w:val="en-US"/>
        </w:rPr>
        <w:t>These recommendations are both project and organization-specific.</w:t>
      </w:r>
    </w:p>
    <w:p w:rsidR="001D0118" w:rsidRPr="00CD35AC" w:rsidRDefault="001D0118" w:rsidP="001D0118">
      <w:pPr>
        <w:spacing w:line="360" w:lineRule="auto"/>
        <w:jc w:val="both"/>
        <w:rPr>
          <w:rFonts w:ascii="Arial" w:hAnsi="Arial" w:cs="Arial"/>
        </w:rPr>
      </w:pPr>
      <w:r w:rsidRPr="00CD35AC">
        <w:rPr>
          <w:rFonts w:ascii="Arial" w:hAnsi="Arial" w:cs="Arial"/>
        </w:rPr>
        <w:t>Priority actions include:</w:t>
      </w:r>
    </w:p>
    <w:p w:rsidR="001D0118" w:rsidRPr="00CD35AC" w:rsidRDefault="001D0118" w:rsidP="0079263A">
      <w:pPr>
        <w:pStyle w:val="ListParagraph"/>
        <w:numPr>
          <w:ilvl w:val="0"/>
          <w:numId w:val="27"/>
        </w:numPr>
        <w:spacing w:line="360" w:lineRule="auto"/>
        <w:jc w:val="both"/>
        <w:rPr>
          <w:rFonts w:ascii="Arial" w:hAnsi="Arial" w:cs="Arial"/>
        </w:rPr>
      </w:pPr>
      <w:r w:rsidRPr="00CD35AC">
        <w:rPr>
          <w:rFonts w:ascii="Arial" w:hAnsi="Arial" w:cs="Arial"/>
        </w:rPr>
        <w:t>An organizational review of GO-Invest mandate and present strategic plan and a mapping of the competencies required vis-à-vis the existing skill sets. This gap analysis would determine the HR strategy going forward.</w:t>
      </w:r>
    </w:p>
    <w:p w:rsidR="001D0118" w:rsidRPr="00CD35AC" w:rsidRDefault="001D0118" w:rsidP="0079263A">
      <w:pPr>
        <w:pStyle w:val="ListParagraph"/>
        <w:numPr>
          <w:ilvl w:val="0"/>
          <w:numId w:val="27"/>
        </w:numPr>
        <w:spacing w:line="360" w:lineRule="auto"/>
        <w:jc w:val="both"/>
        <w:rPr>
          <w:rFonts w:ascii="Arial" w:hAnsi="Arial" w:cs="Arial"/>
        </w:rPr>
      </w:pPr>
      <w:r w:rsidRPr="00CD35AC">
        <w:rPr>
          <w:rFonts w:ascii="Arial" w:hAnsi="Arial" w:cs="Arial"/>
        </w:rPr>
        <w:t>Identifying a staff with requisite capacity and competence to be seconded as Component Coordinator to ensure linkages of GO-Invest to project execution to build both capacity and contribute to sustainability thereafter.</w:t>
      </w:r>
    </w:p>
    <w:p w:rsidR="001D0118" w:rsidRPr="00CD35AC" w:rsidRDefault="001D0118" w:rsidP="0079263A">
      <w:pPr>
        <w:pStyle w:val="ListParagraph"/>
        <w:numPr>
          <w:ilvl w:val="0"/>
          <w:numId w:val="27"/>
        </w:numPr>
        <w:spacing w:line="360" w:lineRule="auto"/>
        <w:jc w:val="both"/>
        <w:rPr>
          <w:rFonts w:ascii="Arial" w:hAnsi="Arial" w:cs="Arial"/>
        </w:rPr>
      </w:pPr>
      <w:r w:rsidRPr="00CD35AC">
        <w:rPr>
          <w:rFonts w:ascii="Arial" w:hAnsi="Arial" w:cs="Arial"/>
        </w:rPr>
        <w:t>Conduct an IT audit in order to map the systems that are needed to make the transition that GO-Invest will be making. This should occur parallel with the organizational review as it will be an input as to the competencies required to implement new, more efficient and accountable systems.</w:t>
      </w:r>
    </w:p>
    <w:p w:rsidR="001D0118" w:rsidRPr="00CD35AC" w:rsidRDefault="001D0118" w:rsidP="0079263A">
      <w:pPr>
        <w:pStyle w:val="ListParagraph"/>
        <w:numPr>
          <w:ilvl w:val="0"/>
          <w:numId w:val="27"/>
        </w:numPr>
        <w:spacing w:line="360" w:lineRule="auto"/>
        <w:jc w:val="both"/>
        <w:rPr>
          <w:rFonts w:ascii="Arial" w:hAnsi="Arial" w:cs="Arial"/>
        </w:rPr>
        <w:sectPr w:rsidR="001D0118" w:rsidRPr="00CD35AC">
          <w:pgSz w:w="12240" w:h="15840"/>
          <w:pgMar w:top="1440" w:right="1440" w:bottom="1440" w:left="1440" w:header="720" w:footer="720" w:gutter="0"/>
          <w:cols w:space="720"/>
          <w:docGrid w:linePitch="360"/>
        </w:sectPr>
      </w:pPr>
      <w:r w:rsidRPr="00CD35AC">
        <w:rPr>
          <w:rFonts w:ascii="Arial" w:hAnsi="Arial" w:cs="Arial"/>
        </w:rPr>
        <w:t>Contribute to the Government of Guyana’s strategic mission to build project execution capacity within the civil service by contributing to the development of a community of practitioners over the medium to long term through sustained technical assistance and training in financial management, procurement and audit.</w:t>
      </w:r>
    </w:p>
    <w:p w:rsidR="001D0118" w:rsidRPr="00CD35AC" w:rsidRDefault="001D0118" w:rsidP="001D0118">
      <w:pPr>
        <w:spacing w:line="360" w:lineRule="auto"/>
        <w:jc w:val="both"/>
        <w:rPr>
          <w:rFonts w:ascii="Arial" w:hAnsi="Arial" w:cs="Arial"/>
        </w:rPr>
      </w:pPr>
      <w:r w:rsidRPr="00CD35AC">
        <w:rPr>
          <w:rFonts w:ascii="Arial" w:hAnsi="Arial" w:cs="Arial"/>
          <w:b/>
          <w:u w:val="single"/>
        </w:rPr>
        <w:lastRenderedPageBreak/>
        <w:t>CONCLUSIONS &amp; IMPLICATIONS FOR GY-L1059</w:t>
      </w:r>
    </w:p>
    <w:p w:rsidR="001D0118" w:rsidRPr="00CD35AC" w:rsidRDefault="001D0118" w:rsidP="001D0118">
      <w:pPr>
        <w:spacing w:line="360" w:lineRule="auto"/>
        <w:jc w:val="both"/>
        <w:rPr>
          <w:rFonts w:ascii="Arial" w:hAnsi="Arial" w:cs="Arial"/>
        </w:rPr>
      </w:pPr>
      <w:r w:rsidRPr="00CD35AC">
        <w:rPr>
          <w:rFonts w:ascii="Arial" w:hAnsi="Arial" w:cs="Arial"/>
        </w:rPr>
        <w:t xml:space="preserve">MoB is best placed to execute based on previous executing experience, the ICAS results and the fact that it is bound by certain central government stipulations that require both compliance and conformity. GO-Invest had better capacity than GNBS but only in goods and services management and financial management, which are distinguishing characteristics for project execution. In recognition of the need for sustainability and capacity in project execution, the proposed structure seeks to bring in new persons with capacity to the PEU but use the strategy of secondment from the MoB, GNBS and GO-Invest to build some capacity and ensure that there are linkages among the entities at the operational level and not just at the level of the Project Steering Committee. </w:t>
      </w:r>
    </w:p>
    <w:p w:rsidR="001D0118" w:rsidRPr="00CD35AC" w:rsidRDefault="001D0118" w:rsidP="001D0118">
      <w:pPr>
        <w:spacing w:line="360" w:lineRule="auto"/>
        <w:jc w:val="both"/>
        <w:rPr>
          <w:rFonts w:ascii="Arial" w:hAnsi="Arial" w:cs="Arial"/>
        </w:rPr>
      </w:pPr>
      <w:r w:rsidRPr="00CD35AC">
        <w:rPr>
          <w:rFonts w:ascii="Arial" w:hAnsi="Arial" w:cs="Arial"/>
        </w:rPr>
        <w:t xml:space="preserve">If the MoB is able to use its M&amp;E Coordinator or Specialist to monitor at the general level of the ministry and at the granular level of the project, the capacity will be institutionalized. This concept of </w:t>
      </w:r>
      <w:r w:rsidRPr="00CD35AC">
        <w:rPr>
          <w:rFonts w:ascii="Arial" w:hAnsi="Arial" w:cs="Arial"/>
          <w:b/>
          <w:i/>
        </w:rPr>
        <w:t>shared services</w:t>
      </w:r>
      <w:r w:rsidRPr="00CD35AC">
        <w:rPr>
          <w:rFonts w:ascii="Arial" w:hAnsi="Arial" w:cs="Arial"/>
        </w:rPr>
        <w:t xml:space="preserve"> would be a test case but, along with secondment, would address the concerns of the Government of Guyana with respect to capacity building in project execution within the public service, as well as sustainability.</w:t>
      </w:r>
    </w:p>
    <w:p w:rsidR="001D0118" w:rsidRPr="00CD35AC" w:rsidRDefault="001D0118" w:rsidP="001D0118">
      <w:pPr>
        <w:spacing w:line="360" w:lineRule="auto"/>
        <w:jc w:val="both"/>
        <w:rPr>
          <w:rFonts w:ascii="Arial" w:hAnsi="Arial" w:cs="Arial"/>
          <w:highlight w:val="yellow"/>
        </w:rPr>
      </w:pPr>
      <w:r w:rsidRPr="00CD35AC">
        <w:rPr>
          <w:rFonts w:ascii="Arial" w:hAnsi="Arial" w:cs="Arial"/>
        </w:rPr>
        <w:t>The methodology in applying the ICAS was to apply the instruments based on where capacities existed or had been demonstrated. As such, the PAS and AOS were applied specifically to MoB and the remaining modules to all three entities. The results show that the strongest area of fiduciary management is in public financial management related to personnel management (</w:t>
      </w:r>
      <w:r w:rsidRPr="00CD35AC">
        <w:rPr>
          <w:rFonts w:ascii="Arial" w:hAnsi="Arial" w:cs="Arial"/>
          <w:b/>
        </w:rPr>
        <w:t>95.24</w:t>
      </w:r>
      <w:r w:rsidRPr="00CD35AC">
        <w:rPr>
          <w:rFonts w:ascii="Arial" w:hAnsi="Arial" w:cs="Arial"/>
        </w:rPr>
        <w:t>%), followed by procurement (</w:t>
      </w:r>
      <w:r w:rsidRPr="00CD35AC">
        <w:rPr>
          <w:rFonts w:ascii="Arial" w:hAnsi="Arial" w:cs="Arial"/>
          <w:b/>
        </w:rPr>
        <w:t>90.91</w:t>
      </w:r>
      <w:r w:rsidRPr="00CD35AC">
        <w:rPr>
          <w:rFonts w:ascii="Arial" w:hAnsi="Arial" w:cs="Arial"/>
        </w:rPr>
        <w:t>%) and financial management (</w:t>
      </w:r>
      <w:r w:rsidRPr="00CD35AC">
        <w:rPr>
          <w:rFonts w:ascii="Arial" w:hAnsi="Arial" w:cs="Arial"/>
          <w:b/>
        </w:rPr>
        <w:t>90.32</w:t>
      </w:r>
      <w:r w:rsidRPr="00CD35AC">
        <w:rPr>
          <w:rFonts w:ascii="Arial" w:hAnsi="Arial" w:cs="Arial"/>
        </w:rPr>
        <w:t>%) inclusive of budgeting and accounting. The weakest areas were internal and external controls, exhibiting incipient development and substantial risk (</w:t>
      </w:r>
      <w:r w:rsidRPr="00CD35AC">
        <w:rPr>
          <w:rFonts w:ascii="Arial" w:hAnsi="Arial" w:cs="Arial"/>
          <w:b/>
        </w:rPr>
        <w:t>60.00</w:t>
      </w:r>
      <w:r w:rsidRPr="00CD35AC">
        <w:rPr>
          <w:rFonts w:ascii="Arial" w:hAnsi="Arial" w:cs="Arial"/>
        </w:rPr>
        <w:t xml:space="preserve">% and </w:t>
      </w:r>
      <w:r w:rsidRPr="00CD35AC">
        <w:rPr>
          <w:rFonts w:ascii="Arial" w:hAnsi="Arial" w:cs="Arial"/>
          <w:b/>
        </w:rPr>
        <w:t>50.00</w:t>
      </w:r>
      <w:r w:rsidRPr="00CD35AC">
        <w:rPr>
          <w:rFonts w:ascii="Arial" w:hAnsi="Arial" w:cs="Arial"/>
        </w:rPr>
        <w:t xml:space="preserve">%, respectively).  These weak results were for all three entities. </w:t>
      </w:r>
    </w:p>
    <w:p w:rsidR="001D0118" w:rsidRPr="00CD35AC" w:rsidRDefault="001D0118" w:rsidP="001D0118">
      <w:pPr>
        <w:spacing w:line="360" w:lineRule="auto"/>
        <w:jc w:val="both"/>
        <w:rPr>
          <w:rFonts w:ascii="Arial" w:hAnsi="Arial" w:cs="Arial"/>
        </w:rPr>
      </w:pPr>
      <w:r w:rsidRPr="00CD35AC">
        <w:rPr>
          <w:rFonts w:ascii="Arial" w:hAnsi="Arial" w:cs="Arial"/>
        </w:rPr>
        <w:t>The MoB’s strength bolstered the overall results due to Public Service Regulations on personnel management and various PFM laws including in financial administration and procurement.  In terms of ranking, the following is the relative strength of each area relative to the others.</w:t>
      </w:r>
    </w:p>
    <w:tbl>
      <w:tblPr>
        <w:tblStyle w:val="TableGrid"/>
        <w:tblW w:w="0" w:type="auto"/>
        <w:tblLook w:val="04A0" w:firstRow="1" w:lastRow="0" w:firstColumn="1" w:lastColumn="0" w:noHBand="0" w:noVBand="1"/>
      </w:tblPr>
      <w:tblGrid>
        <w:gridCol w:w="4477"/>
        <w:gridCol w:w="1330"/>
        <w:gridCol w:w="1607"/>
        <w:gridCol w:w="1936"/>
      </w:tblGrid>
      <w:tr w:rsidR="001D0118" w:rsidRPr="00CD35AC" w:rsidTr="008864C5">
        <w:tc>
          <w:tcPr>
            <w:tcW w:w="4477" w:type="dxa"/>
          </w:tcPr>
          <w:p w:rsidR="001D0118" w:rsidRPr="00CD35AC" w:rsidRDefault="001D0118" w:rsidP="008864C5">
            <w:pPr>
              <w:spacing w:line="360" w:lineRule="auto"/>
              <w:jc w:val="both"/>
              <w:rPr>
                <w:rFonts w:ascii="Arial" w:hAnsi="Arial" w:cs="Arial"/>
                <w:b/>
              </w:rPr>
            </w:pPr>
            <w:r w:rsidRPr="00CD35AC">
              <w:rPr>
                <w:rFonts w:ascii="Arial" w:hAnsi="Arial" w:cs="Arial"/>
                <w:b/>
              </w:rPr>
              <w:t>ICAS INSTRUMENTS/SYSTEMS</w:t>
            </w:r>
          </w:p>
        </w:tc>
        <w:tc>
          <w:tcPr>
            <w:tcW w:w="1330" w:type="dxa"/>
          </w:tcPr>
          <w:p w:rsidR="001D0118" w:rsidRPr="00CD35AC" w:rsidRDefault="001D0118" w:rsidP="008864C5">
            <w:pPr>
              <w:spacing w:line="360" w:lineRule="auto"/>
              <w:jc w:val="both"/>
              <w:rPr>
                <w:rFonts w:ascii="Arial" w:hAnsi="Arial" w:cs="Arial"/>
                <w:b/>
              </w:rPr>
            </w:pPr>
            <w:r w:rsidRPr="00CD35AC">
              <w:rPr>
                <w:rFonts w:ascii="Arial" w:hAnsi="Arial" w:cs="Arial"/>
                <w:b/>
              </w:rPr>
              <w:t>RANKING</w:t>
            </w:r>
          </w:p>
        </w:tc>
        <w:tc>
          <w:tcPr>
            <w:tcW w:w="1607" w:type="dxa"/>
          </w:tcPr>
          <w:p w:rsidR="001D0118" w:rsidRPr="00CD35AC" w:rsidRDefault="001D0118" w:rsidP="008864C5">
            <w:pPr>
              <w:spacing w:line="360" w:lineRule="auto"/>
              <w:jc w:val="both"/>
              <w:rPr>
                <w:rFonts w:ascii="Arial" w:hAnsi="Arial" w:cs="Arial"/>
                <w:b/>
              </w:rPr>
            </w:pPr>
          </w:p>
        </w:tc>
        <w:tc>
          <w:tcPr>
            <w:tcW w:w="1936" w:type="dxa"/>
          </w:tcPr>
          <w:p w:rsidR="001D0118" w:rsidRPr="00CD35AC" w:rsidRDefault="001D0118" w:rsidP="008864C5">
            <w:pPr>
              <w:spacing w:line="360" w:lineRule="auto"/>
              <w:jc w:val="both"/>
              <w:rPr>
                <w:rFonts w:ascii="Arial" w:hAnsi="Arial" w:cs="Arial"/>
                <w:b/>
              </w:rPr>
            </w:pPr>
            <w:r w:rsidRPr="00CD35AC">
              <w:rPr>
                <w:rFonts w:ascii="Arial" w:hAnsi="Arial" w:cs="Arial"/>
                <w:b/>
              </w:rPr>
              <w:t>ENTITY</w:t>
            </w:r>
          </w:p>
        </w:tc>
      </w:tr>
      <w:tr w:rsidR="001D0118" w:rsidRPr="00CD35AC" w:rsidTr="008864C5">
        <w:tc>
          <w:tcPr>
            <w:tcW w:w="4477" w:type="dxa"/>
          </w:tcPr>
          <w:p w:rsidR="001D0118" w:rsidRPr="00CD35AC" w:rsidRDefault="001D0118" w:rsidP="008864C5">
            <w:pPr>
              <w:spacing w:line="360" w:lineRule="auto"/>
              <w:jc w:val="both"/>
              <w:rPr>
                <w:rFonts w:ascii="Arial" w:hAnsi="Arial" w:cs="Arial"/>
                <w:sz w:val="20"/>
                <w:szCs w:val="20"/>
              </w:rPr>
            </w:pPr>
            <w:r w:rsidRPr="00CD35AC">
              <w:rPr>
                <w:rFonts w:ascii="Arial" w:hAnsi="Arial" w:cs="Arial"/>
                <w:sz w:val="20"/>
                <w:szCs w:val="20"/>
              </w:rPr>
              <w:t>Personnel Management System (PMS)</w:t>
            </w:r>
          </w:p>
        </w:tc>
        <w:tc>
          <w:tcPr>
            <w:tcW w:w="1330" w:type="dxa"/>
          </w:tcPr>
          <w:p w:rsidR="001D0118" w:rsidRPr="00CD35AC" w:rsidRDefault="001D0118" w:rsidP="008864C5">
            <w:pPr>
              <w:spacing w:line="360" w:lineRule="auto"/>
              <w:jc w:val="both"/>
              <w:rPr>
                <w:rFonts w:ascii="Arial" w:hAnsi="Arial" w:cs="Arial"/>
                <w:sz w:val="20"/>
                <w:szCs w:val="20"/>
              </w:rPr>
            </w:pPr>
            <w:r w:rsidRPr="00CD35AC">
              <w:rPr>
                <w:rFonts w:ascii="Arial" w:hAnsi="Arial" w:cs="Arial"/>
                <w:sz w:val="20"/>
                <w:szCs w:val="20"/>
              </w:rPr>
              <w:t>1</w:t>
            </w:r>
          </w:p>
        </w:tc>
        <w:tc>
          <w:tcPr>
            <w:tcW w:w="1607" w:type="dxa"/>
          </w:tcPr>
          <w:p w:rsidR="001D0118" w:rsidRPr="00CD35AC" w:rsidRDefault="001D0118" w:rsidP="008864C5">
            <w:pPr>
              <w:spacing w:line="360" w:lineRule="auto"/>
              <w:jc w:val="both"/>
              <w:rPr>
                <w:rFonts w:ascii="Arial" w:hAnsi="Arial" w:cs="Arial"/>
                <w:sz w:val="20"/>
                <w:szCs w:val="20"/>
              </w:rPr>
            </w:pPr>
          </w:p>
        </w:tc>
        <w:tc>
          <w:tcPr>
            <w:tcW w:w="1936" w:type="dxa"/>
          </w:tcPr>
          <w:p w:rsidR="001D0118" w:rsidRPr="00CD35AC" w:rsidRDefault="001D0118" w:rsidP="008864C5">
            <w:pPr>
              <w:spacing w:line="360" w:lineRule="auto"/>
              <w:jc w:val="both"/>
              <w:rPr>
                <w:rFonts w:ascii="Arial" w:hAnsi="Arial" w:cs="Arial"/>
                <w:sz w:val="20"/>
                <w:szCs w:val="20"/>
              </w:rPr>
            </w:pPr>
            <w:r w:rsidRPr="00CD35AC">
              <w:rPr>
                <w:rFonts w:ascii="Arial" w:hAnsi="Arial" w:cs="Arial"/>
                <w:sz w:val="20"/>
                <w:szCs w:val="20"/>
              </w:rPr>
              <w:t>MoB Only</w:t>
            </w:r>
          </w:p>
        </w:tc>
      </w:tr>
      <w:tr w:rsidR="001D0118" w:rsidRPr="00CD35AC" w:rsidTr="008864C5">
        <w:tc>
          <w:tcPr>
            <w:tcW w:w="4477" w:type="dxa"/>
          </w:tcPr>
          <w:p w:rsidR="001D0118" w:rsidRPr="00CD35AC" w:rsidRDefault="001D0118" w:rsidP="008864C5">
            <w:pPr>
              <w:spacing w:line="360" w:lineRule="auto"/>
              <w:jc w:val="both"/>
              <w:rPr>
                <w:rFonts w:ascii="Arial" w:hAnsi="Arial" w:cs="Arial"/>
                <w:sz w:val="20"/>
                <w:szCs w:val="20"/>
              </w:rPr>
            </w:pPr>
            <w:r w:rsidRPr="00CD35AC">
              <w:rPr>
                <w:rFonts w:ascii="Arial" w:hAnsi="Arial" w:cs="Arial"/>
                <w:sz w:val="20"/>
                <w:szCs w:val="20"/>
              </w:rPr>
              <w:t>Goods and Services Management System (GSMS)</w:t>
            </w:r>
          </w:p>
        </w:tc>
        <w:tc>
          <w:tcPr>
            <w:tcW w:w="1330" w:type="dxa"/>
          </w:tcPr>
          <w:p w:rsidR="001D0118" w:rsidRPr="00CD35AC" w:rsidRDefault="001D0118" w:rsidP="008864C5">
            <w:pPr>
              <w:spacing w:line="360" w:lineRule="auto"/>
              <w:jc w:val="both"/>
              <w:rPr>
                <w:rFonts w:ascii="Arial" w:hAnsi="Arial" w:cs="Arial"/>
                <w:sz w:val="20"/>
                <w:szCs w:val="20"/>
              </w:rPr>
            </w:pPr>
            <w:r w:rsidRPr="00CD35AC">
              <w:rPr>
                <w:rFonts w:ascii="Arial" w:hAnsi="Arial" w:cs="Arial"/>
                <w:sz w:val="20"/>
                <w:szCs w:val="20"/>
              </w:rPr>
              <w:t>2</w:t>
            </w:r>
          </w:p>
        </w:tc>
        <w:tc>
          <w:tcPr>
            <w:tcW w:w="1607" w:type="dxa"/>
          </w:tcPr>
          <w:p w:rsidR="001D0118" w:rsidRPr="00CD35AC" w:rsidRDefault="001D0118" w:rsidP="008864C5">
            <w:pPr>
              <w:spacing w:line="360" w:lineRule="auto"/>
              <w:jc w:val="both"/>
              <w:rPr>
                <w:rFonts w:ascii="Arial" w:hAnsi="Arial" w:cs="Arial"/>
                <w:sz w:val="20"/>
                <w:szCs w:val="20"/>
              </w:rPr>
            </w:pPr>
          </w:p>
        </w:tc>
        <w:tc>
          <w:tcPr>
            <w:tcW w:w="1936" w:type="dxa"/>
          </w:tcPr>
          <w:p w:rsidR="001D0118" w:rsidRPr="00CD35AC" w:rsidRDefault="001D0118" w:rsidP="008864C5">
            <w:pPr>
              <w:spacing w:line="360" w:lineRule="auto"/>
              <w:jc w:val="both"/>
              <w:rPr>
                <w:rFonts w:ascii="Arial" w:hAnsi="Arial" w:cs="Arial"/>
                <w:sz w:val="20"/>
                <w:szCs w:val="20"/>
              </w:rPr>
            </w:pPr>
            <w:r w:rsidRPr="00CD35AC">
              <w:rPr>
                <w:rFonts w:ascii="Arial" w:hAnsi="Arial" w:cs="Arial"/>
                <w:sz w:val="20"/>
                <w:szCs w:val="20"/>
              </w:rPr>
              <w:t>MoB – General</w:t>
            </w:r>
            <w:r w:rsidRPr="00CD35AC">
              <w:rPr>
                <w:rStyle w:val="FootnoteReference"/>
                <w:rFonts w:ascii="Arial" w:hAnsi="Arial" w:cs="Arial"/>
                <w:sz w:val="20"/>
                <w:szCs w:val="20"/>
              </w:rPr>
              <w:footnoteReference w:id="7"/>
            </w:r>
          </w:p>
        </w:tc>
      </w:tr>
      <w:tr w:rsidR="001D0118" w:rsidRPr="00CD35AC" w:rsidTr="008864C5">
        <w:tc>
          <w:tcPr>
            <w:tcW w:w="4477" w:type="dxa"/>
          </w:tcPr>
          <w:p w:rsidR="001D0118" w:rsidRPr="00CD35AC" w:rsidRDefault="001D0118" w:rsidP="008864C5">
            <w:pPr>
              <w:spacing w:line="360" w:lineRule="auto"/>
              <w:jc w:val="both"/>
              <w:rPr>
                <w:rFonts w:ascii="Arial" w:hAnsi="Arial" w:cs="Arial"/>
                <w:sz w:val="20"/>
                <w:szCs w:val="20"/>
              </w:rPr>
            </w:pPr>
            <w:r w:rsidRPr="00CD35AC">
              <w:rPr>
                <w:rFonts w:ascii="Arial" w:hAnsi="Arial" w:cs="Arial"/>
                <w:sz w:val="20"/>
                <w:szCs w:val="20"/>
              </w:rPr>
              <w:t>Financial Management System (FMS)</w:t>
            </w:r>
          </w:p>
        </w:tc>
        <w:tc>
          <w:tcPr>
            <w:tcW w:w="1330" w:type="dxa"/>
          </w:tcPr>
          <w:p w:rsidR="001D0118" w:rsidRPr="00CD35AC" w:rsidRDefault="001D0118" w:rsidP="008864C5">
            <w:pPr>
              <w:spacing w:line="360" w:lineRule="auto"/>
              <w:jc w:val="both"/>
              <w:rPr>
                <w:rFonts w:ascii="Arial" w:hAnsi="Arial" w:cs="Arial"/>
                <w:sz w:val="20"/>
                <w:szCs w:val="20"/>
              </w:rPr>
            </w:pPr>
            <w:r w:rsidRPr="00CD35AC">
              <w:rPr>
                <w:rFonts w:ascii="Arial" w:hAnsi="Arial" w:cs="Arial"/>
                <w:sz w:val="20"/>
                <w:szCs w:val="20"/>
              </w:rPr>
              <w:t>3</w:t>
            </w:r>
          </w:p>
        </w:tc>
        <w:tc>
          <w:tcPr>
            <w:tcW w:w="1607" w:type="dxa"/>
          </w:tcPr>
          <w:p w:rsidR="001D0118" w:rsidRPr="00CD35AC" w:rsidRDefault="001D0118" w:rsidP="008864C5">
            <w:pPr>
              <w:spacing w:line="360" w:lineRule="auto"/>
              <w:jc w:val="both"/>
              <w:rPr>
                <w:rFonts w:ascii="Arial" w:hAnsi="Arial" w:cs="Arial"/>
                <w:sz w:val="20"/>
                <w:szCs w:val="20"/>
              </w:rPr>
            </w:pPr>
          </w:p>
        </w:tc>
        <w:tc>
          <w:tcPr>
            <w:tcW w:w="1936" w:type="dxa"/>
          </w:tcPr>
          <w:p w:rsidR="001D0118" w:rsidRPr="00CD35AC" w:rsidRDefault="001D0118" w:rsidP="008864C5">
            <w:pPr>
              <w:spacing w:line="360" w:lineRule="auto"/>
              <w:jc w:val="both"/>
              <w:rPr>
                <w:rFonts w:ascii="Arial" w:hAnsi="Arial" w:cs="Arial"/>
                <w:sz w:val="20"/>
                <w:szCs w:val="20"/>
              </w:rPr>
            </w:pPr>
            <w:r w:rsidRPr="00CD35AC">
              <w:rPr>
                <w:rFonts w:ascii="Arial" w:hAnsi="Arial" w:cs="Arial"/>
                <w:sz w:val="20"/>
                <w:szCs w:val="20"/>
              </w:rPr>
              <w:t>MoB – General</w:t>
            </w:r>
          </w:p>
        </w:tc>
      </w:tr>
      <w:tr w:rsidR="001D0118" w:rsidRPr="00CD35AC" w:rsidTr="008864C5">
        <w:tc>
          <w:tcPr>
            <w:tcW w:w="4477" w:type="dxa"/>
          </w:tcPr>
          <w:p w:rsidR="001D0118" w:rsidRPr="00CD35AC" w:rsidRDefault="001D0118" w:rsidP="008864C5">
            <w:pPr>
              <w:spacing w:line="360" w:lineRule="auto"/>
              <w:jc w:val="both"/>
              <w:rPr>
                <w:rFonts w:ascii="Arial" w:hAnsi="Arial" w:cs="Arial"/>
                <w:sz w:val="20"/>
                <w:szCs w:val="20"/>
              </w:rPr>
            </w:pPr>
            <w:r w:rsidRPr="00CD35AC">
              <w:rPr>
                <w:rFonts w:ascii="Arial" w:hAnsi="Arial" w:cs="Arial"/>
                <w:sz w:val="20"/>
                <w:szCs w:val="20"/>
              </w:rPr>
              <w:lastRenderedPageBreak/>
              <w:t>Programming Activities System (PAS)</w:t>
            </w:r>
          </w:p>
        </w:tc>
        <w:tc>
          <w:tcPr>
            <w:tcW w:w="1330" w:type="dxa"/>
          </w:tcPr>
          <w:p w:rsidR="001D0118" w:rsidRPr="00CD35AC" w:rsidRDefault="001D0118" w:rsidP="008864C5">
            <w:pPr>
              <w:spacing w:line="360" w:lineRule="auto"/>
              <w:jc w:val="both"/>
              <w:rPr>
                <w:rFonts w:ascii="Arial" w:hAnsi="Arial" w:cs="Arial"/>
                <w:sz w:val="20"/>
                <w:szCs w:val="20"/>
              </w:rPr>
            </w:pPr>
            <w:r w:rsidRPr="00CD35AC">
              <w:rPr>
                <w:rFonts w:ascii="Arial" w:hAnsi="Arial" w:cs="Arial"/>
                <w:sz w:val="20"/>
                <w:szCs w:val="20"/>
              </w:rPr>
              <w:t>4</w:t>
            </w:r>
          </w:p>
        </w:tc>
        <w:tc>
          <w:tcPr>
            <w:tcW w:w="1607" w:type="dxa"/>
          </w:tcPr>
          <w:p w:rsidR="001D0118" w:rsidRPr="00CD35AC" w:rsidRDefault="001D0118" w:rsidP="008864C5">
            <w:pPr>
              <w:spacing w:line="360" w:lineRule="auto"/>
              <w:jc w:val="both"/>
              <w:rPr>
                <w:rFonts w:ascii="Arial" w:hAnsi="Arial" w:cs="Arial"/>
                <w:sz w:val="20"/>
                <w:szCs w:val="20"/>
              </w:rPr>
            </w:pPr>
          </w:p>
        </w:tc>
        <w:tc>
          <w:tcPr>
            <w:tcW w:w="1936" w:type="dxa"/>
          </w:tcPr>
          <w:p w:rsidR="001D0118" w:rsidRPr="00CD35AC" w:rsidRDefault="001D0118" w:rsidP="008864C5">
            <w:pPr>
              <w:spacing w:line="360" w:lineRule="auto"/>
              <w:jc w:val="both"/>
              <w:rPr>
                <w:rFonts w:ascii="Arial" w:hAnsi="Arial" w:cs="Arial"/>
                <w:sz w:val="20"/>
                <w:szCs w:val="20"/>
              </w:rPr>
            </w:pPr>
            <w:r w:rsidRPr="00CD35AC">
              <w:rPr>
                <w:rFonts w:ascii="Arial" w:hAnsi="Arial" w:cs="Arial"/>
                <w:sz w:val="20"/>
                <w:szCs w:val="20"/>
              </w:rPr>
              <w:t>MoB – General</w:t>
            </w:r>
          </w:p>
        </w:tc>
      </w:tr>
      <w:tr w:rsidR="001D0118" w:rsidRPr="00CD35AC" w:rsidTr="008864C5">
        <w:tc>
          <w:tcPr>
            <w:tcW w:w="4477" w:type="dxa"/>
          </w:tcPr>
          <w:p w:rsidR="001D0118" w:rsidRPr="00CD35AC" w:rsidRDefault="001D0118" w:rsidP="008864C5">
            <w:pPr>
              <w:spacing w:line="360" w:lineRule="auto"/>
              <w:jc w:val="both"/>
              <w:rPr>
                <w:rFonts w:ascii="Arial" w:hAnsi="Arial" w:cs="Arial"/>
                <w:sz w:val="20"/>
                <w:szCs w:val="20"/>
              </w:rPr>
            </w:pPr>
            <w:r w:rsidRPr="00CD35AC">
              <w:rPr>
                <w:rFonts w:ascii="Arial" w:hAnsi="Arial" w:cs="Arial"/>
                <w:sz w:val="20"/>
                <w:szCs w:val="20"/>
              </w:rPr>
              <w:t>Administrative Organization System (AOS)</w:t>
            </w:r>
          </w:p>
        </w:tc>
        <w:tc>
          <w:tcPr>
            <w:tcW w:w="1330" w:type="dxa"/>
          </w:tcPr>
          <w:p w:rsidR="001D0118" w:rsidRPr="00CD35AC" w:rsidRDefault="001D0118" w:rsidP="008864C5">
            <w:pPr>
              <w:spacing w:line="360" w:lineRule="auto"/>
              <w:jc w:val="both"/>
              <w:rPr>
                <w:rFonts w:ascii="Arial" w:hAnsi="Arial" w:cs="Arial"/>
                <w:sz w:val="20"/>
                <w:szCs w:val="20"/>
              </w:rPr>
            </w:pPr>
            <w:r w:rsidRPr="00CD35AC">
              <w:rPr>
                <w:rFonts w:ascii="Arial" w:hAnsi="Arial" w:cs="Arial"/>
                <w:sz w:val="20"/>
                <w:szCs w:val="20"/>
              </w:rPr>
              <w:t>5</w:t>
            </w:r>
          </w:p>
        </w:tc>
        <w:tc>
          <w:tcPr>
            <w:tcW w:w="1607" w:type="dxa"/>
          </w:tcPr>
          <w:p w:rsidR="001D0118" w:rsidRPr="00CD35AC" w:rsidRDefault="001D0118" w:rsidP="008864C5">
            <w:pPr>
              <w:spacing w:line="360" w:lineRule="auto"/>
              <w:jc w:val="both"/>
              <w:rPr>
                <w:rFonts w:ascii="Arial" w:hAnsi="Arial" w:cs="Arial"/>
                <w:sz w:val="20"/>
                <w:szCs w:val="20"/>
              </w:rPr>
            </w:pPr>
          </w:p>
        </w:tc>
        <w:tc>
          <w:tcPr>
            <w:tcW w:w="1936" w:type="dxa"/>
          </w:tcPr>
          <w:p w:rsidR="001D0118" w:rsidRPr="00CD35AC" w:rsidRDefault="001D0118" w:rsidP="008864C5">
            <w:pPr>
              <w:spacing w:line="360" w:lineRule="auto"/>
              <w:jc w:val="both"/>
              <w:rPr>
                <w:rFonts w:ascii="Arial" w:hAnsi="Arial" w:cs="Arial"/>
                <w:sz w:val="20"/>
                <w:szCs w:val="20"/>
              </w:rPr>
            </w:pPr>
            <w:r w:rsidRPr="00CD35AC">
              <w:rPr>
                <w:rFonts w:ascii="Arial" w:hAnsi="Arial" w:cs="Arial"/>
                <w:sz w:val="20"/>
                <w:szCs w:val="20"/>
              </w:rPr>
              <w:t>MoB Only</w:t>
            </w:r>
          </w:p>
        </w:tc>
      </w:tr>
      <w:tr w:rsidR="001D0118" w:rsidRPr="00CD35AC" w:rsidTr="008864C5">
        <w:tc>
          <w:tcPr>
            <w:tcW w:w="4477" w:type="dxa"/>
          </w:tcPr>
          <w:p w:rsidR="001D0118" w:rsidRPr="00CD35AC" w:rsidRDefault="001D0118" w:rsidP="008864C5">
            <w:pPr>
              <w:spacing w:line="360" w:lineRule="auto"/>
              <w:jc w:val="both"/>
              <w:rPr>
                <w:rFonts w:ascii="Arial" w:hAnsi="Arial" w:cs="Arial"/>
                <w:sz w:val="20"/>
                <w:szCs w:val="20"/>
              </w:rPr>
            </w:pPr>
            <w:r w:rsidRPr="00CD35AC">
              <w:rPr>
                <w:rFonts w:ascii="Arial" w:hAnsi="Arial" w:cs="Arial"/>
                <w:sz w:val="20"/>
                <w:szCs w:val="20"/>
              </w:rPr>
              <w:t>External Control System (ECS)</w:t>
            </w:r>
          </w:p>
        </w:tc>
        <w:tc>
          <w:tcPr>
            <w:tcW w:w="1330" w:type="dxa"/>
          </w:tcPr>
          <w:p w:rsidR="001D0118" w:rsidRPr="00CD35AC" w:rsidRDefault="001D0118" w:rsidP="008864C5">
            <w:pPr>
              <w:spacing w:line="360" w:lineRule="auto"/>
              <w:jc w:val="both"/>
              <w:rPr>
                <w:rFonts w:ascii="Arial" w:hAnsi="Arial" w:cs="Arial"/>
                <w:sz w:val="20"/>
                <w:szCs w:val="20"/>
              </w:rPr>
            </w:pPr>
            <w:r w:rsidRPr="00CD35AC">
              <w:rPr>
                <w:rFonts w:ascii="Arial" w:hAnsi="Arial" w:cs="Arial"/>
                <w:sz w:val="20"/>
                <w:szCs w:val="20"/>
              </w:rPr>
              <w:t>6</w:t>
            </w:r>
          </w:p>
        </w:tc>
        <w:tc>
          <w:tcPr>
            <w:tcW w:w="1607" w:type="dxa"/>
          </w:tcPr>
          <w:p w:rsidR="001D0118" w:rsidRPr="00CD35AC" w:rsidRDefault="001D0118" w:rsidP="008864C5">
            <w:pPr>
              <w:spacing w:line="360" w:lineRule="auto"/>
              <w:jc w:val="both"/>
              <w:rPr>
                <w:rFonts w:ascii="Arial" w:hAnsi="Arial" w:cs="Arial"/>
                <w:sz w:val="20"/>
                <w:szCs w:val="20"/>
              </w:rPr>
            </w:pPr>
          </w:p>
        </w:tc>
        <w:tc>
          <w:tcPr>
            <w:tcW w:w="1936" w:type="dxa"/>
          </w:tcPr>
          <w:p w:rsidR="001D0118" w:rsidRPr="00CD35AC" w:rsidRDefault="001D0118" w:rsidP="008864C5">
            <w:pPr>
              <w:spacing w:line="360" w:lineRule="auto"/>
              <w:jc w:val="both"/>
              <w:rPr>
                <w:rFonts w:ascii="Arial" w:hAnsi="Arial" w:cs="Arial"/>
                <w:sz w:val="20"/>
                <w:szCs w:val="20"/>
              </w:rPr>
            </w:pPr>
            <w:r w:rsidRPr="00CD35AC">
              <w:rPr>
                <w:rFonts w:ascii="Arial" w:hAnsi="Arial" w:cs="Arial"/>
                <w:sz w:val="20"/>
                <w:szCs w:val="20"/>
              </w:rPr>
              <w:t>MoB – General</w:t>
            </w:r>
          </w:p>
        </w:tc>
      </w:tr>
      <w:tr w:rsidR="001D0118" w:rsidRPr="00CD35AC" w:rsidTr="008864C5">
        <w:tc>
          <w:tcPr>
            <w:tcW w:w="4477" w:type="dxa"/>
          </w:tcPr>
          <w:p w:rsidR="001D0118" w:rsidRPr="00CD35AC" w:rsidRDefault="001D0118" w:rsidP="008864C5">
            <w:pPr>
              <w:spacing w:line="360" w:lineRule="auto"/>
              <w:jc w:val="both"/>
              <w:rPr>
                <w:rFonts w:ascii="Arial" w:hAnsi="Arial" w:cs="Arial"/>
                <w:sz w:val="20"/>
                <w:szCs w:val="20"/>
              </w:rPr>
            </w:pPr>
            <w:r w:rsidRPr="00CD35AC">
              <w:rPr>
                <w:rFonts w:ascii="Arial" w:hAnsi="Arial" w:cs="Arial"/>
                <w:sz w:val="20"/>
                <w:szCs w:val="20"/>
              </w:rPr>
              <w:t>Internal Control System (ICS)</w:t>
            </w:r>
          </w:p>
        </w:tc>
        <w:tc>
          <w:tcPr>
            <w:tcW w:w="1330" w:type="dxa"/>
          </w:tcPr>
          <w:p w:rsidR="001D0118" w:rsidRPr="00CD35AC" w:rsidRDefault="001D0118" w:rsidP="008864C5">
            <w:pPr>
              <w:spacing w:line="360" w:lineRule="auto"/>
              <w:jc w:val="both"/>
              <w:rPr>
                <w:rFonts w:ascii="Arial" w:hAnsi="Arial" w:cs="Arial"/>
                <w:sz w:val="20"/>
                <w:szCs w:val="20"/>
              </w:rPr>
            </w:pPr>
            <w:r w:rsidRPr="00CD35AC">
              <w:rPr>
                <w:rFonts w:ascii="Arial" w:hAnsi="Arial" w:cs="Arial"/>
                <w:sz w:val="20"/>
                <w:szCs w:val="20"/>
              </w:rPr>
              <w:t>7</w:t>
            </w:r>
          </w:p>
        </w:tc>
        <w:tc>
          <w:tcPr>
            <w:tcW w:w="1607" w:type="dxa"/>
          </w:tcPr>
          <w:p w:rsidR="001D0118" w:rsidRPr="00CD35AC" w:rsidRDefault="001D0118" w:rsidP="008864C5">
            <w:pPr>
              <w:spacing w:line="360" w:lineRule="auto"/>
              <w:jc w:val="both"/>
              <w:rPr>
                <w:rFonts w:ascii="Arial" w:hAnsi="Arial" w:cs="Arial"/>
                <w:sz w:val="20"/>
                <w:szCs w:val="20"/>
              </w:rPr>
            </w:pPr>
          </w:p>
        </w:tc>
        <w:tc>
          <w:tcPr>
            <w:tcW w:w="1936" w:type="dxa"/>
          </w:tcPr>
          <w:p w:rsidR="001D0118" w:rsidRPr="00CD35AC" w:rsidRDefault="001D0118" w:rsidP="008864C5">
            <w:pPr>
              <w:spacing w:line="360" w:lineRule="auto"/>
              <w:jc w:val="both"/>
              <w:rPr>
                <w:rFonts w:ascii="Arial" w:hAnsi="Arial" w:cs="Arial"/>
                <w:sz w:val="20"/>
                <w:szCs w:val="20"/>
              </w:rPr>
            </w:pPr>
            <w:r w:rsidRPr="00CD35AC">
              <w:rPr>
                <w:rFonts w:ascii="Arial" w:hAnsi="Arial" w:cs="Arial"/>
                <w:sz w:val="20"/>
                <w:szCs w:val="20"/>
              </w:rPr>
              <w:t>MoB – General</w:t>
            </w:r>
          </w:p>
        </w:tc>
      </w:tr>
    </w:tbl>
    <w:p w:rsidR="001D0118" w:rsidRPr="00CD35AC" w:rsidRDefault="001D0118" w:rsidP="001D0118">
      <w:pPr>
        <w:spacing w:line="360" w:lineRule="auto"/>
        <w:jc w:val="both"/>
        <w:rPr>
          <w:rFonts w:ascii="Arial" w:hAnsi="Arial" w:cs="Arial"/>
        </w:rPr>
        <w:sectPr w:rsidR="001D0118" w:rsidRPr="00CD35AC">
          <w:pgSz w:w="12240" w:h="15840"/>
          <w:pgMar w:top="1440" w:right="1440" w:bottom="1440" w:left="1440" w:header="720" w:footer="720" w:gutter="0"/>
          <w:cols w:space="720"/>
          <w:docGrid w:linePitch="360"/>
        </w:sectPr>
      </w:pPr>
      <w:r w:rsidRPr="00CD35AC">
        <w:rPr>
          <w:rFonts w:ascii="Arial" w:hAnsi="Arial" w:cs="Arial"/>
          <w:noProof/>
          <w:lang w:val="en-US"/>
        </w:rPr>
        <w:drawing>
          <wp:inline distT="0" distB="0" distL="0" distR="0" wp14:anchorId="6AEEC069" wp14:editId="6458621F">
            <wp:extent cx="5943600" cy="4756692"/>
            <wp:effectExtent l="0" t="0" r="0" b="635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43600" cy="4756692"/>
                    </a:xfrm>
                    <a:prstGeom prst="rect">
                      <a:avLst/>
                    </a:prstGeom>
                    <a:noFill/>
                    <a:ln>
                      <a:noFill/>
                    </a:ln>
                  </pic:spPr>
                </pic:pic>
              </a:graphicData>
            </a:graphic>
          </wp:inline>
        </w:drawing>
      </w:r>
    </w:p>
    <w:p w:rsidR="001D0118" w:rsidRPr="00CD35AC" w:rsidRDefault="001D0118" w:rsidP="001D0118">
      <w:pPr>
        <w:spacing w:line="360" w:lineRule="auto"/>
        <w:jc w:val="both"/>
        <w:rPr>
          <w:rFonts w:ascii="Arial" w:hAnsi="Arial" w:cs="Arial"/>
        </w:rPr>
      </w:pPr>
      <w:r w:rsidRPr="00CD35AC">
        <w:rPr>
          <w:rFonts w:ascii="Arial" w:hAnsi="Arial" w:cs="Arial"/>
        </w:rPr>
        <w:lastRenderedPageBreak/>
        <w:t>The control environment was the weakest area of the assessment. Whereas in the central ministry, there are specific provisions that have to be adhered to, the environment is less strict in the state agencies – GNBS and GO-Invest. They are also required to be compliant with the Procurement Law but in the absence of clear regulations on internal controls, it is not surprising that the financial management and procurement functions are blurred, which is a clear breach of internal audit standards. In both entities, the Accountant is playing the role of accountant, procurer and auditor. These weaknesses, especially at GNBS suggest that there will be need for specialized support to increase transparency within the organization given that as the regulator of the NQI, the entity would be expected to operate at the highest standards and be above scrutiny. The Audit Office’s reports on the GNBS have pointed to these capacity issues which are consistent with the recognition that staff is not necessarily qualified to carry out these functions at the GNBS due to lack of training or expertise in the respective areas.</w:t>
      </w:r>
    </w:p>
    <w:p w:rsidR="001D0118" w:rsidRPr="00CD35AC" w:rsidRDefault="001D0118" w:rsidP="001D0118">
      <w:pPr>
        <w:spacing w:line="360" w:lineRule="auto"/>
        <w:jc w:val="both"/>
        <w:rPr>
          <w:rFonts w:ascii="Arial" w:hAnsi="Arial" w:cs="Arial"/>
        </w:rPr>
      </w:pPr>
      <w:r w:rsidRPr="00CD35AC">
        <w:rPr>
          <w:rFonts w:ascii="Arial" w:hAnsi="Arial" w:cs="Arial"/>
        </w:rPr>
        <w:t>For the aforementioned reasons, the PEU is best placed within the MoB but there is need for knowledge transfer to help the beneficiary entities raise their standards as far as programme management and project execution to ensure sustainability and improvements in the control environment.</w:t>
      </w:r>
    </w:p>
    <w:p w:rsidR="001D0118" w:rsidRPr="00CD35AC" w:rsidRDefault="001D0118" w:rsidP="001D0118">
      <w:pPr>
        <w:spacing w:line="360" w:lineRule="auto"/>
        <w:jc w:val="both"/>
        <w:rPr>
          <w:rFonts w:ascii="Arial" w:hAnsi="Arial" w:cs="Arial"/>
        </w:rPr>
      </w:pPr>
      <w:r w:rsidRPr="00CD35AC">
        <w:rPr>
          <w:rFonts w:ascii="Arial" w:hAnsi="Arial" w:cs="Arial"/>
        </w:rPr>
        <w:t>The MoB is ready to execute but its portfolio entities, especially GNBS, require support that was not identified under Components I or II of the Proposal for Operations Development (POD). This support to enhance efficiencies and build requisite capacity will not only enhance the entity’s propensity to deliver the project within the five-year period but also successor projects that will continue to upgrade GNBS’s capacity to bolster the national economy’s presence on the international market as well as the reputation of Guyana’s exports. GO-Invest needs support for Human Resource capacity-building to ensure that the machinery is in place to deliver the best human resources to contribute to the outcomes expected under Component 3 of the project.</w:t>
      </w:r>
    </w:p>
    <w:p w:rsidR="001D0118" w:rsidRPr="00CD35AC" w:rsidRDefault="001D0118" w:rsidP="001D0118">
      <w:pPr>
        <w:spacing w:line="360" w:lineRule="auto"/>
        <w:jc w:val="both"/>
        <w:rPr>
          <w:rFonts w:ascii="Arial" w:hAnsi="Arial" w:cs="Arial"/>
        </w:rPr>
        <w:sectPr w:rsidR="001D0118" w:rsidRPr="00CD35AC">
          <w:pgSz w:w="12240" w:h="15840"/>
          <w:pgMar w:top="1440" w:right="1440" w:bottom="1440" w:left="1440" w:header="720" w:footer="720" w:gutter="0"/>
          <w:cols w:space="720"/>
          <w:docGrid w:linePitch="360"/>
        </w:sectPr>
      </w:pPr>
      <w:r w:rsidRPr="00CD35AC">
        <w:rPr>
          <w:rFonts w:ascii="Arial" w:hAnsi="Arial" w:cs="Arial"/>
        </w:rPr>
        <w:t xml:space="preserve"> </w:t>
      </w:r>
    </w:p>
    <w:p w:rsidR="001D0118" w:rsidRPr="00CD35AC" w:rsidRDefault="001D0118" w:rsidP="001D0118">
      <w:pPr>
        <w:spacing w:line="360" w:lineRule="auto"/>
        <w:jc w:val="center"/>
        <w:rPr>
          <w:rFonts w:ascii="Arial" w:hAnsi="Arial" w:cs="Arial"/>
          <w:b/>
          <w:u w:val="single"/>
          <w:lang w:val="en-US"/>
        </w:rPr>
      </w:pPr>
      <w:r w:rsidRPr="00CD35AC">
        <w:rPr>
          <w:rFonts w:ascii="Arial" w:hAnsi="Arial" w:cs="Arial"/>
          <w:b/>
          <w:u w:val="single"/>
          <w:lang w:val="en-US"/>
        </w:rPr>
        <w:lastRenderedPageBreak/>
        <w:t>APPENDIX 1</w:t>
      </w:r>
      <w:r w:rsidR="00274C6B" w:rsidRPr="00CD35AC">
        <w:rPr>
          <w:rFonts w:ascii="Arial" w:hAnsi="Arial" w:cs="Arial"/>
          <w:b/>
          <w:u w:val="single"/>
          <w:lang w:val="en-US"/>
        </w:rPr>
        <w:t>A</w:t>
      </w:r>
      <w:r w:rsidRPr="00CD35AC">
        <w:rPr>
          <w:rFonts w:ascii="Arial" w:hAnsi="Arial" w:cs="Arial"/>
          <w:b/>
          <w:u w:val="single"/>
          <w:lang w:val="en-US"/>
        </w:rPr>
        <w:t xml:space="preserve"> – </w:t>
      </w:r>
    </w:p>
    <w:p w:rsidR="001D0118" w:rsidRPr="00CD35AC" w:rsidRDefault="001D0118" w:rsidP="001D0118">
      <w:pPr>
        <w:spacing w:line="360" w:lineRule="auto"/>
        <w:jc w:val="center"/>
        <w:rPr>
          <w:rFonts w:ascii="Arial" w:hAnsi="Arial" w:cs="Arial"/>
          <w:b/>
          <w:u w:val="single"/>
          <w:lang w:val="en-US"/>
        </w:rPr>
      </w:pPr>
      <w:r w:rsidRPr="00CD35AC">
        <w:rPr>
          <w:rFonts w:ascii="Arial" w:hAnsi="Arial" w:cs="Arial"/>
          <w:b/>
          <w:u w:val="single"/>
          <w:lang w:val="en-US"/>
        </w:rPr>
        <w:t>GO-INVEST PROPOSED TERMS OF REFERENCE FOR COMPONENT 3 COORDINATOR</w:t>
      </w:r>
    </w:p>
    <w:p w:rsidR="001D0118" w:rsidRPr="00CD35AC" w:rsidRDefault="001D0118" w:rsidP="001D0118">
      <w:pPr>
        <w:jc w:val="center"/>
        <w:rPr>
          <w:rFonts w:ascii="Arial" w:hAnsi="Arial" w:cs="Arial"/>
          <w:b/>
        </w:rPr>
      </w:pPr>
      <w:r w:rsidRPr="00CD35AC">
        <w:rPr>
          <w:rFonts w:ascii="Arial" w:hAnsi="Arial" w:cs="Arial"/>
          <w:b/>
        </w:rPr>
        <w:t>TERMS OF REFERENCE FOR COMPONENT COORDINATOR</w:t>
      </w:r>
      <w:r w:rsidRPr="00CD35AC">
        <w:rPr>
          <w:rStyle w:val="FootnoteReference"/>
          <w:rFonts w:ascii="Arial" w:hAnsi="Arial" w:cs="Arial"/>
          <w:b/>
        </w:rPr>
        <w:footnoteReference w:id="8"/>
      </w:r>
    </w:p>
    <w:p w:rsidR="001D0118" w:rsidRPr="00CD35AC" w:rsidRDefault="001D0118" w:rsidP="001D0118">
      <w:pPr>
        <w:jc w:val="both"/>
        <w:rPr>
          <w:rFonts w:ascii="Arial" w:hAnsi="Arial" w:cs="Arial"/>
          <w:b/>
        </w:rPr>
      </w:pPr>
      <w:r w:rsidRPr="00CD35AC">
        <w:rPr>
          <w:rFonts w:ascii="Arial" w:hAnsi="Arial" w:cs="Arial"/>
          <w:b/>
        </w:rPr>
        <w:t>Background</w:t>
      </w:r>
    </w:p>
    <w:p w:rsidR="001D0118" w:rsidRPr="00CD35AC" w:rsidRDefault="001D0118" w:rsidP="001D0118">
      <w:pPr>
        <w:jc w:val="both"/>
        <w:rPr>
          <w:rFonts w:ascii="Arial" w:hAnsi="Arial" w:cs="Arial"/>
        </w:rPr>
      </w:pPr>
      <w:r w:rsidRPr="00CD35AC">
        <w:rPr>
          <w:rFonts w:ascii="Arial" w:hAnsi="Arial" w:cs="Arial"/>
        </w:rPr>
        <w:t>The Government of Guyana (GOG) is working closely with the Inter-American Development Bank to Enhance the National Quality Infrastructure (NQI) for Economic Diversification and Trade Promotion in order to attract Foreign Direct Investment (FDI); promote exports and greater access to new markets and products.</w:t>
      </w:r>
    </w:p>
    <w:p w:rsidR="001D0118" w:rsidRPr="00CD35AC" w:rsidRDefault="001D0118" w:rsidP="001D0118">
      <w:pPr>
        <w:jc w:val="both"/>
        <w:rPr>
          <w:rFonts w:ascii="Arial" w:hAnsi="Arial" w:cs="Arial"/>
        </w:rPr>
      </w:pPr>
      <w:r w:rsidRPr="00CD35AC">
        <w:rPr>
          <w:rFonts w:ascii="Arial" w:hAnsi="Arial" w:cs="Arial"/>
        </w:rPr>
        <w:t>A NQI is the ecosystem that supports the development, adoption and compliance of standards to promote quality products. Exports and FDI potential of Guyana are not seized due to a lack of strategy, institutionalization and action plan to connect the local economy to FDI opportunities and global and regional value chains and markets. As such, there is the need to strengthen Trade and Investment Institutions and Reinforce Export and Investment Strategies.</w:t>
      </w:r>
    </w:p>
    <w:p w:rsidR="001D0118" w:rsidRPr="00CD35AC" w:rsidRDefault="001D0118" w:rsidP="001D0118">
      <w:pPr>
        <w:jc w:val="both"/>
        <w:rPr>
          <w:rFonts w:ascii="Arial" w:hAnsi="Arial" w:cs="Arial"/>
        </w:rPr>
      </w:pPr>
    </w:p>
    <w:p w:rsidR="001D0118" w:rsidRPr="00CD35AC" w:rsidRDefault="001D0118" w:rsidP="001D0118">
      <w:pPr>
        <w:jc w:val="both"/>
        <w:rPr>
          <w:rFonts w:ascii="Arial" w:hAnsi="Arial" w:cs="Arial"/>
        </w:rPr>
      </w:pPr>
      <w:r w:rsidRPr="00CD35AC">
        <w:rPr>
          <w:rFonts w:ascii="Arial" w:hAnsi="Arial" w:cs="Arial"/>
          <w:b/>
        </w:rPr>
        <w:t>Objective of the Consultancy</w:t>
      </w:r>
    </w:p>
    <w:p w:rsidR="001D0118" w:rsidRPr="00CD35AC" w:rsidRDefault="001D0118" w:rsidP="001D0118">
      <w:pPr>
        <w:jc w:val="both"/>
        <w:rPr>
          <w:rFonts w:ascii="Arial" w:hAnsi="Arial" w:cs="Arial"/>
        </w:rPr>
      </w:pPr>
      <w:r w:rsidRPr="00CD35AC">
        <w:rPr>
          <w:rFonts w:ascii="Arial" w:hAnsi="Arial" w:cs="Arial"/>
        </w:rPr>
        <w:t>The Component Coordinator (CC), under the supervision and guidance of the IDB and GO-Invest, will be responsible for the co-ordination of the project and production of the outputs/products, reporting directly to the Chief Executive Officer (CEO) of GO-Invest and presenting these outputs/products to the CEO and copy to the GO-Invest Project Steering Committee (PSC).</w:t>
      </w:r>
    </w:p>
    <w:p w:rsidR="001D0118" w:rsidRPr="00CD35AC" w:rsidRDefault="001D0118" w:rsidP="001D0118">
      <w:pPr>
        <w:jc w:val="both"/>
        <w:rPr>
          <w:rFonts w:ascii="Arial" w:hAnsi="Arial" w:cs="Arial"/>
        </w:rPr>
      </w:pPr>
    </w:p>
    <w:p w:rsidR="001D0118" w:rsidRPr="00CD35AC" w:rsidRDefault="001D0118" w:rsidP="001D0118">
      <w:pPr>
        <w:jc w:val="both"/>
        <w:rPr>
          <w:rFonts w:ascii="Arial" w:hAnsi="Arial" w:cs="Arial"/>
          <w:b/>
        </w:rPr>
      </w:pPr>
      <w:r w:rsidRPr="00CD35AC">
        <w:rPr>
          <w:rFonts w:ascii="Arial" w:hAnsi="Arial" w:cs="Arial"/>
          <w:b/>
        </w:rPr>
        <w:t>Scope of Services/Main Activities</w:t>
      </w:r>
    </w:p>
    <w:p w:rsidR="001D0118" w:rsidRPr="00CD35AC" w:rsidRDefault="001D0118" w:rsidP="001D0118">
      <w:pPr>
        <w:jc w:val="both"/>
        <w:rPr>
          <w:rFonts w:ascii="Arial" w:hAnsi="Arial" w:cs="Arial"/>
        </w:rPr>
      </w:pPr>
      <w:r w:rsidRPr="00CD35AC">
        <w:rPr>
          <w:rFonts w:ascii="Arial" w:hAnsi="Arial" w:cs="Arial"/>
        </w:rPr>
        <w:t>The CC will have the following key responsibilities:</w:t>
      </w:r>
    </w:p>
    <w:p w:rsidR="001D0118" w:rsidRPr="00CD35AC" w:rsidRDefault="001D0118" w:rsidP="0079263A">
      <w:pPr>
        <w:pStyle w:val="ListParagraph"/>
        <w:numPr>
          <w:ilvl w:val="0"/>
          <w:numId w:val="21"/>
        </w:numPr>
        <w:jc w:val="both"/>
        <w:rPr>
          <w:rFonts w:ascii="Arial" w:hAnsi="Arial" w:cs="Arial"/>
        </w:rPr>
      </w:pPr>
      <w:r w:rsidRPr="00CD35AC">
        <w:rPr>
          <w:rFonts w:ascii="Arial" w:hAnsi="Arial" w:cs="Arial"/>
        </w:rPr>
        <w:t>Prepares annual work plan and budget in collaboration with the implementing and executing agencies, and present the to the CEO of GO-Invest and the Steering Committee</w:t>
      </w:r>
    </w:p>
    <w:p w:rsidR="001D0118" w:rsidRPr="00CD35AC" w:rsidRDefault="001D0118" w:rsidP="0079263A">
      <w:pPr>
        <w:pStyle w:val="ListParagraph"/>
        <w:numPr>
          <w:ilvl w:val="0"/>
          <w:numId w:val="21"/>
        </w:numPr>
        <w:jc w:val="both"/>
        <w:rPr>
          <w:rFonts w:ascii="Arial" w:hAnsi="Arial" w:cs="Arial"/>
        </w:rPr>
      </w:pPr>
      <w:r w:rsidRPr="00CD35AC">
        <w:rPr>
          <w:rFonts w:ascii="Arial" w:hAnsi="Arial" w:cs="Arial"/>
        </w:rPr>
        <w:t>Provides day-to-day direction d provides inputs into project planning and implementation processes;</w:t>
      </w:r>
    </w:p>
    <w:p w:rsidR="001D0118" w:rsidRPr="00CD35AC" w:rsidRDefault="001D0118" w:rsidP="0079263A">
      <w:pPr>
        <w:pStyle w:val="ListParagraph"/>
        <w:numPr>
          <w:ilvl w:val="0"/>
          <w:numId w:val="21"/>
        </w:numPr>
        <w:jc w:val="both"/>
        <w:rPr>
          <w:rFonts w:ascii="Arial" w:hAnsi="Arial" w:cs="Arial"/>
        </w:rPr>
      </w:pPr>
      <w:r w:rsidRPr="00CD35AC">
        <w:rPr>
          <w:rFonts w:ascii="Arial" w:hAnsi="Arial" w:cs="Arial"/>
        </w:rPr>
        <w:t>Advises the CEO on project implementation, including any modification or refinement to the achieve the project’s goals;</w:t>
      </w:r>
    </w:p>
    <w:p w:rsidR="001D0118" w:rsidRPr="00CD35AC" w:rsidRDefault="001D0118" w:rsidP="0079263A">
      <w:pPr>
        <w:pStyle w:val="ListParagraph"/>
        <w:numPr>
          <w:ilvl w:val="0"/>
          <w:numId w:val="21"/>
        </w:numPr>
        <w:jc w:val="both"/>
        <w:rPr>
          <w:rFonts w:ascii="Arial" w:hAnsi="Arial" w:cs="Arial"/>
        </w:rPr>
      </w:pPr>
      <w:r w:rsidRPr="00CD35AC">
        <w:rPr>
          <w:rFonts w:ascii="Arial" w:hAnsi="Arial" w:cs="Arial"/>
        </w:rPr>
        <w:t>Conducts field visits, as required, to assist in the verification of project outputs;</w:t>
      </w:r>
    </w:p>
    <w:p w:rsidR="001D0118" w:rsidRPr="00CD35AC" w:rsidRDefault="001D0118" w:rsidP="0079263A">
      <w:pPr>
        <w:pStyle w:val="ListParagraph"/>
        <w:numPr>
          <w:ilvl w:val="0"/>
          <w:numId w:val="21"/>
        </w:numPr>
        <w:jc w:val="both"/>
        <w:rPr>
          <w:rFonts w:ascii="Arial" w:hAnsi="Arial" w:cs="Arial"/>
        </w:rPr>
      </w:pPr>
      <w:r w:rsidRPr="00CD35AC">
        <w:rPr>
          <w:rFonts w:ascii="Arial" w:hAnsi="Arial" w:cs="Arial"/>
        </w:rPr>
        <w:t>Prepares all required reports and other outputs and ensures their timely delivery</w:t>
      </w:r>
    </w:p>
    <w:p w:rsidR="001D0118" w:rsidRPr="00CD35AC" w:rsidRDefault="001D0118" w:rsidP="0079263A">
      <w:pPr>
        <w:pStyle w:val="ListParagraph"/>
        <w:numPr>
          <w:ilvl w:val="0"/>
          <w:numId w:val="21"/>
        </w:numPr>
        <w:jc w:val="both"/>
        <w:rPr>
          <w:rFonts w:ascii="Arial" w:hAnsi="Arial" w:cs="Arial"/>
        </w:rPr>
      </w:pPr>
      <w:r w:rsidRPr="00CD35AC">
        <w:rPr>
          <w:rFonts w:ascii="Arial" w:hAnsi="Arial" w:cs="Arial"/>
        </w:rPr>
        <w:lastRenderedPageBreak/>
        <w:t>Liaises among the IDB, GO-Invest, Coordinating Secretariat and other relevant national partner agencies and stakeholders;</w:t>
      </w:r>
    </w:p>
    <w:p w:rsidR="001D0118" w:rsidRPr="00CD35AC" w:rsidRDefault="001D0118" w:rsidP="0079263A">
      <w:pPr>
        <w:pStyle w:val="ListParagraph"/>
        <w:numPr>
          <w:ilvl w:val="0"/>
          <w:numId w:val="21"/>
        </w:numPr>
        <w:jc w:val="both"/>
        <w:rPr>
          <w:rFonts w:ascii="Arial" w:hAnsi="Arial" w:cs="Arial"/>
        </w:rPr>
      </w:pPr>
      <w:r w:rsidRPr="00CD35AC">
        <w:rPr>
          <w:rFonts w:ascii="Arial" w:hAnsi="Arial" w:cs="Arial"/>
        </w:rPr>
        <w:t>Develops the agenda for the GO-Invest Steering Committee meetings, prepares all technical background documentation in consultation with other partners;</w:t>
      </w:r>
    </w:p>
    <w:p w:rsidR="001D0118" w:rsidRPr="00CD35AC" w:rsidRDefault="001D0118" w:rsidP="0079263A">
      <w:pPr>
        <w:pStyle w:val="ListParagraph"/>
        <w:numPr>
          <w:ilvl w:val="0"/>
          <w:numId w:val="21"/>
        </w:numPr>
        <w:jc w:val="both"/>
        <w:rPr>
          <w:rFonts w:ascii="Arial" w:hAnsi="Arial" w:cs="Arial"/>
        </w:rPr>
      </w:pPr>
      <w:r w:rsidRPr="00CD35AC">
        <w:rPr>
          <w:rFonts w:ascii="Arial" w:hAnsi="Arial" w:cs="Arial"/>
        </w:rPr>
        <w:t>Acts as Technical Secretary for internal Steering Committee meetings;</w:t>
      </w:r>
    </w:p>
    <w:p w:rsidR="001D0118" w:rsidRPr="00CD35AC" w:rsidRDefault="001D0118" w:rsidP="0079263A">
      <w:pPr>
        <w:pStyle w:val="ListParagraph"/>
        <w:numPr>
          <w:ilvl w:val="0"/>
          <w:numId w:val="21"/>
        </w:numPr>
        <w:jc w:val="both"/>
        <w:rPr>
          <w:rFonts w:ascii="Arial" w:hAnsi="Arial" w:cs="Arial"/>
        </w:rPr>
      </w:pPr>
      <w:r w:rsidRPr="00CD35AC">
        <w:rPr>
          <w:rFonts w:ascii="Arial" w:hAnsi="Arial" w:cs="Arial"/>
        </w:rPr>
        <w:t xml:space="preserve">Organizes and facilitates component evaluation exercises; </w:t>
      </w:r>
    </w:p>
    <w:p w:rsidR="001D0118" w:rsidRPr="00CD35AC" w:rsidRDefault="001D0118" w:rsidP="0079263A">
      <w:pPr>
        <w:pStyle w:val="ListParagraph"/>
        <w:numPr>
          <w:ilvl w:val="0"/>
          <w:numId w:val="21"/>
        </w:numPr>
        <w:jc w:val="both"/>
        <w:rPr>
          <w:rFonts w:ascii="Arial" w:hAnsi="Arial" w:cs="Arial"/>
        </w:rPr>
      </w:pPr>
      <w:r w:rsidRPr="00CD35AC">
        <w:rPr>
          <w:rFonts w:ascii="Arial" w:hAnsi="Arial" w:cs="Arial"/>
        </w:rPr>
        <w:t>Undertakes any other activity that may be necessary for the effective management of the component; and</w:t>
      </w:r>
    </w:p>
    <w:p w:rsidR="001D0118" w:rsidRPr="00CD35AC" w:rsidRDefault="001D0118" w:rsidP="0079263A">
      <w:pPr>
        <w:pStyle w:val="ListParagraph"/>
        <w:numPr>
          <w:ilvl w:val="0"/>
          <w:numId w:val="21"/>
        </w:numPr>
        <w:jc w:val="both"/>
        <w:rPr>
          <w:rFonts w:ascii="Arial" w:hAnsi="Arial" w:cs="Arial"/>
        </w:rPr>
      </w:pPr>
      <w:r w:rsidRPr="00CD35AC">
        <w:rPr>
          <w:rFonts w:ascii="Arial" w:hAnsi="Arial" w:cs="Arial"/>
        </w:rPr>
        <w:t>Advises potential value chains and specific sectors for closer examination under the Project.</w:t>
      </w:r>
    </w:p>
    <w:p w:rsidR="001D0118" w:rsidRPr="00CD35AC" w:rsidRDefault="001D0118" w:rsidP="001D0118">
      <w:pPr>
        <w:jc w:val="both"/>
        <w:rPr>
          <w:rFonts w:ascii="Arial" w:hAnsi="Arial" w:cs="Arial"/>
        </w:rPr>
      </w:pPr>
    </w:p>
    <w:p w:rsidR="001D0118" w:rsidRPr="00CD35AC" w:rsidRDefault="001D0118" w:rsidP="001D0118">
      <w:pPr>
        <w:jc w:val="both"/>
        <w:rPr>
          <w:rFonts w:ascii="Arial" w:hAnsi="Arial" w:cs="Arial"/>
          <w:b/>
        </w:rPr>
      </w:pPr>
      <w:r w:rsidRPr="00CD35AC">
        <w:rPr>
          <w:rFonts w:ascii="Arial" w:hAnsi="Arial" w:cs="Arial"/>
          <w:b/>
        </w:rPr>
        <w:t xml:space="preserve">Deliverables </w:t>
      </w:r>
    </w:p>
    <w:p w:rsidR="001D0118" w:rsidRPr="00CD35AC" w:rsidRDefault="001D0118" w:rsidP="001D0118">
      <w:pPr>
        <w:jc w:val="both"/>
        <w:rPr>
          <w:rFonts w:ascii="Arial" w:hAnsi="Arial" w:cs="Arial"/>
        </w:rPr>
      </w:pPr>
      <w:r w:rsidRPr="00CD35AC">
        <w:rPr>
          <w:rFonts w:ascii="Arial" w:hAnsi="Arial" w:cs="Arial"/>
        </w:rPr>
        <w:t>The Consultant will submit monthly performance reports to show satisfactory fulfilment of activities and results per this terms of reference.</w:t>
      </w:r>
    </w:p>
    <w:p w:rsidR="001D0118" w:rsidRPr="00CD35AC" w:rsidRDefault="001D0118" w:rsidP="001D0118">
      <w:pPr>
        <w:jc w:val="both"/>
        <w:rPr>
          <w:rFonts w:ascii="Arial" w:hAnsi="Arial" w:cs="Arial"/>
        </w:rPr>
      </w:pPr>
    </w:p>
    <w:p w:rsidR="001D0118" w:rsidRPr="00CD35AC" w:rsidRDefault="001D0118" w:rsidP="0079263A">
      <w:pPr>
        <w:pStyle w:val="ListParagraph"/>
        <w:numPr>
          <w:ilvl w:val="0"/>
          <w:numId w:val="22"/>
        </w:numPr>
        <w:jc w:val="both"/>
        <w:rPr>
          <w:rFonts w:ascii="Arial" w:hAnsi="Arial" w:cs="Arial"/>
        </w:rPr>
      </w:pPr>
      <w:r w:rsidRPr="00CD35AC">
        <w:rPr>
          <w:rFonts w:ascii="Arial" w:hAnsi="Arial" w:cs="Arial"/>
        </w:rPr>
        <w:t>Coordination of day-to-day project activities;</w:t>
      </w:r>
    </w:p>
    <w:p w:rsidR="001D0118" w:rsidRPr="00CD35AC" w:rsidRDefault="001D0118" w:rsidP="0079263A">
      <w:pPr>
        <w:pStyle w:val="ListParagraph"/>
        <w:numPr>
          <w:ilvl w:val="0"/>
          <w:numId w:val="22"/>
        </w:numPr>
        <w:jc w:val="both"/>
        <w:rPr>
          <w:rFonts w:ascii="Arial" w:hAnsi="Arial" w:cs="Arial"/>
        </w:rPr>
      </w:pPr>
      <w:r w:rsidRPr="00CD35AC">
        <w:rPr>
          <w:rFonts w:ascii="Arial" w:hAnsi="Arial" w:cs="Arial"/>
        </w:rPr>
        <w:t>Timely execution of the project components and activities;</w:t>
      </w:r>
    </w:p>
    <w:p w:rsidR="001D0118" w:rsidRPr="00CD35AC" w:rsidRDefault="001D0118" w:rsidP="0079263A">
      <w:pPr>
        <w:pStyle w:val="ListParagraph"/>
        <w:numPr>
          <w:ilvl w:val="0"/>
          <w:numId w:val="22"/>
        </w:numPr>
        <w:jc w:val="both"/>
        <w:rPr>
          <w:rFonts w:ascii="Arial" w:hAnsi="Arial" w:cs="Arial"/>
        </w:rPr>
      </w:pPr>
      <w:r w:rsidRPr="00CD35AC">
        <w:rPr>
          <w:rFonts w:ascii="Arial" w:hAnsi="Arial" w:cs="Arial"/>
        </w:rPr>
        <w:t>Consolidation of project reports, including technical, environmental and financial progress reports;</w:t>
      </w:r>
    </w:p>
    <w:p w:rsidR="001D0118" w:rsidRPr="00CD35AC" w:rsidRDefault="001D0118" w:rsidP="0079263A">
      <w:pPr>
        <w:pStyle w:val="ListParagraph"/>
        <w:numPr>
          <w:ilvl w:val="0"/>
          <w:numId w:val="22"/>
        </w:numPr>
        <w:jc w:val="both"/>
        <w:rPr>
          <w:rFonts w:ascii="Arial" w:hAnsi="Arial" w:cs="Arial"/>
        </w:rPr>
      </w:pPr>
      <w:r w:rsidRPr="00CD35AC">
        <w:rPr>
          <w:rFonts w:ascii="Arial" w:hAnsi="Arial" w:cs="Arial"/>
        </w:rPr>
        <w:t>Ensuring component quality assurance and quality control (QA/QC);</w:t>
      </w:r>
    </w:p>
    <w:p w:rsidR="001D0118" w:rsidRPr="00CD35AC" w:rsidRDefault="001D0118" w:rsidP="0079263A">
      <w:pPr>
        <w:pStyle w:val="ListParagraph"/>
        <w:numPr>
          <w:ilvl w:val="0"/>
          <w:numId w:val="22"/>
        </w:numPr>
        <w:jc w:val="both"/>
        <w:rPr>
          <w:rFonts w:ascii="Arial" w:hAnsi="Arial" w:cs="Arial"/>
        </w:rPr>
      </w:pPr>
      <w:r w:rsidRPr="00CD35AC">
        <w:rPr>
          <w:rFonts w:ascii="Arial" w:hAnsi="Arial" w:cs="Arial"/>
        </w:rPr>
        <w:t>Develop and establish a network for Communications/coordination with the IDB and Project Executing Unit, Executing Agencies;</w:t>
      </w:r>
    </w:p>
    <w:p w:rsidR="001D0118" w:rsidRPr="00CD35AC" w:rsidRDefault="001D0118" w:rsidP="0079263A">
      <w:pPr>
        <w:pStyle w:val="ListParagraph"/>
        <w:numPr>
          <w:ilvl w:val="0"/>
          <w:numId w:val="22"/>
        </w:numPr>
        <w:jc w:val="both"/>
        <w:rPr>
          <w:rFonts w:ascii="Arial" w:hAnsi="Arial" w:cs="Arial"/>
        </w:rPr>
      </w:pPr>
      <w:r w:rsidRPr="00CD35AC">
        <w:rPr>
          <w:rFonts w:ascii="Arial" w:hAnsi="Arial" w:cs="Arial"/>
        </w:rPr>
        <w:t>Develop SOP for monitoring and evaluation (M&amp;E) requirements;</w:t>
      </w:r>
    </w:p>
    <w:p w:rsidR="001D0118" w:rsidRPr="00CD35AC" w:rsidRDefault="001D0118" w:rsidP="0079263A">
      <w:pPr>
        <w:pStyle w:val="ListParagraph"/>
        <w:numPr>
          <w:ilvl w:val="0"/>
          <w:numId w:val="22"/>
        </w:numPr>
        <w:jc w:val="both"/>
        <w:rPr>
          <w:rFonts w:ascii="Arial" w:hAnsi="Arial" w:cs="Arial"/>
        </w:rPr>
      </w:pPr>
      <w:r w:rsidRPr="00CD35AC">
        <w:rPr>
          <w:rFonts w:ascii="Arial" w:hAnsi="Arial" w:cs="Arial"/>
        </w:rPr>
        <w:t>Mid-Term and Terminal Evaluation Reports;</w:t>
      </w:r>
    </w:p>
    <w:p w:rsidR="001D0118" w:rsidRPr="00CD35AC" w:rsidRDefault="001D0118" w:rsidP="0079263A">
      <w:pPr>
        <w:pStyle w:val="ListParagraph"/>
        <w:numPr>
          <w:ilvl w:val="0"/>
          <w:numId w:val="22"/>
        </w:numPr>
        <w:jc w:val="both"/>
        <w:rPr>
          <w:rFonts w:ascii="Arial" w:hAnsi="Arial" w:cs="Arial"/>
        </w:rPr>
      </w:pPr>
      <w:r w:rsidRPr="00CD35AC">
        <w:rPr>
          <w:rFonts w:ascii="Arial" w:hAnsi="Arial" w:cs="Arial"/>
        </w:rPr>
        <w:t>Completed Activity Plans;</w:t>
      </w:r>
    </w:p>
    <w:p w:rsidR="001D0118" w:rsidRPr="00CD35AC" w:rsidRDefault="001D0118" w:rsidP="0079263A">
      <w:pPr>
        <w:pStyle w:val="ListParagraph"/>
        <w:numPr>
          <w:ilvl w:val="0"/>
          <w:numId w:val="22"/>
        </w:numPr>
        <w:jc w:val="both"/>
        <w:rPr>
          <w:rFonts w:ascii="Arial" w:hAnsi="Arial" w:cs="Arial"/>
        </w:rPr>
      </w:pPr>
      <w:r w:rsidRPr="00CD35AC">
        <w:rPr>
          <w:rFonts w:ascii="Arial" w:hAnsi="Arial" w:cs="Arial"/>
        </w:rPr>
        <w:t>Completed Project Action Plan;</w:t>
      </w:r>
    </w:p>
    <w:p w:rsidR="001D0118" w:rsidRPr="00CD35AC" w:rsidRDefault="001D0118" w:rsidP="0079263A">
      <w:pPr>
        <w:pStyle w:val="ListParagraph"/>
        <w:numPr>
          <w:ilvl w:val="0"/>
          <w:numId w:val="22"/>
        </w:numPr>
        <w:jc w:val="both"/>
        <w:rPr>
          <w:rFonts w:ascii="Arial" w:hAnsi="Arial" w:cs="Arial"/>
        </w:rPr>
      </w:pPr>
      <w:r w:rsidRPr="00CD35AC">
        <w:rPr>
          <w:rFonts w:ascii="Arial" w:hAnsi="Arial" w:cs="Arial"/>
        </w:rPr>
        <w:t>Development of Terms of References for various consultants as required under the Enhancement of the National Export and Investment Strategy component of GY-L1059; and</w:t>
      </w:r>
    </w:p>
    <w:p w:rsidR="001D0118" w:rsidRPr="00CD35AC" w:rsidRDefault="001D0118" w:rsidP="0079263A">
      <w:pPr>
        <w:pStyle w:val="ListParagraph"/>
        <w:numPr>
          <w:ilvl w:val="0"/>
          <w:numId w:val="22"/>
        </w:numPr>
        <w:jc w:val="both"/>
        <w:rPr>
          <w:rFonts w:ascii="Arial" w:hAnsi="Arial" w:cs="Arial"/>
        </w:rPr>
      </w:pPr>
      <w:r w:rsidRPr="00CD35AC">
        <w:rPr>
          <w:rFonts w:ascii="Arial" w:hAnsi="Arial" w:cs="Arial"/>
        </w:rPr>
        <w:t>Completed Project Results Matrix for the Component</w:t>
      </w:r>
    </w:p>
    <w:p w:rsidR="001D0118" w:rsidRPr="00CD35AC" w:rsidRDefault="001D0118" w:rsidP="001D0118">
      <w:pPr>
        <w:jc w:val="both"/>
        <w:rPr>
          <w:rFonts w:ascii="Arial" w:hAnsi="Arial" w:cs="Arial"/>
        </w:rPr>
      </w:pPr>
    </w:p>
    <w:p w:rsidR="001D0118" w:rsidRPr="00CD35AC" w:rsidRDefault="001D0118" w:rsidP="001D0118">
      <w:pPr>
        <w:jc w:val="both"/>
        <w:rPr>
          <w:rFonts w:ascii="Arial" w:hAnsi="Arial" w:cs="Arial"/>
        </w:rPr>
      </w:pPr>
      <w:r w:rsidRPr="00CD35AC">
        <w:rPr>
          <w:rFonts w:ascii="Arial" w:hAnsi="Arial" w:cs="Arial"/>
          <w:b/>
        </w:rPr>
        <w:t>Contractual Characteristics</w:t>
      </w:r>
    </w:p>
    <w:p w:rsidR="001D0118" w:rsidRPr="00CD35AC" w:rsidRDefault="001D0118" w:rsidP="0079263A">
      <w:pPr>
        <w:pStyle w:val="ListParagraph"/>
        <w:numPr>
          <w:ilvl w:val="0"/>
          <w:numId w:val="23"/>
        </w:numPr>
        <w:jc w:val="both"/>
        <w:rPr>
          <w:rFonts w:ascii="Arial" w:hAnsi="Arial" w:cs="Arial"/>
        </w:rPr>
      </w:pPr>
      <w:r w:rsidRPr="00CD35AC">
        <w:rPr>
          <w:rFonts w:ascii="Arial" w:hAnsi="Arial" w:cs="Arial"/>
          <w:b/>
        </w:rPr>
        <w:t>Type of Consultancy</w:t>
      </w:r>
      <w:r w:rsidRPr="00CD35AC">
        <w:rPr>
          <w:rFonts w:ascii="Arial" w:hAnsi="Arial" w:cs="Arial"/>
        </w:rPr>
        <w:t>:</w:t>
      </w:r>
      <w:r w:rsidRPr="00CD35AC">
        <w:rPr>
          <w:rFonts w:ascii="Arial" w:hAnsi="Arial" w:cs="Arial"/>
        </w:rPr>
        <w:tab/>
      </w:r>
    </w:p>
    <w:p w:rsidR="001D0118" w:rsidRPr="00CD35AC" w:rsidRDefault="001D0118" w:rsidP="0079263A">
      <w:pPr>
        <w:pStyle w:val="ListParagraph"/>
        <w:numPr>
          <w:ilvl w:val="0"/>
          <w:numId w:val="23"/>
        </w:numPr>
        <w:jc w:val="both"/>
        <w:rPr>
          <w:rFonts w:ascii="Arial" w:hAnsi="Arial" w:cs="Arial"/>
        </w:rPr>
      </w:pPr>
      <w:r w:rsidRPr="00CD35AC">
        <w:rPr>
          <w:rFonts w:ascii="Arial" w:hAnsi="Arial" w:cs="Arial"/>
          <w:b/>
        </w:rPr>
        <w:t>Contract Duration</w:t>
      </w:r>
      <w:r w:rsidRPr="00CD35AC">
        <w:rPr>
          <w:rFonts w:ascii="Arial" w:hAnsi="Arial" w:cs="Arial"/>
        </w:rPr>
        <w:t xml:space="preserve">: </w:t>
      </w:r>
      <w:r w:rsidRPr="00CD35AC">
        <w:rPr>
          <w:rFonts w:ascii="Arial" w:hAnsi="Arial" w:cs="Arial"/>
        </w:rPr>
        <w:tab/>
        <w:t>The duration of the Consultancy is 180 days over a 9-month period.</w:t>
      </w:r>
    </w:p>
    <w:p w:rsidR="001D0118" w:rsidRPr="00CD35AC" w:rsidRDefault="001D0118" w:rsidP="0079263A">
      <w:pPr>
        <w:pStyle w:val="ListParagraph"/>
        <w:numPr>
          <w:ilvl w:val="0"/>
          <w:numId w:val="23"/>
        </w:numPr>
        <w:jc w:val="both"/>
        <w:rPr>
          <w:rFonts w:ascii="Arial" w:hAnsi="Arial" w:cs="Arial"/>
        </w:rPr>
      </w:pPr>
      <w:r w:rsidRPr="00CD35AC">
        <w:rPr>
          <w:rFonts w:ascii="Arial" w:hAnsi="Arial" w:cs="Arial"/>
          <w:b/>
        </w:rPr>
        <w:t>Post of Duty</w:t>
      </w:r>
      <w:r w:rsidRPr="00CD35AC">
        <w:rPr>
          <w:rFonts w:ascii="Arial" w:hAnsi="Arial" w:cs="Arial"/>
        </w:rPr>
        <w:t xml:space="preserve">: </w:t>
      </w:r>
      <w:r w:rsidRPr="00CD35AC">
        <w:rPr>
          <w:rFonts w:ascii="Arial" w:hAnsi="Arial" w:cs="Arial"/>
        </w:rPr>
        <w:tab/>
      </w:r>
      <w:r w:rsidRPr="00CD35AC">
        <w:rPr>
          <w:rFonts w:ascii="Arial" w:hAnsi="Arial" w:cs="Arial"/>
        </w:rPr>
        <w:tab/>
        <w:t>Guyana Office for Investment (Georgetown, Guyana)</w:t>
      </w:r>
    </w:p>
    <w:p w:rsidR="001D0118" w:rsidRPr="00CD35AC" w:rsidRDefault="001D0118" w:rsidP="001D0118">
      <w:pPr>
        <w:jc w:val="both"/>
        <w:rPr>
          <w:rFonts w:ascii="Arial" w:hAnsi="Arial" w:cs="Arial"/>
        </w:rPr>
      </w:pPr>
    </w:p>
    <w:p w:rsidR="001D0118" w:rsidRPr="00CD35AC" w:rsidRDefault="001D0118" w:rsidP="001D0118">
      <w:pPr>
        <w:jc w:val="both"/>
        <w:rPr>
          <w:rFonts w:ascii="Arial" w:hAnsi="Arial" w:cs="Arial"/>
        </w:rPr>
      </w:pPr>
      <w:r w:rsidRPr="00CD35AC">
        <w:rPr>
          <w:rFonts w:ascii="Arial" w:hAnsi="Arial" w:cs="Arial"/>
          <w:b/>
        </w:rPr>
        <w:t>Competencies</w:t>
      </w:r>
    </w:p>
    <w:p w:rsidR="001D0118" w:rsidRPr="00CD35AC" w:rsidRDefault="001D0118" w:rsidP="001D0118">
      <w:pPr>
        <w:jc w:val="both"/>
        <w:rPr>
          <w:rFonts w:ascii="Arial" w:hAnsi="Arial" w:cs="Arial"/>
        </w:rPr>
      </w:pPr>
      <w:r w:rsidRPr="00CD35AC">
        <w:rPr>
          <w:rFonts w:ascii="Arial" w:hAnsi="Arial" w:cs="Arial"/>
          <w:b/>
        </w:rPr>
        <w:t>Languages</w:t>
      </w:r>
      <w:r w:rsidRPr="00CD35AC">
        <w:rPr>
          <w:rFonts w:ascii="Arial" w:hAnsi="Arial" w:cs="Arial"/>
        </w:rPr>
        <w:t>: Proficiency in English is required. Additionally, working knowledge of Spanish would be an asset.</w:t>
      </w:r>
    </w:p>
    <w:p w:rsidR="001D0118" w:rsidRPr="00CD35AC" w:rsidRDefault="001D0118" w:rsidP="001D0118">
      <w:pPr>
        <w:jc w:val="both"/>
        <w:rPr>
          <w:rFonts w:ascii="Arial" w:hAnsi="Arial" w:cs="Arial"/>
        </w:rPr>
      </w:pPr>
      <w:r w:rsidRPr="00CD35AC">
        <w:rPr>
          <w:rFonts w:ascii="Arial" w:hAnsi="Arial" w:cs="Arial"/>
          <w:b/>
        </w:rPr>
        <w:lastRenderedPageBreak/>
        <w:t>Skills</w:t>
      </w:r>
      <w:r w:rsidRPr="00CD35AC">
        <w:rPr>
          <w:rFonts w:ascii="Arial" w:hAnsi="Arial" w:cs="Arial"/>
        </w:rPr>
        <w:t>:</w:t>
      </w:r>
    </w:p>
    <w:p w:rsidR="001D0118" w:rsidRPr="00CD35AC" w:rsidRDefault="001D0118" w:rsidP="0079263A">
      <w:pPr>
        <w:pStyle w:val="ListParagraph"/>
        <w:numPr>
          <w:ilvl w:val="0"/>
          <w:numId w:val="24"/>
        </w:numPr>
        <w:jc w:val="both"/>
        <w:rPr>
          <w:rFonts w:ascii="Arial" w:hAnsi="Arial" w:cs="Arial"/>
        </w:rPr>
      </w:pPr>
      <w:r w:rsidRPr="00CD35AC">
        <w:rPr>
          <w:rFonts w:ascii="Arial" w:hAnsi="Arial" w:cs="Arial"/>
        </w:rPr>
        <w:t>Strategic Thinking: Ability to formulate objectives and set priorities and implement plans consistent with the long-term interests of the project, capitalizing on opportunities and managing risks</w:t>
      </w:r>
    </w:p>
    <w:p w:rsidR="001D0118" w:rsidRPr="00CD35AC" w:rsidRDefault="001D0118" w:rsidP="0079263A">
      <w:pPr>
        <w:pStyle w:val="ListParagraph"/>
        <w:numPr>
          <w:ilvl w:val="0"/>
          <w:numId w:val="24"/>
        </w:numPr>
        <w:jc w:val="both"/>
        <w:rPr>
          <w:rFonts w:ascii="Arial" w:hAnsi="Arial" w:cs="Arial"/>
        </w:rPr>
      </w:pPr>
      <w:r w:rsidRPr="00CD35AC">
        <w:rPr>
          <w:rFonts w:ascii="Arial" w:hAnsi="Arial" w:cs="Arial"/>
        </w:rPr>
        <w:t>Results-Orientation: Ability to meet project goals and stakeholder expectation that produce high-quality results by applying technical knowledge, analysing problems and calculating risks</w:t>
      </w:r>
    </w:p>
    <w:p w:rsidR="001D0118" w:rsidRPr="00CD35AC" w:rsidRDefault="001D0118" w:rsidP="0079263A">
      <w:pPr>
        <w:pStyle w:val="ListParagraph"/>
        <w:numPr>
          <w:ilvl w:val="0"/>
          <w:numId w:val="24"/>
        </w:numPr>
        <w:jc w:val="both"/>
        <w:rPr>
          <w:rFonts w:ascii="Arial" w:hAnsi="Arial" w:cs="Arial"/>
        </w:rPr>
      </w:pPr>
      <w:r w:rsidRPr="00CD35AC">
        <w:rPr>
          <w:rFonts w:ascii="Arial" w:hAnsi="Arial" w:cs="Arial"/>
        </w:rPr>
        <w:t>Planning and Execution: Capacity to translate strategic goals and priorities into realistic and flexible plans and project, optimizing the use of resources, monitoring implementation of plans to ensure that key results are achieved and delegating effectively</w:t>
      </w:r>
    </w:p>
    <w:p w:rsidR="001D0118" w:rsidRPr="00CD35AC" w:rsidRDefault="001D0118" w:rsidP="0079263A">
      <w:pPr>
        <w:pStyle w:val="ListParagraph"/>
        <w:numPr>
          <w:ilvl w:val="0"/>
          <w:numId w:val="24"/>
        </w:numPr>
        <w:jc w:val="both"/>
        <w:rPr>
          <w:rFonts w:ascii="Arial" w:hAnsi="Arial" w:cs="Arial"/>
        </w:rPr>
      </w:pPr>
      <w:r w:rsidRPr="00CD35AC">
        <w:rPr>
          <w:rFonts w:ascii="Arial" w:hAnsi="Arial" w:cs="Arial"/>
        </w:rPr>
        <w:t>Leading People: Competence to lead people toward meeting the project’s goals</w:t>
      </w:r>
    </w:p>
    <w:p w:rsidR="00274C6B" w:rsidRPr="00CD35AC" w:rsidRDefault="001D0118" w:rsidP="00274C6B">
      <w:pPr>
        <w:pStyle w:val="ListParagraph"/>
        <w:numPr>
          <w:ilvl w:val="0"/>
          <w:numId w:val="24"/>
        </w:numPr>
        <w:jc w:val="both"/>
        <w:rPr>
          <w:rFonts w:ascii="Arial" w:hAnsi="Arial" w:cs="Arial"/>
        </w:rPr>
      </w:pPr>
      <w:r w:rsidRPr="00CD35AC">
        <w:rPr>
          <w:rFonts w:ascii="Arial" w:hAnsi="Arial" w:cs="Arial"/>
        </w:rPr>
        <w:t>Building Coalitions: Ability to build coalitions internally and with other international organizations, state and local governments, non-profit and private sector organizations to achieve common goals</w:t>
      </w:r>
      <w:r w:rsidR="00274C6B" w:rsidRPr="00CD35AC">
        <w:rPr>
          <w:rFonts w:ascii="Arial" w:hAnsi="Arial" w:cs="Arial"/>
        </w:rPr>
        <w:t>.</w:t>
      </w:r>
    </w:p>
    <w:p w:rsidR="00274C6B" w:rsidRPr="00CD35AC" w:rsidRDefault="00274C6B" w:rsidP="00274C6B">
      <w:pPr>
        <w:ind w:left="360"/>
        <w:jc w:val="both"/>
        <w:rPr>
          <w:rFonts w:ascii="Arial" w:hAnsi="Arial" w:cs="Arial"/>
        </w:rPr>
      </w:pPr>
    </w:p>
    <w:p w:rsidR="00274C6B" w:rsidRPr="00CD35AC" w:rsidRDefault="00274C6B" w:rsidP="00274C6B">
      <w:pPr>
        <w:spacing w:line="360" w:lineRule="auto"/>
        <w:jc w:val="center"/>
        <w:rPr>
          <w:rFonts w:ascii="Arial" w:hAnsi="Arial" w:cs="Arial"/>
          <w:b/>
          <w:u w:val="single"/>
          <w:lang w:val="en-US"/>
        </w:rPr>
        <w:sectPr w:rsidR="00274C6B" w:rsidRPr="00CD35AC">
          <w:pgSz w:w="12240" w:h="15840"/>
          <w:pgMar w:top="1440" w:right="1440" w:bottom="1440" w:left="1440" w:header="720" w:footer="720" w:gutter="0"/>
          <w:cols w:space="720"/>
          <w:docGrid w:linePitch="360"/>
        </w:sectPr>
      </w:pPr>
    </w:p>
    <w:p w:rsidR="00274C6B" w:rsidRPr="00CD35AC" w:rsidRDefault="00274C6B" w:rsidP="00274C6B">
      <w:pPr>
        <w:spacing w:line="360" w:lineRule="auto"/>
        <w:jc w:val="center"/>
        <w:rPr>
          <w:rFonts w:ascii="Arial" w:hAnsi="Arial" w:cs="Arial"/>
          <w:b/>
          <w:u w:val="single"/>
          <w:lang w:val="en-US"/>
        </w:rPr>
      </w:pPr>
      <w:r w:rsidRPr="00CD35AC">
        <w:rPr>
          <w:rFonts w:ascii="Arial" w:hAnsi="Arial" w:cs="Arial"/>
          <w:b/>
          <w:u w:val="single"/>
          <w:lang w:val="en-US"/>
        </w:rPr>
        <w:lastRenderedPageBreak/>
        <w:t xml:space="preserve">APPENDIX 1B – </w:t>
      </w:r>
    </w:p>
    <w:p w:rsidR="00274C6B" w:rsidRPr="00CD35AC" w:rsidRDefault="00274C6B" w:rsidP="00274C6B">
      <w:pPr>
        <w:spacing w:line="360" w:lineRule="auto"/>
        <w:jc w:val="center"/>
        <w:rPr>
          <w:rFonts w:ascii="Arial" w:hAnsi="Arial" w:cs="Arial"/>
          <w:b/>
          <w:u w:val="single"/>
          <w:lang w:val="en-US"/>
        </w:rPr>
      </w:pPr>
      <w:r w:rsidRPr="00CD35AC">
        <w:rPr>
          <w:rFonts w:ascii="Arial" w:hAnsi="Arial" w:cs="Arial"/>
          <w:b/>
          <w:u w:val="single"/>
          <w:lang w:val="en-US"/>
        </w:rPr>
        <w:t xml:space="preserve">PROPOSED TERMS OF REFERENCE FOR COMPONENT 2PROJECT ENGINEER </w:t>
      </w:r>
    </w:p>
    <w:p w:rsidR="00274C6B" w:rsidRPr="00CD35AC" w:rsidRDefault="00274C6B" w:rsidP="00274C6B">
      <w:pPr>
        <w:jc w:val="center"/>
        <w:rPr>
          <w:rFonts w:ascii="Arial" w:hAnsi="Arial" w:cs="Arial"/>
          <w:b/>
        </w:rPr>
      </w:pPr>
      <w:r w:rsidRPr="00CD35AC">
        <w:rPr>
          <w:rFonts w:ascii="Arial" w:hAnsi="Arial" w:cs="Arial"/>
          <w:b/>
        </w:rPr>
        <w:t xml:space="preserve">TERMS OF REFERENCE </w:t>
      </w:r>
    </w:p>
    <w:p w:rsidR="00274C6B" w:rsidRPr="00CD35AC" w:rsidRDefault="00274C6B" w:rsidP="00274C6B">
      <w:pPr>
        <w:spacing w:before="120" w:after="120"/>
        <w:rPr>
          <w:rFonts w:ascii="Arial" w:hAnsi="Arial" w:cs="Arial"/>
          <w:bCs/>
        </w:rPr>
      </w:pPr>
      <w:r w:rsidRPr="00CD35AC">
        <w:rPr>
          <w:rFonts w:ascii="Arial" w:hAnsi="Arial" w:cs="Arial"/>
          <w:b/>
          <w:bCs/>
        </w:rPr>
        <w:t xml:space="preserve">COUNTRY: </w:t>
      </w:r>
      <w:r w:rsidRPr="00CD35AC">
        <w:rPr>
          <w:rFonts w:ascii="Arial" w:hAnsi="Arial" w:cs="Arial"/>
          <w:bCs/>
        </w:rPr>
        <w:t>Guyana</w:t>
      </w:r>
    </w:p>
    <w:p w:rsidR="00274C6B" w:rsidRPr="00CD35AC" w:rsidRDefault="00274C6B" w:rsidP="00274C6B">
      <w:pPr>
        <w:jc w:val="both"/>
        <w:rPr>
          <w:rFonts w:ascii="Arial" w:hAnsi="Arial" w:cs="Arial"/>
          <w:b/>
        </w:rPr>
      </w:pPr>
      <w:r w:rsidRPr="00CD35AC">
        <w:rPr>
          <w:rFonts w:ascii="Arial" w:hAnsi="Arial" w:cs="Arial"/>
          <w:b/>
          <w:bCs/>
          <w:noProof/>
        </w:rPr>
        <w:t xml:space="preserve">NAME OF THE PROJECT: </w:t>
      </w:r>
    </w:p>
    <w:p w:rsidR="00274C6B" w:rsidRPr="00CD35AC" w:rsidRDefault="00274C6B" w:rsidP="00274C6B">
      <w:pPr>
        <w:jc w:val="both"/>
        <w:rPr>
          <w:rFonts w:ascii="Arial" w:hAnsi="Arial" w:cs="Arial"/>
        </w:rPr>
      </w:pPr>
      <w:r w:rsidRPr="00CD35AC">
        <w:rPr>
          <w:rFonts w:ascii="Arial" w:hAnsi="Arial" w:cs="Arial"/>
        </w:rPr>
        <w:t>Enhancing the National Quality Infrastructure for Economic Diversification and Trade Promotion</w:t>
      </w:r>
      <w:r w:rsidRPr="00CD35AC" w:rsidDel="00945ABE">
        <w:rPr>
          <w:rFonts w:ascii="Arial" w:hAnsi="Arial" w:cs="Arial"/>
        </w:rPr>
        <w:t xml:space="preserve"> </w:t>
      </w:r>
    </w:p>
    <w:p w:rsidR="00274C6B" w:rsidRPr="00CD35AC" w:rsidRDefault="00274C6B" w:rsidP="00274C6B">
      <w:pPr>
        <w:spacing w:before="120" w:after="120"/>
        <w:jc w:val="both"/>
        <w:rPr>
          <w:rFonts w:ascii="Arial" w:hAnsi="Arial" w:cs="Arial"/>
        </w:rPr>
      </w:pPr>
      <w:r w:rsidRPr="00CD35AC">
        <w:rPr>
          <w:rFonts w:ascii="Arial" w:hAnsi="Arial" w:cs="Arial"/>
          <w:b/>
          <w:bCs/>
          <w:noProof/>
        </w:rPr>
        <w:t xml:space="preserve">NUMBER OF THE PROYECT: </w:t>
      </w:r>
      <w:r w:rsidRPr="00CD35AC">
        <w:rPr>
          <w:rFonts w:ascii="Arial" w:hAnsi="Arial" w:cs="Arial"/>
        </w:rPr>
        <w:t>GY-L1059</w:t>
      </w:r>
    </w:p>
    <w:p w:rsidR="00274C6B" w:rsidRPr="00CD35AC" w:rsidRDefault="00274C6B" w:rsidP="00274C6B">
      <w:pPr>
        <w:spacing w:before="120" w:after="120"/>
        <w:jc w:val="both"/>
        <w:rPr>
          <w:rFonts w:ascii="Arial" w:hAnsi="Arial" w:cs="Arial"/>
          <w:bCs/>
          <w:noProof/>
        </w:rPr>
      </w:pPr>
      <w:r w:rsidRPr="00CD35AC">
        <w:rPr>
          <w:rFonts w:ascii="Arial" w:hAnsi="Arial" w:cs="Arial"/>
          <w:b/>
          <w:bCs/>
          <w:noProof/>
        </w:rPr>
        <w:t xml:space="preserve">NAME OF THE CONSULTANCY: </w:t>
      </w:r>
      <w:r w:rsidRPr="00CD35AC">
        <w:rPr>
          <w:rFonts w:ascii="Arial" w:hAnsi="Arial" w:cs="Arial"/>
        </w:rPr>
        <w:t xml:space="preserve">Consultancy to Support the Construction Component (Component II) of Improved Laboratory Facilities and Equipment for the Guyana National Bureau of Standards (GNBS) and Key National Quality Infrastructure (NQI) Testing Entities under the Ministries of Agriculture and Health, namely the </w:t>
      </w:r>
      <w:r w:rsidRPr="00CD35AC">
        <w:rPr>
          <w:rFonts w:ascii="Arial" w:hAnsi="Arial" w:cs="Arial"/>
          <w:i/>
        </w:rPr>
        <w:t>National Agricultural Research and Extension Institute (NAREI)</w:t>
      </w:r>
      <w:r w:rsidRPr="00CD35AC">
        <w:rPr>
          <w:rFonts w:ascii="Arial" w:hAnsi="Arial" w:cs="Arial"/>
        </w:rPr>
        <w:t xml:space="preserve"> which is Guyana's Sanitary and Phytosanitary Measures (SPS) enquiry point and national notification authority to the WTO and the </w:t>
      </w:r>
      <w:r w:rsidRPr="00CD35AC">
        <w:rPr>
          <w:rFonts w:ascii="Arial" w:hAnsi="Arial" w:cs="Arial"/>
          <w:i/>
        </w:rPr>
        <w:t>Food and Drug Department</w:t>
      </w:r>
    </w:p>
    <w:p w:rsidR="00274C6B" w:rsidRPr="00CD35AC" w:rsidRDefault="00274C6B" w:rsidP="00274C6B">
      <w:pPr>
        <w:pStyle w:val="Chapter"/>
        <w:rPr>
          <w:rFonts w:ascii="Arial" w:hAnsi="Arial" w:cs="Arial"/>
          <w:sz w:val="22"/>
          <w:szCs w:val="22"/>
        </w:rPr>
      </w:pPr>
      <w:r w:rsidRPr="00CD35AC">
        <w:rPr>
          <w:rFonts w:ascii="Arial" w:hAnsi="Arial" w:cs="Arial"/>
          <w:sz w:val="22"/>
          <w:szCs w:val="22"/>
        </w:rPr>
        <w:t>BACKGROUND &amp; JUSTIFICATION FOR CONSULTANCY</w:t>
      </w:r>
    </w:p>
    <w:p w:rsidR="00274C6B" w:rsidRPr="00CD35AC" w:rsidRDefault="00274C6B" w:rsidP="00274C6B">
      <w:pPr>
        <w:pStyle w:val="Paragraph"/>
        <w:rPr>
          <w:rFonts w:ascii="Arial" w:hAnsi="Arial" w:cs="Arial"/>
          <w:sz w:val="22"/>
          <w:szCs w:val="22"/>
        </w:rPr>
      </w:pPr>
      <w:r w:rsidRPr="00CD35AC">
        <w:rPr>
          <w:rFonts w:ascii="Arial" w:hAnsi="Arial" w:cs="Arial"/>
          <w:sz w:val="22"/>
          <w:szCs w:val="22"/>
        </w:rPr>
        <w:t>The current laboratories infrastructure and equipment is not adequate for supporting exports or protecting local consumers and the environment. The current laboratory facilities and equipment of the GNBS have severe limitations in terms of space and environmental conditions. Without the proper GNBS infrastructure, all the other laboratories in the system face challenges for accreditation and compliance with conformity.</w:t>
      </w:r>
      <w:r w:rsidRPr="00CD35AC">
        <w:rPr>
          <w:rStyle w:val="FootnoteReference"/>
          <w:rFonts w:ascii="Arial" w:hAnsi="Arial" w:cs="Arial"/>
          <w:sz w:val="22"/>
          <w:szCs w:val="22"/>
        </w:rPr>
        <w:footnoteReference w:id="9"/>
      </w:r>
      <w:r w:rsidRPr="00CD35AC">
        <w:rPr>
          <w:rFonts w:ascii="Arial" w:hAnsi="Arial" w:cs="Arial"/>
          <w:sz w:val="22"/>
          <w:szCs w:val="22"/>
        </w:rPr>
        <w:t xml:space="preserve"> </w:t>
      </w:r>
    </w:p>
    <w:p w:rsidR="00274C6B" w:rsidRPr="00CD35AC" w:rsidRDefault="00274C6B" w:rsidP="00274C6B">
      <w:pPr>
        <w:pStyle w:val="Paragraph"/>
        <w:rPr>
          <w:rFonts w:ascii="Arial" w:hAnsi="Arial" w:cs="Arial"/>
          <w:sz w:val="22"/>
          <w:szCs w:val="22"/>
        </w:rPr>
      </w:pPr>
      <w:r w:rsidRPr="00CD35AC">
        <w:rPr>
          <w:rFonts w:ascii="Arial" w:hAnsi="Arial" w:cs="Arial"/>
          <w:sz w:val="22"/>
          <w:szCs w:val="22"/>
        </w:rPr>
        <w:t>The main</w:t>
      </w:r>
      <w:r w:rsidRPr="00CD35AC">
        <w:rPr>
          <w:rFonts w:ascii="Arial" w:hAnsi="Arial" w:cs="Arial"/>
          <w:bCs/>
          <w:sz w:val="22"/>
          <w:szCs w:val="22"/>
        </w:rPr>
        <w:t xml:space="preserve"> limitations </w:t>
      </w:r>
      <w:r w:rsidRPr="00CD35AC">
        <w:rPr>
          <w:rFonts w:ascii="Arial" w:hAnsi="Arial" w:cs="Arial"/>
          <w:sz w:val="22"/>
          <w:szCs w:val="22"/>
        </w:rPr>
        <w:t>and gaps of the GNBS laboratories in the system are: (i) unsuitable laboratory facilities, lacking the proper physical conditions to assure reliability; (ii) absence of a laboratory facility to perform tests for consumer protection and for dynamic sectors; (iii) limited calibration capacity in terms of capacity in temperature, moisture, pressure, force, volume and electricity;</w:t>
      </w:r>
      <w:r w:rsidRPr="00CD35AC">
        <w:rPr>
          <w:rStyle w:val="FootnoteReference"/>
          <w:rFonts w:ascii="Arial" w:hAnsi="Arial" w:cs="Arial"/>
          <w:sz w:val="22"/>
          <w:szCs w:val="22"/>
        </w:rPr>
        <w:footnoteReference w:id="10"/>
      </w:r>
      <w:r w:rsidRPr="00CD35AC">
        <w:rPr>
          <w:rFonts w:ascii="Arial" w:hAnsi="Arial" w:cs="Arial"/>
          <w:sz w:val="22"/>
          <w:szCs w:val="22"/>
        </w:rPr>
        <w:t xml:space="preserve"> (iv) lack of adequate equipment and consumables; (v) outdated test methods that no longer meet the needs for the industry requirements; (vi) lack of accreditation and participation in proficiency testing programs; and (vii) insufficient trained staff for performing tests and calibrations and maintenance of the equipment.</w:t>
      </w:r>
      <w:r w:rsidRPr="00CD35AC">
        <w:rPr>
          <w:rStyle w:val="FootnoteReference"/>
          <w:rFonts w:ascii="Arial" w:hAnsi="Arial" w:cs="Arial"/>
          <w:sz w:val="22"/>
          <w:szCs w:val="22"/>
        </w:rPr>
        <w:footnoteReference w:id="11"/>
      </w:r>
      <w:r w:rsidRPr="00CD35AC">
        <w:rPr>
          <w:rFonts w:ascii="Arial" w:hAnsi="Arial" w:cs="Arial"/>
          <w:sz w:val="22"/>
          <w:szCs w:val="22"/>
        </w:rPr>
        <w:t xml:space="preserve">. </w:t>
      </w:r>
    </w:p>
    <w:p w:rsidR="00274C6B" w:rsidRPr="00CD35AC" w:rsidRDefault="00274C6B" w:rsidP="00274C6B">
      <w:pPr>
        <w:pStyle w:val="Paragraph"/>
        <w:rPr>
          <w:rFonts w:ascii="Arial" w:hAnsi="Arial" w:cs="Arial"/>
          <w:sz w:val="22"/>
          <w:szCs w:val="22"/>
        </w:rPr>
      </w:pPr>
      <w:r w:rsidRPr="00CD35AC">
        <w:rPr>
          <w:rFonts w:ascii="Arial" w:hAnsi="Arial" w:cs="Arial"/>
          <w:sz w:val="22"/>
          <w:szCs w:val="22"/>
        </w:rPr>
        <w:t>In addition, asymmetries within the existing laboratories in terms of physical and testing capacity, human resources and information cause an inefficient use of the existing resources.</w:t>
      </w:r>
    </w:p>
    <w:p w:rsidR="00274C6B" w:rsidRPr="00CD35AC" w:rsidRDefault="00274C6B" w:rsidP="00274C6B">
      <w:pPr>
        <w:pStyle w:val="Paragraph"/>
        <w:numPr>
          <w:ilvl w:val="0"/>
          <w:numId w:val="0"/>
        </w:numPr>
        <w:rPr>
          <w:rFonts w:ascii="Arial" w:hAnsi="Arial" w:cs="Arial"/>
          <w:sz w:val="22"/>
          <w:szCs w:val="22"/>
        </w:rPr>
        <w:sectPr w:rsidR="00274C6B" w:rsidRPr="00CD35AC" w:rsidSect="00274C6B">
          <w:pgSz w:w="12240" w:h="15840"/>
          <w:pgMar w:top="1440" w:right="1800" w:bottom="1440" w:left="1800" w:header="720" w:footer="720" w:gutter="0"/>
          <w:cols w:space="720"/>
        </w:sectPr>
      </w:pPr>
    </w:p>
    <w:p w:rsidR="00274C6B" w:rsidRPr="00CD35AC" w:rsidRDefault="00274C6B" w:rsidP="00274C6B">
      <w:pPr>
        <w:pStyle w:val="Paragraph"/>
        <w:rPr>
          <w:rFonts w:ascii="Arial" w:hAnsi="Arial" w:cs="Arial"/>
          <w:sz w:val="22"/>
          <w:szCs w:val="22"/>
        </w:rPr>
      </w:pPr>
      <w:r w:rsidRPr="00CD35AC">
        <w:rPr>
          <w:rFonts w:ascii="Arial" w:hAnsi="Arial" w:cs="Arial"/>
          <w:sz w:val="22"/>
          <w:szCs w:val="22"/>
        </w:rPr>
        <w:lastRenderedPageBreak/>
        <w:t>In the case of Guyana, the production and trading of goods and services face a number of non</w:t>
      </w:r>
      <w:r w:rsidRPr="00CD35AC">
        <w:rPr>
          <w:rFonts w:ascii="Arial" w:hAnsi="Arial" w:cs="Arial"/>
          <w:sz w:val="22"/>
          <w:szCs w:val="22"/>
        </w:rPr>
        <w:noBreakHyphen/>
        <w:t>compliance risks in both the local and export markets with significant impact on competitiveness such as: (i) rejection of products at border inspection point; (ii) increased costs due to delays while inspections/test are being done in overseas laboratories; (iii) disruptions in trade, loss or inability to expand into new market; (iv) loss of revenue where inaccurate measurements and test results are used and (v) inability to command premium price where quality and safety products are not defined. Guyana’s Unit Rejection Rate in the US markets in the 2012 Report was 0.2 per million dollars of export, higher than the average of countries with similar income and is not competitive when compared with the two (2) larger exporters (Jamaica and Trinidad and Tobago) of food from CARICOM to these markets</w:t>
      </w:r>
      <w:r w:rsidRPr="00CD35AC">
        <w:rPr>
          <w:rStyle w:val="FootnoteReference"/>
          <w:rFonts w:ascii="Arial" w:hAnsi="Arial" w:cs="Arial"/>
          <w:sz w:val="22"/>
          <w:szCs w:val="22"/>
        </w:rPr>
        <w:footnoteReference w:id="12"/>
      </w:r>
      <w:r w:rsidRPr="00CD35AC">
        <w:rPr>
          <w:rFonts w:ascii="Arial" w:hAnsi="Arial" w:cs="Arial"/>
          <w:sz w:val="22"/>
          <w:szCs w:val="22"/>
        </w:rPr>
        <w:t>.</w:t>
      </w:r>
    </w:p>
    <w:p w:rsidR="00274C6B" w:rsidRPr="00CD35AC" w:rsidRDefault="00274C6B" w:rsidP="00274C6B">
      <w:pPr>
        <w:pStyle w:val="Paragraph"/>
        <w:rPr>
          <w:rFonts w:ascii="Arial" w:hAnsi="Arial" w:cs="Arial"/>
          <w:sz w:val="22"/>
          <w:szCs w:val="22"/>
        </w:rPr>
      </w:pPr>
      <w:r w:rsidRPr="00CD35AC">
        <w:rPr>
          <w:rFonts w:ascii="Arial" w:hAnsi="Arial" w:cs="Arial"/>
          <w:sz w:val="22"/>
          <w:szCs w:val="22"/>
        </w:rPr>
        <w:t>The construction of this facility will reduce, with a view to terminating these non-compliance risks.</w:t>
      </w:r>
    </w:p>
    <w:p w:rsidR="00274C6B" w:rsidRPr="00CD35AC" w:rsidRDefault="00274C6B" w:rsidP="00274C6B">
      <w:pPr>
        <w:pStyle w:val="Chapter"/>
        <w:rPr>
          <w:rFonts w:ascii="Arial" w:hAnsi="Arial" w:cs="Arial"/>
          <w:sz w:val="22"/>
          <w:szCs w:val="22"/>
        </w:rPr>
      </w:pPr>
      <w:r w:rsidRPr="00CD35AC">
        <w:rPr>
          <w:rFonts w:ascii="Arial" w:hAnsi="Arial" w:cs="Arial"/>
          <w:sz w:val="22"/>
          <w:szCs w:val="22"/>
        </w:rPr>
        <w:t>CONSTULTANCY OBJECTIVES</w:t>
      </w:r>
    </w:p>
    <w:p w:rsidR="00274C6B" w:rsidRPr="00CD35AC" w:rsidRDefault="00274C6B" w:rsidP="00274C6B">
      <w:pPr>
        <w:pStyle w:val="Paragraph"/>
        <w:rPr>
          <w:rFonts w:ascii="Arial" w:hAnsi="Arial" w:cs="Arial"/>
          <w:sz w:val="22"/>
          <w:szCs w:val="22"/>
        </w:rPr>
      </w:pPr>
      <w:r w:rsidRPr="00CD35AC">
        <w:rPr>
          <w:rFonts w:ascii="Arial" w:hAnsi="Arial" w:cs="Arial"/>
          <w:sz w:val="22"/>
          <w:szCs w:val="22"/>
        </w:rPr>
        <w:t xml:space="preserve">On a retainer basis, the Consultant will support the execution of Component II under the project by providing expertise on civil engineering works and standards that are commensurate with national building codes while meeting the international standards for national quality infrastructure. </w:t>
      </w:r>
    </w:p>
    <w:p w:rsidR="00274C6B" w:rsidRPr="00CD35AC" w:rsidRDefault="00274C6B" w:rsidP="00274C6B">
      <w:pPr>
        <w:pStyle w:val="Paragraph"/>
        <w:rPr>
          <w:rFonts w:ascii="Arial" w:hAnsi="Arial" w:cs="Arial"/>
          <w:sz w:val="22"/>
          <w:szCs w:val="22"/>
        </w:rPr>
      </w:pPr>
      <w:r w:rsidRPr="00CD35AC">
        <w:rPr>
          <w:rFonts w:ascii="Arial" w:hAnsi="Arial" w:cs="Arial"/>
          <w:sz w:val="22"/>
          <w:szCs w:val="22"/>
        </w:rPr>
        <w:t xml:space="preserve">The engineer will support the Component Coordinator for Components I and II in delivering the project results and the outcome of enhanced laboratory facilities and equipment in Guyana through the construction of a state of the art laboratory that houses to metrology, testing, chemistry and microbiology, and legal metrology. </w:t>
      </w:r>
    </w:p>
    <w:p w:rsidR="00274C6B" w:rsidRPr="00CD35AC" w:rsidRDefault="00274C6B" w:rsidP="00274C6B">
      <w:pPr>
        <w:pStyle w:val="Paragraph"/>
        <w:rPr>
          <w:rFonts w:ascii="Arial" w:hAnsi="Arial" w:cs="Arial"/>
          <w:sz w:val="22"/>
          <w:szCs w:val="22"/>
        </w:rPr>
      </w:pPr>
      <w:r w:rsidRPr="00CD35AC">
        <w:rPr>
          <w:rFonts w:ascii="Arial" w:hAnsi="Arial" w:cs="Arial"/>
          <w:sz w:val="22"/>
          <w:szCs w:val="22"/>
        </w:rPr>
        <w:t>The Consultant will ensure that due diligence is done with regard to infrastructural works and to make recommendations to the Component Coordinator on whether or not work completed satisfies the requirements to trigger payments under the loan.</w:t>
      </w:r>
    </w:p>
    <w:p w:rsidR="00274C6B" w:rsidRPr="00CD35AC" w:rsidRDefault="00274C6B" w:rsidP="00274C6B">
      <w:pPr>
        <w:pStyle w:val="Paragraph"/>
        <w:numPr>
          <w:ilvl w:val="0"/>
          <w:numId w:val="0"/>
        </w:numPr>
        <w:rPr>
          <w:rFonts w:ascii="Arial" w:hAnsi="Arial" w:cs="Arial"/>
          <w:sz w:val="22"/>
          <w:szCs w:val="22"/>
        </w:rPr>
        <w:sectPr w:rsidR="00274C6B" w:rsidRPr="00CD35AC" w:rsidSect="004D0141">
          <w:pgSz w:w="12240" w:h="15840"/>
          <w:pgMar w:top="1440" w:right="1800" w:bottom="1440" w:left="1800" w:header="720" w:footer="720" w:gutter="0"/>
          <w:cols w:space="720"/>
        </w:sectPr>
      </w:pPr>
    </w:p>
    <w:p w:rsidR="00274C6B" w:rsidRPr="00CD35AC" w:rsidRDefault="00274C6B" w:rsidP="00274C6B">
      <w:pPr>
        <w:pStyle w:val="Chapter"/>
        <w:rPr>
          <w:rFonts w:ascii="Arial" w:hAnsi="Arial" w:cs="Arial"/>
          <w:sz w:val="22"/>
          <w:szCs w:val="22"/>
        </w:rPr>
      </w:pPr>
      <w:r w:rsidRPr="00CD35AC">
        <w:rPr>
          <w:rFonts w:ascii="Arial" w:hAnsi="Arial" w:cs="Arial"/>
          <w:sz w:val="22"/>
          <w:szCs w:val="22"/>
        </w:rPr>
        <w:lastRenderedPageBreak/>
        <w:t>MAIN ACTIVITIES</w:t>
      </w:r>
    </w:p>
    <w:p w:rsidR="00274C6B" w:rsidRPr="00CD35AC" w:rsidRDefault="00274C6B" w:rsidP="00274C6B">
      <w:pPr>
        <w:pStyle w:val="Paragraph"/>
        <w:rPr>
          <w:rFonts w:ascii="Arial" w:hAnsi="Arial" w:cs="Arial"/>
          <w:sz w:val="22"/>
          <w:szCs w:val="22"/>
        </w:rPr>
      </w:pPr>
      <w:r w:rsidRPr="00CD35AC">
        <w:rPr>
          <w:rFonts w:ascii="Arial" w:hAnsi="Arial" w:cs="Arial"/>
          <w:sz w:val="22"/>
          <w:szCs w:val="22"/>
        </w:rPr>
        <w:t>The main activities of this consultancy are to:</w:t>
      </w:r>
    </w:p>
    <w:p w:rsidR="00274C6B" w:rsidRPr="00CD35AC" w:rsidRDefault="00274C6B" w:rsidP="00274C6B">
      <w:pPr>
        <w:pStyle w:val="Paragraph"/>
        <w:numPr>
          <w:ilvl w:val="2"/>
          <w:numId w:val="36"/>
        </w:numPr>
        <w:rPr>
          <w:rFonts w:ascii="Arial" w:hAnsi="Arial" w:cs="Arial"/>
          <w:sz w:val="22"/>
          <w:szCs w:val="22"/>
        </w:rPr>
      </w:pPr>
      <w:r w:rsidRPr="00CD35AC">
        <w:rPr>
          <w:rFonts w:ascii="Arial" w:hAnsi="Arial" w:cs="Arial"/>
          <w:sz w:val="22"/>
          <w:szCs w:val="22"/>
        </w:rPr>
        <w:t>Provide technical advice to the IDB on the construction of the state of the art national laboratory for Guyana.</w:t>
      </w:r>
    </w:p>
    <w:p w:rsidR="00274C6B" w:rsidRPr="00CD35AC" w:rsidRDefault="00274C6B" w:rsidP="00274C6B">
      <w:pPr>
        <w:pStyle w:val="Paragraph"/>
        <w:numPr>
          <w:ilvl w:val="2"/>
          <w:numId w:val="36"/>
        </w:numPr>
        <w:rPr>
          <w:rFonts w:ascii="Arial" w:hAnsi="Arial" w:cs="Arial"/>
          <w:sz w:val="22"/>
          <w:szCs w:val="22"/>
        </w:rPr>
      </w:pPr>
      <w:r w:rsidRPr="00CD35AC">
        <w:rPr>
          <w:rFonts w:ascii="Arial" w:hAnsi="Arial" w:cs="Arial"/>
          <w:sz w:val="22"/>
          <w:szCs w:val="22"/>
        </w:rPr>
        <w:t>Visit the proposed site and evaluate the site with respect to the size of the laboratory, the respective activities to be conducted, environmental implications and the scale of the respective activities with a view to determining if the site is suitable.</w:t>
      </w:r>
    </w:p>
    <w:p w:rsidR="00274C6B" w:rsidRPr="00CD35AC" w:rsidRDefault="00274C6B" w:rsidP="00274C6B">
      <w:pPr>
        <w:pStyle w:val="Paragraph"/>
        <w:numPr>
          <w:ilvl w:val="2"/>
          <w:numId w:val="36"/>
        </w:numPr>
        <w:rPr>
          <w:rFonts w:ascii="Arial" w:hAnsi="Arial" w:cs="Arial"/>
          <w:sz w:val="22"/>
          <w:szCs w:val="22"/>
        </w:rPr>
      </w:pPr>
      <w:r w:rsidRPr="00CD35AC">
        <w:rPr>
          <w:rFonts w:ascii="Arial" w:hAnsi="Arial" w:cs="Arial"/>
          <w:sz w:val="22"/>
          <w:szCs w:val="22"/>
        </w:rPr>
        <w:t>Make recommendations for the proposed site to become acceptable or make counter-proposals on siting of the national laboratory.</w:t>
      </w:r>
    </w:p>
    <w:p w:rsidR="00274C6B" w:rsidRPr="00CD35AC" w:rsidRDefault="00274C6B" w:rsidP="00274C6B">
      <w:pPr>
        <w:pStyle w:val="Paragraph"/>
        <w:numPr>
          <w:ilvl w:val="2"/>
          <w:numId w:val="36"/>
        </w:numPr>
        <w:rPr>
          <w:rFonts w:ascii="Arial" w:hAnsi="Arial" w:cs="Arial"/>
          <w:sz w:val="22"/>
          <w:szCs w:val="22"/>
        </w:rPr>
      </w:pPr>
      <w:r w:rsidRPr="00CD35AC">
        <w:rPr>
          <w:rFonts w:ascii="Arial" w:hAnsi="Arial" w:cs="Arial"/>
          <w:sz w:val="22"/>
          <w:szCs w:val="22"/>
        </w:rPr>
        <w:t>Provide inputs to the Procurement Plan with respect to component II to ensure that national circumstances are integrated into the procurement plan with respect to timing and the modality for procurement.</w:t>
      </w:r>
    </w:p>
    <w:p w:rsidR="00274C6B" w:rsidRPr="00CD35AC" w:rsidRDefault="00274C6B" w:rsidP="00274C6B">
      <w:pPr>
        <w:pStyle w:val="Paragraph"/>
        <w:numPr>
          <w:ilvl w:val="2"/>
          <w:numId w:val="36"/>
        </w:numPr>
        <w:rPr>
          <w:rFonts w:ascii="Arial" w:hAnsi="Arial" w:cs="Arial"/>
          <w:sz w:val="22"/>
          <w:szCs w:val="22"/>
        </w:rPr>
      </w:pPr>
      <w:r w:rsidRPr="00CD35AC">
        <w:rPr>
          <w:rFonts w:ascii="Arial" w:hAnsi="Arial" w:cs="Arial"/>
          <w:sz w:val="22"/>
          <w:szCs w:val="22"/>
        </w:rPr>
        <w:t>Contribute to the procurement of firms to construct the facility, including: the preparation of the request for technical proposals to ensure that construction meets not only national but international specifications for national quality infrastructure and the various types of testing to be facilitated; and review of said submissions from interested firms.</w:t>
      </w:r>
    </w:p>
    <w:p w:rsidR="00274C6B" w:rsidRPr="00CD35AC" w:rsidRDefault="00274C6B" w:rsidP="00274C6B">
      <w:pPr>
        <w:pStyle w:val="Paragraph"/>
        <w:numPr>
          <w:ilvl w:val="2"/>
          <w:numId w:val="36"/>
        </w:numPr>
        <w:rPr>
          <w:rFonts w:ascii="Arial" w:hAnsi="Arial" w:cs="Arial"/>
          <w:sz w:val="22"/>
          <w:szCs w:val="22"/>
        </w:rPr>
      </w:pPr>
      <w:r w:rsidRPr="00CD35AC">
        <w:rPr>
          <w:rFonts w:ascii="Arial" w:hAnsi="Arial" w:cs="Arial"/>
          <w:sz w:val="22"/>
          <w:szCs w:val="22"/>
        </w:rPr>
        <w:t>Review the detailed architectural drawings and designs with a view to: ensuring both safety and environmental safeguards are integrated into the design; and consistency with national building codes and standards.</w:t>
      </w:r>
    </w:p>
    <w:p w:rsidR="00274C6B" w:rsidRPr="00CD35AC" w:rsidRDefault="00274C6B" w:rsidP="00274C6B">
      <w:pPr>
        <w:pStyle w:val="Paragraph"/>
        <w:numPr>
          <w:ilvl w:val="2"/>
          <w:numId w:val="36"/>
        </w:numPr>
        <w:rPr>
          <w:rFonts w:ascii="Arial" w:hAnsi="Arial" w:cs="Arial"/>
          <w:sz w:val="22"/>
          <w:szCs w:val="22"/>
        </w:rPr>
      </w:pPr>
      <w:r w:rsidRPr="00CD35AC">
        <w:rPr>
          <w:rFonts w:ascii="Arial" w:hAnsi="Arial" w:cs="Arial"/>
          <w:sz w:val="22"/>
          <w:szCs w:val="22"/>
        </w:rPr>
        <w:t>Contribute to the development of the IDB’s Supervision Plan with regard to Component II.</w:t>
      </w:r>
    </w:p>
    <w:p w:rsidR="00274C6B" w:rsidRPr="00CD35AC" w:rsidRDefault="00274C6B" w:rsidP="00274C6B">
      <w:pPr>
        <w:pStyle w:val="Paragraph"/>
        <w:rPr>
          <w:rFonts w:ascii="Arial" w:hAnsi="Arial" w:cs="Arial"/>
          <w:sz w:val="22"/>
          <w:szCs w:val="22"/>
        </w:rPr>
      </w:pPr>
      <w:r w:rsidRPr="00CD35AC">
        <w:rPr>
          <w:rFonts w:ascii="Arial" w:hAnsi="Arial" w:cs="Arial"/>
          <w:sz w:val="22"/>
          <w:szCs w:val="22"/>
        </w:rPr>
        <w:t>Review and comment on the progress reports received from the construction firm(s).</w:t>
      </w:r>
    </w:p>
    <w:p w:rsidR="00274C6B" w:rsidRPr="00CD35AC" w:rsidRDefault="00274C6B" w:rsidP="00274C6B">
      <w:pPr>
        <w:pStyle w:val="Paragraph"/>
        <w:rPr>
          <w:rFonts w:ascii="Arial" w:hAnsi="Arial" w:cs="Arial"/>
          <w:sz w:val="22"/>
          <w:szCs w:val="22"/>
        </w:rPr>
      </w:pPr>
      <w:r w:rsidRPr="00CD35AC">
        <w:rPr>
          <w:rFonts w:ascii="Arial" w:hAnsi="Arial" w:cs="Arial"/>
          <w:sz w:val="22"/>
          <w:szCs w:val="22"/>
        </w:rPr>
        <w:t>Support the PEU by providing inputs to Semi-Annual Reports and regular updates to the Steering Committee, the Minister of Business and the IDB, as required.</w:t>
      </w:r>
    </w:p>
    <w:p w:rsidR="00274C6B" w:rsidRPr="00CD35AC" w:rsidRDefault="00274C6B" w:rsidP="00274C6B">
      <w:pPr>
        <w:pStyle w:val="Paragraph"/>
        <w:rPr>
          <w:rFonts w:ascii="Arial" w:hAnsi="Arial" w:cs="Arial"/>
          <w:sz w:val="22"/>
          <w:szCs w:val="22"/>
        </w:rPr>
      </w:pPr>
      <w:r w:rsidRPr="00CD35AC">
        <w:rPr>
          <w:rFonts w:ascii="Arial" w:hAnsi="Arial" w:cs="Arial"/>
          <w:sz w:val="22"/>
          <w:szCs w:val="22"/>
        </w:rPr>
        <w:t>Accompany the IDB team on Supervision Missions, as required and advise on matters related to the construction of the national laboratory.</w:t>
      </w:r>
    </w:p>
    <w:p w:rsidR="00274C6B" w:rsidRPr="00CD35AC" w:rsidRDefault="00274C6B" w:rsidP="00274C6B">
      <w:pPr>
        <w:pStyle w:val="Paragraph"/>
        <w:rPr>
          <w:rFonts w:ascii="Arial" w:hAnsi="Arial" w:cs="Arial"/>
          <w:sz w:val="22"/>
          <w:szCs w:val="22"/>
        </w:rPr>
      </w:pPr>
      <w:r w:rsidRPr="00CD35AC">
        <w:rPr>
          <w:rFonts w:ascii="Arial" w:hAnsi="Arial" w:cs="Arial"/>
          <w:sz w:val="22"/>
          <w:szCs w:val="22"/>
        </w:rPr>
        <w:t>Complete a Terminal or Closing Out report on completion of the project which includes a detailed process flow.</w:t>
      </w:r>
    </w:p>
    <w:p w:rsidR="00274C6B" w:rsidRPr="00CD35AC" w:rsidRDefault="00274C6B" w:rsidP="00274C6B">
      <w:pPr>
        <w:pStyle w:val="Paragraph"/>
        <w:numPr>
          <w:ilvl w:val="0"/>
          <w:numId w:val="0"/>
        </w:numPr>
        <w:rPr>
          <w:rFonts w:ascii="Arial" w:hAnsi="Arial" w:cs="Arial"/>
          <w:sz w:val="22"/>
          <w:szCs w:val="22"/>
        </w:rPr>
        <w:sectPr w:rsidR="00274C6B" w:rsidRPr="00CD35AC" w:rsidSect="000B4891">
          <w:pgSz w:w="12240" w:h="15840"/>
          <w:pgMar w:top="1440" w:right="1800" w:bottom="1440" w:left="1800" w:header="720" w:footer="720" w:gutter="0"/>
          <w:cols w:space="720"/>
        </w:sectPr>
      </w:pPr>
    </w:p>
    <w:p w:rsidR="00274C6B" w:rsidRPr="00CD35AC" w:rsidRDefault="00274C6B" w:rsidP="00274C6B">
      <w:pPr>
        <w:pStyle w:val="Chapter"/>
        <w:rPr>
          <w:rFonts w:ascii="Arial" w:hAnsi="Arial" w:cs="Arial"/>
          <w:sz w:val="22"/>
          <w:szCs w:val="22"/>
        </w:rPr>
      </w:pPr>
      <w:r w:rsidRPr="00CD35AC">
        <w:rPr>
          <w:rFonts w:ascii="Arial" w:hAnsi="Arial" w:cs="Arial"/>
          <w:sz w:val="22"/>
          <w:szCs w:val="22"/>
        </w:rPr>
        <w:lastRenderedPageBreak/>
        <w:t>Reports</w:t>
      </w:r>
    </w:p>
    <w:p w:rsidR="00274C6B" w:rsidRPr="00CD35AC" w:rsidRDefault="00274C6B" w:rsidP="00274C6B">
      <w:pPr>
        <w:pStyle w:val="Paragraph"/>
        <w:rPr>
          <w:rFonts w:ascii="Arial" w:hAnsi="Arial" w:cs="Arial"/>
          <w:sz w:val="22"/>
          <w:szCs w:val="22"/>
        </w:rPr>
      </w:pPr>
      <w:r w:rsidRPr="00CD35AC">
        <w:rPr>
          <w:rFonts w:ascii="Arial" w:hAnsi="Arial" w:cs="Arial"/>
          <w:sz w:val="22"/>
          <w:szCs w:val="22"/>
        </w:rPr>
        <w:t>The activities of this consultancy will result in reports summarizing:</w:t>
      </w:r>
    </w:p>
    <w:p w:rsidR="00274C6B" w:rsidRPr="00CD35AC" w:rsidRDefault="00274C6B" w:rsidP="00274C6B">
      <w:pPr>
        <w:pStyle w:val="subpar"/>
        <w:tabs>
          <w:tab w:val="clear" w:pos="360"/>
        </w:tabs>
        <w:ind w:hanging="432"/>
        <w:rPr>
          <w:rFonts w:ascii="Arial" w:hAnsi="Arial" w:cs="Arial"/>
          <w:sz w:val="22"/>
          <w:szCs w:val="22"/>
        </w:rPr>
      </w:pPr>
      <w:r w:rsidRPr="00CD35AC">
        <w:rPr>
          <w:rFonts w:ascii="Arial" w:hAnsi="Arial" w:cs="Arial"/>
          <w:sz w:val="22"/>
          <w:szCs w:val="22"/>
        </w:rPr>
        <w:t>Comments on procurement/tender documents (within a period of 5 days after receipt of tender documents);</w:t>
      </w:r>
    </w:p>
    <w:p w:rsidR="00274C6B" w:rsidRPr="00CD35AC" w:rsidRDefault="00274C6B" w:rsidP="00274C6B">
      <w:pPr>
        <w:pStyle w:val="subpar"/>
        <w:tabs>
          <w:tab w:val="clear" w:pos="360"/>
        </w:tabs>
        <w:ind w:hanging="432"/>
        <w:rPr>
          <w:rFonts w:ascii="Arial" w:hAnsi="Arial" w:cs="Arial"/>
          <w:sz w:val="22"/>
          <w:szCs w:val="22"/>
        </w:rPr>
      </w:pPr>
      <w:r w:rsidRPr="00CD35AC">
        <w:rPr>
          <w:rFonts w:ascii="Arial" w:hAnsi="Arial" w:cs="Arial"/>
          <w:sz w:val="22"/>
          <w:szCs w:val="22"/>
        </w:rPr>
        <w:t>Field visits/ inspection visits resulting in reports;</w:t>
      </w:r>
    </w:p>
    <w:p w:rsidR="00274C6B" w:rsidRPr="00CD35AC" w:rsidRDefault="00274C6B" w:rsidP="00274C6B">
      <w:pPr>
        <w:pStyle w:val="subpar"/>
        <w:tabs>
          <w:tab w:val="clear" w:pos="360"/>
        </w:tabs>
        <w:ind w:hanging="432"/>
        <w:rPr>
          <w:rFonts w:ascii="Arial" w:hAnsi="Arial" w:cs="Arial"/>
          <w:sz w:val="22"/>
          <w:szCs w:val="22"/>
        </w:rPr>
      </w:pPr>
      <w:r w:rsidRPr="00CD35AC">
        <w:rPr>
          <w:rFonts w:ascii="Arial" w:hAnsi="Arial" w:cs="Arial"/>
          <w:sz w:val="22"/>
          <w:szCs w:val="22"/>
        </w:rPr>
        <w:t>Any recommendations for improved project management of the construction component of the operation as well as any necessary actions for risk management to ensure timely and cost effectively delivery of the component.</w:t>
      </w:r>
    </w:p>
    <w:p w:rsidR="00274C6B" w:rsidRPr="00CD35AC" w:rsidRDefault="00274C6B" w:rsidP="00274C6B">
      <w:pPr>
        <w:pStyle w:val="subpar"/>
        <w:numPr>
          <w:ilvl w:val="0"/>
          <w:numId w:val="0"/>
        </w:numPr>
        <w:ind w:left="1152" w:hanging="432"/>
        <w:rPr>
          <w:rFonts w:ascii="Arial" w:hAnsi="Arial" w:cs="Arial"/>
          <w:sz w:val="22"/>
          <w:szCs w:val="22"/>
        </w:rPr>
        <w:sectPr w:rsidR="00274C6B" w:rsidRPr="00CD35AC" w:rsidSect="000B4891">
          <w:pgSz w:w="12240" w:h="15840"/>
          <w:pgMar w:top="1440" w:right="1800" w:bottom="1440" w:left="1800" w:header="720" w:footer="720" w:gutter="0"/>
          <w:cols w:space="720"/>
        </w:sectPr>
      </w:pPr>
    </w:p>
    <w:p w:rsidR="00274C6B" w:rsidRPr="00CD35AC" w:rsidRDefault="00274C6B" w:rsidP="00274C6B">
      <w:pPr>
        <w:pStyle w:val="Chapter"/>
        <w:rPr>
          <w:rFonts w:ascii="Arial" w:hAnsi="Arial" w:cs="Arial"/>
          <w:sz w:val="22"/>
          <w:szCs w:val="22"/>
        </w:rPr>
      </w:pPr>
      <w:r w:rsidRPr="00CD35AC">
        <w:rPr>
          <w:rFonts w:ascii="Arial" w:hAnsi="Arial" w:cs="Arial"/>
          <w:sz w:val="22"/>
          <w:szCs w:val="22"/>
        </w:rPr>
        <w:lastRenderedPageBreak/>
        <w:t>Schedule of Payment</w:t>
      </w:r>
    </w:p>
    <w:p w:rsidR="00274C6B" w:rsidRPr="00CD35AC" w:rsidRDefault="00274C6B" w:rsidP="00274C6B">
      <w:pPr>
        <w:pStyle w:val="Paragraph"/>
        <w:rPr>
          <w:rFonts w:ascii="Arial" w:hAnsi="Arial" w:cs="Arial"/>
          <w:sz w:val="22"/>
          <w:szCs w:val="22"/>
        </w:rPr>
      </w:pPr>
      <w:r w:rsidRPr="00CD35AC">
        <w:rPr>
          <w:rFonts w:ascii="Arial" w:hAnsi="Arial" w:cs="Arial"/>
          <w:sz w:val="22"/>
          <w:szCs w:val="22"/>
        </w:rPr>
        <w:t>The consultant will be paid based on invoices inclusive of all fees and re-imbursables.</w:t>
      </w:r>
    </w:p>
    <w:p w:rsidR="00274C6B" w:rsidRPr="00CD35AC" w:rsidRDefault="00274C6B" w:rsidP="00274C6B">
      <w:pPr>
        <w:pStyle w:val="Paragraph"/>
        <w:rPr>
          <w:rFonts w:ascii="Arial" w:hAnsi="Arial" w:cs="Arial"/>
          <w:sz w:val="22"/>
          <w:szCs w:val="22"/>
        </w:rPr>
      </w:pPr>
      <w:r w:rsidRPr="00CD35AC">
        <w:rPr>
          <w:rFonts w:ascii="Arial" w:hAnsi="Arial" w:cs="Arial"/>
          <w:sz w:val="22"/>
          <w:szCs w:val="22"/>
        </w:rPr>
        <w:t>Payments upon submission of invoices. Invoices must be countersigned by both the Component Coordinator and the Program Coordinator for the PEU.</w:t>
      </w:r>
    </w:p>
    <w:p w:rsidR="00274C6B" w:rsidRPr="00CD35AC" w:rsidRDefault="00274C6B" w:rsidP="00274C6B">
      <w:pPr>
        <w:pStyle w:val="Chapter"/>
        <w:keepLines/>
        <w:rPr>
          <w:rFonts w:ascii="Arial" w:hAnsi="Arial" w:cs="Arial"/>
          <w:sz w:val="22"/>
          <w:szCs w:val="22"/>
        </w:rPr>
      </w:pPr>
      <w:r w:rsidRPr="00CD35AC">
        <w:rPr>
          <w:rFonts w:ascii="Arial" w:hAnsi="Arial" w:cs="Arial"/>
          <w:sz w:val="22"/>
          <w:szCs w:val="22"/>
        </w:rPr>
        <w:t>Coordination</w:t>
      </w:r>
    </w:p>
    <w:p w:rsidR="00274C6B" w:rsidRPr="00CD35AC" w:rsidRDefault="00274C6B" w:rsidP="00274C6B">
      <w:pPr>
        <w:pStyle w:val="Paragraph"/>
        <w:rPr>
          <w:rFonts w:ascii="Arial" w:hAnsi="Arial" w:cs="Arial"/>
          <w:sz w:val="22"/>
          <w:szCs w:val="22"/>
        </w:rPr>
      </w:pPr>
      <w:r w:rsidRPr="00CD35AC">
        <w:rPr>
          <w:rFonts w:ascii="Arial" w:hAnsi="Arial" w:cs="Arial"/>
          <w:sz w:val="22"/>
          <w:szCs w:val="22"/>
        </w:rPr>
        <w:t>The consultancy is coordinated by.</w:t>
      </w:r>
    </w:p>
    <w:p w:rsidR="00274C6B" w:rsidRPr="00CD35AC" w:rsidRDefault="00274C6B" w:rsidP="00274C6B">
      <w:pPr>
        <w:pStyle w:val="Chapter"/>
        <w:rPr>
          <w:rFonts w:ascii="Arial" w:hAnsi="Arial" w:cs="Arial"/>
          <w:sz w:val="22"/>
          <w:szCs w:val="22"/>
        </w:rPr>
      </w:pPr>
      <w:r w:rsidRPr="00CD35AC">
        <w:rPr>
          <w:rFonts w:ascii="Arial" w:hAnsi="Arial" w:cs="Arial"/>
          <w:sz w:val="22"/>
          <w:szCs w:val="22"/>
        </w:rPr>
        <w:t>Characteristics of the Consultancy</w:t>
      </w:r>
    </w:p>
    <w:p w:rsidR="00274C6B" w:rsidRPr="00CD35AC" w:rsidRDefault="00274C6B" w:rsidP="00274C6B">
      <w:pPr>
        <w:pStyle w:val="Paragraph"/>
        <w:rPr>
          <w:rFonts w:ascii="Arial" w:hAnsi="Arial" w:cs="Arial"/>
          <w:sz w:val="22"/>
          <w:szCs w:val="22"/>
        </w:rPr>
      </w:pPr>
      <w:r w:rsidRPr="00CD35AC">
        <w:rPr>
          <w:rFonts w:ascii="Arial" w:hAnsi="Arial" w:cs="Arial"/>
          <w:b/>
          <w:sz w:val="22"/>
          <w:szCs w:val="22"/>
        </w:rPr>
        <w:t>Type of consultancy</w:t>
      </w:r>
      <w:r w:rsidRPr="00CD35AC">
        <w:rPr>
          <w:rFonts w:ascii="Arial" w:hAnsi="Arial" w:cs="Arial"/>
          <w:sz w:val="22"/>
          <w:szCs w:val="22"/>
        </w:rPr>
        <w:t>: The work requires one individual consultant who will permanently reside in Guyana.</w:t>
      </w:r>
    </w:p>
    <w:p w:rsidR="00274C6B" w:rsidRPr="00CD35AC" w:rsidRDefault="00274C6B" w:rsidP="00274C6B">
      <w:pPr>
        <w:pStyle w:val="Paragraph"/>
        <w:rPr>
          <w:rFonts w:ascii="Arial" w:hAnsi="Arial" w:cs="Arial"/>
          <w:sz w:val="22"/>
          <w:szCs w:val="22"/>
        </w:rPr>
      </w:pPr>
      <w:r w:rsidRPr="00CD35AC">
        <w:rPr>
          <w:rFonts w:ascii="Arial" w:hAnsi="Arial" w:cs="Arial"/>
          <w:b/>
          <w:sz w:val="22"/>
          <w:szCs w:val="22"/>
        </w:rPr>
        <w:t>Duration and Dates</w:t>
      </w:r>
      <w:r w:rsidRPr="00CD35AC">
        <w:rPr>
          <w:rFonts w:ascii="Arial" w:hAnsi="Arial" w:cs="Arial"/>
          <w:sz w:val="22"/>
          <w:szCs w:val="22"/>
        </w:rPr>
        <w:t>: The nature of the consultancy requires a degree of flexibility in terms of the schedule for the execution of the work and will be for a duration up to a maximum of xxx (xx working days). The consultancy will be conducted throughout 2014; and it is planned to start by xxx, 2017 until xxxx,2021.</w:t>
      </w:r>
    </w:p>
    <w:p w:rsidR="00274C6B" w:rsidRPr="00CD35AC" w:rsidRDefault="00274C6B" w:rsidP="00274C6B">
      <w:pPr>
        <w:pStyle w:val="Paragraph"/>
        <w:numPr>
          <w:ilvl w:val="0"/>
          <w:numId w:val="0"/>
        </w:numPr>
        <w:jc w:val="left"/>
        <w:rPr>
          <w:rFonts w:ascii="Arial" w:hAnsi="Arial" w:cs="Arial"/>
          <w:sz w:val="22"/>
          <w:szCs w:val="22"/>
        </w:rPr>
      </w:pPr>
      <w:r w:rsidRPr="00CD35AC">
        <w:rPr>
          <w:rFonts w:ascii="Arial" w:hAnsi="Arial" w:cs="Arial"/>
          <w:b/>
          <w:sz w:val="22"/>
          <w:szCs w:val="22"/>
        </w:rPr>
        <w:t>Place of Work</w:t>
      </w:r>
      <w:r w:rsidRPr="00CD35AC">
        <w:rPr>
          <w:rFonts w:ascii="Arial" w:hAnsi="Arial" w:cs="Arial"/>
          <w:sz w:val="22"/>
          <w:szCs w:val="22"/>
        </w:rPr>
        <w:t xml:space="preserve">. The consultancy will take place in Guyana. </w:t>
      </w:r>
    </w:p>
    <w:p w:rsidR="00274C6B" w:rsidRPr="00CD35AC" w:rsidRDefault="00274C6B" w:rsidP="00274C6B">
      <w:pPr>
        <w:pStyle w:val="Chapter"/>
        <w:rPr>
          <w:rFonts w:ascii="Arial" w:hAnsi="Arial" w:cs="Arial"/>
          <w:sz w:val="22"/>
          <w:szCs w:val="22"/>
        </w:rPr>
      </w:pPr>
      <w:r w:rsidRPr="00CD35AC">
        <w:rPr>
          <w:rFonts w:ascii="Arial" w:hAnsi="Arial" w:cs="Arial"/>
          <w:sz w:val="22"/>
          <w:szCs w:val="22"/>
        </w:rPr>
        <w:t>Qualification</w:t>
      </w:r>
    </w:p>
    <w:p w:rsidR="00274C6B" w:rsidRPr="00CD35AC" w:rsidRDefault="00274C6B" w:rsidP="00274C6B">
      <w:pPr>
        <w:pStyle w:val="Paragraph"/>
        <w:rPr>
          <w:rFonts w:ascii="Arial" w:hAnsi="Arial" w:cs="Arial"/>
          <w:sz w:val="22"/>
          <w:szCs w:val="22"/>
        </w:rPr>
      </w:pPr>
      <w:r w:rsidRPr="00CD35AC">
        <w:rPr>
          <w:rFonts w:ascii="Arial" w:hAnsi="Arial" w:cs="Arial"/>
          <w:b/>
          <w:sz w:val="22"/>
          <w:szCs w:val="22"/>
        </w:rPr>
        <w:t>Qualifications</w:t>
      </w:r>
      <w:r w:rsidRPr="00CD35AC">
        <w:rPr>
          <w:rFonts w:ascii="Arial" w:hAnsi="Arial" w:cs="Arial"/>
          <w:sz w:val="22"/>
          <w:szCs w:val="22"/>
        </w:rPr>
        <w:t>: Bachelor’s Degree in Civil Engineering with 10+ years of experience and experience in quantity surveying and related cost management; or an equivalent construction professional qualification with 10+ years of experience.</w:t>
      </w:r>
    </w:p>
    <w:p w:rsidR="00274C6B" w:rsidRPr="00CD35AC" w:rsidRDefault="00274C6B" w:rsidP="00274C6B">
      <w:pPr>
        <w:pStyle w:val="Paragraph"/>
        <w:rPr>
          <w:rFonts w:ascii="Arial" w:hAnsi="Arial" w:cs="Arial"/>
          <w:sz w:val="22"/>
          <w:szCs w:val="22"/>
        </w:rPr>
      </w:pPr>
      <w:r w:rsidRPr="00CD35AC">
        <w:rPr>
          <w:rFonts w:ascii="Arial" w:hAnsi="Arial" w:cs="Arial"/>
          <w:b/>
          <w:sz w:val="22"/>
          <w:szCs w:val="22"/>
        </w:rPr>
        <w:t>Working Relationship</w:t>
      </w:r>
      <w:r w:rsidRPr="00CD35AC">
        <w:rPr>
          <w:rFonts w:ascii="Arial" w:hAnsi="Arial" w:cs="Arial"/>
          <w:sz w:val="22"/>
          <w:szCs w:val="22"/>
        </w:rPr>
        <w:t>: The consultant will directly report to both the Program Coordinator of the Project Executing Unit and the Component Coordinator for Components I and II. During Supervision visits, IDB staff will accompany the consultant on some of the field/inspection visits.</w:t>
      </w:r>
    </w:p>
    <w:p w:rsidR="00274C6B" w:rsidRPr="00CD35AC" w:rsidRDefault="00274C6B" w:rsidP="00274C6B">
      <w:pPr>
        <w:pStyle w:val="Paragraph"/>
        <w:rPr>
          <w:rFonts w:ascii="Arial" w:hAnsi="Arial" w:cs="Arial"/>
          <w:sz w:val="22"/>
          <w:szCs w:val="22"/>
        </w:rPr>
      </w:pPr>
      <w:r w:rsidRPr="00CD35AC">
        <w:rPr>
          <w:rFonts w:ascii="Arial" w:hAnsi="Arial" w:cs="Arial"/>
          <w:b/>
          <w:sz w:val="22"/>
          <w:szCs w:val="22"/>
        </w:rPr>
        <w:t xml:space="preserve">Language: </w:t>
      </w:r>
      <w:r w:rsidRPr="00CD35AC">
        <w:rPr>
          <w:rFonts w:ascii="Arial" w:hAnsi="Arial" w:cs="Arial"/>
          <w:sz w:val="22"/>
          <w:szCs w:val="22"/>
        </w:rPr>
        <w:t>English.</w:t>
      </w:r>
      <w:r w:rsidRPr="00CD35AC">
        <w:rPr>
          <w:rFonts w:ascii="Arial" w:hAnsi="Arial" w:cs="Arial"/>
          <w:b/>
          <w:sz w:val="22"/>
          <w:szCs w:val="22"/>
        </w:rPr>
        <w:t xml:space="preserve"> </w:t>
      </w:r>
    </w:p>
    <w:p w:rsidR="00274C6B" w:rsidRPr="00CD35AC" w:rsidRDefault="00274C6B" w:rsidP="00274C6B">
      <w:pPr>
        <w:pStyle w:val="Paragraph"/>
        <w:rPr>
          <w:rFonts w:ascii="Arial" w:hAnsi="Arial" w:cs="Arial"/>
          <w:sz w:val="22"/>
          <w:szCs w:val="22"/>
        </w:rPr>
      </w:pPr>
      <w:r w:rsidRPr="00CD35AC">
        <w:rPr>
          <w:rFonts w:ascii="Arial" w:hAnsi="Arial" w:cs="Arial"/>
          <w:b/>
          <w:sz w:val="22"/>
          <w:szCs w:val="22"/>
        </w:rPr>
        <w:t xml:space="preserve">Areas of expertise: </w:t>
      </w:r>
      <w:r w:rsidRPr="00CD35AC">
        <w:rPr>
          <w:rFonts w:ascii="Arial" w:hAnsi="Arial" w:cs="Arial"/>
          <w:sz w:val="22"/>
          <w:szCs w:val="22"/>
        </w:rPr>
        <w:t xml:space="preserve">Project Management for Construction, Engineering, Structural Engineering.   </w:t>
      </w:r>
    </w:p>
    <w:p w:rsidR="00274C6B" w:rsidRPr="00CD35AC" w:rsidRDefault="00274C6B" w:rsidP="00274C6B">
      <w:pPr>
        <w:pStyle w:val="Heading1"/>
        <w:keepNext w:val="0"/>
        <w:keepLines w:val="0"/>
        <w:spacing w:before="240" w:after="60"/>
        <w:jc w:val="both"/>
        <w:rPr>
          <w:rFonts w:ascii="Arial" w:hAnsi="Arial" w:cs="Arial"/>
          <w:sz w:val="22"/>
          <w:szCs w:val="22"/>
        </w:rPr>
        <w:sectPr w:rsidR="00274C6B" w:rsidRPr="00CD35AC">
          <w:type w:val="continuous"/>
          <w:pgSz w:w="12240" w:h="15840"/>
          <w:pgMar w:top="1440" w:right="1800" w:bottom="1440" w:left="1800" w:header="720" w:footer="720" w:gutter="0"/>
          <w:cols w:space="720"/>
        </w:sectPr>
      </w:pPr>
    </w:p>
    <w:p w:rsidR="00274C6B" w:rsidRPr="00CD35AC" w:rsidRDefault="00274C6B" w:rsidP="00274C6B">
      <w:pPr>
        <w:pStyle w:val="Chapter"/>
        <w:keepLines/>
        <w:rPr>
          <w:rFonts w:ascii="Arial" w:hAnsi="Arial" w:cs="Arial"/>
          <w:sz w:val="22"/>
          <w:szCs w:val="22"/>
        </w:rPr>
      </w:pPr>
      <w:r w:rsidRPr="00CD35AC">
        <w:rPr>
          <w:rFonts w:ascii="Arial" w:hAnsi="Arial" w:cs="Arial"/>
          <w:sz w:val="22"/>
          <w:szCs w:val="22"/>
        </w:rPr>
        <w:lastRenderedPageBreak/>
        <w:t>Coordination</w:t>
      </w:r>
    </w:p>
    <w:p w:rsidR="00274C6B" w:rsidRPr="00CD35AC" w:rsidRDefault="00274C6B" w:rsidP="00274C6B">
      <w:pPr>
        <w:pStyle w:val="Paragraph"/>
        <w:rPr>
          <w:rFonts w:ascii="Arial" w:hAnsi="Arial" w:cs="Arial"/>
          <w:sz w:val="22"/>
          <w:szCs w:val="22"/>
        </w:rPr>
      </w:pPr>
      <w:r w:rsidRPr="00CD35AC">
        <w:rPr>
          <w:rFonts w:ascii="Arial" w:hAnsi="Arial" w:cs="Arial"/>
          <w:sz w:val="22"/>
          <w:szCs w:val="22"/>
        </w:rPr>
        <w:t>The consultancy is coordinated by Claudia Sutherland at (202) 623-</w:t>
      </w:r>
      <w:r w:rsidRPr="00CD35AC">
        <w:rPr>
          <w:rFonts w:ascii="Arial" w:hAnsi="Arial" w:cs="Arial"/>
          <w:sz w:val="22"/>
          <w:szCs w:val="22"/>
          <w:highlight w:val="yellow"/>
        </w:rPr>
        <w:t>xxxx</w:t>
      </w:r>
      <w:r w:rsidRPr="00CD35AC">
        <w:rPr>
          <w:rFonts w:ascii="Arial" w:hAnsi="Arial" w:cs="Arial"/>
          <w:sz w:val="22"/>
          <w:szCs w:val="22"/>
        </w:rPr>
        <w:t xml:space="preserve"> (</w:t>
      </w:r>
      <w:hyperlink r:id="rId22" w:history="1">
        <w:r w:rsidRPr="00CD35AC">
          <w:rPr>
            <w:rStyle w:val="Hyperlink"/>
            <w:rFonts w:ascii="Arial" w:hAnsi="Arial" w:cs="Arial"/>
            <w:sz w:val="22"/>
            <w:szCs w:val="22"/>
          </w:rPr>
          <w:t>claudias@iadb.org</w:t>
        </w:r>
      </w:hyperlink>
      <w:r w:rsidRPr="00CD35AC">
        <w:rPr>
          <w:rFonts w:ascii="Arial" w:hAnsi="Arial" w:cs="Arial"/>
          <w:sz w:val="22"/>
          <w:szCs w:val="22"/>
        </w:rPr>
        <w:t xml:space="preserve">) and, in Guyana, </w:t>
      </w:r>
      <w:r w:rsidRPr="00CD35AC">
        <w:rPr>
          <w:rFonts w:ascii="Arial" w:hAnsi="Arial" w:cs="Arial"/>
          <w:sz w:val="22"/>
          <w:szCs w:val="22"/>
          <w:highlight w:val="yellow"/>
        </w:rPr>
        <w:t>xxx</w:t>
      </w:r>
      <w:r w:rsidRPr="00CD35AC">
        <w:rPr>
          <w:rFonts w:ascii="Arial" w:hAnsi="Arial" w:cs="Arial"/>
          <w:sz w:val="22"/>
          <w:szCs w:val="22"/>
        </w:rPr>
        <w:t xml:space="preserve"> (</w:t>
      </w:r>
      <w:hyperlink r:id="rId23" w:history="1">
        <w:r w:rsidRPr="00CD35AC">
          <w:rPr>
            <w:rStyle w:val="Hyperlink"/>
            <w:rFonts w:ascii="Arial" w:hAnsi="Arial" w:cs="Arial"/>
            <w:sz w:val="22"/>
            <w:szCs w:val="22"/>
            <w:highlight w:val="yellow"/>
          </w:rPr>
          <w:t>xxx@iadb.org</w:t>
        </w:r>
      </w:hyperlink>
      <w:r w:rsidRPr="00CD35AC">
        <w:rPr>
          <w:rStyle w:val="Hyperlink"/>
          <w:rFonts w:ascii="Arial" w:hAnsi="Arial" w:cs="Arial"/>
          <w:sz w:val="22"/>
          <w:szCs w:val="22"/>
        </w:rPr>
        <w:t>) at</w:t>
      </w:r>
      <w:r w:rsidRPr="00CD35AC">
        <w:rPr>
          <w:rFonts w:ascii="Arial" w:hAnsi="Arial" w:cs="Arial"/>
          <w:sz w:val="22"/>
          <w:szCs w:val="22"/>
        </w:rPr>
        <w:t xml:space="preserve"> (</w:t>
      </w:r>
      <w:r w:rsidRPr="00CD35AC">
        <w:rPr>
          <w:rFonts w:ascii="Arial" w:hAnsi="Arial" w:cs="Arial"/>
          <w:sz w:val="22"/>
          <w:szCs w:val="22"/>
          <w:highlight w:val="yellow"/>
        </w:rPr>
        <w:t>xxx</w:t>
      </w:r>
      <w:r w:rsidRPr="00CD35AC">
        <w:rPr>
          <w:rFonts w:ascii="Arial" w:hAnsi="Arial" w:cs="Arial"/>
          <w:sz w:val="22"/>
          <w:szCs w:val="22"/>
        </w:rPr>
        <w:t xml:space="preserve">) </w:t>
      </w:r>
      <w:r w:rsidRPr="00CD35AC">
        <w:rPr>
          <w:rFonts w:ascii="Arial" w:hAnsi="Arial" w:cs="Arial"/>
          <w:sz w:val="22"/>
          <w:szCs w:val="22"/>
          <w:highlight w:val="yellow"/>
        </w:rPr>
        <w:t>xxx</w:t>
      </w:r>
      <w:r w:rsidRPr="00CD35AC">
        <w:rPr>
          <w:rFonts w:ascii="Arial" w:hAnsi="Arial" w:cs="Arial"/>
          <w:sz w:val="22"/>
          <w:szCs w:val="22"/>
        </w:rPr>
        <w:t>.</w:t>
      </w:r>
    </w:p>
    <w:p w:rsidR="00274C6B" w:rsidRPr="00CD35AC" w:rsidRDefault="00274C6B" w:rsidP="00274C6B">
      <w:pPr>
        <w:pStyle w:val="Chapter"/>
        <w:rPr>
          <w:rFonts w:ascii="Arial" w:hAnsi="Arial" w:cs="Arial"/>
          <w:sz w:val="22"/>
          <w:szCs w:val="22"/>
        </w:rPr>
      </w:pPr>
      <w:r w:rsidRPr="00CD35AC">
        <w:rPr>
          <w:rFonts w:ascii="Arial" w:hAnsi="Arial" w:cs="Arial"/>
          <w:sz w:val="22"/>
          <w:szCs w:val="22"/>
        </w:rPr>
        <w:t>Characteristics of the Consultancy</w:t>
      </w:r>
    </w:p>
    <w:p w:rsidR="00274C6B" w:rsidRPr="00CD35AC" w:rsidRDefault="00274C6B" w:rsidP="00274C6B">
      <w:pPr>
        <w:pStyle w:val="Paragraph"/>
        <w:rPr>
          <w:rFonts w:ascii="Arial" w:hAnsi="Arial" w:cs="Arial"/>
          <w:sz w:val="22"/>
          <w:szCs w:val="22"/>
        </w:rPr>
      </w:pPr>
      <w:r w:rsidRPr="00CD35AC">
        <w:rPr>
          <w:rFonts w:ascii="Arial" w:hAnsi="Arial" w:cs="Arial"/>
          <w:b/>
          <w:sz w:val="22"/>
          <w:szCs w:val="22"/>
        </w:rPr>
        <w:t>Type of consultancy</w:t>
      </w:r>
      <w:r w:rsidRPr="00CD35AC">
        <w:rPr>
          <w:rFonts w:ascii="Arial" w:hAnsi="Arial" w:cs="Arial"/>
          <w:sz w:val="22"/>
          <w:szCs w:val="22"/>
        </w:rPr>
        <w:t>: The work requires one individual consultant who will permanently reside in Guyana.</w:t>
      </w:r>
    </w:p>
    <w:p w:rsidR="00274C6B" w:rsidRPr="00CD35AC" w:rsidRDefault="00274C6B" w:rsidP="00274C6B">
      <w:pPr>
        <w:pStyle w:val="Paragraph"/>
        <w:rPr>
          <w:rFonts w:ascii="Arial" w:hAnsi="Arial" w:cs="Arial"/>
          <w:sz w:val="22"/>
          <w:szCs w:val="22"/>
        </w:rPr>
      </w:pPr>
      <w:r w:rsidRPr="00CD35AC">
        <w:rPr>
          <w:rFonts w:ascii="Arial" w:hAnsi="Arial" w:cs="Arial"/>
          <w:b/>
          <w:sz w:val="22"/>
          <w:szCs w:val="22"/>
        </w:rPr>
        <w:t>Duration and Dates</w:t>
      </w:r>
      <w:r w:rsidRPr="00CD35AC">
        <w:rPr>
          <w:rFonts w:ascii="Arial" w:hAnsi="Arial" w:cs="Arial"/>
          <w:sz w:val="22"/>
          <w:szCs w:val="22"/>
        </w:rPr>
        <w:t xml:space="preserve">: The nature of the consultancy requires a degree of flexibility in terms of the schedule for the execution of the work and will be for a duration up to a maximum of </w:t>
      </w:r>
      <w:r w:rsidRPr="00CD35AC">
        <w:rPr>
          <w:rFonts w:ascii="Arial" w:hAnsi="Arial" w:cs="Arial"/>
          <w:sz w:val="22"/>
          <w:szCs w:val="22"/>
          <w:highlight w:val="yellow"/>
        </w:rPr>
        <w:t>xxx</w:t>
      </w:r>
      <w:r w:rsidRPr="00CD35AC">
        <w:rPr>
          <w:rFonts w:ascii="Arial" w:hAnsi="Arial" w:cs="Arial"/>
          <w:sz w:val="22"/>
          <w:szCs w:val="22"/>
        </w:rPr>
        <w:t xml:space="preserve"> (</w:t>
      </w:r>
      <w:r w:rsidRPr="00CD35AC">
        <w:rPr>
          <w:rFonts w:ascii="Arial" w:hAnsi="Arial" w:cs="Arial"/>
          <w:sz w:val="22"/>
          <w:szCs w:val="22"/>
          <w:highlight w:val="yellow"/>
        </w:rPr>
        <w:t>xx</w:t>
      </w:r>
      <w:r w:rsidRPr="00CD35AC">
        <w:rPr>
          <w:rFonts w:ascii="Arial" w:hAnsi="Arial" w:cs="Arial"/>
          <w:sz w:val="22"/>
          <w:szCs w:val="22"/>
        </w:rPr>
        <w:t xml:space="preserve"> working days). The consultancy will be conducted throughout 2014; and it is planned to start by </w:t>
      </w:r>
      <w:r w:rsidRPr="00CD35AC">
        <w:rPr>
          <w:rFonts w:ascii="Arial" w:hAnsi="Arial" w:cs="Arial"/>
          <w:sz w:val="22"/>
          <w:szCs w:val="22"/>
          <w:highlight w:val="yellow"/>
        </w:rPr>
        <w:t>xxx, 2017</w:t>
      </w:r>
      <w:r w:rsidRPr="00CD35AC">
        <w:rPr>
          <w:rFonts w:ascii="Arial" w:hAnsi="Arial" w:cs="Arial"/>
          <w:sz w:val="22"/>
          <w:szCs w:val="22"/>
        </w:rPr>
        <w:t xml:space="preserve"> until </w:t>
      </w:r>
      <w:r w:rsidR="00300F38" w:rsidRPr="00CD35AC">
        <w:rPr>
          <w:rFonts w:ascii="Arial" w:hAnsi="Arial" w:cs="Arial"/>
          <w:sz w:val="22"/>
          <w:szCs w:val="22"/>
          <w:highlight w:val="yellow"/>
        </w:rPr>
        <w:t>xxx</w:t>
      </w:r>
      <w:r w:rsidRPr="00CD35AC">
        <w:rPr>
          <w:rFonts w:ascii="Arial" w:hAnsi="Arial" w:cs="Arial"/>
          <w:sz w:val="22"/>
          <w:szCs w:val="22"/>
          <w:highlight w:val="yellow"/>
        </w:rPr>
        <w:t>,</w:t>
      </w:r>
      <w:r w:rsidR="00300F38" w:rsidRPr="00CD35AC">
        <w:rPr>
          <w:rFonts w:ascii="Arial" w:hAnsi="Arial" w:cs="Arial"/>
          <w:sz w:val="22"/>
          <w:szCs w:val="22"/>
          <w:highlight w:val="yellow"/>
        </w:rPr>
        <w:t xml:space="preserve"> </w:t>
      </w:r>
      <w:r w:rsidRPr="00CD35AC">
        <w:rPr>
          <w:rFonts w:ascii="Arial" w:hAnsi="Arial" w:cs="Arial"/>
          <w:sz w:val="22"/>
          <w:szCs w:val="22"/>
          <w:highlight w:val="yellow"/>
        </w:rPr>
        <w:t>2021</w:t>
      </w:r>
      <w:r w:rsidRPr="00CD35AC">
        <w:rPr>
          <w:rFonts w:ascii="Arial" w:hAnsi="Arial" w:cs="Arial"/>
          <w:sz w:val="22"/>
          <w:szCs w:val="22"/>
        </w:rPr>
        <w:t>.</w:t>
      </w:r>
    </w:p>
    <w:p w:rsidR="00274C6B" w:rsidRPr="00CD35AC" w:rsidRDefault="00274C6B" w:rsidP="00274C6B">
      <w:pPr>
        <w:pStyle w:val="Paragraph"/>
        <w:rPr>
          <w:rFonts w:ascii="Arial" w:hAnsi="Arial" w:cs="Arial"/>
          <w:sz w:val="22"/>
          <w:szCs w:val="22"/>
        </w:rPr>
      </w:pPr>
      <w:r w:rsidRPr="00CD35AC">
        <w:rPr>
          <w:rFonts w:ascii="Arial" w:hAnsi="Arial" w:cs="Arial"/>
          <w:b/>
          <w:sz w:val="22"/>
          <w:szCs w:val="22"/>
        </w:rPr>
        <w:t>Place of Work</w:t>
      </w:r>
      <w:r w:rsidRPr="00CD35AC">
        <w:rPr>
          <w:rFonts w:ascii="Arial" w:hAnsi="Arial" w:cs="Arial"/>
          <w:sz w:val="22"/>
          <w:szCs w:val="22"/>
        </w:rPr>
        <w:t xml:space="preserve">. The consultancy will take place in Guyana. </w:t>
      </w:r>
    </w:p>
    <w:p w:rsidR="00274C6B" w:rsidRPr="00CD35AC" w:rsidRDefault="00274C6B" w:rsidP="00274C6B">
      <w:pPr>
        <w:pStyle w:val="Paragraph"/>
        <w:numPr>
          <w:ilvl w:val="0"/>
          <w:numId w:val="0"/>
        </w:numPr>
        <w:jc w:val="left"/>
        <w:rPr>
          <w:rFonts w:ascii="Arial" w:hAnsi="Arial" w:cs="Arial"/>
          <w:sz w:val="22"/>
          <w:szCs w:val="22"/>
        </w:rPr>
      </w:pPr>
    </w:p>
    <w:p w:rsidR="00274C6B" w:rsidRPr="00CD35AC" w:rsidRDefault="00274C6B" w:rsidP="00274C6B">
      <w:pPr>
        <w:pStyle w:val="Chapter"/>
        <w:rPr>
          <w:rFonts w:ascii="Arial" w:hAnsi="Arial" w:cs="Arial"/>
          <w:sz w:val="22"/>
          <w:szCs w:val="22"/>
        </w:rPr>
      </w:pPr>
      <w:r w:rsidRPr="00CD35AC">
        <w:rPr>
          <w:rFonts w:ascii="Arial" w:hAnsi="Arial" w:cs="Arial"/>
          <w:sz w:val="22"/>
          <w:szCs w:val="22"/>
        </w:rPr>
        <w:t>Qualification</w:t>
      </w:r>
    </w:p>
    <w:p w:rsidR="00274C6B" w:rsidRPr="00CD35AC" w:rsidRDefault="00274C6B" w:rsidP="00274C6B">
      <w:pPr>
        <w:pStyle w:val="Paragraph"/>
        <w:rPr>
          <w:rFonts w:ascii="Arial" w:hAnsi="Arial" w:cs="Arial"/>
          <w:sz w:val="22"/>
          <w:szCs w:val="22"/>
        </w:rPr>
      </w:pPr>
      <w:r w:rsidRPr="00CD35AC">
        <w:rPr>
          <w:rFonts w:ascii="Arial" w:hAnsi="Arial" w:cs="Arial"/>
          <w:b/>
          <w:sz w:val="22"/>
          <w:szCs w:val="22"/>
        </w:rPr>
        <w:t>Qualifications</w:t>
      </w:r>
      <w:r w:rsidRPr="00CD35AC">
        <w:rPr>
          <w:rFonts w:ascii="Arial" w:hAnsi="Arial" w:cs="Arial"/>
          <w:sz w:val="22"/>
          <w:szCs w:val="22"/>
        </w:rPr>
        <w:t>: Bachelor’s Degree in Civil Engineering with 10+ years of experience and experience in quantity surveying and related cost management; or an equivalent construction professional qualification with 10+ years of experience.</w:t>
      </w:r>
    </w:p>
    <w:p w:rsidR="00274C6B" w:rsidRPr="00CD35AC" w:rsidRDefault="00274C6B" w:rsidP="00274C6B">
      <w:pPr>
        <w:pStyle w:val="Paragraph"/>
        <w:rPr>
          <w:rFonts w:ascii="Arial" w:hAnsi="Arial" w:cs="Arial"/>
          <w:sz w:val="22"/>
          <w:szCs w:val="22"/>
        </w:rPr>
      </w:pPr>
      <w:r w:rsidRPr="00CD35AC">
        <w:rPr>
          <w:rFonts w:ascii="Arial" w:hAnsi="Arial" w:cs="Arial"/>
          <w:b/>
          <w:sz w:val="22"/>
          <w:szCs w:val="22"/>
        </w:rPr>
        <w:t>Working Relationship</w:t>
      </w:r>
      <w:r w:rsidRPr="00CD35AC">
        <w:rPr>
          <w:rFonts w:ascii="Arial" w:hAnsi="Arial" w:cs="Arial"/>
          <w:sz w:val="22"/>
          <w:szCs w:val="22"/>
        </w:rPr>
        <w:t>: The consultant will directly report to both the Program Coordinator of the Project Executing Unit and the Component Coordinator for Components I and II. During Supervision visits, IDB staff will accompany the consultant on some of the programmed field/inspection visits.</w:t>
      </w:r>
    </w:p>
    <w:p w:rsidR="00274C6B" w:rsidRPr="00CD35AC" w:rsidRDefault="00274C6B" w:rsidP="00274C6B">
      <w:pPr>
        <w:pStyle w:val="Paragraph"/>
        <w:rPr>
          <w:rFonts w:ascii="Arial" w:hAnsi="Arial" w:cs="Arial"/>
          <w:sz w:val="22"/>
          <w:szCs w:val="22"/>
        </w:rPr>
      </w:pPr>
      <w:r w:rsidRPr="00CD35AC">
        <w:rPr>
          <w:rFonts w:ascii="Arial" w:hAnsi="Arial" w:cs="Arial"/>
          <w:b/>
          <w:sz w:val="22"/>
          <w:szCs w:val="22"/>
        </w:rPr>
        <w:t xml:space="preserve">Language: </w:t>
      </w:r>
      <w:r w:rsidRPr="00CD35AC">
        <w:rPr>
          <w:rFonts w:ascii="Arial" w:hAnsi="Arial" w:cs="Arial"/>
          <w:sz w:val="22"/>
          <w:szCs w:val="22"/>
        </w:rPr>
        <w:t>English.</w:t>
      </w:r>
      <w:r w:rsidRPr="00CD35AC">
        <w:rPr>
          <w:rFonts w:ascii="Arial" w:hAnsi="Arial" w:cs="Arial"/>
          <w:b/>
          <w:sz w:val="22"/>
          <w:szCs w:val="22"/>
        </w:rPr>
        <w:t xml:space="preserve"> </w:t>
      </w:r>
    </w:p>
    <w:p w:rsidR="00274C6B" w:rsidRPr="00CD35AC" w:rsidRDefault="00274C6B" w:rsidP="00274C6B">
      <w:pPr>
        <w:pStyle w:val="Paragraph"/>
        <w:rPr>
          <w:rFonts w:ascii="Arial" w:hAnsi="Arial" w:cs="Arial"/>
          <w:sz w:val="22"/>
          <w:szCs w:val="22"/>
        </w:rPr>
      </w:pPr>
      <w:r w:rsidRPr="00CD35AC">
        <w:rPr>
          <w:rFonts w:ascii="Arial" w:hAnsi="Arial" w:cs="Arial"/>
          <w:b/>
          <w:sz w:val="22"/>
          <w:szCs w:val="22"/>
        </w:rPr>
        <w:t xml:space="preserve">Areas of expertise: </w:t>
      </w:r>
      <w:r w:rsidRPr="00CD35AC">
        <w:rPr>
          <w:rFonts w:ascii="Arial" w:hAnsi="Arial" w:cs="Arial"/>
          <w:sz w:val="22"/>
          <w:szCs w:val="22"/>
        </w:rPr>
        <w:t xml:space="preserve">Project Management for Construction, Engineering, Structural Engineering.   </w:t>
      </w:r>
    </w:p>
    <w:p w:rsidR="001D0118" w:rsidRPr="00CD35AC" w:rsidRDefault="001D0118" w:rsidP="001D0118">
      <w:pPr>
        <w:spacing w:line="360" w:lineRule="auto"/>
        <w:jc w:val="both"/>
        <w:rPr>
          <w:rFonts w:ascii="Arial" w:hAnsi="Arial" w:cs="Arial"/>
          <w:lang w:val="en-US"/>
        </w:rPr>
        <w:sectPr w:rsidR="001D0118" w:rsidRPr="00CD35AC">
          <w:pgSz w:w="12240" w:h="15840"/>
          <w:pgMar w:top="1440" w:right="1440" w:bottom="1440" w:left="1440" w:header="720" w:footer="720" w:gutter="0"/>
          <w:cols w:space="720"/>
          <w:docGrid w:linePitch="360"/>
        </w:sectPr>
      </w:pPr>
    </w:p>
    <w:p w:rsidR="001D0118" w:rsidRPr="00CD35AC" w:rsidRDefault="001D0118" w:rsidP="001D0118">
      <w:pPr>
        <w:spacing w:line="360" w:lineRule="auto"/>
        <w:jc w:val="center"/>
        <w:rPr>
          <w:rFonts w:ascii="Arial" w:hAnsi="Arial" w:cs="Arial"/>
          <w:b/>
        </w:rPr>
      </w:pPr>
      <w:r w:rsidRPr="00CD35AC">
        <w:rPr>
          <w:rFonts w:ascii="Arial" w:hAnsi="Arial" w:cs="Arial"/>
          <w:b/>
        </w:rPr>
        <w:lastRenderedPageBreak/>
        <w:t xml:space="preserve">APPENDIX 2 – </w:t>
      </w:r>
    </w:p>
    <w:p w:rsidR="001D0118" w:rsidRPr="00CD35AC" w:rsidRDefault="001D0118" w:rsidP="001D0118">
      <w:pPr>
        <w:spacing w:line="360" w:lineRule="auto"/>
        <w:jc w:val="center"/>
        <w:rPr>
          <w:rFonts w:ascii="Arial" w:hAnsi="Arial" w:cs="Arial"/>
          <w:b/>
          <w:u w:val="single"/>
          <w:lang w:val="en-US"/>
        </w:rPr>
      </w:pPr>
      <w:r w:rsidRPr="00CD35AC">
        <w:rPr>
          <w:rFonts w:ascii="Arial" w:hAnsi="Arial" w:cs="Arial"/>
          <w:b/>
        </w:rPr>
        <w:t>GOVERNMENT OF GUYANA JOB DESCRIPTIONS FOR FINANCIAL MANAGEMENT, PROCUREMENT AND MONITORING &amp; EVALUATION</w:t>
      </w:r>
    </w:p>
    <w:p w:rsidR="001D0118" w:rsidRPr="00CD35AC" w:rsidRDefault="001D0118" w:rsidP="001D0118">
      <w:pPr>
        <w:spacing w:line="360" w:lineRule="auto"/>
        <w:jc w:val="center"/>
        <w:rPr>
          <w:rFonts w:ascii="Arial" w:hAnsi="Arial" w:cs="Arial"/>
          <w:b/>
          <w:i/>
          <w:lang w:val="en-US"/>
        </w:rPr>
      </w:pPr>
      <w:r w:rsidRPr="00CD35AC">
        <w:rPr>
          <w:rFonts w:ascii="Arial" w:hAnsi="Arial" w:cs="Arial"/>
          <w:b/>
          <w:i/>
          <w:lang w:val="en-US"/>
        </w:rPr>
        <w:t>Appendix 2A – Guyana Civil Service Job Descriptions for Financial Management</w:t>
      </w:r>
    </w:p>
    <w:p w:rsidR="001D0118" w:rsidRPr="00CD35AC" w:rsidRDefault="001D0118" w:rsidP="001D0118">
      <w:pPr>
        <w:spacing w:line="360" w:lineRule="auto"/>
        <w:jc w:val="both"/>
        <w:rPr>
          <w:rFonts w:ascii="Arial" w:hAnsi="Arial" w:cs="Arial"/>
          <w:b/>
          <w:sz w:val="20"/>
          <w:szCs w:val="20"/>
          <w:lang w:val="en-US"/>
        </w:rPr>
      </w:pPr>
      <w:r w:rsidRPr="00CD35AC">
        <w:rPr>
          <w:rFonts w:ascii="Arial" w:hAnsi="Arial" w:cs="Arial"/>
          <w:b/>
          <w:sz w:val="20"/>
          <w:szCs w:val="20"/>
          <w:lang w:val="en-US"/>
        </w:rPr>
        <w:t>JOB SPECIFICATION AND DESCRIPTION</w:t>
      </w:r>
    </w:p>
    <w:p w:rsidR="001D0118" w:rsidRPr="00CD35AC" w:rsidRDefault="001D0118" w:rsidP="001D0118">
      <w:pPr>
        <w:spacing w:line="360" w:lineRule="auto"/>
        <w:jc w:val="both"/>
        <w:rPr>
          <w:rFonts w:ascii="Arial" w:hAnsi="Arial" w:cs="Arial"/>
          <w:sz w:val="20"/>
          <w:szCs w:val="20"/>
          <w:lang w:val="en-US"/>
        </w:rPr>
      </w:pPr>
      <w:r w:rsidRPr="00CD35AC">
        <w:rPr>
          <w:rFonts w:ascii="Arial" w:hAnsi="Arial" w:cs="Arial"/>
          <w:b/>
          <w:sz w:val="20"/>
          <w:szCs w:val="20"/>
          <w:lang w:val="en-US"/>
        </w:rPr>
        <w:t>JOB TITLE: PRINCIPAL ASSISTAN SECRETARY (F)</w:t>
      </w:r>
      <w:r w:rsidRPr="00CD35AC">
        <w:rPr>
          <w:rFonts w:ascii="Arial" w:hAnsi="Arial" w:cs="Arial"/>
          <w:b/>
          <w:sz w:val="20"/>
          <w:szCs w:val="20"/>
          <w:lang w:val="en-US"/>
        </w:rPr>
        <w:tab/>
      </w:r>
      <w:r w:rsidRPr="00CD35AC">
        <w:rPr>
          <w:rFonts w:ascii="Arial" w:hAnsi="Arial" w:cs="Arial"/>
          <w:b/>
          <w:sz w:val="20"/>
          <w:szCs w:val="20"/>
          <w:lang w:val="en-US"/>
        </w:rPr>
        <w:tab/>
      </w:r>
      <w:r w:rsidRPr="00CD35AC">
        <w:rPr>
          <w:rFonts w:ascii="Arial" w:hAnsi="Arial" w:cs="Arial"/>
          <w:b/>
          <w:sz w:val="20"/>
          <w:szCs w:val="20"/>
          <w:lang w:val="en-US"/>
        </w:rPr>
        <w:tab/>
        <w:t>JOB CODE:</w:t>
      </w:r>
      <w:r w:rsidRPr="00CD35AC">
        <w:rPr>
          <w:rFonts w:ascii="Arial" w:hAnsi="Arial" w:cs="Arial"/>
          <w:b/>
          <w:sz w:val="20"/>
          <w:szCs w:val="20"/>
          <w:lang w:val="en-US"/>
        </w:rPr>
        <w:tab/>
      </w:r>
      <w:r w:rsidRPr="00CD35AC">
        <w:rPr>
          <w:rFonts w:ascii="Arial" w:hAnsi="Arial" w:cs="Arial"/>
          <w:sz w:val="20"/>
          <w:szCs w:val="20"/>
          <w:lang w:val="en-US"/>
        </w:rPr>
        <w:t>T0910</w:t>
      </w:r>
    </w:p>
    <w:p w:rsidR="001D0118" w:rsidRPr="00CD35AC" w:rsidRDefault="001D0118" w:rsidP="001D0118">
      <w:pPr>
        <w:spacing w:line="360" w:lineRule="auto"/>
        <w:jc w:val="both"/>
        <w:rPr>
          <w:rFonts w:ascii="Arial" w:hAnsi="Arial" w:cs="Arial"/>
          <w:sz w:val="20"/>
          <w:szCs w:val="20"/>
          <w:lang w:val="en-US"/>
        </w:rPr>
      </w:pPr>
      <w:r w:rsidRPr="00CD35AC">
        <w:rPr>
          <w:rFonts w:ascii="Arial" w:hAnsi="Arial" w:cs="Arial"/>
          <w:b/>
          <w:sz w:val="20"/>
          <w:szCs w:val="20"/>
          <w:lang w:val="en-US"/>
        </w:rPr>
        <w:t>MINISTRY/DEPARTMENT:</w:t>
      </w:r>
      <w:r w:rsidRPr="00CD35AC">
        <w:rPr>
          <w:rFonts w:ascii="Arial" w:hAnsi="Arial" w:cs="Arial"/>
          <w:b/>
          <w:sz w:val="20"/>
          <w:szCs w:val="20"/>
          <w:lang w:val="en-US"/>
        </w:rPr>
        <w:tab/>
      </w:r>
      <w:r w:rsidRPr="00CD35AC">
        <w:rPr>
          <w:rFonts w:ascii="Arial" w:hAnsi="Arial" w:cs="Arial"/>
          <w:sz w:val="20"/>
          <w:szCs w:val="20"/>
          <w:lang w:val="en-US"/>
        </w:rPr>
        <w:t>THROUGHOUT THE PUBLIC SERVICE</w:t>
      </w:r>
      <w:r w:rsidRPr="00CD35AC">
        <w:rPr>
          <w:rFonts w:ascii="Arial" w:hAnsi="Arial" w:cs="Arial"/>
          <w:b/>
          <w:sz w:val="20"/>
          <w:szCs w:val="20"/>
          <w:lang w:val="en-US"/>
        </w:rPr>
        <w:tab/>
        <w:t xml:space="preserve">DATE REVISED: </w:t>
      </w:r>
      <w:r w:rsidRPr="00CD35AC">
        <w:rPr>
          <w:rFonts w:ascii="Arial" w:hAnsi="Arial" w:cs="Arial"/>
          <w:sz w:val="20"/>
          <w:szCs w:val="20"/>
          <w:lang w:val="en-US"/>
        </w:rPr>
        <w:t>2011-10-22</w:t>
      </w:r>
      <w:r w:rsidRPr="00CD35AC">
        <w:rPr>
          <w:rFonts w:ascii="Arial" w:hAnsi="Arial" w:cs="Arial"/>
          <w:sz w:val="20"/>
          <w:szCs w:val="20"/>
          <w:lang w:val="en-US"/>
        </w:rPr>
        <w:tab/>
      </w:r>
    </w:p>
    <w:p w:rsidR="001D0118" w:rsidRPr="00CD35AC" w:rsidRDefault="001D0118" w:rsidP="001D0118">
      <w:pPr>
        <w:spacing w:line="360" w:lineRule="auto"/>
        <w:jc w:val="both"/>
        <w:rPr>
          <w:rFonts w:ascii="Arial" w:hAnsi="Arial" w:cs="Arial"/>
          <w:sz w:val="20"/>
          <w:szCs w:val="20"/>
          <w:lang w:val="en-US"/>
        </w:rPr>
      </w:pPr>
      <w:r w:rsidRPr="00CD35AC">
        <w:rPr>
          <w:rFonts w:ascii="Arial" w:hAnsi="Arial" w:cs="Arial"/>
          <w:b/>
          <w:sz w:val="20"/>
          <w:szCs w:val="20"/>
          <w:lang w:val="en-US"/>
        </w:rPr>
        <w:t>REPORTS TO:</w:t>
      </w:r>
      <w:r w:rsidRPr="00CD35AC">
        <w:rPr>
          <w:rFonts w:ascii="Arial" w:hAnsi="Arial" w:cs="Arial"/>
          <w:b/>
          <w:sz w:val="20"/>
          <w:szCs w:val="20"/>
          <w:lang w:val="en-US"/>
        </w:rPr>
        <w:tab/>
      </w:r>
      <w:r w:rsidRPr="00CD35AC">
        <w:rPr>
          <w:rFonts w:ascii="Arial" w:hAnsi="Arial" w:cs="Arial"/>
          <w:sz w:val="20"/>
          <w:szCs w:val="20"/>
          <w:lang w:val="en-US"/>
        </w:rPr>
        <w:t>PERMANENT SECRETARY</w:t>
      </w:r>
    </w:p>
    <w:p w:rsidR="001D0118" w:rsidRPr="00CD35AC" w:rsidRDefault="001D0118" w:rsidP="001D0118">
      <w:pPr>
        <w:spacing w:line="360" w:lineRule="auto"/>
        <w:jc w:val="both"/>
        <w:rPr>
          <w:rFonts w:ascii="Arial" w:hAnsi="Arial" w:cs="Arial"/>
          <w:sz w:val="20"/>
          <w:szCs w:val="20"/>
          <w:lang w:val="en-US"/>
        </w:rPr>
      </w:pPr>
      <w:r w:rsidRPr="00CD35AC">
        <w:rPr>
          <w:rFonts w:ascii="Arial" w:hAnsi="Arial" w:cs="Arial"/>
          <w:b/>
          <w:sz w:val="20"/>
          <w:szCs w:val="20"/>
          <w:lang w:val="en-US"/>
        </w:rPr>
        <w:t>RECEIVES FUNCTIONAL DIRECTIONS FROM:</w:t>
      </w:r>
      <w:r w:rsidRPr="00CD35AC">
        <w:rPr>
          <w:rFonts w:ascii="Arial" w:hAnsi="Arial" w:cs="Arial"/>
          <w:sz w:val="20"/>
          <w:szCs w:val="20"/>
          <w:lang w:val="en-US"/>
        </w:rPr>
        <w:tab/>
        <w:t>PERMANENT SECRETARY</w:t>
      </w:r>
    </w:p>
    <w:p w:rsidR="001D0118" w:rsidRPr="00CD35AC" w:rsidRDefault="001D0118" w:rsidP="001D0118">
      <w:pPr>
        <w:spacing w:line="360" w:lineRule="auto"/>
        <w:jc w:val="both"/>
        <w:rPr>
          <w:rFonts w:ascii="Arial" w:hAnsi="Arial" w:cs="Arial"/>
          <w:b/>
          <w:sz w:val="20"/>
          <w:szCs w:val="20"/>
          <w:lang w:val="en-US"/>
        </w:rPr>
      </w:pPr>
      <w:r w:rsidRPr="00CD35AC">
        <w:rPr>
          <w:rFonts w:ascii="Arial" w:hAnsi="Arial" w:cs="Arial"/>
          <w:b/>
          <w:sz w:val="20"/>
          <w:szCs w:val="20"/>
          <w:lang w:val="en-US"/>
        </w:rPr>
        <w:t>SUPERVISION GIVEN TO:</w:t>
      </w:r>
    </w:p>
    <w:p w:rsidR="001D0118" w:rsidRPr="00CD35AC" w:rsidRDefault="001D0118" w:rsidP="001D0118">
      <w:pPr>
        <w:spacing w:line="360" w:lineRule="auto"/>
        <w:jc w:val="both"/>
        <w:rPr>
          <w:rFonts w:ascii="Arial" w:hAnsi="Arial" w:cs="Arial"/>
          <w:b/>
          <w:sz w:val="20"/>
          <w:szCs w:val="20"/>
          <w:lang w:val="en-US"/>
        </w:rPr>
      </w:pPr>
      <w:r w:rsidRPr="00CD35AC">
        <w:rPr>
          <w:rFonts w:ascii="Arial" w:hAnsi="Arial" w:cs="Arial"/>
          <w:b/>
          <w:sz w:val="20"/>
          <w:szCs w:val="20"/>
          <w:lang w:val="en-US"/>
        </w:rPr>
        <w:tab/>
      </w:r>
      <w:r w:rsidRPr="00CD35AC">
        <w:rPr>
          <w:rFonts w:ascii="Arial" w:hAnsi="Arial" w:cs="Arial"/>
          <w:b/>
          <w:sz w:val="20"/>
          <w:szCs w:val="20"/>
          <w:lang w:val="en-US"/>
        </w:rPr>
        <w:tab/>
        <w:t>DIRECTLY:</w:t>
      </w:r>
    </w:p>
    <w:p w:rsidR="001D0118" w:rsidRPr="00CD35AC" w:rsidRDefault="001D0118" w:rsidP="001D0118">
      <w:pPr>
        <w:spacing w:line="360" w:lineRule="auto"/>
        <w:jc w:val="both"/>
        <w:rPr>
          <w:rFonts w:ascii="Arial" w:hAnsi="Arial" w:cs="Arial"/>
          <w:b/>
          <w:sz w:val="20"/>
          <w:szCs w:val="20"/>
          <w:lang w:val="en-US"/>
        </w:rPr>
      </w:pPr>
      <w:r w:rsidRPr="00CD35AC">
        <w:rPr>
          <w:rFonts w:ascii="Arial" w:hAnsi="Arial" w:cs="Arial"/>
          <w:b/>
          <w:sz w:val="20"/>
          <w:szCs w:val="20"/>
          <w:lang w:val="en-US"/>
        </w:rPr>
        <w:tab/>
      </w:r>
      <w:r w:rsidRPr="00CD35AC">
        <w:rPr>
          <w:rFonts w:ascii="Arial" w:hAnsi="Arial" w:cs="Arial"/>
          <w:b/>
          <w:sz w:val="20"/>
          <w:szCs w:val="20"/>
          <w:lang w:val="en-US"/>
        </w:rPr>
        <w:tab/>
        <w:t>INDIRECTLY:</w:t>
      </w:r>
    </w:p>
    <w:p w:rsidR="001D0118" w:rsidRPr="00CD35AC" w:rsidRDefault="001D0118" w:rsidP="001D0118">
      <w:pPr>
        <w:spacing w:line="360" w:lineRule="auto"/>
        <w:jc w:val="both"/>
        <w:rPr>
          <w:rFonts w:ascii="Arial" w:hAnsi="Arial" w:cs="Arial"/>
          <w:b/>
          <w:sz w:val="20"/>
          <w:szCs w:val="20"/>
          <w:lang w:val="en-US"/>
        </w:rPr>
      </w:pPr>
      <w:r w:rsidRPr="00CD35AC">
        <w:rPr>
          <w:rFonts w:ascii="Arial" w:hAnsi="Arial" w:cs="Arial"/>
          <w:b/>
          <w:sz w:val="20"/>
          <w:szCs w:val="20"/>
          <w:lang w:val="en-US"/>
        </w:rPr>
        <w:t>LIASIES WITH:</w:t>
      </w:r>
    </w:p>
    <w:p w:rsidR="001D0118" w:rsidRPr="00CD35AC" w:rsidRDefault="001D0118" w:rsidP="001D0118">
      <w:pPr>
        <w:spacing w:line="360" w:lineRule="auto"/>
        <w:jc w:val="both"/>
        <w:rPr>
          <w:rFonts w:ascii="Arial" w:hAnsi="Arial" w:cs="Arial"/>
          <w:b/>
          <w:sz w:val="20"/>
          <w:szCs w:val="20"/>
          <w:lang w:val="en-US"/>
        </w:rPr>
      </w:pPr>
      <w:r w:rsidRPr="00CD35AC">
        <w:rPr>
          <w:rFonts w:ascii="Arial" w:hAnsi="Arial" w:cs="Arial"/>
          <w:b/>
          <w:sz w:val="20"/>
          <w:szCs w:val="20"/>
          <w:lang w:val="en-US"/>
        </w:rPr>
        <w:tab/>
      </w:r>
      <w:r w:rsidRPr="00CD35AC">
        <w:rPr>
          <w:rFonts w:ascii="Arial" w:hAnsi="Arial" w:cs="Arial"/>
          <w:b/>
          <w:sz w:val="20"/>
          <w:szCs w:val="20"/>
          <w:lang w:val="en-US"/>
        </w:rPr>
        <w:tab/>
        <w:t>INTERNALLY:</w:t>
      </w:r>
    </w:p>
    <w:p w:rsidR="001D0118" w:rsidRPr="00CD35AC" w:rsidRDefault="001D0118" w:rsidP="001D0118">
      <w:pPr>
        <w:pBdr>
          <w:bottom w:val="single" w:sz="12" w:space="1" w:color="auto"/>
        </w:pBdr>
        <w:spacing w:line="360" w:lineRule="auto"/>
        <w:jc w:val="both"/>
        <w:rPr>
          <w:rFonts w:ascii="Arial" w:hAnsi="Arial" w:cs="Arial"/>
          <w:b/>
          <w:sz w:val="20"/>
          <w:szCs w:val="20"/>
          <w:lang w:val="en-US"/>
        </w:rPr>
      </w:pPr>
      <w:r w:rsidRPr="00CD35AC">
        <w:rPr>
          <w:rFonts w:ascii="Arial" w:hAnsi="Arial" w:cs="Arial"/>
          <w:b/>
          <w:sz w:val="20"/>
          <w:szCs w:val="20"/>
          <w:lang w:val="en-US"/>
        </w:rPr>
        <w:tab/>
      </w:r>
      <w:r w:rsidRPr="00CD35AC">
        <w:rPr>
          <w:rFonts w:ascii="Arial" w:hAnsi="Arial" w:cs="Arial"/>
          <w:b/>
          <w:sz w:val="20"/>
          <w:szCs w:val="20"/>
          <w:lang w:val="en-US"/>
        </w:rPr>
        <w:tab/>
        <w:t>EXTERNALLY:</w:t>
      </w:r>
    </w:p>
    <w:p w:rsidR="001D0118" w:rsidRPr="00CD35AC" w:rsidRDefault="001D0118" w:rsidP="001D0118">
      <w:pPr>
        <w:spacing w:line="360" w:lineRule="auto"/>
        <w:ind w:left="1440" w:hanging="1440"/>
        <w:jc w:val="both"/>
        <w:rPr>
          <w:rFonts w:ascii="Arial" w:hAnsi="Arial" w:cs="Arial"/>
          <w:sz w:val="20"/>
          <w:szCs w:val="20"/>
          <w:lang w:val="en-US"/>
        </w:rPr>
      </w:pPr>
      <w:r w:rsidRPr="00CD35AC">
        <w:rPr>
          <w:rFonts w:ascii="Arial" w:hAnsi="Arial" w:cs="Arial"/>
          <w:b/>
          <w:sz w:val="20"/>
          <w:szCs w:val="20"/>
          <w:lang w:val="en-US"/>
        </w:rPr>
        <w:t>PURPOSE:</w:t>
      </w:r>
      <w:r w:rsidRPr="00CD35AC">
        <w:rPr>
          <w:rFonts w:ascii="Arial" w:hAnsi="Arial" w:cs="Arial"/>
          <w:b/>
          <w:sz w:val="20"/>
          <w:szCs w:val="20"/>
          <w:lang w:val="en-US"/>
        </w:rPr>
        <w:tab/>
      </w:r>
      <w:r w:rsidRPr="00CD35AC">
        <w:rPr>
          <w:rFonts w:ascii="Arial" w:hAnsi="Arial" w:cs="Arial"/>
          <w:sz w:val="20"/>
          <w:szCs w:val="20"/>
          <w:lang w:val="en-US"/>
        </w:rPr>
        <w:t>To manage the financial affairs of ministry/region and to advise the Permanent Secretary/Regional Executive Officer of the state of finance.</w:t>
      </w:r>
    </w:p>
    <w:p w:rsidR="001D0118" w:rsidRPr="00CD35AC" w:rsidRDefault="001D0118" w:rsidP="001D0118">
      <w:pPr>
        <w:spacing w:line="360" w:lineRule="auto"/>
        <w:ind w:left="1440" w:hanging="1440"/>
        <w:jc w:val="both"/>
        <w:rPr>
          <w:rFonts w:ascii="Arial" w:hAnsi="Arial" w:cs="Arial"/>
          <w:sz w:val="20"/>
          <w:szCs w:val="20"/>
          <w:lang w:val="en-US"/>
        </w:rPr>
      </w:pPr>
    </w:p>
    <w:p w:rsidR="001D0118" w:rsidRPr="00CD35AC" w:rsidRDefault="001D0118" w:rsidP="001D0118">
      <w:pPr>
        <w:spacing w:line="360" w:lineRule="auto"/>
        <w:ind w:left="1440" w:hanging="1440"/>
        <w:jc w:val="both"/>
        <w:rPr>
          <w:rFonts w:ascii="Arial" w:hAnsi="Arial" w:cs="Arial"/>
          <w:b/>
          <w:sz w:val="20"/>
          <w:szCs w:val="20"/>
          <w:lang w:val="en-US"/>
        </w:rPr>
      </w:pPr>
      <w:r w:rsidRPr="00CD35AC">
        <w:rPr>
          <w:rFonts w:ascii="Arial" w:hAnsi="Arial" w:cs="Arial"/>
          <w:b/>
          <w:sz w:val="20"/>
          <w:szCs w:val="20"/>
          <w:lang w:val="en-US"/>
        </w:rPr>
        <w:t>KEY OUTPUTS:</w:t>
      </w:r>
    </w:p>
    <w:p w:rsidR="001D0118" w:rsidRPr="00CD35AC" w:rsidRDefault="001D0118" w:rsidP="0079263A">
      <w:pPr>
        <w:pStyle w:val="ListParagraph"/>
        <w:numPr>
          <w:ilvl w:val="0"/>
          <w:numId w:val="25"/>
        </w:numPr>
        <w:spacing w:line="360" w:lineRule="auto"/>
        <w:jc w:val="both"/>
        <w:rPr>
          <w:rFonts w:ascii="Arial" w:hAnsi="Arial" w:cs="Arial"/>
          <w:sz w:val="20"/>
          <w:szCs w:val="20"/>
          <w:lang w:val="en-US"/>
        </w:rPr>
      </w:pPr>
      <w:r w:rsidRPr="00CD35AC">
        <w:rPr>
          <w:rFonts w:ascii="Arial" w:hAnsi="Arial" w:cs="Arial"/>
          <w:sz w:val="20"/>
          <w:szCs w:val="20"/>
          <w:lang w:val="en-US"/>
        </w:rPr>
        <w:t>Annual budget of the Ministry or Region</w:t>
      </w:r>
    </w:p>
    <w:p w:rsidR="001D0118" w:rsidRPr="00CD35AC" w:rsidRDefault="001D0118" w:rsidP="0079263A">
      <w:pPr>
        <w:pStyle w:val="ListParagraph"/>
        <w:numPr>
          <w:ilvl w:val="0"/>
          <w:numId w:val="25"/>
        </w:numPr>
        <w:spacing w:line="360" w:lineRule="auto"/>
        <w:jc w:val="both"/>
        <w:rPr>
          <w:rFonts w:ascii="Arial" w:hAnsi="Arial" w:cs="Arial"/>
          <w:sz w:val="20"/>
          <w:szCs w:val="20"/>
          <w:lang w:val="en-US"/>
        </w:rPr>
      </w:pPr>
      <w:r w:rsidRPr="00CD35AC">
        <w:rPr>
          <w:rFonts w:ascii="Arial" w:hAnsi="Arial" w:cs="Arial"/>
          <w:sz w:val="20"/>
          <w:szCs w:val="20"/>
          <w:lang w:val="en-US"/>
        </w:rPr>
        <w:t>Financial returns to and requisitions for funds from the Ministry of Finance</w:t>
      </w:r>
    </w:p>
    <w:p w:rsidR="001D0118" w:rsidRPr="00CD35AC" w:rsidRDefault="001D0118" w:rsidP="0079263A">
      <w:pPr>
        <w:pStyle w:val="ListParagraph"/>
        <w:numPr>
          <w:ilvl w:val="0"/>
          <w:numId w:val="25"/>
        </w:numPr>
        <w:spacing w:line="360" w:lineRule="auto"/>
        <w:jc w:val="both"/>
        <w:rPr>
          <w:rFonts w:ascii="Arial" w:hAnsi="Arial" w:cs="Arial"/>
          <w:sz w:val="20"/>
          <w:szCs w:val="20"/>
          <w:lang w:val="en-US"/>
        </w:rPr>
      </w:pPr>
      <w:r w:rsidRPr="00CD35AC">
        <w:rPr>
          <w:rFonts w:ascii="Arial" w:hAnsi="Arial" w:cs="Arial"/>
          <w:sz w:val="20"/>
          <w:szCs w:val="20"/>
          <w:lang w:val="en-US"/>
        </w:rPr>
        <w:t>Expenditure estimates and allocations of funds to various sections, units</w:t>
      </w:r>
    </w:p>
    <w:p w:rsidR="001D0118" w:rsidRPr="00CD35AC" w:rsidRDefault="001D0118" w:rsidP="001D0118">
      <w:pPr>
        <w:spacing w:line="360" w:lineRule="auto"/>
        <w:jc w:val="both"/>
        <w:rPr>
          <w:rFonts w:ascii="Arial" w:hAnsi="Arial" w:cs="Arial"/>
          <w:b/>
          <w:sz w:val="20"/>
          <w:szCs w:val="20"/>
          <w:lang w:val="en-US"/>
        </w:rPr>
      </w:pPr>
      <w:r w:rsidRPr="00CD35AC">
        <w:rPr>
          <w:rFonts w:ascii="Arial" w:hAnsi="Arial" w:cs="Arial"/>
          <w:b/>
          <w:sz w:val="20"/>
          <w:szCs w:val="20"/>
          <w:lang w:val="en-US"/>
        </w:rPr>
        <w:t>PERFORMANCE CRITERIA:</w:t>
      </w:r>
    </w:p>
    <w:p w:rsidR="001D0118" w:rsidRPr="00CD35AC" w:rsidRDefault="001D0118" w:rsidP="0079263A">
      <w:pPr>
        <w:pStyle w:val="ListParagraph"/>
        <w:numPr>
          <w:ilvl w:val="0"/>
          <w:numId w:val="26"/>
        </w:numPr>
        <w:spacing w:line="360" w:lineRule="auto"/>
        <w:jc w:val="both"/>
        <w:rPr>
          <w:rFonts w:ascii="Arial" w:hAnsi="Arial" w:cs="Arial"/>
          <w:sz w:val="20"/>
          <w:szCs w:val="20"/>
          <w:lang w:val="en-US"/>
        </w:rPr>
      </w:pPr>
      <w:r w:rsidRPr="00CD35AC">
        <w:rPr>
          <w:rFonts w:ascii="Arial" w:hAnsi="Arial" w:cs="Arial"/>
          <w:sz w:val="20"/>
          <w:szCs w:val="20"/>
          <w:lang w:val="en-US"/>
        </w:rPr>
        <w:t>Timely and efficient annual budget of the Ministry or Region</w:t>
      </w:r>
    </w:p>
    <w:p w:rsidR="001D0118" w:rsidRPr="00CD35AC" w:rsidRDefault="001D0118" w:rsidP="0079263A">
      <w:pPr>
        <w:pStyle w:val="ListParagraph"/>
        <w:numPr>
          <w:ilvl w:val="0"/>
          <w:numId w:val="26"/>
        </w:numPr>
        <w:spacing w:line="360" w:lineRule="auto"/>
        <w:jc w:val="both"/>
        <w:rPr>
          <w:rFonts w:ascii="Arial" w:hAnsi="Arial" w:cs="Arial"/>
          <w:sz w:val="20"/>
          <w:szCs w:val="20"/>
          <w:lang w:val="en-US"/>
        </w:rPr>
      </w:pPr>
      <w:r w:rsidRPr="00CD35AC">
        <w:rPr>
          <w:rFonts w:ascii="Arial" w:hAnsi="Arial" w:cs="Arial"/>
          <w:sz w:val="20"/>
          <w:szCs w:val="20"/>
          <w:lang w:val="en-US"/>
        </w:rPr>
        <w:t>Accurate and timely financial returns to and requisitions for funds from the Ministry of Finance</w:t>
      </w:r>
    </w:p>
    <w:p w:rsidR="001D0118" w:rsidRPr="00CD35AC" w:rsidRDefault="001D0118" w:rsidP="0079263A">
      <w:pPr>
        <w:pStyle w:val="ListParagraph"/>
        <w:numPr>
          <w:ilvl w:val="0"/>
          <w:numId w:val="26"/>
        </w:numPr>
        <w:spacing w:line="360" w:lineRule="auto"/>
        <w:jc w:val="both"/>
        <w:rPr>
          <w:rFonts w:ascii="Arial" w:hAnsi="Arial" w:cs="Arial"/>
          <w:sz w:val="20"/>
          <w:szCs w:val="20"/>
          <w:lang w:val="en-US"/>
        </w:rPr>
      </w:pPr>
      <w:r w:rsidRPr="00CD35AC">
        <w:rPr>
          <w:rFonts w:ascii="Arial" w:hAnsi="Arial" w:cs="Arial"/>
          <w:sz w:val="20"/>
          <w:szCs w:val="20"/>
          <w:lang w:val="en-US"/>
        </w:rPr>
        <w:t>Accurate expenditure estimates and allocations of funds to various sections, units</w:t>
      </w:r>
    </w:p>
    <w:p w:rsidR="001D0118" w:rsidRPr="00CD35AC" w:rsidRDefault="001D0118" w:rsidP="0079263A">
      <w:pPr>
        <w:pStyle w:val="ListParagraph"/>
        <w:numPr>
          <w:ilvl w:val="0"/>
          <w:numId w:val="26"/>
        </w:numPr>
        <w:spacing w:line="360" w:lineRule="auto"/>
        <w:jc w:val="both"/>
        <w:rPr>
          <w:rFonts w:ascii="Arial" w:hAnsi="Arial" w:cs="Arial"/>
          <w:sz w:val="20"/>
          <w:szCs w:val="20"/>
          <w:lang w:val="en-US"/>
        </w:rPr>
      </w:pPr>
      <w:r w:rsidRPr="00CD35AC">
        <w:rPr>
          <w:rFonts w:ascii="Arial" w:hAnsi="Arial" w:cs="Arial"/>
          <w:sz w:val="20"/>
          <w:szCs w:val="20"/>
          <w:lang w:val="en-US"/>
        </w:rPr>
        <w:t>Well trained and motivated staff</w:t>
      </w:r>
    </w:p>
    <w:p w:rsidR="001D0118" w:rsidRPr="00CD35AC" w:rsidRDefault="001D0118" w:rsidP="001D0118">
      <w:pPr>
        <w:spacing w:line="360" w:lineRule="auto"/>
        <w:jc w:val="both"/>
        <w:rPr>
          <w:rFonts w:ascii="Arial" w:hAnsi="Arial" w:cs="Arial"/>
          <w:b/>
          <w:sz w:val="20"/>
          <w:szCs w:val="20"/>
          <w:lang w:val="en-US"/>
        </w:rPr>
      </w:pPr>
      <w:r w:rsidRPr="00CD35AC">
        <w:rPr>
          <w:rFonts w:ascii="Arial" w:hAnsi="Arial" w:cs="Arial"/>
          <w:b/>
          <w:sz w:val="20"/>
          <w:szCs w:val="20"/>
          <w:lang w:val="en-US"/>
        </w:rPr>
        <w:lastRenderedPageBreak/>
        <w:t>DUTIES AND RESPONSIBILITIES:</w:t>
      </w:r>
    </w:p>
    <w:p w:rsidR="001D0118" w:rsidRPr="00CD35AC" w:rsidRDefault="001D0118" w:rsidP="0079263A">
      <w:pPr>
        <w:pStyle w:val="ListParagraph"/>
        <w:numPr>
          <w:ilvl w:val="0"/>
          <w:numId w:val="26"/>
        </w:numPr>
        <w:spacing w:line="360" w:lineRule="auto"/>
        <w:jc w:val="both"/>
        <w:rPr>
          <w:rFonts w:ascii="Arial" w:hAnsi="Arial" w:cs="Arial"/>
          <w:b/>
          <w:sz w:val="20"/>
          <w:szCs w:val="20"/>
          <w:lang w:val="en-US"/>
        </w:rPr>
      </w:pPr>
      <w:r w:rsidRPr="00CD35AC">
        <w:rPr>
          <w:rFonts w:ascii="Arial" w:hAnsi="Arial" w:cs="Arial"/>
          <w:sz w:val="20"/>
          <w:szCs w:val="20"/>
          <w:lang w:val="en-US"/>
        </w:rPr>
        <w:t>To continuously advise the Permanent Secretary/Regional Executive Officer on financial matters affecting the Ministry/Region relating to proper spending and accountability and to ensure that sound financial principles, policies and control are instituted and complied with inside the Ministry/Region</w:t>
      </w:r>
    </w:p>
    <w:p w:rsidR="001D0118" w:rsidRPr="00CD35AC" w:rsidRDefault="001D0118" w:rsidP="0079263A">
      <w:pPr>
        <w:pStyle w:val="ListParagraph"/>
        <w:numPr>
          <w:ilvl w:val="0"/>
          <w:numId w:val="26"/>
        </w:numPr>
        <w:spacing w:line="360" w:lineRule="auto"/>
        <w:jc w:val="both"/>
        <w:rPr>
          <w:rFonts w:ascii="Arial" w:hAnsi="Arial" w:cs="Arial"/>
          <w:b/>
          <w:sz w:val="20"/>
          <w:szCs w:val="20"/>
          <w:lang w:val="en-US"/>
        </w:rPr>
      </w:pPr>
      <w:r w:rsidRPr="00CD35AC">
        <w:rPr>
          <w:rFonts w:ascii="Arial" w:hAnsi="Arial" w:cs="Arial"/>
          <w:sz w:val="20"/>
          <w:szCs w:val="20"/>
          <w:lang w:val="en-US"/>
        </w:rPr>
        <w:t>To apply proper financial procedures and methods to ensure efficient financial controls and administration</w:t>
      </w:r>
    </w:p>
    <w:p w:rsidR="001D0118" w:rsidRPr="00CD35AC" w:rsidRDefault="001D0118" w:rsidP="0079263A">
      <w:pPr>
        <w:pStyle w:val="ListParagraph"/>
        <w:numPr>
          <w:ilvl w:val="0"/>
          <w:numId w:val="26"/>
        </w:numPr>
        <w:spacing w:line="360" w:lineRule="auto"/>
        <w:jc w:val="both"/>
        <w:rPr>
          <w:rFonts w:ascii="Arial" w:hAnsi="Arial" w:cs="Arial"/>
          <w:b/>
          <w:sz w:val="20"/>
          <w:szCs w:val="20"/>
          <w:lang w:val="en-US"/>
        </w:rPr>
      </w:pPr>
      <w:r w:rsidRPr="00CD35AC">
        <w:rPr>
          <w:rFonts w:ascii="Arial" w:hAnsi="Arial" w:cs="Arial"/>
          <w:sz w:val="20"/>
          <w:szCs w:val="20"/>
          <w:lang w:val="en-US"/>
        </w:rPr>
        <w:t>To monitor and control the expenditure accounts to ensure that value for money is obtained and that expenditure is kept within voted provision</w:t>
      </w:r>
    </w:p>
    <w:p w:rsidR="001D0118" w:rsidRPr="00CD35AC" w:rsidRDefault="001D0118" w:rsidP="0079263A">
      <w:pPr>
        <w:pStyle w:val="ListParagraph"/>
        <w:numPr>
          <w:ilvl w:val="0"/>
          <w:numId w:val="26"/>
        </w:numPr>
        <w:spacing w:line="360" w:lineRule="auto"/>
        <w:jc w:val="both"/>
        <w:rPr>
          <w:rFonts w:ascii="Arial" w:hAnsi="Arial" w:cs="Arial"/>
          <w:b/>
          <w:sz w:val="20"/>
          <w:szCs w:val="20"/>
          <w:lang w:val="en-US"/>
        </w:rPr>
      </w:pPr>
      <w:r w:rsidRPr="00CD35AC">
        <w:rPr>
          <w:rFonts w:ascii="Arial" w:hAnsi="Arial" w:cs="Arial"/>
          <w:sz w:val="20"/>
          <w:szCs w:val="20"/>
          <w:lang w:val="en-US"/>
        </w:rPr>
        <w:t>To assist the Permanent Secretary in the preparation of the Ministry’s/Region’s annual report in consultation with the other department heads to ensure that reports are compliant with the standards set by the Public Service Ministry</w:t>
      </w:r>
    </w:p>
    <w:p w:rsidR="001D0118" w:rsidRPr="00CD35AC" w:rsidRDefault="001D0118" w:rsidP="0079263A">
      <w:pPr>
        <w:pStyle w:val="ListParagraph"/>
        <w:numPr>
          <w:ilvl w:val="0"/>
          <w:numId w:val="26"/>
        </w:numPr>
        <w:spacing w:line="360" w:lineRule="auto"/>
        <w:jc w:val="both"/>
        <w:rPr>
          <w:rFonts w:ascii="Arial" w:hAnsi="Arial" w:cs="Arial"/>
          <w:b/>
          <w:sz w:val="20"/>
          <w:szCs w:val="20"/>
          <w:lang w:val="en-US"/>
        </w:rPr>
      </w:pPr>
      <w:r w:rsidRPr="00CD35AC">
        <w:rPr>
          <w:rFonts w:ascii="Arial" w:hAnsi="Arial" w:cs="Arial"/>
          <w:sz w:val="20"/>
          <w:szCs w:val="20"/>
          <w:lang w:val="en-US"/>
        </w:rPr>
        <w:t>To liaise with contractors re: fulfilling of contractual requirements for works or services to be carried out</w:t>
      </w:r>
    </w:p>
    <w:p w:rsidR="001D0118" w:rsidRPr="00CD35AC" w:rsidRDefault="001D0118" w:rsidP="0079263A">
      <w:pPr>
        <w:pStyle w:val="ListParagraph"/>
        <w:numPr>
          <w:ilvl w:val="0"/>
          <w:numId w:val="26"/>
        </w:numPr>
        <w:spacing w:line="360" w:lineRule="auto"/>
        <w:jc w:val="both"/>
        <w:rPr>
          <w:rFonts w:ascii="Arial" w:hAnsi="Arial" w:cs="Arial"/>
          <w:b/>
          <w:sz w:val="20"/>
          <w:szCs w:val="20"/>
          <w:lang w:val="en-US"/>
        </w:rPr>
      </w:pPr>
      <w:r w:rsidRPr="00CD35AC">
        <w:rPr>
          <w:rFonts w:ascii="Arial" w:hAnsi="Arial" w:cs="Arial"/>
          <w:sz w:val="20"/>
          <w:szCs w:val="20"/>
          <w:lang w:val="en-US"/>
        </w:rPr>
        <w:t>To submit a revised estimate of revenues and expenditures, applications for supplementary provision and advances from the contingencies fund, cash flow statement and report on losses</w:t>
      </w:r>
    </w:p>
    <w:p w:rsidR="001D0118" w:rsidRPr="00CD35AC" w:rsidRDefault="001D0118" w:rsidP="0079263A">
      <w:pPr>
        <w:pStyle w:val="ListParagraph"/>
        <w:numPr>
          <w:ilvl w:val="0"/>
          <w:numId w:val="26"/>
        </w:numPr>
        <w:spacing w:line="360" w:lineRule="auto"/>
        <w:jc w:val="both"/>
        <w:rPr>
          <w:rFonts w:ascii="Arial" w:hAnsi="Arial" w:cs="Arial"/>
          <w:b/>
          <w:sz w:val="20"/>
          <w:szCs w:val="20"/>
          <w:lang w:val="en-US"/>
        </w:rPr>
      </w:pPr>
      <w:r w:rsidRPr="00CD35AC">
        <w:rPr>
          <w:rFonts w:ascii="Arial" w:hAnsi="Arial" w:cs="Arial"/>
          <w:sz w:val="20"/>
          <w:szCs w:val="20"/>
          <w:lang w:val="en-US"/>
        </w:rPr>
        <w:t>To report on the performance of the department against approved allocation, report trends and excesses in expenditure to ensure corrective measures and inform estimates</w:t>
      </w:r>
    </w:p>
    <w:p w:rsidR="001D0118" w:rsidRPr="00CD35AC" w:rsidRDefault="001D0118" w:rsidP="0079263A">
      <w:pPr>
        <w:pStyle w:val="ListParagraph"/>
        <w:numPr>
          <w:ilvl w:val="0"/>
          <w:numId w:val="26"/>
        </w:numPr>
        <w:spacing w:line="360" w:lineRule="auto"/>
        <w:jc w:val="both"/>
        <w:rPr>
          <w:rFonts w:ascii="Arial" w:hAnsi="Arial" w:cs="Arial"/>
          <w:b/>
          <w:sz w:val="20"/>
          <w:szCs w:val="20"/>
          <w:lang w:val="en-US"/>
        </w:rPr>
      </w:pPr>
      <w:r w:rsidRPr="00CD35AC">
        <w:rPr>
          <w:rFonts w:ascii="Arial" w:hAnsi="Arial" w:cs="Arial"/>
          <w:sz w:val="20"/>
          <w:szCs w:val="20"/>
          <w:lang w:val="en-US"/>
        </w:rPr>
        <w:t>To serve as part of the management team of the Ministry/Region as advisors on Financial Matters</w:t>
      </w:r>
    </w:p>
    <w:p w:rsidR="001D0118" w:rsidRPr="00CD35AC" w:rsidRDefault="001D0118" w:rsidP="0079263A">
      <w:pPr>
        <w:pStyle w:val="ListParagraph"/>
        <w:numPr>
          <w:ilvl w:val="0"/>
          <w:numId w:val="26"/>
        </w:numPr>
        <w:spacing w:line="360" w:lineRule="auto"/>
        <w:jc w:val="both"/>
        <w:rPr>
          <w:rFonts w:ascii="Arial" w:hAnsi="Arial" w:cs="Arial"/>
          <w:b/>
          <w:sz w:val="20"/>
          <w:szCs w:val="20"/>
          <w:lang w:val="en-US"/>
        </w:rPr>
      </w:pPr>
      <w:r w:rsidRPr="00CD35AC">
        <w:rPr>
          <w:rFonts w:ascii="Arial" w:hAnsi="Arial" w:cs="Arial"/>
          <w:sz w:val="20"/>
          <w:szCs w:val="20"/>
          <w:lang w:val="en-US"/>
        </w:rPr>
        <w:t>To structure staff development training programmes aimed at improving the performance capabilities</w:t>
      </w:r>
    </w:p>
    <w:p w:rsidR="001D0118" w:rsidRPr="00CD35AC" w:rsidRDefault="001D0118" w:rsidP="0079263A">
      <w:pPr>
        <w:pStyle w:val="ListParagraph"/>
        <w:numPr>
          <w:ilvl w:val="0"/>
          <w:numId w:val="26"/>
        </w:numPr>
        <w:spacing w:line="360" w:lineRule="auto"/>
        <w:jc w:val="both"/>
        <w:rPr>
          <w:rFonts w:ascii="Arial" w:hAnsi="Arial" w:cs="Arial"/>
          <w:b/>
          <w:sz w:val="20"/>
          <w:szCs w:val="20"/>
          <w:lang w:val="en-US"/>
        </w:rPr>
      </w:pPr>
      <w:r w:rsidRPr="00CD35AC">
        <w:rPr>
          <w:rFonts w:ascii="Arial" w:hAnsi="Arial" w:cs="Arial"/>
          <w:sz w:val="20"/>
          <w:szCs w:val="20"/>
          <w:lang w:val="en-US"/>
        </w:rPr>
        <w:t>To perform any other related duties for the smooth functioning of the unit</w:t>
      </w:r>
    </w:p>
    <w:p w:rsidR="001D0118" w:rsidRPr="00CD35AC" w:rsidRDefault="001D0118" w:rsidP="001D0118">
      <w:pPr>
        <w:spacing w:line="360" w:lineRule="auto"/>
        <w:jc w:val="both"/>
        <w:rPr>
          <w:rFonts w:ascii="Arial" w:hAnsi="Arial" w:cs="Arial"/>
          <w:b/>
          <w:sz w:val="20"/>
          <w:szCs w:val="20"/>
          <w:lang w:val="en-US"/>
        </w:rPr>
      </w:pPr>
      <w:r w:rsidRPr="00CD35AC">
        <w:rPr>
          <w:rFonts w:ascii="Arial" w:hAnsi="Arial" w:cs="Arial"/>
          <w:b/>
          <w:sz w:val="20"/>
          <w:szCs w:val="20"/>
          <w:lang w:val="en-US"/>
        </w:rPr>
        <w:t>MINIMUM QUALIFICATIOONS, KNOWLEDGE AND EXPERIENCE:</w:t>
      </w:r>
    </w:p>
    <w:p w:rsidR="001D0118" w:rsidRPr="00CD35AC" w:rsidRDefault="001D0118" w:rsidP="0079263A">
      <w:pPr>
        <w:pStyle w:val="ListParagraph"/>
        <w:numPr>
          <w:ilvl w:val="0"/>
          <w:numId w:val="26"/>
        </w:numPr>
        <w:spacing w:line="360" w:lineRule="auto"/>
        <w:jc w:val="both"/>
        <w:rPr>
          <w:rFonts w:ascii="Arial" w:hAnsi="Arial" w:cs="Arial"/>
          <w:sz w:val="20"/>
          <w:szCs w:val="20"/>
          <w:lang w:val="en-US"/>
        </w:rPr>
      </w:pPr>
      <w:r w:rsidRPr="00CD35AC">
        <w:rPr>
          <w:rFonts w:ascii="Arial" w:hAnsi="Arial" w:cs="Arial"/>
          <w:sz w:val="20"/>
          <w:szCs w:val="20"/>
          <w:lang w:val="en-US"/>
        </w:rPr>
        <w:t>A Bachelor’s Degree in Public/Business Administration or Accounting from a recognized University or a recognized professional accounting qualification PLUS three (3) years’ experience at the level of Assistant Secretary (Finance), or finance management within the public service, together with a good performance record</w:t>
      </w:r>
    </w:p>
    <w:p w:rsidR="001D0118" w:rsidRPr="00CD35AC" w:rsidRDefault="001D0118" w:rsidP="001D0118">
      <w:pPr>
        <w:pStyle w:val="ListParagraph"/>
        <w:spacing w:line="360" w:lineRule="auto"/>
        <w:jc w:val="both"/>
        <w:rPr>
          <w:rFonts w:ascii="Arial" w:hAnsi="Arial" w:cs="Arial"/>
          <w:sz w:val="20"/>
          <w:szCs w:val="20"/>
          <w:lang w:val="en-US"/>
        </w:rPr>
      </w:pPr>
      <w:r w:rsidRPr="00CD35AC">
        <w:rPr>
          <w:rFonts w:ascii="Arial" w:hAnsi="Arial" w:cs="Arial"/>
          <w:sz w:val="20"/>
          <w:szCs w:val="20"/>
          <w:lang w:val="en-US"/>
        </w:rPr>
        <w:t>OR</w:t>
      </w:r>
    </w:p>
    <w:p w:rsidR="001D0118" w:rsidRPr="00CD35AC" w:rsidRDefault="001D0118" w:rsidP="0079263A">
      <w:pPr>
        <w:pStyle w:val="ListParagraph"/>
        <w:numPr>
          <w:ilvl w:val="0"/>
          <w:numId w:val="26"/>
        </w:numPr>
        <w:spacing w:line="360" w:lineRule="auto"/>
        <w:jc w:val="both"/>
        <w:rPr>
          <w:rFonts w:ascii="Arial" w:hAnsi="Arial" w:cs="Arial"/>
          <w:sz w:val="20"/>
          <w:szCs w:val="20"/>
          <w:lang w:val="en-US"/>
        </w:rPr>
      </w:pPr>
      <w:r w:rsidRPr="00CD35AC">
        <w:rPr>
          <w:rFonts w:ascii="Arial" w:hAnsi="Arial" w:cs="Arial"/>
          <w:sz w:val="20"/>
          <w:szCs w:val="20"/>
          <w:lang w:val="en-US"/>
        </w:rPr>
        <w:t>A Diploma in Public/Business Administration or Accounting from a University or a recognized professional accounting qualification PLUS five (5) years’ experience as Assistant Secretary (F) within the public service, together with a good performance record</w:t>
      </w:r>
    </w:p>
    <w:p w:rsidR="001D0118" w:rsidRPr="00CD35AC" w:rsidRDefault="001D0118" w:rsidP="001D0118">
      <w:pPr>
        <w:pStyle w:val="ListParagraph"/>
        <w:spacing w:line="360" w:lineRule="auto"/>
        <w:jc w:val="both"/>
        <w:rPr>
          <w:rFonts w:ascii="Arial" w:hAnsi="Arial" w:cs="Arial"/>
          <w:sz w:val="20"/>
          <w:szCs w:val="20"/>
          <w:lang w:val="en-US"/>
        </w:rPr>
      </w:pPr>
      <w:r w:rsidRPr="00CD35AC">
        <w:rPr>
          <w:rFonts w:ascii="Arial" w:hAnsi="Arial" w:cs="Arial"/>
          <w:sz w:val="20"/>
          <w:szCs w:val="20"/>
          <w:lang w:val="en-US"/>
        </w:rPr>
        <w:t>OR</w:t>
      </w:r>
    </w:p>
    <w:p w:rsidR="001D0118" w:rsidRPr="00CD35AC" w:rsidRDefault="001D0118" w:rsidP="0079263A">
      <w:pPr>
        <w:pStyle w:val="ListParagraph"/>
        <w:numPr>
          <w:ilvl w:val="0"/>
          <w:numId w:val="26"/>
        </w:numPr>
        <w:spacing w:line="360" w:lineRule="auto"/>
        <w:jc w:val="both"/>
        <w:rPr>
          <w:rFonts w:ascii="Arial" w:hAnsi="Arial" w:cs="Arial"/>
          <w:sz w:val="20"/>
          <w:szCs w:val="20"/>
          <w:lang w:val="en-US"/>
        </w:rPr>
      </w:pPr>
      <w:r w:rsidRPr="00CD35AC">
        <w:rPr>
          <w:rFonts w:ascii="Arial" w:hAnsi="Arial" w:cs="Arial"/>
          <w:sz w:val="20"/>
          <w:szCs w:val="20"/>
          <w:lang w:val="en-US"/>
        </w:rPr>
        <w:t>GCE ‘O’ level/CXC in four (4) subjects including English Language, Mathematics or Principles of Accounts, PLUS twelve (12) years’ experience in the Public Service of which five (5) years should be at the level of Assistant Secretary (F) and a good performance record</w:t>
      </w:r>
    </w:p>
    <w:p w:rsidR="001D0118" w:rsidRPr="00CD35AC" w:rsidRDefault="001D0118" w:rsidP="001D0118">
      <w:pPr>
        <w:spacing w:line="360" w:lineRule="auto"/>
        <w:jc w:val="both"/>
        <w:rPr>
          <w:rFonts w:ascii="Arial" w:hAnsi="Arial" w:cs="Arial"/>
          <w:b/>
          <w:sz w:val="20"/>
          <w:szCs w:val="20"/>
          <w:lang w:val="en-US"/>
        </w:rPr>
      </w:pPr>
    </w:p>
    <w:p w:rsidR="001D0118" w:rsidRPr="00CD35AC" w:rsidRDefault="001D0118" w:rsidP="001D0118">
      <w:pPr>
        <w:spacing w:line="360" w:lineRule="auto"/>
        <w:jc w:val="both"/>
        <w:rPr>
          <w:rFonts w:ascii="Arial" w:hAnsi="Arial" w:cs="Arial"/>
          <w:b/>
          <w:sz w:val="20"/>
          <w:szCs w:val="20"/>
          <w:lang w:val="en-US"/>
        </w:rPr>
      </w:pPr>
    </w:p>
    <w:p w:rsidR="001D0118" w:rsidRPr="00CD35AC" w:rsidRDefault="001D0118" w:rsidP="001D0118">
      <w:pPr>
        <w:spacing w:line="360" w:lineRule="auto"/>
        <w:jc w:val="both"/>
        <w:rPr>
          <w:rFonts w:ascii="Arial" w:hAnsi="Arial" w:cs="Arial"/>
          <w:b/>
          <w:sz w:val="20"/>
          <w:szCs w:val="20"/>
          <w:lang w:val="en-US"/>
        </w:rPr>
      </w:pPr>
    </w:p>
    <w:p w:rsidR="001D0118" w:rsidRPr="00CD35AC" w:rsidRDefault="001D0118" w:rsidP="001D0118">
      <w:pPr>
        <w:spacing w:line="360" w:lineRule="auto"/>
        <w:jc w:val="both"/>
        <w:rPr>
          <w:rFonts w:ascii="Arial" w:hAnsi="Arial" w:cs="Arial"/>
          <w:b/>
          <w:sz w:val="20"/>
          <w:szCs w:val="20"/>
          <w:lang w:val="en-US"/>
        </w:rPr>
      </w:pPr>
      <w:r w:rsidRPr="00CD35AC">
        <w:rPr>
          <w:rFonts w:ascii="Arial" w:hAnsi="Arial" w:cs="Arial"/>
          <w:b/>
          <w:sz w:val="20"/>
          <w:szCs w:val="20"/>
          <w:lang w:val="en-US"/>
        </w:rPr>
        <w:t>DECISION MAKING, PROBLEM SOLVING AND IMPACT ON RESULTS:</w:t>
      </w:r>
    </w:p>
    <w:p w:rsidR="001D0118" w:rsidRPr="00CD35AC" w:rsidRDefault="001D0118" w:rsidP="0079263A">
      <w:pPr>
        <w:pStyle w:val="ListParagraph"/>
        <w:numPr>
          <w:ilvl w:val="0"/>
          <w:numId w:val="26"/>
        </w:numPr>
        <w:spacing w:line="360" w:lineRule="auto"/>
        <w:jc w:val="both"/>
        <w:rPr>
          <w:rFonts w:ascii="Arial" w:hAnsi="Arial" w:cs="Arial"/>
          <w:sz w:val="20"/>
          <w:szCs w:val="20"/>
          <w:lang w:val="en-US"/>
        </w:rPr>
      </w:pPr>
      <w:r w:rsidRPr="00CD35AC">
        <w:rPr>
          <w:rFonts w:ascii="Arial" w:hAnsi="Arial" w:cs="Arial"/>
          <w:sz w:val="20"/>
          <w:szCs w:val="20"/>
          <w:lang w:val="en-US"/>
        </w:rPr>
        <w:t>Work is carried out according to prescribed rules, regulations and established practices and with frequent consultation with the head of the organization and other senior officers. There is scope for some decision making e.g., allocation of financial resources to certain units or for specific works, allowing challenged claims to be paid, etc. Wrong decisions can be detected reasonably early. Impact on results average.</w:t>
      </w:r>
    </w:p>
    <w:p w:rsidR="001D0118" w:rsidRPr="00CD35AC" w:rsidRDefault="001D0118" w:rsidP="001D0118">
      <w:pPr>
        <w:spacing w:line="360" w:lineRule="auto"/>
        <w:jc w:val="both"/>
        <w:rPr>
          <w:rFonts w:ascii="Arial" w:hAnsi="Arial" w:cs="Arial"/>
          <w:b/>
          <w:sz w:val="20"/>
          <w:szCs w:val="20"/>
          <w:lang w:val="en-US"/>
        </w:rPr>
      </w:pPr>
      <w:r w:rsidRPr="00CD35AC">
        <w:rPr>
          <w:rFonts w:ascii="Arial" w:hAnsi="Arial" w:cs="Arial"/>
          <w:b/>
          <w:sz w:val="20"/>
          <w:szCs w:val="20"/>
          <w:lang w:val="en-US"/>
        </w:rPr>
        <w:t>RESOURCE MANAGEMENT:</w:t>
      </w:r>
    </w:p>
    <w:p w:rsidR="001D0118" w:rsidRPr="00CD35AC" w:rsidRDefault="001D0118" w:rsidP="0079263A">
      <w:pPr>
        <w:pStyle w:val="ListParagraph"/>
        <w:numPr>
          <w:ilvl w:val="0"/>
          <w:numId w:val="26"/>
        </w:numPr>
        <w:spacing w:line="360" w:lineRule="auto"/>
        <w:jc w:val="both"/>
        <w:rPr>
          <w:rFonts w:ascii="Arial" w:hAnsi="Arial" w:cs="Arial"/>
          <w:sz w:val="20"/>
          <w:szCs w:val="20"/>
          <w:lang w:val="en-US"/>
        </w:rPr>
      </w:pPr>
      <w:r w:rsidRPr="00CD35AC">
        <w:rPr>
          <w:rFonts w:ascii="Arial" w:hAnsi="Arial" w:cs="Arial"/>
          <w:sz w:val="20"/>
          <w:szCs w:val="20"/>
          <w:lang w:val="en-US"/>
        </w:rPr>
        <w:t>Supervises two to four staff of the Finance Administration and the Chief Accountant Office directly. Indirectly supervises six to twelve staff of the Accountant Unit</w:t>
      </w:r>
    </w:p>
    <w:p w:rsidR="001D0118" w:rsidRPr="00CD35AC" w:rsidRDefault="001D0118" w:rsidP="001D0118">
      <w:pPr>
        <w:spacing w:line="360" w:lineRule="auto"/>
        <w:ind w:left="2880" w:hanging="2880"/>
        <w:jc w:val="both"/>
        <w:rPr>
          <w:rFonts w:ascii="Arial" w:hAnsi="Arial" w:cs="Arial"/>
          <w:sz w:val="20"/>
          <w:szCs w:val="20"/>
          <w:lang w:val="en-US"/>
        </w:rPr>
      </w:pPr>
      <w:r w:rsidRPr="00CD35AC">
        <w:rPr>
          <w:rFonts w:ascii="Arial" w:hAnsi="Arial" w:cs="Arial"/>
          <w:b/>
          <w:sz w:val="20"/>
          <w:szCs w:val="20"/>
          <w:lang w:val="en-US"/>
        </w:rPr>
        <w:t>COMMUNICATIONS:</w:t>
      </w:r>
      <w:r w:rsidRPr="00CD35AC">
        <w:rPr>
          <w:rFonts w:ascii="Arial" w:hAnsi="Arial" w:cs="Arial"/>
          <w:sz w:val="20"/>
          <w:szCs w:val="20"/>
          <w:lang w:val="en-US"/>
        </w:rPr>
        <w:tab/>
        <w:t>The job holder frequently communicates with the Permanent Secretary/Regional Executive Officer and with senior and junior officers in the ministry/region and in other ministries/agencies. He/she communicates with contractors.</w:t>
      </w:r>
    </w:p>
    <w:p w:rsidR="001D0118" w:rsidRPr="00CD35AC" w:rsidRDefault="001D0118" w:rsidP="001D0118">
      <w:pPr>
        <w:spacing w:line="360" w:lineRule="auto"/>
        <w:ind w:left="2160" w:hanging="2160"/>
        <w:jc w:val="both"/>
        <w:rPr>
          <w:rFonts w:ascii="Arial" w:hAnsi="Arial" w:cs="Arial"/>
          <w:sz w:val="20"/>
          <w:szCs w:val="20"/>
          <w:lang w:val="en-US"/>
        </w:rPr>
      </w:pPr>
      <w:r w:rsidRPr="00CD35AC">
        <w:rPr>
          <w:rFonts w:ascii="Arial" w:hAnsi="Arial" w:cs="Arial"/>
          <w:b/>
          <w:sz w:val="20"/>
          <w:szCs w:val="20"/>
          <w:lang w:val="en-US"/>
        </w:rPr>
        <w:t>WORKING CONDITIONS:</w:t>
      </w:r>
      <w:r w:rsidRPr="00CD35AC">
        <w:rPr>
          <w:rFonts w:ascii="Arial" w:hAnsi="Arial" w:cs="Arial"/>
          <w:sz w:val="20"/>
          <w:szCs w:val="20"/>
          <w:lang w:val="en-US"/>
        </w:rPr>
        <w:tab/>
        <w:t>Normal working conditions</w:t>
      </w:r>
    </w:p>
    <w:p w:rsidR="001D0118" w:rsidRPr="00CD35AC" w:rsidRDefault="001D0118" w:rsidP="001D0118">
      <w:pPr>
        <w:spacing w:line="360" w:lineRule="auto"/>
        <w:ind w:left="2160" w:hanging="2160"/>
        <w:jc w:val="both"/>
        <w:rPr>
          <w:rFonts w:ascii="Arial" w:hAnsi="Arial" w:cs="Arial"/>
          <w:b/>
          <w:sz w:val="20"/>
          <w:szCs w:val="20"/>
          <w:lang w:val="en-US"/>
        </w:rPr>
      </w:pPr>
      <w:r w:rsidRPr="00CD35AC">
        <w:rPr>
          <w:rFonts w:ascii="Arial" w:hAnsi="Arial" w:cs="Arial"/>
          <w:b/>
          <w:sz w:val="20"/>
          <w:szCs w:val="20"/>
          <w:lang w:val="en-US"/>
        </w:rPr>
        <w:t>THIS DOCUMENT IS A TRUE AND ACCURATE DESCRIPTION OF THE JOB TITLE:</w:t>
      </w:r>
    </w:p>
    <w:p w:rsidR="001D0118" w:rsidRPr="00CD35AC" w:rsidRDefault="001D0118" w:rsidP="001D0118">
      <w:pPr>
        <w:spacing w:line="360" w:lineRule="auto"/>
        <w:ind w:left="2160" w:hanging="2160"/>
        <w:jc w:val="both"/>
        <w:rPr>
          <w:rFonts w:ascii="Arial" w:hAnsi="Arial" w:cs="Arial"/>
          <w:b/>
          <w:sz w:val="20"/>
          <w:szCs w:val="20"/>
          <w:lang w:val="en-US"/>
        </w:rPr>
      </w:pPr>
      <w:r w:rsidRPr="00CD35AC">
        <w:rPr>
          <w:rFonts w:ascii="Arial" w:hAnsi="Arial" w:cs="Arial"/>
          <w:b/>
          <w:sz w:val="20"/>
          <w:szCs w:val="20"/>
          <w:lang w:val="en-US"/>
        </w:rPr>
        <w:t>INCUMBENT:</w:t>
      </w:r>
    </w:p>
    <w:p w:rsidR="001D0118" w:rsidRPr="00CD35AC" w:rsidRDefault="001D0118" w:rsidP="001D0118">
      <w:pPr>
        <w:spacing w:line="360" w:lineRule="auto"/>
        <w:ind w:left="2160" w:hanging="2160"/>
        <w:jc w:val="both"/>
        <w:rPr>
          <w:rFonts w:ascii="Arial" w:hAnsi="Arial" w:cs="Arial"/>
          <w:b/>
          <w:sz w:val="20"/>
          <w:szCs w:val="20"/>
          <w:lang w:val="en-US"/>
        </w:rPr>
      </w:pPr>
      <w:r w:rsidRPr="00CD35AC">
        <w:rPr>
          <w:rFonts w:ascii="Arial" w:hAnsi="Arial" w:cs="Arial"/>
          <w:b/>
          <w:sz w:val="20"/>
          <w:szCs w:val="20"/>
          <w:lang w:val="en-US"/>
        </w:rPr>
        <w:t xml:space="preserve"> SIGNATURE_ _ _ _ _ _ _ _ _ _ _ _ _ _ _ _ </w:t>
      </w:r>
      <w:r w:rsidRPr="00CD35AC">
        <w:rPr>
          <w:rFonts w:ascii="Arial" w:hAnsi="Arial" w:cs="Arial"/>
          <w:b/>
          <w:sz w:val="20"/>
          <w:szCs w:val="20"/>
          <w:lang w:val="en-US"/>
        </w:rPr>
        <w:tab/>
        <w:t xml:space="preserve">NAME_ _ _ _ _ _ _ _ _ _ _ _ </w:t>
      </w:r>
      <w:r w:rsidRPr="00CD35AC">
        <w:rPr>
          <w:rFonts w:ascii="Arial" w:hAnsi="Arial" w:cs="Arial"/>
          <w:b/>
          <w:sz w:val="20"/>
          <w:szCs w:val="20"/>
          <w:lang w:val="en-US"/>
        </w:rPr>
        <w:tab/>
        <w:t xml:space="preserve">DATE_ _ _ _ _ _ _ _ _ _ _ </w:t>
      </w:r>
    </w:p>
    <w:p w:rsidR="001D0118" w:rsidRPr="00CD35AC" w:rsidRDefault="001D0118" w:rsidP="001D0118">
      <w:pPr>
        <w:spacing w:line="360" w:lineRule="auto"/>
        <w:ind w:left="2160" w:hanging="2160"/>
        <w:jc w:val="both"/>
        <w:rPr>
          <w:rFonts w:ascii="Arial" w:hAnsi="Arial" w:cs="Arial"/>
          <w:b/>
          <w:sz w:val="20"/>
          <w:szCs w:val="20"/>
          <w:lang w:val="en-US"/>
        </w:rPr>
      </w:pPr>
      <w:r w:rsidRPr="00CD35AC">
        <w:rPr>
          <w:rFonts w:ascii="Arial" w:hAnsi="Arial" w:cs="Arial"/>
          <w:b/>
          <w:sz w:val="20"/>
          <w:szCs w:val="20"/>
          <w:lang w:val="en-US"/>
        </w:rPr>
        <w:t>SUPERVISOR:</w:t>
      </w:r>
    </w:p>
    <w:p w:rsidR="001D0118" w:rsidRPr="00CD35AC" w:rsidRDefault="001D0118" w:rsidP="001D0118">
      <w:pPr>
        <w:spacing w:line="360" w:lineRule="auto"/>
        <w:ind w:left="2160" w:hanging="2160"/>
        <w:jc w:val="both"/>
        <w:rPr>
          <w:rFonts w:ascii="Arial" w:hAnsi="Arial" w:cs="Arial"/>
          <w:b/>
          <w:sz w:val="20"/>
          <w:szCs w:val="20"/>
          <w:lang w:val="en-US"/>
        </w:rPr>
      </w:pPr>
      <w:r w:rsidRPr="00CD35AC">
        <w:rPr>
          <w:rFonts w:ascii="Arial" w:hAnsi="Arial" w:cs="Arial"/>
          <w:b/>
          <w:sz w:val="20"/>
          <w:szCs w:val="20"/>
          <w:lang w:val="en-US"/>
        </w:rPr>
        <w:t xml:space="preserve">SIGNATURE_ _ _ _ _ _ _ _ _ _ _ _ _ _ _ _ </w:t>
      </w:r>
      <w:r w:rsidRPr="00CD35AC">
        <w:rPr>
          <w:rFonts w:ascii="Arial" w:hAnsi="Arial" w:cs="Arial"/>
          <w:b/>
          <w:sz w:val="20"/>
          <w:szCs w:val="20"/>
          <w:lang w:val="en-US"/>
        </w:rPr>
        <w:tab/>
      </w:r>
      <w:r w:rsidRPr="00CD35AC">
        <w:rPr>
          <w:rFonts w:ascii="Arial" w:hAnsi="Arial" w:cs="Arial"/>
          <w:b/>
          <w:sz w:val="20"/>
          <w:szCs w:val="20"/>
          <w:lang w:val="en-US"/>
        </w:rPr>
        <w:tab/>
        <w:t xml:space="preserve">NAME_ _ _ _ _ _ _ _ _ _ _ _ </w:t>
      </w:r>
      <w:r w:rsidRPr="00CD35AC">
        <w:rPr>
          <w:rFonts w:ascii="Arial" w:hAnsi="Arial" w:cs="Arial"/>
          <w:b/>
          <w:sz w:val="20"/>
          <w:szCs w:val="20"/>
          <w:lang w:val="en-US"/>
        </w:rPr>
        <w:tab/>
        <w:t xml:space="preserve">DATE_ _ _ _ _ _ _ _ _ _ _ </w:t>
      </w:r>
    </w:p>
    <w:p w:rsidR="001D0118" w:rsidRPr="00CD35AC" w:rsidRDefault="001D0118" w:rsidP="001D0118">
      <w:pPr>
        <w:spacing w:line="360" w:lineRule="auto"/>
        <w:ind w:left="2160" w:hanging="2160"/>
        <w:jc w:val="both"/>
        <w:rPr>
          <w:rFonts w:ascii="Arial" w:hAnsi="Arial" w:cs="Arial"/>
          <w:b/>
          <w:sz w:val="20"/>
          <w:szCs w:val="20"/>
          <w:lang w:val="en-US"/>
        </w:rPr>
      </w:pPr>
      <w:r w:rsidRPr="00CD35AC">
        <w:rPr>
          <w:rFonts w:ascii="Arial" w:hAnsi="Arial" w:cs="Arial"/>
          <w:b/>
          <w:sz w:val="20"/>
          <w:szCs w:val="20"/>
          <w:lang w:val="en-US"/>
        </w:rPr>
        <w:t>CERTIFIED CORRECT:</w:t>
      </w:r>
    </w:p>
    <w:p w:rsidR="001D0118" w:rsidRPr="00CD35AC" w:rsidRDefault="001D0118" w:rsidP="001D0118">
      <w:pPr>
        <w:spacing w:line="360" w:lineRule="auto"/>
        <w:ind w:left="2160" w:hanging="2160"/>
        <w:jc w:val="both"/>
        <w:rPr>
          <w:rFonts w:ascii="Arial" w:hAnsi="Arial" w:cs="Arial"/>
          <w:b/>
          <w:sz w:val="20"/>
          <w:szCs w:val="20"/>
          <w:lang w:val="en-US"/>
        </w:rPr>
      </w:pPr>
      <w:r w:rsidRPr="00CD35AC">
        <w:rPr>
          <w:rFonts w:ascii="Arial" w:hAnsi="Arial" w:cs="Arial"/>
          <w:b/>
          <w:sz w:val="20"/>
          <w:szCs w:val="20"/>
          <w:lang w:val="en-US"/>
        </w:rPr>
        <w:t xml:space="preserve">SIGNATURE_ _ _ _ _ _ _ _ _ _ _ _ _ _ _ _ </w:t>
      </w:r>
      <w:r w:rsidRPr="00CD35AC">
        <w:rPr>
          <w:rFonts w:ascii="Arial" w:hAnsi="Arial" w:cs="Arial"/>
          <w:b/>
          <w:sz w:val="20"/>
          <w:szCs w:val="20"/>
          <w:lang w:val="en-US"/>
        </w:rPr>
        <w:tab/>
      </w:r>
      <w:r w:rsidRPr="00CD35AC">
        <w:rPr>
          <w:rFonts w:ascii="Arial" w:hAnsi="Arial" w:cs="Arial"/>
          <w:b/>
          <w:sz w:val="20"/>
          <w:szCs w:val="20"/>
          <w:lang w:val="en-US"/>
        </w:rPr>
        <w:tab/>
        <w:t xml:space="preserve">NAME_ _ _ _ _ _ _ _ _ _ _ _ </w:t>
      </w:r>
      <w:r w:rsidRPr="00CD35AC">
        <w:rPr>
          <w:rFonts w:ascii="Arial" w:hAnsi="Arial" w:cs="Arial"/>
          <w:b/>
          <w:sz w:val="20"/>
          <w:szCs w:val="20"/>
          <w:lang w:val="en-US"/>
        </w:rPr>
        <w:tab/>
        <w:t xml:space="preserve">DATE_ _ _ _ _ _ _ _ _ _ _ </w:t>
      </w:r>
    </w:p>
    <w:p w:rsidR="001D0118" w:rsidRPr="00CD35AC" w:rsidRDefault="001D0118" w:rsidP="001D0118">
      <w:pPr>
        <w:spacing w:line="360" w:lineRule="auto"/>
        <w:ind w:left="2160" w:hanging="2160"/>
        <w:jc w:val="both"/>
        <w:rPr>
          <w:rFonts w:ascii="Arial" w:hAnsi="Arial" w:cs="Arial"/>
          <w:b/>
          <w:sz w:val="20"/>
          <w:szCs w:val="20"/>
          <w:lang w:val="en-US"/>
        </w:rPr>
      </w:pPr>
      <w:r w:rsidRPr="00CD35AC">
        <w:rPr>
          <w:rFonts w:ascii="Arial" w:hAnsi="Arial" w:cs="Arial"/>
          <w:b/>
          <w:sz w:val="20"/>
          <w:szCs w:val="20"/>
          <w:lang w:val="en-US"/>
        </w:rPr>
        <w:t>APPROVED:</w:t>
      </w:r>
    </w:p>
    <w:p w:rsidR="001D0118" w:rsidRPr="00CD35AC" w:rsidRDefault="001D0118" w:rsidP="001D0118">
      <w:pPr>
        <w:spacing w:line="360" w:lineRule="auto"/>
        <w:ind w:left="2160" w:hanging="2160"/>
        <w:jc w:val="both"/>
        <w:rPr>
          <w:rFonts w:ascii="Arial" w:hAnsi="Arial" w:cs="Arial"/>
          <w:b/>
          <w:sz w:val="20"/>
          <w:szCs w:val="20"/>
          <w:lang w:val="en-US"/>
        </w:rPr>
      </w:pPr>
      <w:r w:rsidRPr="00CD35AC">
        <w:rPr>
          <w:rFonts w:ascii="Arial" w:hAnsi="Arial" w:cs="Arial"/>
          <w:b/>
          <w:sz w:val="20"/>
          <w:szCs w:val="20"/>
          <w:lang w:val="en-US"/>
        </w:rPr>
        <w:lastRenderedPageBreak/>
        <w:t xml:space="preserve">SIGNATURE_ _ _ _ _ _ _ _ _ _ _ _ _ _ _ _ </w:t>
      </w:r>
      <w:r w:rsidRPr="00CD35AC">
        <w:rPr>
          <w:rFonts w:ascii="Arial" w:hAnsi="Arial" w:cs="Arial"/>
          <w:b/>
          <w:sz w:val="20"/>
          <w:szCs w:val="20"/>
          <w:lang w:val="en-US"/>
        </w:rPr>
        <w:tab/>
      </w:r>
      <w:r w:rsidRPr="00CD35AC">
        <w:rPr>
          <w:rFonts w:ascii="Arial" w:hAnsi="Arial" w:cs="Arial"/>
          <w:b/>
          <w:sz w:val="20"/>
          <w:szCs w:val="20"/>
          <w:lang w:val="en-US"/>
        </w:rPr>
        <w:tab/>
        <w:t xml:space="preserve">NAME_ _ _ _ _ _ _ _ _ _ _ _ </w:t>
      </w:r>
      <w:r w:rsidRPr="00CD35AC">
        <w:rPr>
          <w:rFonts w:ascii="Arial" w:hAnsi="Arial" w:cs="Arial"/>
          <w:b/>
          <w:sz w:val="20"/>
          <w:szCs w:val="20"/>
          <w:lang w:val="en-US"/>
        </w:rPr>
        <w:tab/>
        <w:t xml:space="preserve">DATE_ _ _ _ _ _ _ _ _ _ _ </w:t>
      </w:r>
    </w:p>
    <w:p w:rsidR="001D0118" w:rsidRPr="00CD35AC" w:rsidRDefault="001D0118" w:rsidP="001D0118">
      <w:pPr>
        <w:spacing w:line="360" w:lineRule="auto"/>
        <w:ind w:left="2160" w:hanging="2160"/>
        <w:jc w:val="both"/>
        <w:rPr>
          <w:rFonts w:ascii="Arial" w:hAnsi="Arial" w:cs="Arial"/>
          <w:b/>
          <w:sz w:val="20"/>
          <w:szCs w:val="20"/>
          <w:lang w:val="en-US"/>
        </w:rPr>
      </w:pPr>
      <w:r w:rsidRPr="00CD35AC">
        <w:rPr>
          <w:rFonts w:ascii="Arial" w:hAnsi="Arial" w:cs="Arial"/>
          <w:b/>
          <w:sz w:val="20"/>
          <w:szCs w:val="20"/>
          <w:lang w:val="en-US"/>
        </w:rPr>
        <w:t>COUNTERSIGNED:</w:t>
      </w:r>
    </w:p>
    <w:p w:rsidR="001D0118" w:rsidRPr="00CD35AC" w:rsidRDefault="001D0118" w:rsidP="001D0118">
      <w:pPr>
        <w:spacing w:line="360" w:lineRule="auto"/>
        <w:ind w:left="2160" w:hanging="2160"/>
        <w:jc w:val="both"/>
        <w:rPr>
          <w:rFonts w:ascii="Arial" w:hAnsi="Arial" w:cs="Arial"/>
          <w:b/>
          <w:sz w:val="20"/>
          <w:szCs w:val="20"/>
          <w:lang w:val="en-US"/>
        </w:rPr>
      </w:pPr>
      <w:r w:rsidRPr="00CD35AC">
        <w:rPr>
          <w:rFonts w:ascii="Arial" w:hAnsi="Arial" w:cs="Arial"/>
          <w:b/>
          <w:sz w:val="20"/>
          <w:szCs w:val="20"/>
          <w:lang w:val="en-US"/>
        </w:rPr>
        <w:t xml:space="preserve">SIGNATURE_ _ _ _ _ _ _ _ _ _ _ _ _ _ _ _ </w:t>
      </w:r>
      <w:r w:rsidRPr="00CD35AC">
        <w:rPr>
          <w:rFonts w:ascii="Arial" w:hAnsi="Arial" w:cs="Arial"/>
          <w:b/>
          <w:sz w:val="20"/>
          <w:szCs w:val="20"/>
          <w:lang w:val="en-US"/>
        </w:rPr>
        <w:tab/>
      </w:r>
      <w:r w:rsidRPr="00CD35AC">
        <w:rPr>
          <w:rFonts w:ascii="Arial" w:hAnsi="Arial" w:cs="Arial"/>
          <w:b/>
          <w:sz w:val="20"/>
          <w:szCs w:val="20"/>
          <w:lang w:val="en-US"/>
        </w:rPr>
        <w:tab/>
        <w:t xml:space="preserve">NAME_ _ _ _ _ _ _ _ _ _ _ _ </w:t>
      </w:r>
      <w:r w:rsidRPr="00CD35AC">
        <w:rPr>
          <w:rFonts w:ascii="Arial" w:hAnsi="Arial" w:cs="Arial"/>
          <w:b/>
          <w:sz w:val="20"/>
          <w:szCs w:val="20"/>
          <w:lang w:val="en-US"/>
        </w:rPr>
        <w:tab/>
        <w:t xml:space="preserve">DATE_ _ _ _ _ _ _ _ _ _ _ </w:t>
      </w:r>
    </w:p>
    <w:p w:rsidR="001D0118" w:rsidRPr="00CD35AC" w:rsidRDefault="001D0118" w:rsidP="001D0118">
      <w:pPr>
        <w:spacing w:line="360" w:lineRule="auto"/>
        <w:ind w:left="2160" w:hanging="2160"/>
        <w:jc w:val="both"/>
        <w:rPr>
          <w:rFonts w:ascii="Arial" w:hAnsi="Arial" w:cs="Arial"/>
          <w:b/>
          <w:sz w:val="20"/>
          <w:szCs w:val="20"/>
          <w:lang w:val="en-US"/>
        </w:rPr>
        <w:sectPr w:rsidR="001D0118" w:rsidRPr="00CD35AC">
          <w:pgSz w:w="12240" w:h="15840"/>
          <w:pgMar w:top="1440" w:right="1440" w:bottom="1440" w:left="1440" w:header="720" w:footer="720" w:gutter="0"/>
          <w:cols w:space="720"/>
          <w:docGrid w:linePitch="360"/>
        </w:sectPr>
      </w:pPr>
    </w:p>
    <w:p w:rsidR="001D0118" w:rsidRPr="00CD35AC" w:rsidRDefault="001D0118" w:rsidP="001D0118">
      <w:pPr>
        <w:spacing w:line="360" w:lineRule="auto"/>
        <w:jc w:val="center"/>
        <w:rPr>
          <w:rFonts w:ascii="Arial" w:hAnsi="Arial" w:cs="Arial"/>
          <w:b/>
          <w:i/>
          <w:lang w:val="en-US"/>
        </w:rPr>
      </w:pPr>
      <w:r w:rsidRPr="00CD35AC">
        <w:rPr>
          <w:rFonts w:ascii="Arial" w:hAnsi="Arial" w:cs="Arial"/>
          <w:b/>
          <w:i/>
          <w:lang w:val="en-US"/>
        </w:rPr>
        <w:lastRenderedPageBreak/>
        <w:t>Appendix 2B – Guyana Civil Service Job Descriptions for the Procurement Officer</w:t>
      </w:r>
    </w:p>
    <w:p w:rsidR="001D0118" w:rsidRPr="00CD35AC" w:rsidRDefault="001D0118" w:rsidP="001D0118">
      <w:pPr>
        <w:spacing w:line="360" w:lineRule="auto"/>
        <w:jc w:val="both"/>
        <w:rPr>
          <w:rFonts w:ascii="Arial" w:hAnsi="Arial" w:cs="Arial"/>
          <w:b/>
          <w:sz w:val="20"/>
          <w:szCs w:val="20"/>
          <w:lang w:val="en-US"/>
        </w:rPr>
      </w:pPr>
      <w:r w:rsidRPr="00CD35AC">
        <w:rPr>
          <w:rFonts w:ascii="Arial" w:hAnsi="Arial" w:cs="Arial"/>
          <w:b/>
          <w:sz w:val="20"/>
          <w:szCs w:val="20"/>
          <w:lang w:val="en-US"/>
        </w:rPr>
        <w:t>JOB SPECIFICATION AND DESCRIPTION</w:t>
      </w:r>
    </w:p>
    <w:p w:rsidR="001D0118" w:rsidRPr="00CD35AC" w:rsidRDefault="001D0118" w:rsidP="001D0118">
      <w:pPr>
        <w:spacing w:line="360" w:lineRule="auto"/>
        <w:jc w:val="both"/>
        <w:rPr>
          <w:rFonts w:ascii="Arial" w:hAnsi="Arial" w:cs="Arial"/>
          <w:sz w:val="20"/>
          <w:szCs w:val="20"/>
          <w:lang w:val="en-US"/>
        </w:rPr>
      </w:pPr>
      <w:r w:rsidRPr="00CD35AC">
        <w:rPr>
          <w:rFonts w:ascii="Arial" w:hAnsi="Arial" w:cs="Arial"/>
          <w:b/>
          <w:sz w:val="20"/>
          <w:szCs w:val="20"/>
          <w:lang w:val="en-US"/>
        </w:rPr>
        <w:t>JOB TITLE: PROCUREMENT OFFICER</w:t>
      </w:r>
      <w:r w:rsidRPr="00CD35AC">
        <w:rPr>
          <w:rFonts w:ascii="Arial" w:hAnsi="Arial" w:cs="Arial"/>
          <w:b/>
          <w:sz w:val="20"/>
          <w:szCs w:val="20"/>
          <w:lang w:val="en-US"/>
        </w:rPr>
        <w:tab/>
      </w:r>
      <w:r w:rsidRPr="00CD35AC">
        <w:rPr>
          <w:rFonts w:ascii="Arial" w:hAnsi="Arial" w:cs="Arial"/>
          <w:b/>
          <w:sz w:val="20"/>
          <w:szCs w:val="20"/>
          <w:lang w:val="en-US"/>
        </w:rPr>
        <w:tab/>
      </w:r>
      <w:r w:rsidRPr="00CD35AC">
        <w:rPr>
          <w:rFonts w:ascii="Arial" w:hAnsi="Arial" w:cs="Arial"/>
          <w:b/>
          <w:sz w:val="20"/>
          <w:szCs w:val="20"/>
          <w:lang w:val="en-US"/>
        </w:rPr>
        <w:tab/>
      </w:r>
      <w:r w:rsidRPr="00CD35AC">
        <w:rPr>
          <w:rFonts w:ascii="Arial" w:hAnsi="Arial" w:cs="Arial"/>
          <w:b/>
          <w:sz w:val="20"/>
          <w:szCs w:val="20"/>
          <w:lang w:val="en-US"/>
        </w:rPr>
        <w:tab/>
      </w:r>
      <w:r w:rsidRPr="00CD35AC">
        <w:rPr>
          <w:rFonts w:ascii="Arial" w:hAnsi="Arial" w:cs="Arial"/>
          <w:b/>
          <w:sz w:val="20"/>
          <w:szCs w:val="20"/>
          <w:lang w:val="en-US"/>
        </w:rPr>
        <w:tab/>
        <w:t>JOB CODE:</w:t>
      </w:r>
      <w:r w:rsidRPr="00CD35AC">
        <w:rPr>
          <w:rFonts w:ascii="Arial" w:hAnsi="Arial" w:cs="Arial"/>
          <w:b/>
          <w:sz w:val="20"/>
          <w:szCs w:val="20"/>
          <w:lang w:val="en-US"/>
        </w:rPr>
        <w:tab/>
      </w:r>
      <w:r w:rsidRPr="00CD35AC">
        <w:rPr>
          <w:rFonts w:ascii="Arial" w:hAnsi="Arial" w:cs="Arial"/>
          <w:sz w:val="20"/>
          <w:szCs w:val="20"/>
          <w:lang w:val="en-US"/>
        </w:rPr>
        <w:t>T0941</w:t>
      </w:r>
    </w:p>
    <w:p w:rsidR="001D0118" w:rsidRPr="00CD35AC" w:rsidRDefault="001D0118" w:rsidP="001D0118">
      <w:pPr>
        <w:spacing w:line="360" w:lineRule="auto"/>
        <w:jc w:val="both"/>
        <w:rPr>
          <w:rFonts w:ascii="Arial" w:hAnsi="Arial" w:cs="Arial"/>
          <w:sz w:val="20"/>
          <w:szCs w:val="20"/>
          <w:lang w:val="en-US"/>
        </w:rPr>
      </w:pPr>
      <w:r w:rsidRPr="00CD35AC">
        <w:rPr>
          <w:rFonts w:ascii="Arial" w:hAnsi="Arial" w:cs="Arial"/>
          <w:b/>
          <w:sz w:val="20"/>
          <w:szCs w:val="20"/>
          <w:lang w:val="en-US"/>
        </w:rPr>
        <w:t>MINISTRY/DEPARTMENT:</w:t>
      </w:r>
      <w:r w:rsidRPr="00CD35AC">
        <w:rPr>
          <w:rFonts w:ascii="Arial" w:hAnsi="Arial" w:cs="Arial"/>
          <w:b/>
          <w:sz w:val="20"/>
          <w:szCs w:val="20"/>
          <w:lang w:val="en-US"/>
        </w:rPr>
        <w:tab/>
      </w:r>
      <w:r w:rsidRPr="00CD35AC">
        <w:rPr>
          <w:rFonts w:ascii="Arial" w:hAnsi="Arial" w:cs="Arial"/>
          <w:sz w:val="20"/>
          <w:szCs w:val="20"/>
          <w:lang w:val="en-US"/>
        </w:rPr>
        <w:t>THROUGHOUT THE PUBLIC SERVICE</w:t>
      </w:r>
      <w:r w:rsidRPr="00CD35AC">
        <w:rPr>
          <w:rFonts w:ascii="Arial" w:hAnsi="Arial" w:cs="Arial"/>
          <w:b/>
          <w:sz w:val="20"/>
          <w:szCs w:val="20"/>
          <w:lang w:val="en-US"/>
        </w:rPr>
        <w:tab/>
        <w:t xml:space="preserve">DATE REVISED: </w:t>
      </w:r>
      <w:r w:rsidRPr="00CD35AC">
        <w:rPr>
          <w:rFonts w:ascii="Arial" w:hAnsi="Arial" w:cs="Arial"/>
          <w:sz w:val="20"/>
          <w:szCs w:val="20"/>
          <w:lang w:val="en-US"/>
        </w:rPr>
        <w:t>2011-10-22</w:t>
      </w:r>
      <w:r w:rsidRPr="00CD35AC">
        <w:rPr>
          <w:rFonts w:ascii="Arial" w:hAnsi="Arial" w:cs="Arial"/>
          <w:sz w:val="20"/>
          <w:szCs w:val="20"/>
          <w:lang w:val="en-US"/>
        </w:rPr>
        <w:tab/>
      </w:r>
    </w:p>
    <w:p w:rsidR="001D0118" w:rsidRPr="00CD35AC" w:rsidRDefault="001D0118" w:rsidP="001D0118">
      <w:pPr>
        <w:spacing w:line="360" w:lineRule="auto"/>
        <w:jc w:val="both"/>
        <w:rPr>
          <w:rFonts w:ascii="Arial" w:hAnsi="Arial" w:cs="Arial"/>
          <w:sz w:val="20"/>
          <w:szCs w:val="20"/>
          <w:lang w:val="en-US"/>
        </w:rPr>
      </w:pPr>
      <w:r w:rsidRPr="00CD35AC">
        <w:rPr>
          <w:rFonts w:ascii="Arial" w:hAnsi="Arial" w:cs="Arial"/>
          <w:b/>
          <w:sz w:val="20"/>
          <w:szCs w:val="20"/>
          <w:lang w:val="en-US"/>
        </w:rPr>
        <w:t>REPORTS TO:</w:t>
      </w:r>
      <w:r w:rsidRPr="00CD35AC">
        <w:rPr>
          <w:rFonts w:ascii="Arial" w:hAnsi="Arial" w:cs="Arial"/>
          <w:b/>
          <w:sz w:val="20"/>
          <w:szCs w:val="20"/>
          <w:lang w:val="en-US"/>
        </w:rPr>
        <w:tab/>
      </w:r>
      <w:r w:rsidRPr="00CD35AC">
        <w:rPr>
          <w:rFonts w:ascii="Arial" w:hAnsi="Arial" w:cs="Arial"/>
          <w:sz w:val="20"/>
          <w:szCs w:val="20"/>
          <w:lang w:val="en-US"/>
        </w:rPr>
        <w:t>DESIGNATED OFFICER</w:t>
      </w:r>
    </w:p>
    <w:p w:rsidR="001D0118" w:rsidRPr="00CD35AC" w:rsidRDefault="001D0118" w:rsidP="001D0118">
      <w:pPr>
        <w:spacing w:line="360" w:lineRule="auto"/>
        <w:jc w:val="both"/>
        <w:rPr>
          <w:rFonts w:ascii="Arial" w:hAnsi="Arial" w:cs="Arial"/>
          <w:sz w:val="20"/>
          <w:szCs w:val="20"/>
          <w:lang w:val="en-US"/>
        </w:rPr>
      </w:pPr>
      <w:r w:rsidRPr="00CD35AC">
        <w:rPr>
          <w:rFonts w:ascii="Arial" w:hAnsi="Arial" w:cs="Arial"/>
          <w:b/>
          <w:sz w:val="20"/>
          <w:szCs w:val="20"/>
          <w:lang w:val="en-US"/>
        </w:rPr>
        <w:t>RECEIVES FUNCTIONAL DIRECTIONS FROM:</w:t>
      </w:r>
      <w:r w:rsidRPr="00CD35AC">
        <w:rPr>
          <w:rFonts w:ascii="Arial" w:hAnsi="Arial" w:cs="Arial"/>
          <w:sz w:val="20"/>
          <w:szCs w:val="20"/>
          <w:lang w:val="en-US"/>
        </w:rPr>
        <w:tab/>
        <w:t>DESIGNATED OFFICER</w:t>
      </w:r>
    </w:p>
    <w:p w:rsidR="001D0118" w:rsidRPr="00CD35AC" w:rsidRDefault="001D0118" w:rsidP="001D0118">
      <w:pPr>
        <w:spacing w:line="360" w:lineRule="auto"/>
        <w:jc w:val="both"/>
        <w:rPr>
          <w:rFonts w:ascii="Arial" w:hAnsi="Arial" w:cs="Arial"/>
          <w:b/>
          <w:sz w:val="20"/>
          <w:szCs w:val="20"/>
          <w:lang w:val="en-US"/>
        </w:rPr>
      </w:pPr>
      <w:r w:rsidRPr="00CD35AC">
        <w:rPr>
          <w:rFonts w:ascii="Arial" w:hAnsi="Arial" w:cs="Arial"/>
          <w:b/>
          <w:sz w:val="20"/>
          <w:szCs w:val="20"/>
          <w:lang w:val="en-US"/>
        </w:rPr>
        <w:t>SUPERVISION GIVEN TO:</w:t>
      </w:r>
    </w:p>
    <w:p w:rsidR="001D0118" w:rsidRPr="00CD35AC" w:rsidRDefault="001D0118" w:rsidP="001D0118">
      <w:pPr>
        <w:spacing w:line="360" w:lineRule="auto"/>
        <w:jc w:val="both"/>
        <w:rPr>
          <w:rFonts w:ascii="Arial" w:hAnsi="Arial" w:cs="Arial"/>
          <w:b/>
          <w:sz w:val="20"/>
          <w:szCs w:val="20"/>
          <w:lang w:val="en-US"/>
        </w:rPr>
      </w:pPr>
      <w:r w:rsidRPr="00CD35AC">
        <w:rPr>
          <w:rFonts w:ascii="Arial" w:hAnsi="Arial" w:cs="Arial"/>
          <w:b/>
          <w:sz w:val="20"/>
          <w:szCs w:val="20"/>
          <w:lang w:val="en-US"/>
        </w:rPr>
        <w:tab/>
      </w:r>
      <w:r w:rsidRPr="00CD35AC">
        <w:rPr>
          <w:rFonts w:ascii="Arial" w:hAnsi="Arial" w:cs="Arial"/>
          <w:b/>
          <w:sz w:val="20"/>
          <w:szCs w:val="20"/>
          <w:lang w:val="en-US"/>
        </w:rPr>
        <w:tab/>
        <w:t>DIRECTLY:</w:t>
      </w:r>
    </w:p>
    <w:p w:rsidR="001D0118" w:rsidRPr="00CD35AC" w:rsidRDefault="001D0118" w:rsidP="001D0118">
      <w:pPr>
        <w:spacing w:line="360" w:lineRule="auto"/>
        <w:jc w:val="both"/>
        <w:rPr>
          <w:rFonts w:ascii="Arial" w:hAnsi="Arial" w:cs="Arial"/>
          <w:b/>
          <w:sz w:val="20"/>
          <w:szCs w:val="20"/>
          <w:lang w:val="en-US"/>
        </w:rPr>
      </w:pPr>
      <w:r w:rsidRPr="00CD35AC">
        <w:rPr>
          <w:rFonts w:ascii="Arial" w:hAnsi="Arial" w:cs="Arial"/>
          <w:b/>
          <w:sz w:val="20"/>
          <w:szCs w:val="20"/>
          <w:lang w:val="en-US"/>
        </w:rPr>
        <w:tab/>
      </w:r>
      <w:r w:rsidRPr="00CD35AC">
        <w:rPr>
          <w:rFonts w:ascii="Arial" w:hAnsi="Arial" w:cs="Arial"/>
          <w:b/>
          <w:sz w:val="20"/>
          <w:szCs w:val="20"/>
          <w:lang w:val="en-US"/>
        </w:rPr>
        <w:tab/>
        <w:t>INDIRECTLY:</w:t>
      </w:r>
    </w:p>
    <w:p w:rsidR="001D0118" w:rsidRPr="00CD35AC" w:rsidRDefault="001D0118" w:rsidP="001D0118">
      <w:pPr>
        <w:spacing w:line="360" w:lineRule="auto"/>
        <w:jc w:val="both"/>
        <w:rPr>
          <w:rFonts w:ascii="Arial" w:hAnsi="Arial" w:cs="Arial"/>
          <w:b/>
          <w:sz w:val="20"/>
          <w:szCs w:val="20"/>
          <w:lang w:val="en-US"/>
        </w:rPr>
      </w:pPr>
      <w:r w:rsidRPr="00CD35AC">
        <w:rPr>
          <w:rFonts w:ascii="Arial" w:hAnsi="Arial" w:cs="Arial"/>
          <w:b/>
          <w:sz w:val="20"/>
          <w:szCs w:val="20"/>
          <w:lang w:val="en-US"/>
        </w:rPr>
        <w:t>LIASIES WITH:</w:t>
      </w:r>
    </w:p>
    <w:p w:rsidR="001D0118" w:rsidRPr="00CD35AC" w:rsidRDefault="001D0118" w:rsidP="001D0118">
      <w:pPr>
        <w:spacing w:line="360" w:lineRule="auto"/>
        <w:jc w:val="both"/>
        <w:rPr>
          <w:rFonts w:ascii="Arial" w:hAnsi="Arial" w:cs="Arial"/>
          <w:b/>
          <w:sz w:val="20"/>
          <w:szCs w:val="20"/>
          <w:lang w:val="en-US"/>
        </w:rPr>
      </w:pPr>
      <w:r w:rsidRPr="00CD35AC">
        <w:rPr>
          <w:rFonts w:ascii="Arial" w:hAnsi="Arial" w:cs="Arial"/>
          <w:b/>
          <w:sz w:val="20"/>
          <w:szCs w:val="20"/>
          <w:lang w:val="en-US"/>
        </w:rPr>
        <w:tab/>
      </w:r>
      <w:r w:rsidRPr="00CD35AC">
        <w:rPr>
          <w:rFonts w:ascii="Arial" w:hAnsi="Arial" w:cs="Arial"/>
          <w:b/>
          <w:sz w:val="20"/>
          <w:szCs w:val="20"/>
          <w:lang w:val="en-US"/>
        </w:rPr>
        <w:tab/>
        <w:t>INTERNALLY:</w:t>
      </w:r>
    </w:p>
    <w:p w:rsidR="001D0118" w:rsidRPr="00CD35AC" w:rsidRDefault="001D0118" w:rsidP="001D0118">
      <w:pPr>
        <w:pBdr>
          <w:bottom w:val="single" w:sz="12" w:space="1" w:color="auto"/>
        </w:pBdr>
        <w:spacing w:line="360" w:lineRule="auto"/>
        <w:jc w:val="both"/>
        <w:rPr>
          <w:rFonts w:ascii="Arial" w:hAnsi="Arial" w:cs="Arial"/>
          <w:b/>
          <w:sz w:val="20"/>
          <w:szCs w:val="20"/>
          <w:lang w:val="en-US"/>
        </w:rPr>
      </w:pPr>
      <w:r w:rsidRPr="00CD35AC">
        <w:rPr>
          <w:rFonts w:ascii="Arial" w:hAnsi="Arial" w:cs="Arial"/>
          <w:b/>
          <w:sz w:val="20"/>
          <w:szCs w:val="20"/>
          <w:lang w:val="en-US"/>
        </w:rPr>
        <w:tab/>
      </w:r>
      <w:r w:rsidRPr="00CD35AC">
        <w:rPr>
          <w:rFonts w:ascii="Arial" w:hAnsi="Arial" w:cs="Arial"/>
          <w:b/>
          <w:sz w:val="20"/>
          <w:szCs w:val="20"/>
          <w:lang w:val="en-US"/>
        </w:rPr>
        <w:tab/>
        <w:t>EXTERNALLY:</w:t>
      </w:r>
    </w:p>
    <w:p w:rsidR="001D0118" w:rsidRPr="00CD35AC" w:rsidRDefault="001D0118" w:rsidP="001D0118">
      <w:pPr>
        <w:spacing w:line="360" w:lineRule="auto"/>
        <w:ind w:left="1440" w:hanging="1440"/>
        <w:jc w:val="both"/>
        <w:rPr>
          <w:rFonts w:ascii="Arial" w:hAnsi="Arial" w:cs="Arial"/>
          <w:sz w:val="20"/>
          <w:szCs w:val="20"/>
          <w:lang w:val="en-US"/>
        </w:rPr>
      </w:pPr>
      <w:r w:rsidRPr="00CD35AC">
        <w:rPr>
          <w:rFonts w:ascii="Arial" w:hAnsi="Arial" w:cs="Arial"/>
          <w:b/>
          <w:sz w:val="20"/>
          <w:szCs w:val="20"/>
          <w:lang w:val="en-US"/>
        </w:rPr>
        <w:t>PURPOSE:</w:t>
      </w:r>
      <w:r w:rsidRPr="00CD35AC">
        <w:rPr>
          <w:rFonts w:ascii="Arial" w:hAnsi="Arial" w:cs="Arial"/>
          <w:b/>
          <w:sz w:val="20"/>
          <w:szCs w:val="20"/>
          <w:lang w:val="en-US"/>
        </w:rPr>
        <w:tab/>
      </w:r>
      <w:r w:rsidRPr="00CD35AC">
        <w:rPr>
          <w:rFonts w:ascii="Arial" w:hAnsi="Arial" w:cs="Arial"/>
          <w:sz w:val="20"/>
          <w:szCs w:val="20"/>
          <w:lang w:val="en-US"/>
        </w:rPr>
        <w:t>To procure adequate and appropriate materials, props and equipment as requested by Agency and to ensure safe storage of same.</w:t>
      </w:r>
    </w:p>
    <w:p w:rsidR="001D0118" w:rsidRPr="00CD35AC" w:rsidRDefault="001D0118" w:rsidP="001D0118">
      <w:pPr>
        <w:spacing w:line="360" w:lineRule="auto"/>
        <w:ind w:left="1440" w:hanging="1440"/>
        <w:jc w:val="both"/>
        <w:rPr>
          <w:rFonts w:ascii="Arial" w:hAnsi="Arial" w:cs="Arial"/>
          <w:b/>
          <w:sz w:val="20"/>
          <w:szCs w:val="20"/>
          <w:lang w:val="en-US"/>
        </w:rPr>
      </w:pPr>
      <w:r w:rsidRPr="00CD35AC">
        <w:rPr>
          <w:rFonts w:ascii="Arial" w:hAnsi="Arial" w:cs="Arial"/>
          <w:b/>
          <w:sz w:val="20"/>
          <w:szCs w:val="20"/>
          <w:lang w:val="en-US"/>
        </w:rPr>
        <w:t>KEY OUTPUTS:</w:t>
      </w:r>
    </w:p>
    <w:p w:rsidR="001D0118" w:rsidRPr="00CD35AC" w:rsidRDefault="001D0118" w:rsidP="0079263A">
      <w:pPr>
        <w:pStyle w:val="ListParagraph"/>
        <w:numPr>
          <w:ilvl w:val="0"/>
          <w:numId w:val="25"/>
        </w:numPr>
        <w:spacing w:line="360" w:lineRule="auto"/>
        <w:jc w:val="both"/>
        <w:rPr>
          <w:rFonts w:ascii="Arial" w:hAnsi="Arial" w:cs="Arial"/>
          <w:sz w:val="20"/>
          <w:szCs w:val="20"/>
          <w:lang w:val="en-US"/>
        </w:rPr>
      </w:pPr>
      <w:r w:rsidRPr="00CD35AC">
        <w:rPr>
          <w:rFonts w:ascii="Arial" w:hAnsi="Arial" w:cs="Arial"/>
          <w:sz w:val="20"/>
          <w:szCs w:val="20"/>
          <w:lang w:val="en-US"/>
        </w:rPr>
        <w:t>Adequate and appropriate equipment for use by Agency</w:t>
      </w:r>
    </w:p>
    <w:p w:rsidR="001D0118" w:rsidRPr="00CD35AC" w:rsidRDefault="001D0118" w:rsidP="0079263A">
      <w:pPr>
        <w:pStyle w:val="ListParagraph"/>
        <w:numPr>
          <w:ilvl w:val="0"/>
          <w:numId w:val="25"/>
        </w:numPr>
        <w:spacing w:line="360" w:lineRule="auto"/>
        <w:jc w:val="both"/>
        <w:rPr>
          <w:rFonts w:ascii="Arial" w:hAnsi="Arial" w:cs="Arial"/>
          <w:sz w:val="20"/>
          <w:szCs w:val="20"/>
          <w:lang w:val="en-US"/>
        </w:rPr>
      </w:pPr>
      <w:r w:rsidRPr="00CD35AC">
        <w:rPr>
          <w:rFonts w:ascii="Arial" w:hAnsi="Arial" w:cs="Arial"/>
          <w:sz w:val="20"/>
          <w:szCs w:val="20"/>
          <w:lang w:val="en-US"/>
        </w:rPr>
        <w:t>Secured equipment, props and other materials for future use by Agency</w:t>
      </w:r>
    </w:p>
    <w:p w:rsidR="001D0118" w:rsidRPr="00CD35AC" w:rsidRDefault="001D0118" w:rsidP="001D0118">
      <w:pPr>
        <w:spacing w:line="360" w:lineRule="auto"/>
        <w:jc w:val="both"/>
        <w:rPr>
          <w:rFonts w:ascii="Arial" w:hAnsi="Arial" w:cs="Arial"/>
          <w:b/>
          <w:sz w:val="20"/>
          <w:szCs w:val="20"/>
          <w:lang w:val="en-US"/>
        </w:rPr>
      </w:pPr>
      <w:r w:rsidRPr="00CD35AC">
        <w:rPr>
          <w:rFonts w:ascii="Arial" w:hAnsi="Arial" w:cs="Arial"/>
          <w:b/>
          <w:sz w:val="20"/>
          <w:szCs w:val="20"/>
          <w:lang w:val="en-US"/>
        </w:rPr>
        <w:t>PERFORMANCE CRITERIA:</w:t>
      </w:r>
    </w:p>
    <w:p w:rsidR="001D0118" w:rsidRPr="00CD35AC" w:rsidRDefault="001D0118" w:rsidP="0079263A">
      <w:pPr>
        <w:pStyle w:val="ListParagraph"/>
        <w:numPr>
          <w:ilvl w:val="0"/>
          <w:numId w:val="26"/>
        </w:numPr>
        <w:spacing w:line="360" w:lineRule="auto"/>
        <w:jc w:val="both"/>
        <w:rPr>
          <w:rFonts w:ascii="Arial" w:hAnsi="Arial" w:cs="Arial"/>
          <w:sz w:val="20"/>
          <w:szCs w:val="20"/>
          <w:lang w:val="en-US"/>
        </w:rPr>
      </w:pPr>
      <w:r w:rsidRPr="00CD35AC">
        <w:rPr>
          <w:rFonts w:ascii="Arial" w:hAnsi="Arial" w:cs="Arial"/>
          <w:sz w:val="20"/>
          <w:szCs w:val="20"/>
          <w:lang w:val="en-US"/>
        </w:rPr>
        <w:t>Accurate, timely and proper distribution of all equipment within the unit</w:t>
      </w:r>
    </w:p>
    <w:p w:rsidR="001D0118" w:rsidRPr="00CD35AC" w:rsidRDefault="001D0118" w:rsidP="001D0118">
      <w:pPr>
        <w:spacing w:line="360" w:lineRule="auto"/>
        <w:jc w:val="both"/>
        <w:rPr>
          <w:rFonts w:ascii="Arial" w:hAnsi="Arial" w:cs="Arial"/>
          <w:b/>
          <w:sz w:val="20"/>
          <w:szCs w:val="20"/>
          <w:lang w:val="en-US"/>
        </w:rPr>
      </w:pPr>
      <w:r w:rsidRPr="00CD35AC">
        <w:rPr>
          <w:rFonts w:ascii="Arial" w:hAnsi="Arial" w:cs="Arial"/>
          <w:b/>
          <w:sz w:val="20"/>
          <w:szCs w:val="20"/>
          <w:lang w:val="en-US"/>
        </w:rPr>
        <w:t>DUTIES AND RESPONSIBILITIES:</w:t>
      </w:r>
    </w:p>
    <w:p w:rsidR="001D0118" w:rsidRPr="00CD35AC" w:rsidRDefault="001D0118" w:rsidP="0079263A">
      <w:pPr>
        <w:pStyle w:val="ListParagraph"/>
        <w:numPr>
          <w:ilvl w:val="0"/>
          <w:numId w:val="26"/>
        </w:numPr>
        <w:spacing w:line="360" w:lineRule="auto"/>
        <w:jc w:val="both"/>
        <w:rPr>
          <w:rFonts w:ascii="Arial" w:hAnsi="Arial" w:cs="Arial"/>
          <w:b/>
          <w:sz w:val="20"/>
          <w:szCs w:val="20"/>
          <w:lang w:val="en-US"/>
        </w:rPr>
      </w:pPr>
      <w:r w:rsidRPr="00CD35AC">
        <w:rPr>
          <w:rFonts w:ascii="Arial" w:hAnsi="Arial" w:cs="Arial"/>
          <w:sz w:val="20"/>
          <w:szCs w:val="20"/>
          <w:lang w:val="en-US"/>
        </w:rPr>
        <w:t>To work in collaboration with all units in relation to the procurement of equipment, props and other materials</w:t>
      </w:r>
    </w:p>
    <w:p w:rsidR="001D0118" w:rsidRPr="00CD35AC" w:rsidRDefault="001D0118" w:rsidP="0079263A">
      <w:pPr>
        <w:pStyle w:val="ListParagraph"/>
        <w:numPr>
          <w:ilvl w:val="0"/>
          <w:numId w:val="26"/>
        </w:numPr>
        <w:spacing w:line="360" w:lineRule="auto"/>
        <w:jc w:val="both"/>
        <w:rPr>
          <w:rFonts w:ascii="Arial" w:hAnsi="Arial" w:cs="Arial"/>
          <w:b/>
          <w:sz w:val="20"/>
          <w:szCs w:val="20"/>
          <w:lang w:val="en-US"/>
        </w:rPr>
      </w:pPr>
      <w:r w:rsidRPr="00CD35AC">
        <w:rPr>
          <w:rFonts w:ascii="Arial" w:hAnsi="Arial" w:cs="Arial"/>
          <w:sz w:val="20"/>
          <w:szCs w:val="20"/>
          <w:lang w:val="en-US"/>
        </w:rPr>
        <w:t>To request finance to purchase equipment for use by the Agency</w:t>
      </w:r>
    </w:p>
    <w:p w:rsidR="001D0118" w:rsidRPr="00CD35AC" w:rsidRDefault="001D0118" w:rsidP="0079263A">
      <w:pPr>
        <w:pStyle w:val="ListParagraph"/>
        <w:numPr>
          <w:ilvl w:val="0"/>
          <w:numId w:val="26"/>
        </w:numPr>
        <w:spacing w:line="360" w:lineRule="auto"/>
        <w:jc w:val="both"/>
        <w:rPr>
          <w:rFonts w:ascii="Arial" w:hAnsi="Arial" w:cs="Arial"/>
          <w:b/>
          <w:sz w:val="20"/>
          <w:szCs w:val="20"/>
          <w:lang w:val="en-US"/>
        </w:rPr>
      </w:pPr>
      <w:r w:rsidRPr="00CD35AC">
        <w:rPr>
          <w:rFonts w:ascii="Arial" w:hAnsi="Arial" w:cs="Arial"/>
          <w:sz w:val="20"/>
          <w:szCs w:val="20"/>
          <w:lang w:val="en-US"/>
        </w:rPr>
        <w:t>To procure equipment and props as needed by the Agency</w:t>
      </w:r>
    </w:p>
    <w:p w:rsidR="001D0118" w:rsidRPr="00CD35AC" w:rsidRDefault="001D0118" w:rsidP="0079263A">
      <w:pPr>
        <w:pStyle w:val="ListParagraph"/>
        <w:numPr>
          <w:ilvl w:val="0"/>
          <w:numId w:val="26"/>
        </w:numPr>
        <w:spacing w:line="360" w:lineRule="auto"/>
        <w:jc w:val="both"/>
        <w:rPr>
          <w:rFonts w:ascii="Arial" w:hAnsi="Arial" w:cs="Arial"/>
          <w:b/>
          <w:sz w:val="20"/>
          <w:szCs w:val="20"/>
          <w:lang w:val="en-US"/>
        </w:rPr>
      </w:pPr>
      <w:r w:rsidRPr="00CD35AC">
        <w:rPr>
          <w:rFonts w:ascii="Arial" w:hAnsi="Arial" w:cs="Arial"/>
          <w:sz w:val="20"/>
          <w:szCs w:val="20"/>
          <w:lang w:val="en-US"/>
        </w:rPr>
        <w:t>To prepare inventory of equipment and other materials are stored safely for future use</w:t>
      </w:r>
    </w:p>
    <w:p w:rsidR="001D0118" w:rsidRPr="00CD35AC" w:rsidRDefault="001D0118" w:rsidP="0079263A">
      <w:pPr>
        <w:pStyle w:val="ListParagraph"/>
        <w:numPr>
          <w:ilvl w:val="0"/>
          <w:numId w:val="26"/>
        </w:numPr>
        <w:spacing w:line="360" w:lineRule="auto"/>
        <w:jc w:val="both"/>
        <w:rPr>
          <w:rFonts w:ascii="Arial" w:hAnsi="Arial" w:cs="Arial"/>
          <w:b/>
          <w:sz w:val="20"/>
          <w:szCs w:val="20"/>
          <w:lang w:val="en-US"/>
        </w:rPr>
      </w:pPr>
      <w:r w:rsidRPr="00CD35AC">
        <w:rPr>
          <w:rFonts w:ascii="Arial" w:hAnsi="Arial" w:cs="Arial"/>
          <w:sz w:val="20"/>
          <w:szCs w:val="20"/>
          <w:lang w:val="en-US"/>
        </w:rPr>
        <w:t>To prepare inventory of equipment stored to facilitate stock checks and verification when necessary</w:t>
      </w:r>
    </w:p>
    <w:p w:rsidR="001D0118" w:rsidRPr="00CD35AC" w:rsidRDefault="001D0118" w:rsidP="0079263A">
      <w:pPr>
        <w:pStyle w:val="ListParagraph"/>
        <w:numPr>
          <w:ilvl w:val="0"/>
          <w:numId w:val="26"/>
        </w:numPr>
        <w:spacing w:line="360" w:lineRule="auto"/>
        <w:jc w:val="both"/>
        <w:rPr>
          <w:rFonts w:ascii="Arial" w:hAnsi="Arial" w:cs="Arial"/>
          <w:b/>
          <w:sz w:val="20"/>
          <w:szCs w:val="20"/>
          <w:lang w:val="en-US"/>
        </w:rPr>
      </w:pPr>
      <w:r w:rsidRPr="00CD35AC">
        <w:rPr>
          <w:rFonts w:ascii="Arial" w:hAnsi="Arial" w:cs="Arial"/>
          <w:sz w:val="20"/>
          <w:szCs w:val="20"/>
          <w:lang w:val="en-US"/>
        </w:rPr>
        <w:t>To perform any other related duties for the smooth functioning of the Department/Agency</w:t>
      </w:r>
    </w:p>
    <w:p w:rsidR="001D0118" w:rsidRPr="00CD35AC" w:rsidRDefault="001D0118" w:rsidP="001D0118">
      <w:pPr>
        <w:spacing w:line="360" w:lineRule="auto"/>
        <w:jc w:val="both"/>
        <w:rPr>
          <w:rFonts w:ascii="Arial" w:hAnsi="Arial" w:cs="Arial"/>
          <w:b/>
          <w:sz w:val="20"/>
          <w:szCs w:val="20"/>
          <w:lang w:val="en-US"/>
        </w:rPr>
      </w:pPr>
    </w:p>
    <w:p w:rsidR="001D0118" w:rsidRPr="00CD35AC" w:rsidRDefault="001D0118" w:rsidP="001D0118">
      <w:pPr>
        <w:spacing w:line="360" w:lineRule="auto"/>
        <w:jc w:val="both"/>
        <w:rPr>
          <w:rFonts w:ascii="Arial" w:hAnsi="Arial" w:cs="Arial"/>
          <w:b/>
          <w:sz w:val="20"/>
          <w:szCs w:val="20"/>
          <w:lang w:val="en-US"/>
        </w:rPr>
      </w:pPr>
    </w:p>
    <w:p w:rsidR="001D0118" w:rsidRPr="00CD35AC" w:rsidRDefault="001D0118" w:rsidP="001D0118">
      <w:pPr>
        <w:spacing w:line="360" w:lineRule="auto"/>
        <w:jc w:val="both"/>
        <w:rPr>
          <w:rFonts w:ascii="Arial" w:hAnsi="Arial" w:cs="Arial"/>
          <w:b/>
          <w:sz w:val="20"/>
          <w:szCs w:val="20"/>
          <w:lang w:val="en-US"/>
        </w:rPr>
      </w:pPr>
      <w:r w:rsidRPr="00CD35AC">
        <w:rPr>
          <w:rFonts w:ascii="Arial" w:hAnsi="Arial" w:cs="Arial"/>
          <w:b/>
          <w:sz w:val="20"/>
          <w:szCs w:val="20"/>
          <w:lang w:val="en-US"/>
        </w:rPr>
        <w:t>MINIMUM QUALIFICATIOONS, KNOWLEDGE AND EXPERIENCE:</w:t>
      </w:r>
    </w:p>
    <w:p w:rsidR="001D0118" w:rsidRPr="00CD35AC" w:rsidRDefault="001D0118" w:rsidP="0079263A">
      <w:pPr>
        <w:pStyle w:val="ListParagraph"/>
        <w:numPr>
          <w:ilvl w:val="0"/>
          <w:numId w:val="26"/>
        </w:numPr>
        <w:spacing w:line="360" w:lineRule="auto"/>
        <w:jc w:val="both"/>
        <w:rPr>
          <w:rFonts w:ascii="Arial" w:hAnsi="Arial" w:cs="Arial"/>
          <w:sz w:val="20"/>
          <w:szCs w:val="20"/>
          <w:lang w:val="en-US"/>
        </w:rPr>
      </w:pPr>
      <w:r w:rsidRPr="00CD35AC">
        <w:rPr>
          <w:rFonts w:ascii="Arial" w:hAnsi="Arial" w:cs="Arial"/>
          <w:sz w:val="20"/>
          <w:szCs w:val="20"/>
          <w:lang w:val="en-US"/>
        </w:rPr>
        <w:t>Five subjects in CXC/GCE ‘O’ level including English Language and Mathematics five (5) years’ experience in accounting or stores</w:t>
      </w:r>
    </w:p>
    <w:p w:rsidR="001D0118" w:rsidRPr="00CD35AC" w:rsidRDefault="001D0118" w:rsidP="001D0118">
      <w:pPr>
        <w:spacing w:line="360" w:lineRule="auto"/>
        <w:jc w:val="both"/>
        <w:rPr>
          <w:rFonts w:ascii="Arial" w:hAnsi="Arial" w:cs="Arial"/>
          <w:b/>
          <w:sz w:val="20"/>
          <w:szCs w:val="20"/>
          <w:lang w:val="en-US"/>
        </w:rPr>
      </w:pPr>
      <w:r w:rsidRPr="00CD35AC">
        <w:rPr>
          <w:rFonts w:ascii="Arial" w:hAnsi="Arial" w:cs="Arial"/>
          <w:b/>
          <w:sz w:val="20"/>
          <w:szCs w:val="20"/>
          <w:lang w:val="en-US"/>
        </w:rPr>
        <w:t>DECISION MAKING, PROBLEM SOLVING AND IMPACT ON RESULTS:</w:t>
      </w:r>
    </w:p>
    <w:p w:rsidR="001D0118" w:rsidRPr="00CD35AC" w:rsidRDefault="001D0118" w:rsidP="0079263A">
      <w:pPr>
        <w:pStyle w:val="ListParagraph"/>
        <w:numPr>
          <w:ilvl w:val="0"/>
          <w:numId w:val="26"/>
        </w:numPr>
        <w:spacing w:line="360" w:lineRule="auto"/>
        <w:jc w:val="both"/>
        <w:rPr>
          <w:rFonts w:ascii="Arial" w:hAnsi="Arial" w:cs="Arial"/>
          <w:sz w:val="20"/>
          <w:szCs w:val="20"/>
          <w:lang w:val="en-US"/>
        </w:rPr>
      </w:pPr>
      <w:r w:rsidRPr="00CD35AC">
        <w:rPr>
          <w:rFonts w:ascii="Arial" w:hAnsi="Arial" w:cs="Arial"/>
          <w:sz w:val="20"/>
          <w:szCs w:val="20"/>
          <w:lang w:val="en-US"/>
        </w:rPr>
        <w:t>The job holder has to make decisions constantly as to the type of equipment to be procured for the particular occasion, but seeks the appropriate guidance in relation to the description of the item. In case of an incorrect purchase, for example radios which do not have the required volume, listeners or users will be affected</w:t>
      </w:r>
    </w:p>
    <w:p w:rsidR="001D0118" w:rsidRPr="00CD35AC" w:rsidRDefault="001D0118" w:rsidP="001D0118">
      <w:pPr>
        <w:spacing w:line="360" w:lineRule="auto"/>
        <w:jc w:val="both"/>
        <w:rPr>
          <w:rFonts w:ascii="Arial" w:hAnsi="Arial" w:cs="Arial"/>
          <w:b/>
          <w:sz w:val="20"/>
          <w:szCs w:val="20"/>
          <w:lang w:val="en-US"/>
        </w:rPr>
      </w:pPr>
      <w:r w:rsidRPr="00CD35AC">
        <w:rPr>
          <w:rFonts w:ascii="Arial" w:hAnsi="Arial" w:cs="Arial"/>
          <w:b/>
          <w:sz w:val="20"/>
          <w:szCs w:val="20"/>
          <w:lang w:val="en-US"/>
        </w:rPr>
        <w:t>RESOURCE MANAGEMENT:</w:t>
      </w:r>
    </w:p>
    <w:p w:rsidR="001D0118" w:rsidRPr="00CD35AC" w:rsidRDefault="001D0118" w:rsidP="0079263A">
      <w:pPr>
        <w:pStyle w:val="ListParagraph"/>
        <w:numPr>
          <w:ilvl w:val="0"/>
          <w:numId w:val="26"/>
        </w:numPr>
        <w:spacing w:line="360" w:lineRule="auto"/>
        <w:jc w:val="both"/>
        <w:rPr>
          <w:rFonts w:ascii="Arial" w:hAnsi="Arial" w:cs="Arial"/>
          <w:sz w:val="20"/>
          <w:szCs w:val="20"/>
          <w:lang w:val="en-US"/>
        </w:rPr>
      </w:pPr>
      <w:r w:rsidRPr="00CD35AC">
        <w:rPr>
          <w:rFonts w:ascii="Arial" w:hAnsi="Arial" w:cs="Arial"/>
          <w:sz w:val="20"/>
          <w:szCs w:val="20"/>
          <w:lang w:val="en-US"/>
        </w:rPr>
        <w:t>The job holder report when requested to do so. He/she while not being a budget holder is responsible for all purchases, including office equipment. No subordinates are supervised by the job holder.</w:t>
      </w:r>
    </w:p>
    <w:p w:rsidR="001D0118" w:rsidRPr="00CD35AC" w:rsidRDefault="001D0118" w:rsidP="001D0118">
      <w:pPr>
        <w:spacing w:line="360" w:lineRule="auto"/>
        <w:ind w:left="2880" w:hanging="2880"/>
        <w:jc w:val="both"/>
        <w:rPr>
          <w:rFonts w:ascii="Arial" w:hAnsi="Arial" w:cs="Arial"/>
          <w:sz w:val="20"/>
          <w:szCs w:val="20"/>
          <w:lang w:val="en-US"/>
        </w:rPr>
      </w:pPr>
      <w:r w:rsidRPr="00CD35AC">
        <w:rPr>
          <w:rFonts w:ascii="Arial" w:hAnsi="Arial" w:cs="Arial"/>
          <w:b/>
          <w:sz w:val="20"/>
          <w:szCs w:val="20"/>
          <w:lang w:val="en-US"/>
        </w:rPr>
        <w:t>COMMUNICATIONS:</w:t>
      </w:r>
      <w:r w:rsidRPr="00CD35AC">
        <w:rPr>
          <w:rFonts w:ascii="Arial" w:hAnsi="Arial" w:cs="Arial"/>
          <w:sz w:val="20"/>
          <w:szCs w:val="20"/>
          <w:lang w:val="en-US"/>
        </w:rPr>
        <w:tab/>
        <w:t>The job holder relates to personnel in all other departments in response to their request for material and equipment needed for specific activities.</w:t>
      </w:r>
    </w:p>
    <w:p w:rsidR="001D0118" w:rsidRPr="00CD35AC" w:rsidRDefault="001D0118" w:rsidP="001D0118">
      <w:pPr>
        <w:spacing w:line="360" w:lineRule="auto"/>
        <w:ind w:left="2880" w:hanging="2880"/>
        <w:jc w:val="both"/>
        <w:rPr>
          <w:rFonts w:ascii="Arial" w:hAnsi="Arial" w:cs="Arial"/>
          <w:sz w:val="20"/>
          <w:szCs w:val="20"/>
          <w:lang w:val="en-US"/>
        </w:rPr>
      </w:pPr>
      <w:r w:rsidRPr="00CD35AC">
        <w:rPr>
          <w:rFonts w:ascii="Arial" w:hAnsi="Arial" w:cs="Arial"/>
          <w:b/>
          <w:sz w:val="20"/>
          <w:szCs w:val="20"/>
          <w:lang w:val="en-US"/>
        </w:rPr>
        <w:t>WORKING CONDITIONS:</w:t>
      </w:r>
      <w:r w:rsidRPr="00CD35AC">
        <w:rPr>
          <w:rFonts w:ascii="Arial" w:hAnsi="Arial" w:cs="Arial"/>
          <w:sz w:val="20"/>
          <w:szCs w:val="20"/>
          <w:lang w:val="en-US"/>
        </w:rPr>
        <w:tab/>
        <w:t>The job holder is not office bound. He/she is required to be out in the field to acquire finance, equipment and other material required by the Unit. Being in the field for about twenty-five percent (25%) of the time. The job holder is exposed to minimal risk.</w:t>
      </w:r>
    </w:p>
    <w:p w:rsidR="001D0118" w:rsidRPr="00CD35AC" w:rsidRDefault="001D0118" w:rsidP="001D0118">
      <w:pPr>
        <w:spacing w:line="360" w:lineRule="auto"/>
        <w:ind w:left="2160" w:hanging="2160"/>
        <w:jc w:val="both"/>
        <w:rPr>
          <w:rFonts w:ascii="Arial" w:hAnsi="Arial" w:cs="Arial"/>
          <w:b/>
          <w:sz w:val="20"/>
          <w:szCs w:val="20"/>
          <w:lang w:val="en-US"/>
        </w:rPr>
      </w:pPr>
      <w:r w:rsidRPr="00CD35AC">
        <w:rPr>
          <w:rFonts w:ascii="Arial" w:hAnsi="Arial" w:cs="Arial"/>
          <w:b/>
          <w:sz w:val="20"/>
          <w:szCs w:val="20"/>
          <w:lang w:val="en-US"/>
        </w:rPr>
        <w:t>THIS DOCUMENT IS A TRUE AND ACCURATE DESCRIPTION OF THE JOB TITLE:</w:t>
      </w:r>
    </w:p>
    <w:p w:rsidR="001D0118" w:rsidRPr="00CD35AC" w:rsidRDefault="001D0118" w:rsidP="001D0118">
      <w:pPr>
        <w:spacing w:line="360" w:lineRule="auto"/>
        <w:ind w:left="2160" w:hanging="2160"/>
        <w:jc w:val="both"/>
        <w:rPr>
          <w:rFonts w:ascii="Arial" w:hAnsi="Arial" w:cs="Arial"/>
          <w:b/>
          <w:sz w:val="20"/>
          <w:szCs w:val="20"/>
          <w:lang w:val="en-US"/>
        </w:rPr>
      </w:pPr>
      <w:r w:rsidRPr="00CD35AC">
        <w:rPr>
          <w:rFonts w:ascii="Arial" w:hAnsi="Arial" w:cs="Arial"/>
          <w:b/>
          <w:sz w:val="20"/>
          <w:szCs w:val="20"/>
          <w:lang w:val="en-US"/>
        </w:rPr>
        <w:t>INCUMBENT:</w:t>
      </w:r>
    </w:p>
    <w:p w:rsidR="001D0118" w:rsidRPr="00CD35AC" w:rsidRDefault="001D0118" w:rsidP="001D0118">
      <w:pPr>
        <w:spacing w:line="360" w:lineRule="auto"/>
        <w:ind w:left="2160" w:hanging="2160"/>
        <w:jc w:val="both"/>
        <w:rPr>
          <w:rFonts w:ascii="Arial" w:hAnsi="Arial" w:cs="Arial"/>
          <w:b/>
          <w:sz w:val="20"/>
          <w:szCs w:val="20"/>
          <w:lang w:val="en-US"/>
        </w:rPr>
      </w:pPr>
      <w:r w:rsidRPr="00CD35AC">
        <w:rPr>
          <w:rFonts w:ascii="Arial" w:hAnsi="Arial" w:cs="Arial"/>
          <w:b/>
          <w:sz w:val="20"/>
          <w:szCs w:val="20"/>
          <w:lang w:val="en-US"/>
        </w:rPr>
        <w:t xml:space="preserve"> SIGNATURE_ _ _ _ _ _ _ _ _ _ _ _ _ _ _ _ </w:t>
      </w:r>
      <w:r w:rsidRPr="00CD35AC">
        <w:rPr>
          <w:rFonts w:ascii="Arial" w:hAnsi="Arial" w:cs="Arial"/>
          <w:b/>
          <w:sz w:val="20"/>
          <w:szCs w:val="20"/>
          <w:lang w:val="en-US"/>
        </w:rPr>
        <w:tab/>
        <w:t xml:space="preserve">NAME_ _ _ _ _ _ _ _ _ _ _ _ </w:t>
      </w:r>
      <w:r w:rsidRPr="00CD35AC">
        <w:rPr>
          <w:rFonts w:ascii="Arial" w:hAnsi="Arial" w:cs="Arial"/>
          <w:b/>
          <w:sz w:val="20"/>
          <w:szCs w:val="20"/>
          <w:lang w:val="en-US"/>
        </w:rPr>
        <w:tab/>
        <w:t xml:space="preserve">DATE_ _ _ _ _ _ _ _ _ _ _ </w:t>
      </w:r>
    </w:p>
    <w:p w:rsidR="001D0118" w:rsidRPr="00CD35AC" w:rsidRDefault="001D0118" w:rsidP="001D0118">
      <w:pPr>
        <w:spacing w:line="360" w:lineRule="auto"/>
        <w:ind w:left="2160" w:hanging="2160"/>
        <w:jc w:val="both"/>
        <w:rPr>
          <w:rFonts w:ascii="Arial" w:hAnsi="Arial" w:cs="Arial"/>
          <w:b/>
          <w:sz w:val="20"/>
          <w:szCs w:val="20"/>
          <w:lang w:val="en-US"/>
        </w:rPr>
      </w:pPr>
      <w:r w:rsidRPr="00CD35AC">
        <w:rPr>
          <w:rFonts w:ascii="Arial" w:hAnsi="Arial" w:cs="Arial"/>
          <w:b/>
          <w:sz w:val="20"/>
          <w:szCs w:val="20"/>
          <w:lang w:val="en-US"/>
        </w:rPr>
        <w:t>SUPERVISOR:</w:t>
      </w:r>
    </w:p>
    <w:p w:rsidR="001D0118" w:rsidRPr="00CD35AC" w:rsidRDefault="001D0118" w:rsidP="001D0118">
      <w:pPr>
        <w:spacing w:line="360" w:lineRule="auto"/>
        <w:ind w:left="2160" w:hanging="2160"/>
        <w:jc w:val="both"/>
        <w:rPr>
          <w:rFonts w:ascii="Arial" w:hAnsi="Arial" w:cs="Arial"/>
          <w:b/>
          <w:sz w:val="20"/>
          <w:szCs w:val="20"/>
          <w:lang w:val="en-US"/>
        </w:rPr>
      </w:pPr>
      <w:r w:rsidRPr="00CD35AC">
        <w:rPr>
          <w:rFonts w:ascii="Arial" w:hAnsi="Arial" w:cs="Arial"/>
          <w:b/>
          <w:sz w:val="20"/>
          <w:szCs w:val="20"/>
          <w:lang w:val="en-US"/>
        </w:rPr>
        <w:t xml:space="preserve">SIGNATURE_ _ _ _ _ _ _ _ _ _ _ _ _ _ _ _ </w:t>
      </w:r>
      <w:r w:rsidRPr="00CD35AC">
        <w:rPr>
          <w:rFonts w:ascii="Arial" w:hAnsi="Arial" w:cs="Arial"/>
          <w:b/>
          <w:sz w:val="20"/>
          <w:szCs w:val="20"/>
          <w:lang w:val="en-US"/>
        </w:rPr>
        <w:tab/>
      </w:r>
      <w:r w:rsidRPr="00CD35AC">
        <w:rPr>
          <w:rFonts w:ascii="Arial" w:hAnsi="Arial" w:cs="Arial"/>
          <w:b/>
          <w:sz w:val="20"/>
          <w:szCs w:val="20"/>
          <w:lang w:val="en-US"/>
        </w:rPr>
        <w:tab/>
        <w:t xml:space="preserve">NAME_ _ _ _ _ _ _ _ _ _ _ _ </w:t>
      </w:r>
      <w:r w:rsidRPr="00CD35AC">
        <w:rPr>
          <w:rFonts w:ascii="Arial" w:hAnsi="Arial" w:cs="Arial"/>
          <w:b/>
          <w:sz w:val="20"/>
          <w:szCs w:val="20"/>
          <w:lang w:val="en-US"/>
        </w:rPr>
        <w:tab/>
        <w:t xml:space="preserve">DATE_ _ _ _ _ _ _ _ _ _ _ </w:t>
      </w:r>
    </w:p>
    <w:p w:rsidR="001D0118" w:rsidRPr="00CD35AC" w:rsidRDefault="001D0118" w:rsidP="001D0118">
      <w:pPr>
        <w:spacing w:line="360" w:lineRule="auto"/>
        <w:ind w:left="2160" w:hanging="2160"/>
        <w:jc w:val="both"/>
        <w:rPr>
          <w:rFonts w:ascii="Arial" w:hAnsi="Arial" w:cs="Arial"/>
          <w:b/>
          <w:sz w:val="20"/>
          <w:szCs w:val="20"/>
          <w:lang w:val="en-US"/>
        </w:rPr>
      </w:pPr>
      <w:r w:rsidRPr="00CD35AC">
        <w:rPr>
          <w:rFonts w:ascii="Arial" w:hAnsi="Arial" w:cs="Arial"/>
          <w:b/>
          <w:sz w:val="20"/>
          <w:szCs w:val="20"/>
          <w:lang w:val="en-US"/>
        </w:rPr>
        <w:t>CERTIFIED CORRECT:</w:t>
      </w:r>
    </w:p>
    <w:p w:rsidR="001D0118" w:rsidRPr="00CD35AC" w:rsidRDefault="001D0118" w:rsidP="001D0118">
      <w:pPr>
        <w:spacing w:line="360" w:lineRule="auto"/>
        <w:ind w:left="2160" w:hanging="2160"/>
        <w:jc w:val="both"/>
        <w:rPr>
          <w:rFonts w:ascii="Arial" w:hAnsi="Arial" w:cs="Arial"/>
          <w:b/>
          <w:sz w:val="20"/>
          <w:szCs w:val="20"/>
          <w:lang w:val="en-US"/>
        </w:rPr>
      </w:pPr>
      <w:r w:rsidRPr="00CD35AC">
        <w:rPr>
          <w:rFonts w:ascii="Arial" w:hAnsi="Arial" w:cs="Arial"/>
          <w:b/>
          <w:sz w:val="20"/>
          <w:szCs w:val="20"/>
          <w:lang w:val="en-US"/>
        </w:rPr>
        <w:t xml:space="preserve">SIGNATURE_ _ _ _ _ _ _ _ _ _ _ _ _ _ _ _ </w:t>
      </w:r>
      <w:r w:rsidRPr="00CD35AC">
        <w:rPr>
          <w:rFonts w:ascii="Arial" w:hAnsi="Arial" w:cs="Arial"/>
          <w:b/>
          <w:sz w:val="20"/>
          <w:szCs w:val="20"/>
          <w:lang w:val="en-US"/>
        </w:rPr>
        <w:tab/>
      </w:r>
      <w:r w:rsidRPr="00CD35AC">
        <w:rPr>
          <w:rFonts w:ascii="Arial" w:hAnsi="Arial" w:cs="Arial"/>
          <w:b/>
          <w:sz w:val="20"/>
          <w:szCs w:val="20"/>
          <w:lang w:val="en-US"/>
        </w:rPr>
        <w:tab/>
        <w:t xml:space="preserve">NAME_ _ _ _ _ _ _ _ _ _ _ _ </w:t>
      </w:r>
      <w:r w:rsidRPr="00CD35AC">
        <w:rPr>
          <w:rFonts w:ascii="Arial" w:hAnsi="Arial" w:cs="Arial"/>
          <w:b/>
          <w:sz w:val="20"/>
          <w:szCs w:val="20"/>
          <w:lang w:val="en-US"/>
        </w:rPr>
        <w:tab/>
        <w:t xml:space="preserve">DATE_ _ _ _ _ _ _ _ _ _ _ </w:t>
      </w:r>
    </w:p>
    <w:p w:rsidR="001D0118" w:rsidRPr="00CD35AC" w:rsidRDefault="001D0118" w:rsidP="001D0118">
      <w:pPr>
        <w:spacing w:line="360" w:lineRule="auto"/>
        <w:ind w:left="2160" w:hanging="2160"/>
        <w:jc w:val="both"/>
        <w:rPr>
          <w:rFonts w:ascii="Arial" w:hAnsi="Arial" w:cs="Arial"/>
          <w:b/>
          <w:sz w:val="20"/>
          <w:szCs w:val="20"/>
          <w:lang w:val="en-US"/>
        </w:rPr>
      </w:pPr>
      <w:r w:rsidRPr="00CD35AC">
        <w:rPr>
          <w:rFonts w:ascii="Arial" w:hAnsi="Arial" w:cs="Arial"/>
          <w:b/>
          <w:sz w:val="20"/>
          <w:szCs w:val="20"/>
          <w:lang w:val="en-US"/>
        </w:rPr>
        <w:lastRenderedPageBreak/>
        <w:t>APPROVED:</w:t>
      </w:r>
    </w:p>
    <w:p w:rsidR="001D0118" w:rsidRPr="00CD35AC" w:rsidRDefault="001D0118" w:rsidP="001D0118">
      <w:pPr>
        <w:spacing w:line="360" w:lineRule="auto"/>
        <w:ind w:left="2160" w:hanging="2160"/>
        <w:jc w:val="both"/>
        <w:rPr>
          <w:rFonts w:ascii="Arial" w:hAnsi="Arial" w:cs="Arial"/>
          <w:b/>
          <w:sz w:val="20"/>
          <w:szCs w:val="20"/>
          <w:lang w:val="en-US"/>
        </w:rPr>
      </w:pPr>
      <w:r w:rsidRPr="00CD35AC">
        <w:rPr>
          <w:rFonts w:ascii="Arial" w:hAnsi="Arial" w:cs="Arial"/>
          <w:b/>
          <w:sz w:val="20"/>
          <w:szCs w:val="20"/>
          <w:lang w:val="en-US"/>
        </w:rPr>
        <w:t xml:space="preserve">SIGNATURE_ _ _ _ _ _ _ _ _ _ _ _ _ _ _ _ </w:t>
      </w:r>
      <w:r w:rsidRPr="00CD35AC">
        <w:rPr>
          <w:rFonts w:ascii="Arial" w:hAnsi="Arial" w:cs="Arial"/>
          <w:b/>
          <w:sz w:val="20"/>
          <w:szCs w:val="20"/>
          <w:lang w:val="en-US"/>
        </w:rPr>
        <w:tab/>
      </w:r>
      <w:r w:rsidRPr="00CD35AC">
        <w:rPr>
          <w:rFonts w:ascii="Arial" w:hAnsi="Arial" w:cs="Arial"/>
          <w:b/>
          <w:sz w:val="20"/>
          <w:szCs w:val="20"/>
          <w:lang w:val="en-US"/>
        </w:rPr>
        <w:tab/>
        <w:t xml:space="preserve">NAME_ _ _ _ _ _ _ _ _ _ _ _ </w:t>
      </w:r>
      <w:r w:rsidRPr="00CD35AC">
        <w:rPr>
          <w:rFonts w:ascii="Arial" w:hAnsi="Arial" w:cs="Arial"/>
          <w:b/>
          <w:sz w:val="20"/>
          <w:szCs w:val="20"/>
          <w:lang w:val="en-US"/>
        </w:rPr>
        <w:tab/>
        <w:t xml:space="preserve">DATE_ _ _ _ _ _ _ _ _ _ _ </w:t>
      </w:r>
    </w:p>
    <w:p w:rsidR="001D0118" w:rsidRPr="00CD35AC" w:rsidRDefault="001D0118" w:rsidP="001D0118">
      <w:pPr>
        <w:spacing w:line="360" w:lineRule="auto"/>
        <w:ind w:left="2160" w:hanging="2160"/>
        <w:jc w:val="both"/>
        <w:rPr>
          <w:rFonts w:ascii="Arial" w:hAnsi="Arial" w:cs="Arial"/>
          <w:b/>
          <w:sz w:val="20"/>
          <w:szCs w:val="20"/>
          <w:lang w:val="en-US"/>
        </w:rPr>
      </w:pPr>
      <w:r w:rsidRPr="00CD35AC">
        <w:rPr>
          <w:rFonts w:ascii="Arial" w:hAnsi="Arial" w:cs="Arial"/>
          <w:b/>
          <w:sz w:val="20"/>
          <w:szCs w:val="20"/>
          <w:lang w:val="en-US"/>
        </w:rPr>
        <w:t>COUNTERSIGNED:</w:t>
      </w:r>
    </w:p>
    <w:p w:rsidR="001D0118" w:rsidRPr="00CD35AC" w:rsidRDefault="001D0118" w:rsidP="001D0118">
      <w:pPr>
        <w:spacing w:line="360" w:lineRule="auto"/>
        <w:ind w:left="2160" w:hanging="2160"/>
        <w:jc w:val="both"/>
        <w:rPr>
          <w:rFonts w:ascii="Arial" w:hAnsi="Arial" w:cs="Arial"/>
          <w:b/>
          <w:sz w:val="20"/>
          <w:szCs w:val="20"/>
          <w:lang w:val="en-US"/>
        </w:rPr>
      </w:pPr>
      <w:r w:rsidRPr="00CD35AC">
        <w:rPr>
          <w:rFonts w:ascii="Arial" w:hAnsi="Arial" w:cs="Arial"/>
          <w:b/>
          <w:sz w:val="20"/>
          <w:szCs w:val="20"/>
          <w:lang w:val="en-US"/>
        </w:rPr>
        <w:t xml:space="preserve">SIGNATURE_ _ _ _ _ _ _ _ _ _ _ _ _ _ _ _ </w:t>
      </w:r>
      <w:r w:rsidRPr="00CD35AC">
        <w:rPr>
          <w:rFonts w:ascii="Arial" w:hAnsi="Arial" w:cs="Arial"/>
          <w:b/>
          <w:sz w:val="20"/>
          <w:szCs w:val="20"/>
          <w:lang w:val="en-US"/>
        </w:rPr>
        <w:tab/>
      </w:r>
      <w:r w:rsidRPr="00CD35AC">
        <w:rPr>
          <w:rFonts w:ascii="Arial" w:hAnsi="Arial" w:cs="Arial"/>
          <w:b/>
          <w:sz w:val="20"/>
          <w:szCs w:val="20"/>
          <w:lang w:val="en-US"/>
        </w:rPr>
        <w:tab/>
        <w:t xml:space="preserve">NAME_ _ _ _ _ _ _ _ _ _ _ _ </w:t>
      </w:r>
      <w:r w:rsidRPr="00CD35AC">
        <w:rPr>
          <w:rFonts w:ascii="Arial" w:hAnsi="Arial" w:cs="Arial"/>
          <w:b/>
          <w:sz w:val="20"/>
          <w:szCs w:val="20"/>
          <w:lang w:val="en-US"/>
        </w:rPr>
        <w:tab/>
        <w:t xml:space="preserve">DATE_ _ _ _ _ _ _ _ _ _ _ </w:t>
      </w:r>
    </w:p>
    <w:p w:rsidR="001D0118" w:rsidRPr="00CD35AC" w:rsidRDefault="001D0118" w:rsidP="001D0118">
      <w:pPr>
        <w:spacing w:line="360" w:lineRule="auto"/>
        <w:jc w:val="both"/>
        <w:rPr>
          <w:rFonts w:ascii="Arial" w:hAnsi="Arial" w:cs="Arial"/>
          <w:b/>
          <w:sz w:val="20"/>
          <w:szCs w:val="20"/>
          <w:lang w:val="en-US"/>
        </w:rPr>
        <w:sectPr w:rsidR="001D0118" w:rsidRPr="00CD35AC">
          <w:pgSz w:w="12240" w:h="15840"/>
          <w:pgMar w:top="1440" w:right="1440" w:bottom="1440" w:left="1440" w:header="720" w:footer="720" w:gutter="0"/>
          <w:cols w:space="720"/>
          <w:docGrid w:linePitch="360"/>
        </w:sectPr>
      </w:pPr>
    </w:p>
    <w:p w:rsidR="001D0118" w:rsidRPr="00CD35AC" w:rsidRDefault="001D0118" w:rsidP="001D0118">
      <w:pPr>
        <w:spacing w:line="360" w:lineRule="auto"/>
        <w:jc w:val="center"/>
        <w:rPr>
          <w:rFonts w:ascii="Arial" w:hAnsi="Arial" w:cs="Arial"/>
          <w:b/>
          <w:i/>
          <w:lang w:val="en-US"/>
        </w:rPr>
      </w:pPr>
      <w:r w:rsidRPr="00CD35AC">
        <w:rPr>
          <w:rFonts w:ascii="Arial" w:hAnsi="Arial" w:cs="Arial"/>
          <w:b/>
          <w:i/>
          <w:lang w:val="en-US"/>
        </w:rPr>
        <w:lastRenderedPageBreak/>
        <w:t>Appendix 2C – Guyana Civil Service Job Descriptions for Monitoring &amp; Evaluation Coordinator</w:t>
      </w:r>
    </w:p>
    <w:p w:rsidR="001D0118" w:rsidRPr="00CD35AC" w:rsidRDefault="001D0118" w:rsidP="001D0118">
      <w:pPr>
        <w:spacing w:line="360" w:lineRule="auto"/>
        <w:jc w:val="both"/>
        <w:rPr>
          <w:rFonts w:ascii="Arial" w:hAnsi="Arial" w:cs="Arial"/>
          <w:sz w:val="20"/>
          <w:szCs w:val="20"/>
          <w:lang w:val="en-US"/>
        </w:rPr>
      </w:pPr>
      <w:r w:rsidRPr="00CD35AC">
        <w:rPr>
          <w:rFonts w:ascii="Arial" w:hAnsi="Arial" w:cs="Arial"/>
          <w:b/>
          <w:sz w:val="20"/>
          <w:szCs w:val="20"/>
          <w:lang w:val="en-US"/>
        </w:rPr>
        <w:t>JOB TITLE: MONITORING &amp; EVALUATION COORDINATOR</w:t>
      </w:r>
      <w:r w:rsidRPr="00CD35AC">
        <w:rPr>
          <w:rStyle w:val="FootnoteReference"/>
          <w:rFonts w:ascii="Arial" w:hAnsi="Arial" w:cs="Arial"/>
          <w:b/>
          <w:sz w:val="20"/>
          <w:szCs w:val="20"/>
          <w:lang w:val="en-US"/>
        </w:rPr>
        <w:footnoteReference w:id="13"/>
      </w:r>
      <w:r w:rsidRPr="00CD35AC">
        <w:rPr>
          <w:rFonts w:ascii="Arial" w:hAnsi="Arial" w:cs="Arial"/>
          <w:b/>
          <w:sz w:val="20"/>
          <w:szCs w:val="20"/>
          <w:lang w:val="en-US"/>
        </w:rPr>
        <w:tab/>
        <w:t>JOB CODE:</w:t>
      </w:r>
      <w:r w:rsidRPr="00CD35AC">
        <w:rPr>
          <w:rFonts w:ascii="Arial" w:hAnsi="Arial" w:cs="Arial"/>
          <w:b/>
          <w:sz w:val="20"/>
          <w:szCs w:val="20"/>
          <w:lang w:val="en-US"/>
        </w:rPr>
        <w:tab/>
      </w:r>
      <w:r w:rsidRPr="00CD35AC">
        <w:rPr>
          <w:rFonts w:ascii="Arial" w:hAnsi="Arial" w:cs="Arial"/>
          <w:sz w:val="20"/>
          <w:szCs w:val="20"/>
          <w:lang w:val="en-US"/>
        </w:rPr>
        <w:t>T3153</w:t>
      </w:r>
    </w:p>
    <w:p w:rsidR="001D0118" w:rsidRPr="00CD35AC" w:rsidRDefault="001D0118" w:rsidP="001D0118">
      <w:pPr>
        <w:spacing w:line="360" w:lineRule="auto"/>
        <w:jc w:val="both"/>
        <w:rPr>
          <w:rFonts w:ascii="Arial" w:hAnsi="Arial" w:cs="Arial"/>
          <w:sz w:val="20"/>
          <w:szCs w:val="20"/>
          <w:lang w:val="en-US"/>
        </w:rPr>
      </w:pPr>
      <w:r w:rsidRPr="00CD35AC">
        <w:rPr>
          <w:rFonts w:ascii="Arial" w:hAnsi="Arial" w:cs="Arial"/>
          <w:b/>
          <w:sz w:val="20"/>
          <w:szCs w:val="20"/>
          <w:lang w:val="en-US"/>
        </w:rPr>
        <w:t>REPORTS TO:</w:t>
      </w:r>
      <w:r w:rsidRPr="00CD35AC">
        <w:rPr>
          <w:rFonts w:ascii="Arial" w:hAnsi="Arial" w:cs="Arial"/>
          <w:b/>
          <w:sz w:val="20"/>
          <w:szCs w:val="20"/>
          <w:lang w:val="en-US"/>
        </w:rPr>
        <w:tab/>
      </w:r>
      <w:r w:rsidRPr="00CD35AC">
        <w:rPr>
          <w:rFonts w:ascii="Arial" w:hAnsi="Arial" w:cs="Arial"/>
          <w:sz w:val="20"/>
          <w:szCs w:val="20"/>
          <w:lang w:val="en-US"/>
        </w:rPr>
        <w:t>PERMANENT SECRETARY</w:t>
      </w:r>
    </w:p>
    <w:p w:rsidR="001D0118" w:rsidRPr="00CD35AC" w:rsidRDefault="001D0118" w:rsidP="001D0118">
      <w:pPr>
        <w:spacing w:line="360" w:lineRule="auto"/>
        <w:jc w:val="both"/>
        <w:rPr>
          <w:rFonts w:ascii="Arial" w:hAnsi="Arial" w:cs="Arial"/>
          <w:b/>
          <w:sz w:val="20"/>
          <w:szCs w:val="20"/>
          <w:lang w:val="en-US"/>
        </w:rPr>
      </w:pPr>
      <w:r w:rsidRPr="00CD35AC">
        <w:rPr>
          <w:rFonts w:ascii="Arial" w:hAnsi="Arial" w:cs="Arial"/>
          <w:b/>
          <w:sz w:val="20"/>
          <w:szCs w:val="20"/>
          <w:lang w:val="en-US"/>
        </w:rPr>
        <w:t>MINISTRY/DEPARTMENT:</w:t>
      </w:r>
      <w:r w:rsidRPr="00CD35AC">
        <w:rPr>
          <w:rFonts w:ascii="Arial" w:hAnsi="Arial" w:cs="Arial"/>
          <w:b/>
          <w:sz w:val="20"/>
          <w:szCs w:val="20"/>
          <w:lang w:val="en-US"/>
        </w:rPr>
        <w:tab/>
      </w:r>
      <w:r w:rsidRPr="00CD35AC">
        <w:rPr>
          <w:rFonts w:ascii="Arial" w:hAnsi="Arial" w:cs="Arial"/>
          <w:sz w:val="20"/>
          <w:szCs w:val="20"/>
          <w:lang w:val="en-US"/>
        </w:rPr>
        <w:t>MINISTRY OF LEGAL AFFAIRS/HOME AFFAIRS</w:t>
      </w:r>
    </w:p>
    <w:p w:rsidR="001D0118" w:rsidRPr="00CD35AC" w:rsidRDefault="001D0118" w:rsidP="001D0118">
      <w:pPr>
        <w:spacing w:line="360" w:lineRule="auto"/>
        <w:ind w:left="6480"/>
        <w:jc w:val="both"/>
        <w:rPr>
          <w:rFonts w:ascii="Arial" w:hAnsi="Arial" w:cs="Arial"/>
          <w:sz w:val="20"/>
          <w:szCs w:val="20"/>
          <w:lang w:val="en-US"/>
        </w:rPr>
      </w:pPr>
      <w:r w:rsidRPr="00CD35AC">
        <w:rPr>
          <w:rFonts w:ascii="Arial" w:hAnsi="Arial" w:cs="Arial"/>
          <w:b/>
          <w:sz w:val="20"/>
          <w:szCs w:val="20"/>
          <w:lang w:val="en-US"/>
        </w:rPr>
        <w:t xml:space="preserve">DATE REVISED: </w:t>
      </w:r>
      <w:r w:rsidRPr="00CD35AC">
        <w:rPr>
          <w:rFonts w:ascii="Arial" w:hAnsi="Arial" w:cs="Arial"/>
          <w:sz w:val="20"/>
          <w:szCs w:val="20"/>
          <w:lang w:val="en-US"/>
        </w:rPr>
        <w:t>2012-10-10</w:t>
      </w:r>
      <w:r w:rsidRPr="00CD35AC">
        <w:rPr>
          <w:rFonts w:ascii="Arial" w:hAnsi="Arial" w:cs="Arial"/>
          <w:sz w:val="20"/>
          <w:szCs w:val="20"/>
          <w:lang w:val="en-US"/>
        </w:rPr>
        <w:tab/>
      </w:r>
    </w:p>
    <w:p w:rsidR="001D0118" w:rsidRPr="00CD35AC" w:rsidRDefault="001D0118" w:rsidP="001D0118">
      <w:pPr>
        <w:pBdr>
          <w:bottom w:val="single" w:sz="12" w:space="1" w:color="auto"/>
        </w:pBdr>
        <w:spacing w:line="360" w:lineRule="auto"/>
        <w:jc w:val="both"/>
        <w:rPr>
          <w:rFonts w:ascii="Arial" w:hAnsi="Arial" w:cs="Arial"/>
          <w:b/>
          <w:sz w:val="20"/>
          <w:szCs w:val="20"/>
          <w:lang w:val="en-US"/>
        </w:rPr>
      </w:pPr>
    </w:p>
    <w:p w:rsidR="001D0118" w:rsidRPr="00CD35AC" w:rsidRDefault="001D0118" w:rsidP="001D0118">
      <w:pPr>
        <w:spacing w:line="360" w:lineRule="auto"/>
        <w:ind w:left="1440" w:hanging="1440"/>
        <w:jc w:val="both"/>
        <w:rPr>
          <w:rFonts w:ascii="Arial" w:hAnsi="Arial" w:cs="Arial"/>
          <w:sz w:val="20"/>
          <w:szCs w:val="20"/>
          <w:lang w:val="en-US"/>
        </w:rPr>
      </w:pPr>
      <w:r w:rsidRPr="00CD35AC">
        <w:rPr>
          <w:rFonts w:ascii="Arial" w:hAnsi="Arial" w:cs="Arial"/>
          <w:b/>
          <w:sz w:val="20"/>
          <w:szCs w:val="20"/>
          <w:lang w:val="en-US"/>
        </w:rPr>
        <w:t>PURPOSE:</w:t>
      </w:r>
      <w:r w:rsidRPr="00CD35AC">
        <w:rPr>
          <w:rFonts w:ascii="Arial" w:hAnsi="Arial" w:cs="Arial"/>
          <w:b/>
          <w:sz w:val="20"/>
          <w:szCs w:val="20"/>
          <w:lang w:val="en-US"/>
        </w:rPr>
        <w:tab/>
      </w:r>
      <w:r w:rsidRPr="00CD35AC">
        <w:rPr>
          <w:rFonts w:ascii="Arial" w:hAnsi="Arial" w:cs="Arial"/>
          <w:sz w:val="20"/>
          <w:szCs w:val="20"/>
          <w:lang w:val="en-US"/>
        </w:rPr>
        <w:t>To implement the Monitoring &amp; Evaluation strategy and coordinate the activities of the Monitoring &amp; Evaluation Unit.</w:t>
      </w:r>
    </w:p>
    <w:p w:rsidR="001D0118" w:rsidRPr="00CD35AC" w:rsidRDefault="001D0118" w:rsidP="001D0118">
      <w:pPr>
        <w:spacing w:line="360" w:lineRule="auto"/>
        <w:ind w:left="1440" w:hanging="1440"/>
        <w:jc w:val="both"/>
        <w:rPr>
          <w:rFonts w:ascii="Arial" w:hAnsi="Arial" w:cs="Arial"/>
          <w:b/>
          <w:sz w:val="20"/>
          <w:szCs w:val="20"/>
          <w:lang w:val="en-US"/>
        </w:rPr>
      </w:pPr>
      <w:r w:rsidRPr="00CD35AC">
        <w:rPr>
          <w:rFonts w:ascii="Arial" w:hAnsi="Arial" w:cs="Arial"/>
          <w:b/>
          <w:sz w:val="20"/>
          <w:szCs w:val="20"/>
          <w:lang w:val="en-US"/>
        </w:rPr>
        <w:t>KEY OUTPUTS:</w:t>
      </w:r>
    </w:p>
    <w:p w:rsidR="001D0118" w:rsidRPr="00CD35AC" w:rsidRDefault="001D0118" w:rsidP="0079263A">
      <w:pPr>
        <w:pStyle w:val="ListParagraph"/>
        <w:numPr>
          <w:ilvl w:val="0"/>
          <w:numId w:val="25"/>
        </w:numPr>
        <w:spacing w:line="360" w:lineRule="auto"/>
        <w:jc w:val="both"/>
        <w:rPr>
          <w:rFonts w:ascii="Arial" w:hAnsi="Arial" w:cs="Arial"/>
          <w:sz w:val="20"/>
          <w:szCs w:val="20"/>
          <w:lang w:val="en-US"/>
        </w:rPr>
      </w:pPr>
      <w:r w:rsidRPr="00CD35AC">
        <w:rPr>
          <w:rFonts w:ascii="Arial" w:hAnsi="Arial" w:cs="Arial"/>
          <w:sz w:val="20"/>
          <w:szCs w:val="20"/>
          <w:lang w:val="en-US"/>
        </w:rPr>
        <w:t>Improved Justice Sector Performance</w:t>
      </w:r>
    </w:p>
    <w:p w:rsidR="001D0118" w:rsidRPr="00CD35AC" w:rsidRDefault="001D0118" w:rsidP="0079263A">
      <w:pPr>
        <w:pStyle w:val="ListParagraph"/>
        <w:numPr>
          <w:ilvl w:val="0"/>
          <w:numId w:val="25"/>
        </w:numPr>
        <w:spacing w:line="360" w:lineRule="auto"/>
        <w:jc w:val="both"/>
        <w:rPr>
          <w:rFonts w:ascii="Arial" w:hAnsi="Arial" w:cs="Arial"/>
          <w:sz w:val="20"/>
          <w:szCs w:val="20"/>
          <w:lang w:val="en-US"/>
        </w:rPr>
      </w:pPr>
      <w:r w:rsidRPr="00CD35AC">
        <w:rPr>
          <w:rFonts w:ascii="Arial" w:hAnsi="Arial" w:cs="Arial"/>
          <w:sz w:val="20"/>
          <w:szCs w:val="20"/>
          <w:lang w:val="en-US"/>
        </w:rPr>
        <w:t>Properly managed information systems</w:t>
      </w:r>
    </w:p>
    <w:p w:rsidR="001D0118" w:rsidRPr="00CD35AC" w:rsidRDefault="001D0118" w:rsidP="0079263A">
      <w:pPr>
        <w:pStyle w:val="ListParagraph"/>
        <w:numPr>
          <w:ilvl w:val="0"/>
          <w:numId w:val="25"/>
        </w:numPr>
        <w:spacing w:line="360" w:lineRule="auto"/>
        <w:jc w:val="both"/>
        <w:rPr>
          <w:rFonts w:ascii="Arial" w:hAnsi="Arial" w:cs="Arial"/>
          <w:sz w:val="20"/>
          <w:szCs w:val="20"/>
          <w:lang w:val="en-US"/>
        </w:rPr>
      </w:pPr>
      <w:r w:rsidRPr="00CD35AC">
        <w:rPr>
          <w:rFonts w:ascii="Arial" w:hAnsi="Arial" w:cs="Arial"/>
          <w:sz w:val="20"/>
          <w:szCs w:val="20"/>
          <w:lang w:val="en-US"/>
        </w:rPr>
        <w:t>Accurate and up-to-date data</w:t>
      </w:r>
    </w:p>
    <w:p w:rsidR="001D0118" w:rsidRPr="00CD35AC" w:rsidRDefault="001D0118" w:rsidP="0079263A">
      <w:pPr>
        <w:pStyle w:val="ListParagraph"/>
        <w:numPr>
          <w:ilvl w:val="0"/>
          <w:numId w:val="25"/>
        </w:numPr>
        <w:spacing w:line="360" w:lineRule="auto"/>
        <w:jc w:val="both"/>
        <w:rPr>
          <w:rFonts w:ascii="Arial" w:hAnsi="Arial" w:cs="Arial"/>
          <w:sz w:val="20"/>
          <w:szCs w:val="20"/>
          <w:lang w:val="en-US"/>
        </w:rPr>
      </w:pPr>
      <w:r w:rsidRPr="00CD35AC">
        <w:rPr>
          <w:rFonts w:ascii="Arial" w:hAnsi="Arial" w:cs="Arial"/>
          <w:sz w:val="20"/>
          <w:szCs w:val="20"/>
          <w:lang w:val="en-US"/>
        </w:rPr>
        <w:t>Implemented Communications Strategy</w:t>
      </w:r>
    </w:p>
    <w:p w:rsidR="001D0118" w:rsidRPr="00CD35AC" w:rsidRDefault="001D0118" w:rsidP="0079263A">
      <w:pPr>
        <w:pStyle w:val="ListParagraph"/>
        <w:numPr>
          <w:ilvl w:val="0"/>
          <w:numId w:val="25"/>
        </w:numPr>
        <w:spacing w:line="360" w:lineRule="auto"/>
        <w:jc w:val="both"/>
        <w:rPr>
          <w:rFonts w:ascii="Arial" w:hAnsi="Arial" w:cs="Arial"/>
          <w:sz w:val="20"/>
          <w:szCs w:val="20"/>
          <w:lang w:val="en-US"/>
        </w:rPr>
      </w:pPr>
      <w:r w:rsidRPr="00CD35AC">
        <w:rPr>
          <w:rFonts w:ascii="Arial" w:hAnsi="Arial" w:cs="Arial"/>
          <w:sz w:val="20"/>
          <w:szCs w:val="20"/>
          <w:lang w:val="en-US"/>
        </w:rPr>
        <w:t>Timely and accurate reports</w:t>
      </w:r>
    </w:p>
    <w:p w:rsidR="001D0118" w:rsidRPr="00CD35AC" w:rsidRDefault="001D0118" w:rsidP="001D0118">
      <w:pPr>
        <w:spacing w:line="360" w:lineRule="auto"/>
        <w:jc w:val="both"/>
        <w:rPr>
          <w:rFonts w:ascii="Arial" w:hAnsi="Arial" w:cs="Arial"/>
          <w:b/>
          <w:sz w:val="20"/>
          <w:szCs w:val="20"/>
          <w:lang w:val="en-US"/>
        </w:rPr>
      </w:pPr>
      <w:r w:rsidRPr="00CD35AC">
        <w:rPr>
          <w:rFonts w:ascii="Arial" w:hAnsi="Arial" w:cs="Arial"/>
          <w:b/>
          <w:sz w:val="20"/>
          <w:szCs w:val="20"/>
          <w:lang w:val="en-US"/>
        </w:rPr>
        <w:t>RANGE OF ACTIVITIES:</w:t>
      </w:r>
    </w:p>
    <w:p w:rsidR="001D0118" w:rsidRPr="00CD35AC" w:rsidRDefault="001D0118" w:rsidP="0079263A">
      <w:pPr>
        <w:pStyle w:val="ListParagraph"/>
        <w:numPr>
          <w:ilvl w:val="0"/>
          <w:numId w:val="26"/>
        </w:numPr>
        <w:spacing w:line="360" w:lineRule="auto"/>
        <w:jc w:val="both"/>
        <w:rPr>
          <w:rFonts w:ascii="Arial" w:hAnsi="Arial" w:cs="Arial"/>
          <w:b/>
          <w:sz w:val="20"/>
          <w:szCs w:val="20"/>
          <w:lang w:val="en-US"/>
        </w:rPr>
      </w:pPr>
      <w:r w:rsidRPr="00CD35AC">
        <w:rPr>
          <w:rFonts w:ascii="Arial" w:hAnsi="Arial" w:cs="Arial"/>
          <w:sz w:val="20"/>
          <w:szCs w:val="20"/>
          <w:lang w:val="en-US"/>
        </w:rPr>
        <w:t>To enforce the Monitoring &amp; Evaluation decisions and strategy designed by the Judicial Steering Committee</w:t>
      </w:r>
    </w:p>
    <w:p w:rsidR="001D0118" w:rsidRPr="00CD35AC" w:rsidRDefault="001D0118" w:rsidP="0079263A">
      <w:pPr>
        <w:pStyle w:val="ListParagraph"/>
        <w:numPr>
          <w:ilvl w:val="0"/>
          <w:numId w:val="26"/>
        </w:numPr>
        <w:spacing w:line="360" w:lineRule="auto"/>
        <w:jc w:val="both"/>
        <w:rPr>
          <w:rFonts w:ascii="Arial" w:hAnsi="Arial" w:cs="Arial"/>
          <w:b/>
          <w:sz w:val="20"/>
          <w:szCs w:val="20"/>
          <w:lang w:val="en-US"/>
        </w:rPr>
      </w:pPr>
      <w:r w:rsidRPr="00CD35AC">
        <w:rPr>
          <w:rFonts w:ascii="Arial" w:hAnsi="Arial" w:cs="Arial"/>
          <w:sz w:val="20"/>
          <w:szCs w:val="20"/>
          <w:lang w:val="en-US"/>
        </w:rPr>
        <w:t>To implement the Monitoring &amp; Evaluation framework so as to be able to evaluate outcomes and long-term impact made</w:t>
      </w:r>
    </w:p>
    <w:p w:rsidR="001D0118" w:rsidRPr="00CD35AC" w:rsidRDefault="001D0118" w:rsidP="0079263A">
      <w:pPr>
        <w:pStyle w:val="ListParagraph"/>
        <w:numPr>
          <w:ilvl w:val="0"/>
          <w:numId w:val="26"/>
        </w:numPr>
        <w:spacing w:line="360" w:lineRule="auto"/>
        <w:jc w:val="both"/>
        <w:rPr>
          <w:rFonts w:ascii="Arial" w:hAnsi="Arial" w:cs="Arial"/>
          <w:b/>
          <w:sz w:val="20"/>
          <w:szCs w:val="20"/>
          <w:lang w:val="en-US"/>
        </w:rPr>
      </w:pPr>
      <w:r w:rsidRPr="00CD35AC">
        <w:rPr>
          <w:rFonts w:ascii="Arial" w:hAnsi="Arial" w:cs="Arial"/>
          <w:sz w:val="20"/>
          <w:szCs w:val="20"/>
          <w:lang w:val="en-US"/>
        </w:rPr>
        <w:t>To review existing approaches and management information systems, in consultation with implementing partner justice institutions and make changes and updates where necessary</w:t>
      </w:r>
    </w:p>
    <w:p w:rsidR="001D0118" w:rsidRPr="00CD35AC" w:rsidRDefault="001D0118" w:rsidP="0079263A">
      <w:pPr>
        <w:pStyle w:val="ListParagraph"/>
        <w:numPr>
          <w:ilvl w:val="0"/>
          <w:numId w:val="26"/>
        </w:numPr>
        <w:spacing w:line="360" w:lineRule="auto"/>
        <w:jc w:val="both"/>
        <w:rPr>
          <w:rFonts w:ascii="Arial" w:hAnsi="Arial" w:cs="Arial"/>
          <w:b/>
          <w:sz w:val="20"/>
          <w:szCs w:val="20"/>
          <w:lang w:val="en-US"/>
        </w:rPr>
      </w:pPr>
      <w:r w:rsidRPr="00CD35AC">
        <w:rPr>
          <w:rFonts w:ascii="Arial" w:hAnsi="Arial" w:cs="Arial"/>
          <w:sz w:val="20"/>
          <w:szCs w:val="20"/>
          <w:lang w:val="en-US"/>
        </w:rPr>
        <w:t>To formulate and implement systems, working closely with Monitoring &amp; Evaluation Personnel at the Justice Sector Institutions, to help improve data production and collection</w:t>
      </w:r>
    </w:p>
    <w:p w:rsidR="001D0118" w:rsidRPr="00CD35AC" w:rsidRDefault="001D0118" w:rsidP="0079263A">
      <w:pPr>
        <w:pStyle w:val="ListParagraph"/>
        <w:numPr>
          <w:ilvl w:val="0"/>
          <w:numId w:val="26"/>
        </w:numPr>
        <w:spacing w:line="360" w:lineRule="auto"/>
        <w:jc w:val="both"/>
        <w:rPr>
          <w:rFonts w:ascii="Arial" w:hAnsi="Arial" w:cs="Arial"/>
          <w:b/>
          <w:sz w:val="20"/>
          <w:szCs w:val="20"/>
          <w:lang w:val="en-US"/>
        </w:rPr>
      </w:pPr>
      <w:r w:rsidRPr="00CD35AC">
        <w:rPr>
          <w:rFonts w:ascii="Arial" w:hAnsi="Arial" w:cs="Arial"/>
          <w:sz w:val="20"/>
          <w:szCs w:val="20"/>
          <w:lang w:val="en-US"/>
        </w:rPr>
        <w:t>To review and analyze monitoring reports for impact evaluation with a view of identifying the causes of potential bottlenecks in project implementation and resolving them</w:t>
      </w:r>
    </w:p>
    <w:p w:rsidR="001D0118" w:rsidRPr="00CD35AC" w:rsidRDefault="001D0118" w:rsidP="0079263A">
      <w:pPr>
        <w:pStyle w:val="ListParagraph"/>
        <w:numPr>
          <w:ilvl w:val="0"/>
          <w:numId w:val="26"/>
        </w:numPr>
        <w:spacing w:line="360" w:lineRule="auto"/>
        <w:jc w:val="both"/>
        <w:rPr>
          <w:rFonts w:ascii="Arial" w:hAnsi="Arial" w:cs="Arial"/>
          <w:b/>
          <w:sz w:val="20"/>
          <w:szCs w:val="20"/>
          <w:lang w:val="en-US"/>
        </w:rPr>
      </w:pPr>
      <w:r w:rsidRPr="00CD35AC">
        <w:rPr>
          <w:rFonts w:ascii="Arial" w:hAnsi="Arial" w:cs="Arial"/>
          <w:sz w:val="20"/>
          <w:szCs w:val="20"/>
          <w:lang w:val="en-US"/>
        </w:rPr>
        <w:t>To conduct semi-annual Users’ Survey, analyze the data and prepare semi-annual reports on the findings</w:t>
      </w:r>
    </w:p>
    <w:p w:rsidR="001D0118" w:rsidRPr="00CD35AC" w:rsidRDefault="001D0118" w:rsidP="0079263A">
      <w:pPr>
        <w:pStyle w:val="ListParagraph"/>
        <w:numPr>
          <w:ilvl w:val="0"/>
          <w:numId w:val="26"/>
        </w:numPr>
        <w:spacing w:line="360" w:lineRule="auto"/>
        <w:jc w:val="both"/>
        <w:rPr>
          <w:rFonts w:ascii="Arial" w:hAnsi="Arial" w:cs="Arial"/>
          <w:b/>
          <w:sz w:val="20"/>
          <w:szCs w:val="20"/>
          <w:lang w:val="en-US"/>
        </w:rPr>
      </w:pPr>
      <w:r w:rsidRPr="00CD35AC">
        <w:rPr>
          <w:rFonts w:ascii="Arial" w:hAnsi="Arial" w:cs="Arial"/>
          <w:sz w:val="20"/>
          <w:szCs w:val="20"/>
          <w:lang w:val="en-US"/>
        </w:rPr>
        <w:t>To develop and implement a Monitoring &amp; Evaluation Communication Strategy</w:t>
      </w:r>
    </w:p>
    <w:p w:rsidR="001D0118" w:rsidRPr="00CD35AC" w:rsidRDefault="001D0118" w:rsidP="0079263A">
      <w:pPr>
        <w:pStyle w:val="ListParagraph"/>
        <w:numPr>
          <w:ilvl w:val="0"/>
          <w:numId w:val="26"/>
        </w:numPr>
        <w:spacing w:line="360" w:lineRule="auto"/>
        <w:jc w:val="both"/>
        <w:rPr>
          <w:rFonts w:ascii="Arial" w:hAnsi="Arial" w:cs="Arial"/>
          <w:b/>
          <w:sz w:val="20"/>
          <w:szCs w:val="20"/>
          <w:lang w:val="en-US"/>
        </w:rPr>
      </w:pPr>
      <w:r w:rsidRPr="00CD35AC">
        <w:rPr>
          <w:rFonts w:ascii="Arial" w:hAnsi="Arial" w:cs="Arial"/>
          <w:sz w:val="20"/>
          <w:szCs w:val="20"/>
          <w:lang w:val="en-US"/>
        </w:rPr>
        <w:t>To perform any other duties for the smooth functioning of the department</w:t>
      </w:r>
    </w:p>
    <w:p w:rsidR="001D0118" w:rsidRPr="00CD35AC" w:rsidRDefault="001D0118" w:rsidP="001D0118">
      <w:pPr>
        <w:spacing w:line="360" w:lineRule="auto"/>
        <w:jc w:val="both"/>
        <w:rPr>
          <w:rFonts w:ascii="Arial" w:hAnsi="Arial" w:cs="Arial"/>
          <w:b/>
          <w:sz w:val="20"/>
          <w:szCs w:val="20"/>
          <w:lang w:val="en-US"/>
        </w:rPr>
      </w:pPr>
    </w:p>
    <w:p w:rsidR="001D0118" w:rsidRPr="00CD35AC" w:rsidRDefault="001D0118" w:rsidP="001D0118">
      <w:pPr>
        <w:spacing w:line="360" w:lineRule="auto"/>
        <w:jc w:val="both"/>
        <w:rPr>
          <w:rFonts w:ascii="Arial" w:hAnsi="Arial" w:cs="Arial"/>
          <w:b/>
          <w:sz w:val="20"/>
          <w:szCs w:val="20"/>
          <w:lang w:val="en-US"/>
        </w:rPr>
      </w:pPr>
      <w:r w:rsidRPr="00CD35AC">
        <w:rPr>
          <w:rFonts w:ascii="Arial" w:hAnsi="Arial" w:cs="Arial"/>
          <w:b/>
          <w:sz w:val="20"/>
          <w:szCs w:val="20"/>
          <w:lang w:val="en-US"/>
        </w:rPr>
        <w:t>MINIMUM QUALIFICATIOONS, KNOWLEDGE AND EXPERIENCE:</w:t>
      </w:r>
    </w:p>
    <w:p w:rsidR="001D0118" w:rsidRPr="00CD35AC" w:rsidRDefault="001D0118" w:rsidP="0079263A">
      <w:pPr>
        <w:pStyle w:val="ListParagraph"/>
        <w:numPr>
          <w:ilvl w:val="0"/>
          <w:numId w:val="26"/>
        </w:numPr>
        <w:spacing w:line="360" w:lineRule="auto"/>
        <w:jc w:val="both"/>
        <w:rPr>
          <w:rFonts w:ascii="Arial" w:hAnsi="Arial" w:cs="Arial"/>
          <w:sz w:val="20"/>
          <w:szCs w:val="20"/>
          <w:lang w:val="en-US"/>
        </w:rPr>
      </w:pPr>
      <w:r w:rsidRPr="00CD35AC">
        <w:rPr>
          <w:rFonts w:ascii="Arial" w:hAnsi="Arial" w:cs="Arial"/>
          <w:sz w:val="20"/>
          <w:szCs w:val="20"/>
          <w:lang w:val="en-US"/>
        </w:rPr>
        <w:t>A Master’s Degree in Public Management, Public Administration, Business Administration or Law from a recognized University PLUS two (2) years’ experience in Public Sector Reform</w:t>
      </w:r>
    </w:p>
    <w:p w:rsidR="001D0118" w:rsidRPr="00CD35AC" w:rsidRDefault="001D0118" w:rsidP="001D0118">
      <w:pPr>
        <w:pStyle w:val="ListParagraph"/>
        <w:spacing w:line="360" w:lineRule="auto"/>
        <w:jc w:val="both"/>
        <w:rPr>
          <w:rFonts w:ascii="Arial" w:hAnsi="Arial" w:cs="Arial"/>
          <w:sz w:val="20"/>
          <w:szCs w:val="20"/>
          <w:lang w:val="en-US"/>
        </w:rPr>
      </w:pPr>
      <w:r w:rsidRPr="00CD35AC">
        <w:rPr>
          <w:rFonts w:ascii="Arial" w:hAnsi="Arial" w:cs="Arial"/>
          <w:sz w:val="20"/>
          <w:szCs w:val="20"/>
          <w:lang w:val="en-US"/>
        </w:rPr>
        <w:t>OR</w:t>
      </w:r>
    </w:p>
    <w:p w:rsidR="001D0118" w:rsidRPr="00CD35AC" w:rsidRDefault="001D0118" w:rsidP="0079263A">
      <w:pPr>
        <w:pStyle w:val="ListParagraph"/>
        <w:numPr>
          <w:ilvl w:val="0"/>
          <w:numId w:val="26"/>
        </w:numPr>
        <w:spacing w:line="360" w:lineRule="auto"/>
        <w:jc w:val="both"/>
        <w:rPr>
          <w:rFonts w:ascii="Arial" w:hAnsi="Arial" w:cs="Arial"/>
          <w:sz w:val="20"/>
          <w:szCs w:val="20"/>
          <w:lang w:val="en-US"/>
        </w:rPr>
      </w:pPr>
      <w:r w:rsidRPr="00CD35AC">
        <w:rPr>
          <w:rFonts w:ascii="Arial" w:hAnsi="Arial" w:cs="Arial"/>
          <w:sz w:val="20"/>
          <w:szCs w:val="20"/>
          <w:lang w:val="en-US"/>
        </w:rPr>
        <w:t>A Degree in Public Management, Public Administration, Business Administration or Law from a recognized University PLUS six (6) years’ experience in Public Sector Reform</w:t>
      </w:r>
    </w:p>
    <w:p w:rsidR="001D0118" w:rsidRPr="00CD35AC" w:rsidRDefault="001D0118" w:rsidP="001D0118">
      <w:pPr>
        <w:spacing w:line="360" w:lineRule="auto"/>
        <w:jc w:val="both"/>
        <w:rPr>
          <w:rFonts w:ascii="Arial" w:hAnsi="Arial" w:cs="Arial"/>
          <w:b/>
          <w:sz w:val="20"/>
          <w:szCs w:val="20"/>
          <w:lang w:val="en-US"/>
        </w:rPr>
      </w:pPr>
      <w:r w:rsidRPr="00CD35AC">
        <w:rPr>
          <w:rFonts w:ascii="Arial" w:hAnsi="Arial" w:cs="Arial"/>
          <w:b/>
          <w:sz w:val="20"/>
          <w:szCs w:val="20"/>
          <w:lang w:val="en-US"/>
        </w:rPr>
        <w:t>DECISION MAKING, PROBLEM SOLVING AND IMPACT ON RESULTS:</w:t>
      </w:r>
    </w:p>
    <w:p w:rsidR="001D0118" w:rsidRPr="00CD35AC" w:rsidRDefault="001D0118" w:rsidP="0079263A">
      <w:pPr>
        <w:pStyle w:val="ListParagraph"/>
        <w:numPr>
          <w:ilvl w:val="0"/>
          <w:numId w:val="26"/>
        </w:numPr>
        <w:spacing w:line="360" w:lineRule="auto"/>
        <w:jc w:val="both"/>
        <w:rPr>
          <w:rFonts w:ascii="Arial" w:hAnsi="Arial" w:cs="Arial"/>
          <w:sz w:val="20"/>
          <w:szCs w:val="20"/>
          <w:lang w:val="en-US"/>
        </w:rPr>
      </w:pPr>
      <w:r w:rsidRPr="00CD35AC">
        <w:rPr>
          <w:rFonts w:ascii="Arial" w:hAnsi="Arial" w:cs="Arial"/>
          <w:sz w:val="20"/>
          <w:szCs w:val="20"/>
          <w:lang w:val="en-US"/>
        </w:rPr>
        <w:t>The incumbent is expected to give effective guidance to the Steering Committee in assessing the strengths and weaknesses of the Justice Sector. He/she is expected to identify and understand issues, problems and opportunities, comparing data from different sources to draw conclusions. He/she is expected to use effective approaches for choosing a course of action or developing appropriate solutions, taking action that is consistent with available facts, constraints and probable consequences.</w:t>
      </w:r>
    </w:p>
    <w:p w:rsidR="001D0118" w:rsidRPr="00CD35AC" w:rsidRDefault="001D0118" w:rsidP="001D0118">
      <w:pPr>
        <w:spacing w:line="360" w:lineRule="auto"/>
        <w:jc w:val="both"/>
        <w:rPr>
          <w:rFonts w:ascii="Arial" w:hAnsi="Arial" w:cs="Arial"/>
          <w:b/>
          <w:sz w:val="20"/>
          <w:szCs w:val="20"/>
          <w:lang w:val="en-US"/>
        </w:rPr>
      </w:pPr>
      <w:r w:rsidRPr="00CD35AC">
        <w:rPr>
          <w:rFonts w:ascii="Arial" w:hAnsi="Arial" w:cs="Arial"/>
          <w:b/>
          <w:sz w:val="20"/>
          <w:szCs w:val="20"/>
          <w:lang w:val="en-US"/>
        </w:rPr>
        <w:t>RESOURCE MANAGEMENT:</w:t>
      </w:r>
    </w:p>
    <w:p w:rsidR="001D0118" w:rsidRPr="00CD35AC" w:rsidRDefault="001D0118" w:rsidP="0079263A">
      <w:pPr>
        <w:pStyle w:val="ListParagraph"/>
        <w:numPr>
          <w:ilvl w:val="0"/>
          <w:numId w:val="26"/>
        </w:numPr>
        <w:spacing w:line="360" w:lineRule="auto"/>
        <w:jc w:val="both"/>
        <w:rPr>
          <w:rFonts w:ascii="Arial" w:hAnsi="Arial" w:cs="Arial"/>
          <w:sz w:val="20"/>
          <w:szCs w:val="20"/>
          <w:lang w:val="en-US"/>
        </w:rPr>
      </w:pPr>
      <w:r w:rsidRPr="00CD35AC">
        <w:rPr>
          <w:rFonts w:ascii="Arial" w:hAnsi="Arial" w:cs="Arial"/>
          <w:sz w:val="20"/>
          <w:szCs w:val="20"/>
          <w:lang w:val="en-US"/>
        </w:rPr>
        <w:t>He/she supervises the Monitoring &amp; Evaluation Information System Officer and is responsible for all equipment assigned to him/her.</w:t>
      </w:r>
    </w:p>
    <w:p w:rsidR="001D0118" w:rsidRPr="00CD35AC" w:rsidRDefault="001D0118" w:rsidP="001D0118">
      <w:pPr>
        <w:spacing w:line="360" w:lineRule="auto"/>
        <w:ind w:left="2880" w:hanging="2880"/>
        <w:jc w:val="both"/>
        <w:rPr>
          <w:rFonts w:ascii="Arial" w:hAnsi="Arial" w:cs="Arial"/>
          <w:sz w:val="20"/>
          <w:szCs w:val="20"/>
          <w:lang w:val="en-US"/>
        </w:rPr>
      </w:pPr>
      <w:r w:rsidRPr="00CD35AC">
        <w:rPr>
          <w:rFonts w:ascii="Arial" w:hAnsi="Arial" w:cs="Arial"/>
          <w:b/>
          <w:sz w:val="20"/>
          <w:szCs w:val="20"/>
          <w:lang w:val="en-US"/>
        </w:rPr>
        <w:t>COMMUNICATIONS:</w:t>
      </w:r>
      <w:r w:rsidRPr="00CD35AC">
        <w:rPr>
          <w:rFonts w:ascii="Arial" w:hAnsi="Arial" w:cs="Arial"/>
          <w:sz w:val="20"/>
          <w:szCs w:val="20"/>
          <w:lang w:val="en-US"/>
        </w:rPr>
        <w:tab/>
        <w:t>The incumbent communicates regularly with the Attorney General, members of the Steering Committee and representatives of each Justice Sector institution among others. He/she is expected to have excellent communications and interpersonal skills, important more so when conducting data collection exercises.</w:t>
      </w:r>
    </w:p>
    <w:p w:rsidR="001D0118" w:rsidRPr="00CD35AC" w:rsidRDefault="001D0118" w:rsidP="001D0118">
      <w:pPr>
        <w:pBdr>
          <w:bottom w:val="single" w:sz="12" w:space="1" w:color="auto"/>
        </w:pBdr>
        <w:spacing w:line="360" w:lineRule="auto"/>
        <w:ind w:left="2880" w:hanging="2880"/>
        <w:jc w:val="both"/>
        <w:rPr>
          <w:rFonts w:ascii="Arial" w:hAnsi="Arial" w:cs="Arial"/>
          <w:sz w:val="20"/>
          <w:szCs w:val="20"/>
          <w:lang w:val="en-US"/>
        </w:rPr>
      </w:pPr>
      <w:r w:rsidRPr="00CD35AC">
        <w:rPr>
          <w:rFonts w:ascii="Arial" w:hAnsi="Arial" w:cs="Arial"/>
          <w:b/>
          <w:sz w:val="20"/>
          <w:szCs w:val="20"/>
          <w:lang w:val="en-US"/>
        </w:rPr>
        <w:t>WORKING CONDITIONS:</w:t>
      </w:r>
      <w:r w:rsidRPr="00CD35AC">
        <w:rPr>
          <w:rFonts w:ascii="Arial" w:hAnsi="Arial" w:cs="Arial"/>
          <w:sz w:val="20"/>
          <w:szCs w:val="20"/>
          <w:lang w:val="en-US"/>
        </w:rPr>
        <w:tab/>
        <w:t>The incumbent is expected to go out into the fields to conduct research. Spends approximately 70% of the time office bound.</w:t>
      </w:r>
    </w:p>
    <w:p w:rsidR="001D0118" w:rsidRPr="00CD35AC" w:rsidRDefault="001D0118" w:rsidP="001D0118">
      <w:pPr>
        <w:spacing w:line="360" w:lineRule="auto"/>
        <w:jc w:val="both"/>
        <w:rPr>
          <w:rFonts w:ascii="Arial" w:hAnsi="Arial" w:cs="Arial"/>
          <w:sz w:val="20"/>
          <w:szCs w:val="20"/>
          <w:lang w:val="en-US"/>
        </w:rPr>
      </w:pPr>
      <w:r w:rsidRPr="00CD35AC">
        <w:rPr>
          <w:rFonts w:ascii="Arial" w:hAnsi="Arial" w:cs="Arial"/>
          <w:b/>
          <w:sz w:val="20"/>
          <w:szCs w:val="20"/>
          <w:lang w:val="en-US"/>
        </w:rPr>
        <w:t>PREPARED BY:</w:t>
      </w:r>
      <w:r w:rsidRPr="00CD35AC">
        <w:rPr>
          <w:rFonts w:ascii="Arial" w:hAnsi="Arial" w:cs="Arial"/>
          <w:b/>
          <w:sz w:val="20"/>
          <w:szCs w:val="20"/>
          <w:lang w:val="en-US"/>
        </w:rPr>
        <w:tab/>
      </w:r>
      <w:r w:rsidRPr="00CD35AC">
        <w:rPr>
          <w:rFonts w:ascii="Arial" w:hAnsi="Arial" w:cs="Arial"/>
          <w:sz w:val="20"/>
          <w:szCs w:val="20"/>
          <w:lang w:val="en-US"/>
        </w:rPr>
        <w:t>S.P.O.</w:t>
      </w:r>
    </w:p>
    <w:p w:rsidR="001D0118" w:rsidRPr="00CD35AC" w:rsidRDefault="001D0118" w:rsidP="001D0118">
      <w:pPr>
        <w:spacing w:line="360" w:lineRule="auto"/>
        <w:jc w:val="both"/>
        <w:rPr>
          <w:rFonts w:ascii="Arial" w:hAnsi="Arial" w:cs="Arial"/>
          <w:sz w:val="20"/>
          <w:szCs w:val="20"/>
          <w:lang w:val="en-US"/>
        </w:rPr>
      </w:pPr>
      <w:r w:rsidRPr="00CD35AC">
        <w:rPr>
          <w:rFonts w:ascii="Arial" w:hAnsi="Arial" w:cs="Arial"/>
          <w:b/>
          <w:sz w:val="20"/>
          <w:szCs w:val="20"/>
          <w:lang w:val="en-US"/>
        </w:rPr>
        <w:t>CHECKED BY:</w:t>
      </w:r>
      <w:r w:rsidRPr="00CD35AC">
        <w:rPr>
          <w:rFonts w:ascii="Arial" w:hAnsi="Arial" w:cs="Arial"/>
          <w:b/>
          <w:sz w:val="20"/>
          <w:szCs w:val="20"/>
          <w:lang w:val="en-US"/>
        </w:rPr>
        <w:tab/>
      </w:r>
      <w:r w:rsidRPr="00CD35AC">
        <w:rPr>
          <w:rFonts w:ascii="Arial" w:hAnsi="Arial" w:cs="Arial"/>
          <w:b/>
          <w:sz w:val="20"/>
          <w:szCs w:val="20"/>
          <w:lang w:val="en-US"/>
        </w:rPr>
        <w:tab/>
      </w:r>
      <w:r w:rsidRPr="00CD35AC">
        <w:rPr>
          <w:rFonts w:ascii="Arial" w:hAnsi="Arial" w:cs="Arial"/>
          <w:sz w:val="20"/>
          <w:szCs w:val="20"/>
          <w:lang w:val="en-US"/>
        </w:rPr>
        <w:t>P.P.O.</w:t>
      </w:r>
    </w:p>
    <w:p w:rsidR="001D0118" w:rsidRPr="00CD35AC" w:rsidRDefault="001D0118" w:rsidP="001D0118">
      <w:pPr>
        <w:spacing w:line="360" w:lineRule="auto"/>
        <w:jc w:val="center"/>
        <w:rPr>
          <w:rFonts w:ascii="Arial" w:hAnsi="Arial" w:cs="Arial"/>
          <w:b/>
          <w:u w:val="single"/>
          <w:lang w:val="en-US"/>
        </w:rPr>
        <w:sectPr w:rsidR="001D0118" w:rsidRPr="00CD35AC">
          <w:pgSz w:w="12240" w:h="15840"/>
          <w:pgMar w:top="1440" w:right="1440" w:bottom="1440" w:left="1440" w:header="720" w:footer="720" w:gutter="0"/>
          <w:cols w:space="720"/>
          <w:docGrid w:linePitch="360"/>
        </w:sectPr>
      </w:pPr>
    </w:p>
    <w:p w:rsidR="001D0118" w:rsidRPr="00CD35AC" w:rsidRDefault="001D0118" w:rsidP="001D0118">
      <w:pPr>
        <w:jc w:val="center"/>
        <w:rPr>
          <w:rFonts w:ascii="Arial" w:hAnsi="Arial" w:cs="Arial"/>
          <w:b/>
        </w:rPr>
      </w:pPr>
      <w:r w:rsidRPr="00CD35AC">
        <w:rPr>
          <w:rFonts w:ascii="Arial" w:hAnsi="Arial" w:cs="Arial"/>
          <w:b/>
        </w:rPr>
        <w:lastRenderedPageBreak/>
        <w:t>APPENDIX 3A –</w:t>
      </w:r>
    </w:p>
    <w:p w:rsidR="001D0118" w:rsidRPr="00CD35AC" w:rsidRDefault="001D0118" w:rsidP="001D0118">
      <w:pPr>
        <w:jc w:val="center"/>
        <w:rPr>
          <w:rFonts w:ascii="Arial" w:hAnsi="Arial" w:cs="Arial"/>
          <w:b/>
        </w:rPr>
      </w:pPr>
      <w:r w:rsidRPr="00CD35AC">
        <w:rPr>
          <w:rFonts w:ascii="Arial" w:hAnsi="Arial" w:cs="Arial"/>
          <w:b/>
        </w:rPr>
        <w:t>EXCERPTS OF ISSUES FROM THE 2006 &amp; 2007 AUDIT OFFICE REPORTS ON THE GNBS</w:t>
      </w:r>
    </w:p>
    <w:p w:rsidR="001D0118" w:rsidRPr="00CD35AC" w:rsidRDefault="001D0118" w:rsidP="001D0118">
      <w:pPr>
        <w:jc w:val="both"/>
        <w:rPr>
          <w:rFonts w:ascii="Arial" w:hAnsi="Arial" w:cs="Arial"/>
          <w:b/>
          <w:u w:val="single"/>
        </w:rPr>
      </w:pPr>
    </w:p>
    <w:p w:rsidR="001D0118" w:rsidRPr="00CD35AC" w:rsidRDefault="001D0118" w:rsidP="001D0118">
      <w:pPr>
        <w:jc w:val="both"/>
        <w:rPr>
          <w:rFonts w:ascii="Arial" w:hAnsi="Arial" w:cs="Arial"/>
          <w:b/>
          <w:i/>
        </w:rPr>
      </w:pPr>
      <w:r w:rsidRPr="00CD35AC">
        <w:rPr>
          <w:rFonts w:ascii="Arial" w:hAnsi="Arial" w:cs="Arial"/>
          <w:b/>
          <w:i/>
        </w:rPr>
        <w:t>Fiscal Year (FY) Ended December 31, 2006</w:t>
      </w:r>
      <w:r w:rsidRPr="00CD35AC">
        <w:rPr>
          <w:rStyle w:val="FootnoteReference"/>
          <w:rFonts w:ascii="Arial" w:hAnsi="Arial" w:cs="Arial"/>
          <w:b/>
          <w:i/>
        </w:rPr>
        <w:footnoteReference w:id="14"/>
      </w:r>
      <w:r w:rsidRPr="00CD35AC">
        <w:rPr>
          <w:rFonts w:ascii="Arial" w:hAnsi="Arial" w:cs="Arial"/>
          <w:b/>
          <w:i/>
        </w:rPr>
        <w:t xml:space="preserve"> Audit</w:t>
      </w:r>
    </w:p>
    <w:p w:rsidR="001D0118" w:rsidRPr="00CD35AC" w:rsidRDefault="001D0118" w:rsidP="001D0118">
      <w:pPr>
        <w:jc w:val="both"/>
        <w:rPr>
          <w:rFonts w:ascii="Arial" w:hAnsi="Arial" w:cs="Arial"/>
        </w:rPr>
      </w:pPr>
      <w:r w:rsidRPr="00CD35AC">
        <w:rPr>
          <w:rFonts w:ascii="Arial" w:hAnsi="Arial" w:cs="Arial"/>
        </w:rPr>
        <w:t xml:space="preserve">The audit for FY ending 2006 was published with a letter dated 05 October 2015.  That is a full 8 to 9 years after the end of FY 2006. According to the Auditor General, the audit was conducted in accordance with the Audit Act 2004. </w:t>
      </w:r>
    </w:p>
    <w:p w:rsidR="001D0118" w:rsidRPr="00CD35AC" w:rsidRDefault="001D0118" w:rsidP="001D0118">
      <w:pPr>
        <w:jc w:val="both"/>
        <w:rPr>
          <w:rFonts w:ascii="Arial" w:hAnsi="Arial" w:cs="Arial"/>
        </w:rPr>
      </w:pPr>
      <w:r w:rsidRPr="00CD35AC">
        <w:rPr>
          <w:rFonts w:ascii="Arial" w:hAnsi="Arial" w:cs="Arial"/>
        </w:rPr>
        <w:t>There was a qualified opinion (page 3) as expenditure was listed as fixed assets when it should have been expressed as expenditure since GNBS does not own the building it renovated. The result of that initial error was an overstatement of assets. Similarly, an amount shown as stock did not include external auditors observe the stock count so accuracy and validity of the amount stated as stock could not be verified.</w:t>
      </w:r>
    </w:p>
    <w:p w:rsidR="001D0118" w:rsidRPr="00CD35AC" w:rsidRDefault="001D0118" w:rsidP="001D0118">
      <w:pPr>
        <w:jc w:val="both"/>
        <w:rPr>
          <w:rFonts w:ascii="Arial" w:hAnsi="Arial" w:cs="Arial"/>
        </w:rPr>
      </w:pPr>
      <w:r w:rsidRPr="00CD35AC">
        <w:rPr>
          <w:rFonts w:ascii="Arial" w:hAnsi="Arial" w:cs="Arial"/>
        </w:rPr>
        <w:t xml:space="preserve">The Auditor General opined that the audit is “not for the purpose of expressing an opinion on the effectiveness of the entity’s internal control” (page 2). Notes to the account cite the GNBS Act 11 of 1984.   </w:t>
      </w:r>
    </w:p>
    <w:p w:rsidR="001D0118" w:rsidRPr="00CD35AC" w:rsidRDefault="001D0118" w:rsidP="001D0118">
      <w:pPr>
        <w:jc w:val="both"/>
        <w:rPr>
          <w:rFonts w:ascii="Arial" w:hAnsi="Arial" w:cs="Arial"/>
        </w:rPr>
      </w:pPr>
      <w:r w:rsidRPr="00CD35AC">
        <w:rPr>
          <w:rFonts w:ascii="Arial" w:hAnsi="Arial" w:cs="Arial"/>
        </w:rPr>
        <w:t>Page 12 – Fixed assets were overvalued and management indicated it would correct it but the Audit Office indicated that the correction was not evident in the Financial Statements.</w:t>
      </w:r>
    </w:p>
    <w:p w:rsidR="001D0118" w:rsidRPr="00CD35AC" w:rsidRDefault="001D0118" w:rsidP="001D0118">
      <w:pPr>
        <w:jc w:val="both"/>
        <w:rPr>
          <w:rFonts w:ascii="Arial" w:hAnsi="Arial" w:cs="Arial"/>
        </w:rPr>
      </w:pPr>
      <w:r w:rsidRPr="00CD35AC">
        <w:rPr>
          <w:rFonts w:ascii="Arial" w:hAnsi="Arial" w:cs="Arial"/>
        </w:rPr>
        <w:t>Also (page 12), an amount was paid for computer supplies that were never received as the company went out of business. Nonetheless, the Bureau kept depreciating assets it had not received. Attempts were made to recover the amount, including through writing to the Director of Public Prosecutions. On page 13, Audit Office recommends that Management seek approval to write off the amount and adjust the fin statements to reflect the true position.</w:t>
      </w:r>
    </w:p>
    <w:p w:rsidR="001D0118" w:rsidRPr="00CD35AC" w:rsidRDefault="001D0118" w:rsidP="001D0118">
      <w:pPr>
        <w:jc w:val="both"/>
        <w:rPr>
          <w:rFonts w:ascii="Arial" w:hAnsi="Arial" w:cs="Arial"/>
        </w:rPr>
      </w:pPr>
      <w:r w:rsidRPr="00CD35AC">
        <w:rPr>
          <w:rFonts w:ascii="Arial" w:hAnsi="Arial" w:cs="Arial"/>
        </w:rPr>
        <w:t>Page 13</w:t>
      </w:r>
    </w:p>
    <w:p w:rsidR="001D0118" w:rsidRPr="00CD35AC" w:rsidRDefault="001D0118" w:rsidP="001D0118">
      <w:pPr>
        <w:jc w:val="both"/>
        <w:rPr>
          <w:rFonts w:ascii="Arial" w:hAnsi="Arial" w:cs="Arial"/>
        </w:rPr>
      </w:pPr>
      <w:r w:rsidRPr="00CD35AC">
        <w:rPr>
          <w:rFonts w:ascii="Arial" w:hAnsi="Arial" w:cs="Arial"/>
        </w:rPr>
        <w:t>Other issues identified by the Auditor General</w:t>
      </w:r>
    </w:p>
    <w:p w:rsidR="001D0118" w:rsidRPr="00CD35AC" w:rsidRDefault="001D0118" w:rsidP="0079263A">
      <w:pPr>
        <w:pStyle w:val="ListParagraph"/>
        <w:numPr>
          <w:ilvl w:val="0"/>
          <w:numId w:val="14"/>
        </w:numPr>
        <w:jc w:val="both"/>
        <w:rPr>
          <w:rFonts w:ascii="Arial" w:hAnsi="Arial" w:cs="Arial"/>
        </w:rPr>
      </w:pPr>
      <w:r w:rsidRPr="00CD35AC">
        <w:rPr>
          <w:rFonts w:ascii="Arial" w:hAnsi="Arial" w:cs="Arial"/>
        </w:rPr>
        <w:t>Fixed assets register not properly prepared</w:t>
      </w:r>
    </w:p>
    <w:p w:rsidR="001D0118" w:rsidRPr="00CD35AC" w:rsidRDefault="001D0118" w:rsidP="0079263A">
      <w:pPr>
        <w:pStyle w:val="ListParagraph"/>
        <w:numPr>
          <w:ilvl w:val="0"/>
          <w:numId w:val="14"/>
        </w:numPr>
        <w:jc w:val="both"/>
        <w:rPr>
          <w:rFonts w:ascii="Arial" w:hAnsi="Arial" w:cs="Arial"/>
        </w:rPr>
      </w:pPr>
      <w:r w:rsidRPr="00CD35AC">
        <w:rPr>
          <w:rFonts w:ascii="Arial" w:hAnsi="Arial" w:cs="Arial"/>
        </w:rPr>
        <w:t>System of quotations required for making purchases was not adhered to and payment vouchers were not prepared for purchases made via bank draft (journal voucher was created and supporting documents filed separately)</w:t>
      </w:r>
    </w:p>
    <w:p w:rsidR="001D0118" w:rsidRPr="00CD35AC" w:rsidRDefault="001D0118" w:rsidP="0079263A">
      <w:pPr>
        <w:pStyle w:val="ListParagraph"/>
        <w:numPr>
          <w:ilvl w:val="0"/>
          <w:numId w:val="14"/>
        </w:numPr>
        <w:jc w:val="both"/>
        <w:rPr>
          <w:rFonts w:ascii="Arial" w:hAnsi="Arial" w:cs="Arial"/>
        </w:rPr>
      </w:pPr>
      <w:r w:rsidRPr="00CD35AC">
        <w:rPr>
          <w:rFonts w:ascii="Arial" w:hAnsi="Arial" w:cs="Arial"/>
        </w:rPr>
        <w:t>Assets were not marked, precisely recorded or coded (Appendix VI)</w:t>
      </w:r>
    </w:p>
    <w:p w:rsidR="001D0118" w:rsidRPr="00CD35AC" w:rsidRDefault="001D0118" w:rsidP="001D0118">
      <w:pPr>
        <w:ind w:left="50"/>
        <w:jc w:val="both"/>
        <w:rPr>
          <w:rFonts w:ascii="Arial" w:hAnsi="Arial" w:cs="Arial"/>
        </w:rPr>
      </w:pPr>
      <w:r w:rsidRPr="00CD35AC">
        <w:rPr>
          <w:rFonts w:ascii="Arial" w:hAnsi="Arial" w:cs="Arial"/>
        </w:rPr>
        <w:t>Page 14</w:t>
      </w:r>
    </w:p>
    <w:p w:rsidR="001D0118" w:rsidRPr="00CD35AC" w:rsidRDefault="001D0118" w:rsidP="0079263A">
      <w:pPr>
        <w:pStyle w:val="ListParagraph"/>
        <w:numPr>
          <w:ilvl w:val="0"/>
          <w:numId w:val="14"/>
        </w:numPr>
        <w:jc w:val="both"/>
        <w:rPr>
          <w:rFonts w:ascii="Arial" w:hAnsi="Arial" w:cs="Arial"/>
        </w:rPr>
      </w:pPr>
      <w:r w:rsidRPr="00CD35AC">
        <w:rPr>
          <w:rFonts w:ascii="Arial" w:hAnsi="Arial" w:cs="Arial"/>
        </w:rPr>
        <w:t>Some physical assets that were to be verified by the Audit Office could not be located to verify existence (listed in Appendix I)</w:t>
      </w:r>
    </w:p>
    <w:p w:rsidR="001D0118" w:rsidRPr="00CD35AC" w:rsidRDefault="001D0118" w:rsidP="0079263A">
      <w:pPr>
        <w:pStyle w:val="ListParagraph"/>
        <w:numPr>
          <w:ilvl w:val="0"/>
          <w:numId w:val="14"/>
        </w:numPr>
        <w:jc w:val="both"/>
        <w:rPr>
          <w:rFonts w:ascii="Arial" w:hAnsi="Arial" w:cs="Arial"/>
        </w:rPr>
      </w:pPr>
      <w:r w:rsidRPr="00CD35AC">
        <w:rPr>
          <w:rFonts w:ascii="Arial" w:hAnsi="Arial" w:cs="Arial"/>
        </w:rPr>
        <w:t>A sample of 14 items was selected to verify the accuracy of the stock ledger maintained by the Bureau. On physical count, 10 of the 14 had differenced when cross referenced with the stock ledger so the stock ledger did not reflect the true position of the physical items (listed in Appendix VII).</w:t>
      </w:r>
    </w:p>
    <w:p w:rsidR="001D0118" w:rsidRPr="00CD35AC" w:rsidRDefault="001D0118" w:rsidP="001D0118">
      <w:pPr>
        <w:ind w:left="50"/>
        <w:jc w:val="both"/>
        <w:rPr>
          <w:rFonts w:ascii="Arial" w:hAnsi="Arial" w:cs="Arial"/>
        </w:rPr>
      </w:pPr>
      <w:r w:rsidRPr="00CD35AC">
        <w:rPr>
          <w:rFonts w:ascii="Arial" w:hAnsi="Arial" w:cs="Arial"/>
        </w:rPr>
        <w:t>Pages 14 to 15</w:t>
      </w:r>
    </w:p>
    <w:p w:rsidR="001D0118" w:rsidRPr="00CD35AC" w:rsidRDefault="001D0118" w:rsidP="0079263A">
      <w:pPr>
        <w:pStyle w:val="ListParagraph"/>
        <w:numPr>
          <w:ilvl w:val="0"/>
          <w:numId w:val="14"/>
        </w:numPr>
        <w:jc w:val="both"/>
        <w:rPr>
          <w:rFonts w:ascii="Arial" w:hAnsi="Arial" w:cs="Arial"/>
        </w:rPr>
      </w:pPr>
      <w:r w:rsidRPr="00CD35AC">
        <w:rPr>
          <w:rFonts w:ascii="Arial" w:hAnsi="Arial" w:cs="Arial"/>
        </w:rPr>
        <w:lastRenderedPageBreak/>
        <w:t>Debtors amount was wrong as opening balance in general ledger was not same as closing balance for FY ended 2005 and closing balance was not accurate</w:t>
      </w:r>
    </w:p>
    <w:p w:rsidR="001D0118" w:rsidRPr="00CD35AC" w:rsidRDefault="001D0118" w:rsidP="001D0118">
      <w:pPr>
        <w:ind w:left="50"/>
        <w:jc w:val="both"/>
        <w:rPr>
          <w:rFonts w:ascii="Arial" w:hAnsi="Arial" w:cs="Arial"/>
        </w:rPr>
      </w:pPr>
      <w:r w:rsidRPr="00CD35AC">
        <w:rPr>
          <w:rFonts w:ascii="Arial" w:hAnsi="Arial" w:cs="Arial"/>
        </w:rPr>
        <w:t>Page 15</w:t>
      </w:r>
    </w:p>
    <w:p w:rsidR="001D0118" w:rsidRPr="00CD35AC" w:rsidRDefault="001D0118" w:rsidP="0079263A">
      <w:pPr>
        <w:pStyle w:val="ListParagraph"/>
        <w:numPr>
          <w:ilvl w:val="0"/>
          <w:numId w:val="14"/>
        </w:numPr>
        <w:jc w:val="both"/>
        <w:rPr>
          <w:rFonts w:ascii="Arial" w:hAnsi="Arial" w:cs="Arial"/>
        </w:rPr>
      </w:pPr>
      <w:r w:rsidRPr="00CD35AC">
        <w:rPr>
          <w:rFonts w:ascii="Arial" w:hAnsi="Arial" w:cs="Arial"/>
        </w:rPr>
        <w:t>Advances to staff were not accurately reflected – advances were not reflected in the debtor’s ledger</w:t>
      </w:r>
    </w:p>
    <w:p w:rsidR="001D0118" w:rsidRPr="00CD35AC" w:rsidRDefault="001D0118" w:rsidP="0079263A">
      <w:pPr>
        <w:pStyle w:val="ListParagraph"/>
        <w:numPr>
          <w:ilvl w:val="0"/>
          <w:numId w:val="14"/>
        </w:numPr>
        <w:jc w:val="both"/>
        <w:rPr>
          <w:rFonts w:ascii="Arial" w:hAnsi="Arial" w:cs="Arial"/>
        </w:rPr>
      </w:pPr>
      <w:r w:rsidRPr="00CD35AC">
        <w:rPr>
          <w:rFonts w:ascii="Arial" w:hAnsi="Arial" w:cs="Arial"/>
        </w:rPr>
        <w:t>An advance to an employee in 2005 did not have repayment start until 2012 so there is concern re the procedures to effect prompt repayment of advances</w:t>
      </w:r>
    </w:p>
    <w:p w:rsidR="001D0118" w:rsidRPr="00CD35AC" w:rsidRDefault="001D0118" w:rsidP="0079263A">
      <w:pPr>
        <w:pStyle w:val="ListParagraph"/>
        <w:numPr>
          <w:ilvl w:val="0"/>
          <w:numId w:val="14"/>
        </w:numPr>
        <w:jc w:val="both"/>
        <w:rPr>
          <w:rFonts w:ascii="Arial" w:hAnsi="Arial" w:cs="Arial"/>
        </w:rPr>
      </w:pPr>
      <w:r w:rsidRPr="00CD35AC">
        <w:rPr>
          <w:rFonts w:ascii="Arial" w:hAnsi="Arial" w:cs="Arial"/>
        </w:rPr>
        <w:t>Cash at hand in bank had an opening ledger difference resulting in general ledger opening balance being understated</w:t>
      </w:r>
    </w:p>
    <w:p w:rsidR="001D0118" w:rsidRPr="00CD35AC" w:rsidRDefault="001D0118" w:rsidP="001D0118">
      <w:pPr>
        <w:ind w:left="50"/>
        <w:jc w:val="both"/>
        <w:rPr>
          <w:rFonts w:ascii="Arial" w:hAnsi="Arial" w:cs="Arial"/>
        </w:rPr>
      </w:pPr>
      <w:r w:rsidRPr="00CD35AC">
        <w:rPr>
          <w:rFonts w:ascii="Arial" w:hAnsi="Arial" w:cs="Arial"/>
        </w:rPr>
        <w:t>Page 16</w:t>
      </w:r>
    </w:p>
    <w:p w:rsidR="001D0118" w:rsidRPr="00CD35AC" w:rsidRDefault="001D0118" w:rsidP="0079263A">
      <w:pPr>
        <w:pStyle w:val="ListParagraph"/>
        <w:numPr>
          <w:ilvl w:val="0"/>
          <w:numId w:val="14"/>
        </w:numPr>
        <w:jc w:val="both"/>
        <w:rPr>
          <w:rFonts w:ascii="Arial" w:hAnsi="Arial" w:cs="Arial"/>
        </w:rPr>
      </w:pPr>
      <w:r w:rsidRPr="00CD35AC">
        <w:rPr>
          <w:rFonts w:ascii="Arial" w:hAnsi="Arial" w:cs="Arial"/>
        </w:rPr>
        <w:t>Bank reconciliation statements were not provided to verify amounts listed in other income account and subvention account</w:t>
      </w:r>
    </w:p>
    <w:p w:rsidR="001D0118" w:rsidRPr="00CD35AC" w:rsidRDefault="001D0118" w:rsidP="0079263A">
      <w:pPr>
        <w:pStyle w:val="ListParagraph"/>
        <w:numPr>
          <w:ilvl w:val="0"/>
          <w:numId w:val="14"/>
        </w:numPr>
        <w:jc w:val="both"/>
        <w:rPr>
          <w:rFonts w:ascii="Arial" w:hAnsi="Arial" w:cs="Arial"/>
        </w:rPr>
      </w:pPr>
      <w:r w:rsidRPr="00CD35AC">
        <w:rPr>
          <w:rFonts w:ascii="Arial" w:hAnsi="Arial" w:cs="Arial"/>
        </w:rPr>
        <w:t>Independent cash count was not done so amount cannot be verified</w:t>
      </w:r>
    </w:p>
    <w:p w:rsidR="001D0118" w:rsidRPr="00CD35AC" w:rsidRDefault="001D0118" w:rsidP="0079263A">
      <w:pPr>
        <w:pStyle w:val="ListParagraph"/>
        <w:numPr>
          <w:ilvl w:val="0"/>
          <w:numId w:val="14"/>
        </w:numPr>
        <w:jc w:val="both"/>
        <w:rPr>
          <w:rFonts w:ascii="Arial" w:hAnsi="Arial" w:cs="Arial"/>
        </w:rPr>
      </w:pPr>
      <w:r w:rsidRPr="00CD35AC">
        <w:rPr>
          <w:rFonts w:ascii="Arial" w:hAnsi="Arial" w:cs="Arial"/>
        </w:rPr>
        <w:t>Accumulated deficit is incorrect given inconsistencies listed</w:t>
      </w:r>
    </w:p>
    <w:p w:rsidR="001D0118" w:rsidRPr="00CD35AC" w:rsidRDefault="001D0118" w:rsidP="001D0118">
      <w:pPr>
        <w:jc w:val="both"/>
        <w:rPr>
          <w:rFonts w:ascii="Arial" w:hAnsi="Arial" w:cs="Arial"/>
        </w:rPr>
      </w:pPr>
      <w:r w:rsidRPr="00CD35AC">
        <w:rPr>
          <w:rFonts w:ascii="Arial" w:hAnsi="Arial" w:cs="Arial"/>
        </w:rPr>
        <w:t>Page 17</w:t>
      </w:r>
    </w:p>
    <w:p w:rsidR="001D0118" w:rsidRPr="00CD35AC" w:rsidRDefault="001D0118" w:rsidP="0079263A">
      <w:pPr>
        <w:pStyle w:val="ListParagraph"/>
        <w:numPr>
          <w:ilvl w:val="0"/>
          <w:numId w:val="14"/>
        </w:numPr>
        <w:jc w:val="both"/>
        <w:rPr>
          <w:rFonts w:ascii="Arial" w:hAnsi="Arial" w:cs="Arial"/>
        </w:rPr>
      </w:pPr>
      <w:r w:rsidRPr="00CD35AC">
        <w:rPr>
          <w:rFonts w:ascii="Arial" w:hAnsi="Arial" w:cs="Arial"/>
        </w:rPr>
        <w:t>Accruals could not be verified as there was no supporting documentation – the ledger did not reflect the accruals</w:t>
      </w:r>
    </w:p>
    <w:p w:rsidR="001D0118" w:rsidRPr="00CD35AC" w:rsidRDefault="001D0118" w:rsidP="0079263A">
      <w:pPr>
        <w:pStyle w:val="ListParagraph"/>
        <w:numPr>
          <w:ilvl w:val="0"/>
          <w:numId w:val="14"/>
        </w:numPr>
        <w:jc w:val="both"/>
        <w:rPr>
          <w:rFonts w:ascii="Arial" w:hAnsi="Arial" w:cs="Arial"/>
        </w:rPr>
      </w:pPr>
      <w:r w:rsidRPr="00CD35AC">
        <w:rPr>
          <w:rFonts w:ascii="Arial" w:hAnsi="Arial" w:cs="Arial"/>
        </w:rPr>
        <w:t>Suspense account reflects negative balances which are actually unreconciled balances over a number of years. The negative figure is a balancing figure in the Bureau’s accounts and is not good accounting practice as it is an indication that one or more accounts may be under/over stated</w:t>
      </w:r>
    </w:p>
    <w:p w:rsidR="001D0118" w:rsidRPr="00CD35AC" w:rsidRDefault="001D0118" w:rsidP="0079263A">
      <w:pPr>
        <w:pStyle w:val="ListParagraph"/>
        <w:numPr>
          <w:ilvl w:val="0"/>
          <w:numId w:val="14"/>
        </w:numPr>
        <w:jc w:val="both"/>
        <w:rPr>
          <w:rFonts w:ascii="Arial" w:hAnsi="Arial" w:cs="Arial"/>
        </w:rPr>
      </w:pPr>
      <w:r w:rsidRPr="00CD35AC">
        <w:rPr>
          <w:rFonts w:ascii="Arial" w:hAnsi="Arial" w:cs="Arial"/>
        </w:rPr>
        <w:t>Cash received could not be traced to a specific deposit slip and it was observed that cash would be used to change cheques and deposited days after being received so accuracy of amounts banked could not be verified</w:t>
      </w:r>
    </w:p>
    <w:p w:rsidR="001D0118" w:rsidRPr="00CD35AC" w:rsidRDefault="001D0118" w:rsidP="001D0118">
      <w:pPr>
        <w:ind w:left="50"/>
        <w:jc w:val="both"/>
        <w:rPr>
          <w:rFonts w:ascii="Arial" w:hAnsi="Arial" w:cs="Arial"/>
        </w:rPr>
      </w:pPr>
      <w:r w:rsidRPr="00CD35AC">
        <w:rPr>
          <w:rFonts w:ascii="Arial" w:hAnsi="Arial" w:cs="Arial"/>
        </w:rPr>
        <w:t>Page 18</w:t>
      </w:r>
    </w:p>
    <w:p w:rsidR="001D0118" w:rsidRPr="00CD35AC" w:rsidRDefault="001D0118" w:rsidP="0079263A">
      <w:pPr>
        <w:pStyle w:val="ListParagraph"/>
        <w:numPr>
          <w:ilvl w:val="0"/>
          <w:numId w:val="14"/>
        </w:numPr>
        <w:jc w:val="both"/>
        <w:rPr>
          <w:rFonts w:ascii="Arial" w:hAnsi="Arial" w:cs="Arial"/>
        </w:rPr>
      </w:pPr>
      <w:r w:rsidRPr="00CD35AC">
        <w:rPr>
          <w:rFonts w:ascii="Arial" w:hAnsi="Arial" w:cs="Arial"/>
        </w:rPr>
        <w:t>Expenditure for others had differences in the general ledger due to the amount brought forward for ‘overseas conference’ from the previous year</w:t>
      </w:r>
    </w:p>
    <w:p w:rsidR="001D0118" w:rsidRPr="00CD35AC" w:rsidRDefault="001D0118" w:rsidP="0079263A">
      <w:pPr>
        <w:pStyle w:val="ListParagraph"/>
        <w:numPr>
          <w:ilvl w:val="0"/>
          <w:numId w:val="14"/>
        </w:numPr>
        <w:jc w:val="both"/>
        <w:rPr>
          <w:rFonts w:ascii="Arial" w:hAnsi="Arial" w:cs="Arial"/>
        </w:rPr>
      </w:pPr>
      <w:r w:rsidRPr="00CD35AC">
        <w:rPr>
          <w:rFonts w:ascii="Arial" w:hAnsi="Arial" w:cs="Arial"/>
        </w:rPr>
        <w:t>A purchase of tyres could not be reconciled as there was no indication which vehicle the tyres were purchased for physical verification to occur</w:t>
      </w:r>
    </w:p>
    <w:p w:rsidR="001D0118" w:rsidRPr="00CD35AC" w:rsidRDefault="001D0118" w:rsidP="0079263A">
      <w:pPr>
        <w:pStyle w:val="ListParagraph"/>
        <w:numPr>
          <w:ilvl w:val="0"/>
          <w:numId w:val="14"/>
        </w:numPr>
        <w:jc w:val="both"/>
        <w:rPr>
          <w:rFonts w:ascii="Arial" w:hAnsi="Arial" w:cs="Arial"/>
        </w:rPr>
      </w:pPr>
      <w:r w:rsidRPr="00CD35AC">
        <w:rPr>
          <w:rFonts w:ascii="Arial" w:hAnsi="Arial" w:cs="Arial"/>
        </w:rPr>
        <w:t>Bureau had six vehicles and log books were not maintained for four of the vehicles to ascertain if travel undertaken was in the interest of the Bureau’s business</w:t>
      </w:r>
    </w:p>
    <w:p w:rsidR="001D0118" w:rsidRPr="00CD35AC" w:rsidRDefault="001D0118" w:rsidP="0079263A">
      <w:pPr>
        <w:pStyle w:val="ListParagraph"/>
        <w:numPr>
          <w:ilvl w:val="0"/>
          <w:numId w:val="14"/>
        </w:numPr>
        <w:jc w:val="both"/>
        <w:rPr>
          <w:rFonts w:ascii="Arial" w:hAnsi="Arial" w:cs="Arial"/>
        </w:rPr>
      </w:pPr>
      <w:r w:rsidRPr="00CD35AC">
        <w:rPr>
          <w:rFonts w:ascii="Arial" w:hAnsi="Arial" w:cs="Arial"/>
        </w:rPr>
        <w:t>The statement of cash flows was not prepared in accordance with existing accounting standards</w:t>
      </w:r>
    </w:p>
    <w:p w:rsidR="001D0118" w:rsidRPr="00CD35AC" w:rsidRDefault="001D0118" w:rsidP="001D0118">
      <w:pPr>
        <w:jc w:val="both"/>
        <w:rPr>
          <w:rFonts w:ascii="Arial" w:hAnsi="Arial" w:cs="Arial"/>
          <w:b/>
          <w:u w:val="single"/>
        </w:rPr>
      </w:pPr>
    </w:p>
    <w:p w:rsidR="001D0118" w:rsidRPr="00CD35AC" w:rsidRDefault="001D0118" w:rsidP="001D0118">
      <w:pPr>
        <w:jc w:val="both"/>
        <w:rPr>
          <w:rFonts w:ascii="Arial" w:hAnsi="Arial" w:cs="Arial"/>
          <w:b/>
          <w:i/>
        </w:rPr>
      </w:pPr>
      <w:r w:rsidRPr="00CD35AC">
        <w:rPr>
          <w:rFonts w:ascii="Arial" w:hAnsi="Arial" w:cs="Arial"/>
          <w:b/>
          <w:i/>
        </w:rPr>
        <w:t>FY Ended 2007 Audit</w:t>
      </w:r>
    </w:p>
    <w:p w:rsidR="001D0118" w:rsidRPr="00CD35AC" w:rsidRDefault="001D0118" w:rsidP="001D0118">
      <w:pPr>
        <w:jc w:val="both"/>
        <w:rPr>
          <w:rFonts w:ascii="Arial" w:hAnsi="Arial" w:cs="Arial"/>
        </w:rPr>
      </w:pPr>
      <w:r w:rsidRPr="00CD35AC">
        <w:rPr>
          <w:rFonts w:ascii="Arial" w:hAnsi="Arial" w:cs="Arial"/>
        </w:rPr>
        <w:t>The Auditor General’s letter is also dated October 5, 2015.</w:t>
      </w:r>
    </w:p>
    <w:p w:rsidR="001D0118" w:rsidRPr="00CD35AC" w:rsidRDefault="001D0118" w:rsidP="001D0118">
      <w:pPr>
        <w:jc w:val="both"/>
        <w:rPr>
          <w:rFonts w:ascii="Arial" w:hAnsi="Arial" w:cs="Arial"/>
        </w:rPr>
      </w:pPr>
      <w:r w:rsidRPr="00CD35AC">
        <w:rPr>
          <w:rFonts w:ascii="Arial" w:hAnsi="Arial" w:cs="Arial"/>
        </w:rPr>
        <w:t>Page 3</w:t>
      </w:r>
    </w:p>
    <w:p w:rsidR="001D0118" w:rsidRPr="00CD35AC" w:rsidRDefault="001D0118" w:rsidP="001D0118">
      <w:pPr>
        <w:jc w:val="both"/>
        <w:rPr>
          <w:rFonts w:ascii="Arial" w:hAnsi="Arial" w:cs="Arial"/>
        </w:rPr>
      </w:pPr>
      <w:r w:rsidRPr="00CD35AC">
        <w:rPr>
          <w:rFonts w:ascii="Arial" w:hAnsi="Arial" w:cs="Arial"/>
        </w:rPr>
        <w:lastRenderedPageBreak/>
        <w:t>The Auditor’s opinion was qualified. There is a difference between the opening balance on the fixed assets schedule and the General Ledger. The amount in the financial statements cannot be relied on.</w:t>
      </w:r>
    </w:p>
    <w:p w:rsidR="001D0118" w:rsidRPr="00CD35AC" w:rsidRDefault="001D0118" w:rsidP="001D0118">
      <w:pPr>
        <w:jc w:val="both"/>
        <w:rPr>
          <w:rFonts w:ascii="Arial" w:hAnsi="Arial" w:cs="Arial"/>
        </w:rPr>
      </w:pPr>
      <w:r w:rsidRPr="00CD35AC">
        <w:rPr>
          <w:rFonts w:ascii="Arial" w:hAnsi="Arial" w:cs="Arial"/>
        </w:rPr>
        <w:t>In addition, the year-end stock count was not verified by external auditors.</w:t>
      </w:r>
    </w:p>
    <w:p w:rsidR="001D0118" w:rsidRPr="00CD35AC" w:rsidRDefault="001D0118" w:rsidP="001D0118">
      <w:pPr>
        <w:jc w:val="both"/>
        <w:rPr>
          <w:rFonts w:ascii="Arial" w:hAnsi="Arial" w:cs="Arial"/>
        </w:rPr>
      </w:pPr>
      <w:r w:rsidRPr="00CD35AC">
        <w:rPr>
          <w:rFonts w:ascii="Arial" w:hAnsi="Arial" w:cs="Arial"/>
        </w:rPr>
        <w:t>Page 11</w:t>
      </w:r>
    </w:p>
    <w:p w:rsidR="001D0118" w:rsidRPr="00CD35AC" w:rsidRDefault="001D0118" w:rsidP="001D0118">
      <w:pPr>
        <w:jc w:val="both"/>
        <w:rPr>
          <w:rFonts w:ascii="Arial" w:hAnsi="Arial" w:cs="Arial"/>
        </w:rPr>
      </w:pPr>
      <w:r w:rsidRPr="00CD35AC">
        <w:rPr>
          <w:rFonts w:ascii="Arial" w:hAnsi="Arial" w:cs="Arial"/>
        </w:rPr>
        <w:t>Error in letter to Acting Executive Director of the Bureau. It refers to the Government Information Agency (GINA) in par 1 but in par 3 refers rightly to the Bureau.</w:t>
      </w:r>
    </w:p>
    <w:p w:rsidR="001D0118" w:rsidRPr="00CD35AC" w:rsidRDefault="001D0118" w:rsidP="001D0118">
      <w:pPr>
        <w:jc w:val="both"/>
        <w:rPr>
          <w:rFonts w:ascii="Arial" w:hAnsi="Arial" w:cs="Arial"/>
        </w:rPr>
      </w:pPr>
      <w:r w:rsidRPr="00CD35AC">
        <w:rPr>
          <w:rFonts w:ascii="Arial" w:hAnsi="Arial" w:cs="Arial"/>
        </w:rPr>
        <w:t>Page 12</w:t>
      </w:r>
    </w:p>
    <w:p w:rsidR="001D0118" w:rsidRPr="00CD35AC" w:rsidRDefault="001D0118" w:rsidP="001D0118">
      <w:pPr>
        <w:jc w:val="both"/>
        <w:rPr>
          <w:rFonts w:ascii="Arial" w:hAnsi="Arial" w:cs="Arial"/>
        </w:rPr>
      </w:pPr>
      <w:r w:rsidRPr="00CD35AC">
        <w:rPr>
          <w:rFonts w:ascii="Arial" w:hAnsi="Arial" w:cs="Arial"/>
        </w:rPr>
        <w:t>Issues identified</w:t>
      </w:r>
    </w:p>
    <w:p w:rsidR="001D0118" w:rsidRPr="00CD35AC" w:rsidRDefault="001D0118" w:rsidP="0079263A">
      <w:pPr>
        <w:pStyle w:val="ListParagraph"/>
        <w:numPr>
          <w:ilvl w:val="0"/>
          <w:numId w:val="14"/>
        </w:numPr>
        <w:jc w:val="both"/>
        <w:rPr>
          <w:rFonts w:ascii="Arial" w:hAnsi="Arial" w:cs="Arial"/>
        </w:rPr>
      </w:pPr>
      <w:r w:rsidRPr="00CD35AC">
        <w:rPr>
          <w:rFonts w:ascii="Arial" w:hAnsi="Arial" w:cs="Arial"/>
        </w:rPr>
        <w:t>Monies deposited into the wrong account (Other Income rather than Subvention)</w:t>
      </w:r>
    </w:p>
    <w:p w:rsidR="001D0118" w:rsidRPr="00CD35AC" w:rsidRDefault="001D0118" w:rsidP="0079263A">
      <w:pPr>
        <w:pStyle w:val="ListParagraph"/>
        <w:numPr>
          <w:ilvl w:val="0"/>
          <w:numId w:val="14"/>
        </w:numPr>
        <w:jc w:val="both"/>
        <w:rPr>
          <w:rFonts w:ascii="Arial" w:hAnsi="Arial" w:cs="Arial"/>
        </w:rPr>
      </w:pPr>
      <w:r w:rsidRPr="00CD35AC">
        <w:rPr>
          <w:rFonts w:ascii="Arial" w:hAnsi="Arial" w:cs="Arial"/>
        </w:rPr>
        <w:t>Refunds for subvention for the month of July 2007 were unverifiable</w:t>
      </w:r>
    </w:p>
    <w:p w:rsidR="001D0118" w:rsidRPr="00CD35AC" w:rsidRDefault="001D0118" w:rsidP="0079263A">
      <w:pPr>
        <w:pStyle w:val="ListParagraph"/>
        <w:numPr>
          <w:ilvl w:val="0"/>
          <w:numId w:val="14"/>
        </w:numPr>
        <w:jc w:val="both"/>
        <w:rPr>
          <w:rFonts w:ascii="Arial" w:hAnsi="Arial" w:cs="Arial"/>
        </w:rPr>
      </w:pPr>
      <w:r w:rsidRPr="00CD35AC">
        <w:rPr>
          <w:rFonts w:ascii="Arial" w:hAnsi="Arial" w:cs="Arial"/>
        </w:rPr>
        <w:t>Deposit slips did not indicate “what” income</w:t>
      </w:r>
    </w:p>
    <w:p w:rsidR="001D0118" w:rsidRPr="00CD35AC" w:rsidRDefault="001D0118" w:rsidP="0079263A">
      <w:pPr>
        <w:pStyle w:val="ListParagraph"/>
        <w:numPr>
          <w:ilvl w:val="0"/>
          <w:numId w:val="14"/>
        </w:numPr>
        <w:jc w:val="both"/>
        <w:rPr>
          <w:rFonts w:ascii="Arial" w:hAnsi="Arial" w:cs="Arial"/>
        </w:rPr>
      </w:pPr>
      <w:r w:rsidRPr="00CD35AC">
        <w:rPr>
          <w:rFonts w:ascii="Arial" w:hAnsi="Arial" w:cs="Arial"/>
        </w:rPr>
        <w:t>Director’s contract expired on June 31, 2007 (SWG: June only has 30 days) and no renewal was produced to verify is payments were compliant with contract documents</w:t>
      </w:r>
    </w:p>
    <w:p w:rsidR="001D0118" w:rsidRPr="00CD35AC" w:rsidRDefault="001D0118" w:rsidP="001D0118">
      <w:pPr>
        <w:jc w:val="both"/>
        <w:rPr>
          <w:rFonts w:ascii="Arial" w:hAnsi="Arial" w:cs="Arial"/>
        </w:rPr>
      </w:pPr>
      <w:r w:rsidRPr="00CD35AC">
        <w:rPr>
          <w:rFonts w:ascii="Arial" w:hAnsi="Arial" w:cs="Arial"/>
        </w:rPr>
        <w:t>Page 13</w:t>
      </w:r>
    </w:p>
    <w:p w:rsidR="001D0118" w:rsidRPr="00CD35AC" w:rsidRDefault="001D0118" w:rsidP="0079263A">
      <w:pPr>
        <w:pStyle w:val="ListParagraph"/>
        <w:numPr>
          <w:ilvl w:val="0"/>
          <w:numId w:val="14"/>
        </w:numPr>
        <w:jc w:val="both"/>
        <w:rPr>
          <w:rFonts w:ascii="Arial" w:hAnsi="Arial" w:cs="Arial"/>
        </w:rPr>
      </w:pPr>
      <w:r w:rsidRPr="00CD35AC">
        <w:rPr>
          <w:rFonts w:ascii="Arial" w:hAnsi="Arial" w:cs="Arial"/>
        </w:rPr>
        <w:t>Not all payments that should be traceable to the Goods Received book were traceable</w:t>
      </w:r>
    </w:p>
    <w:p w:rsidR="001D0118" w:rsidRPr="00CD35AC" w:rsidRDefault="001D0118" w:rsidP="0079263A">
      <w:pPr>
        <w:pStyle w:val="ListParagraph"/>
        <w:numPr>
          <w:ilvl w:val="0"/>
          <w:numId w:val="14"/>
        </w:numPr>
        <w:jc w:val="both"/>
        <w:rPr>
          <w:rFonts w:ascii="Arial" w:hAnsi="Arial" w:cs="Arial"/>
        </w:rPr>
      </w:pPr>
      <w:r w:rsidRPr="00CD35AC">
        <w:rPr>
          <w:rFonts w:ascii="Arial" w:hAnsi="Arial" w:cs="Arial"/>
        </w:rPr>
        <w:t>Log books were not presented for audit verification for 4 vehicles so it could not be determined if vehicles were utilized in the interest of the Bureau (listed in Appendix II)</w:t>
      </w:r>
    </w:p>
    <w:p w:rsidR="001D0118" w:rsidRPr="00CD35AC" w:rsidRDefault="001D0118" w:rsidP="001D0118">
      <w:pPr>
        <w:jc w:val="both"/>
        <w:rPr>
          <w:rFonts w:ascii="Arial" w:hAnsi="Arial" w:cs="Arial"/>
        </w:rPr>
      </w:pPr>
    </w:p>
    <w:p w:rsidR="001D0118" w:rsidRPr="00CD35AC" w:rsidRDefault="001D0118" w:rsidP="001D0118">
      <w:pPr>
        <w:jc w:val="both"/>
        <w:rPr>
          <w:rFonts w:ascii="Arial" w:hAnsi="Arial" w:cs="Arial"/>
        </w:rPr>
      </w:pPr>
      <w:r w:rsidRPr="00CD35AC">
        <w:rPr>
          <w:rFonts w:ascii="Arial" w:hAnsi="Arial" w:cs="Arial"/>
        </w:rPr>
        <w:t>Page 14</w:t>
      </w:r>
    </w:p>
    <w:p w:rsidR="001D0118" w:rsidRPr="00CD35AC" w:rsidRDefault="001D0118" w:rsidP="0079263A">
      <w:pPr>
        <w:pStyle w:val="ListParagraph"/>
        <w:numPr>
          <w:ilvl w:val="0"/>
          <w:numId w:val="14"/>
        </w:numPr>
        <w:jc w:val="both"/>
        <w:rPr>
          <w:rFonts w:ascii="Arial" w:hAnsi="Arial" w:cs="Arial"/>
        </w:rPr>
      </w:pPr>
      <w:r w:rsidRPr="00CD35AC">
        <w:rPr>
          <w:rFonts w:ascii="Arial" w:hAnsi="Arial" w:cs="Arial"/>
        </w:rPr>
        <w:t>Checks were not used in a sequential order, contrary to existing Regulations</w:t>
      </w:r>
    </w:p>
    <w:p w:rsidR="001D0118" w:rsidRPr="00CD35AC" w:rsidRDefault="001D0118" w:rsidP="0079263A">
      <w:pPr>
        <w:pStyle w:val="ListParagraph"/>
        <w:numPr>
          <w:ilvl w:val="0"/>
          <w:numId w:val="14"/>
        </w:numPr>
        <w:jc w:val="both"/>
        <w:rPr>
          <w:rFonts w:ascii="Arial" w:hAnsi="Arial" w:cs="Arial"/>
        </w:rPr>
      </w:pPr>
      <w:r w:rsidRPr="00CD35AC">
        <w:rPr>
          <w:rFonts w:ascii="Arial" w:hAnsi="Arial" w:cs="Arial"/>
        </w:rPr>
        <w:t>Inconsistency between the Fixed Assets Schedule and the General Ledger so the financial statements could not be relied upon</w:t>
      </w:r>
    </w:p>
    <w:p w:rsidR="001D0118" w:rsidRPr="00CD35AC" w:rsidRDefault="001D0118" w:rsidP="0079263A">
      <w:pPr>
        <w:pStyle w:val="ListParagraph"/>
        <w:numPr>
          <w:ilvl w:val="0"/>
          <w:numId w:val="14"/>
        </w:numPr>
        <w:jc w:val="both"/>
        <w:rPr>
          <w:rFonts w:ascii="Arial" w:hAnsi="Arial" w:cs="Arial"/>
        </w:rPr>
      </w:pPr>
      <w:r w:rsidRPr="00CD35AC">
        <w:rPr>
          <w:rFonts w:ascii="Arial" w:hAnsi="Arial" w:cs="Arial"/>
        </w:rPr>
        <w:t>Fixed Assets register were not recorded as they were written up so additions to the fixed assets register could not be validated</w:t>
      </w:r>
    </w:p>
    <w:p w:rsidR="001D0118" w:rsidRPr="00CD35AC" w:rsidRDefault="001D0118" w:rsidP="001D0118">
      <w:pPr>
        <w:jc w:val="both"/>
        <w:rPr>
          <w:rFonts w:ascii="Arial" w:hAnsi="Arial" w:cs="Arial"/>
        </w:rPr>
      </w:pPr>
      <w:r w:rsidRPr="00CD35AC">
        <w:rPr>
          <w:rFonts w:ascii="Arial" w:hAnsi="Arial" w:cs="Arial"/>
        </w:rPr>
        <w:t>Page 15</w:t>
      </w:r>
    </w:p>
    <w:p w:rsidR="001D0118" w:rsidRPr="00CD35AC" w:rsidRDefault="001D0118" w:rsidP="0079263A">
      <w:pPr>
        <w:pStyle w:val="ListParagraph"/>
        <w:numPr>
          <w:ilvl w:val="0"/>
          <w:numId w:val="14"/>
        </w:numPr>
        <w:jc w:val="both"/>
        <w:rPr>
          <w:rFonts w:ascii="Arial" w:hAnsi="Arial" w:cs="Arial"/>
        </w:rPr>
      </w:pPr>
      <w:r w:rsidRPr="00CD35AC">
        <w:rPr>
          <w:rFonts w:ascii="Arial" w:hAnsi="Arial" w:cs="Arial"/>
        </w:rPr>
        <w:t>The system of quotation was not used so items valued at $1.349 million purchased during FY 2007 could not be determined if as far as being purchased from the most competitive supplier (listed in Appendix III)</w:t>
      </w:r>
    </w:p>
    <w:p w:rsidR="001D0118" w:rsidRPr="00CD35AC" w:rsidRDefault="001D0118" w:rsidP="0079263A">
      <w:pPr>
        <w:pStyle w:val="ListParagraph"/>
        <w:numPr>
          <w:ilvl w:val="0"/>
          <w:numId w:val="14"/>
        </w:numPr>
        <w:jc w:val="both"/>
        <w:rPr>
          <w:rFonts w:ascii="Arial" w:hAnsi="Arial" w:cs="Arial"/>
        </w:rPr>
      </w:pPr>
      <w:r w:rsidRPr="00CD35AC">
        <w:rPr>
          <w:rFonts w:ascii="Arial" w:hAnsi="Arial" w:cs="Arial"/>
        </w:rPr>
        <w:t>Physical verification of 27 assets revealed issues e.g. 13 were not marked to identify as property of the Bureau, contrary to Stores Regulation (listed in Appendix IV); fixed assets register had assets which could not be found in the locations stated in the Register because the Register was not updated when assets were moved to another location (listed in Appendix V); seven obsolete items were not written off from the fixed asset register (listed in Appendix VI); and said items were in the storeroom.</w:t>
      </w:r>
    </w:p>
    <w:p w:rsidR="001D0118" w:rsidRPr="00CD35AC" w:rsidRDefault="001D0118" w:rsidP="001D0118">
      <w:pPr>
        <w:ind w:left="50"/>
        <w:jc w:val="both"/>
        <w:rPr>
          <w:rFonts w:ascii="Arial" w:hAnsi="Arial" w:cs="Arial"/>
        </w:rPr>
      </w:pPr>
      <w:r w:rsidRPr="00CD35AC">
        <w:rPr>
          <w:rFonts w:ascii="Arial" w:hAnsi="Arial" w:cs="Arial"/>
        </w:rPr>
        <w:t>Page 16</w:t>
      </w:r>
    </w:p>
    <w:p w:rsidR="001D0118" w:rsidRPr="00CD35AC" w:rsidRDefault="001D0118" w:rsidP="0079263A">
      <w:pPr>
        <w:pStyle w:val="ListParagraph"/>
        <w:numPr>
          <w:ilvl w:val="0"/>
          <w:numId w:val="14"/>
        </w:numPr>
        <w:jc w:val="both"/>
        <w:rPr>
          <w:rFonts w:ascii="Arial" w:hAnsi="Arial" w:cs="Arial"/>
        </w:rPr>
      </w:pPr>
      <w:r w:rsidRPr="00CD35AC">
        <w:rPr>
          <w:rFonts w:ascii="Arial" w:hAnsi="Arial" w:cs="Arial"/>
        </w:rPr>
        <w:t>Stock count was done without external auditors and so could not be verified</w:t>
      </w:r>
    </w:p>
    <w:p w:rsidR="001D0118" w:rsidRPr="00CD35AC" w:rsidRDefault="001D0118" w:rsidP="0079263A">
      <w:pPr>
        <w:pStyle w:val="ListParagraph"/>
        <w:numPr>
          <w:ilvl w:val="0"/>
          <w:numId w:val="14"/>
        </w:numPr>
        <w:jc w:val="both"/>
        <w:rPr>
          <w:rFonts w:ascii="Arial" w:hAnsi="Arial" w:cs="Arial"/>
        </w:rPr>
      </w:pPr>
      <w:r w:rsidRPr="00CD35AC">
        <w:rPr>
          <w:rFonts w:ascii="Arial" w:hAnsi="Arial" w:cs="Arial"/>
        </w:rPr>
        <w:lastRenderedPageBreak/>
        <w:t>Current assets were overstated and not consistent with the Bureau’s policy to expense out items purchased i.e. there should not be a figure representing stock for these items. The general ledger and financial statement balances resulted in the difference or overstatement. Management indicated it would take the necessary steps to ensure proper disclosure in the financial statements but the Auditor General indicated that these adjustments were not reflected in the revised financial statements.</w:t>
      </w:r>
    </w:p>
    <w:p w:rsidR="001D0118" w:rsidRPr="00CD35AC" w:rsidRDefault="001D0118" w:rsidP="0079263A">
      <w:pPr>
        <w:pStyle w:val="ListParagraph"/>
        <w:numPr>
          <w:ilvl w:val="0"/>
          <w:numId w:val="14"/>
        </w:numPr>
        <w:jc w:val="both"/>
        <w:rPr>
          <w:rFonts w:ascii="Arial" w:hAnsi="Arial" w:cs="Arial"/>
        </w:rPr>
      </w:pPr>
      <w:r w:rsidRPr="00CD35AC">
        <w:rPr>
          <w:rFonts w:ascii="Arial" w:hAnsi="Arial" w:cs="Arial"/>
        </w:rPr>
        <w:t>Physical verification of items in the stores reflected both excesses and shortages (listed in Appendix VII). Management’s response was that there were unposted requisitions because the Auditor General had the register in its position but the Auditor General found this unsatisfactory.</w:t>
      </w:r>
    </w:p>
    <w:p w:rsidR="001D0118" w:rsidRPr="00CD35AC" w:rsidRDefault="001D0118" w:rsidP="001D0118">
      <w:pPr>
        <w:ind w:left="50"/>
        <w:jc w:val="both"/>
        <w:rPr>
          <w:rFonts w:ascii="Arial" w:hAnsi="Arial" w:cs="Arial"/>
        </w:rPr>
      </w:pPr>
    </w:p>
    <w:p w:rsidR="001D0118" w:rsidRPr="00CD35AC" w:rsidRDefault="001D0118" w:rsidP="001D0118">
      <w:pPr>
        <w:ind w:left="50"/>
        <w:jc w:val="both"/>
        <w:rPr>
          <w:rFonts w:ascii="Arial" w:hAnsi="Arial" w:cs="Arial"/>
        </w:rPr>
      </w:pPr>
    </w:p>
    <w:p w:rsidR="001D0118" w:rsidRPr="00CD35AC" w:rsidRDefault="001D0118" w:rsidP="001D0118">
      <w:pPr>
        <w:ind w:left="50"/>
        <w:jc w:val="both"/>
        <w:rPr>
          <w:rFonts w:ascii="Arial" w:hAnsi="Arial" w:cs="Arial"/>
        </w:rPr>
      </w:pPr>
      <w:r w:rsidRPr="00CD35AC">
        <w:rPr>
          <w:rFonts w:ascii="Arial" w:hAnsi="Arial" w:cs="Arial"/>
        </w:rPr>
        <w:t>Page 17</w:t>
      </w:r>
    </w:p>
    <w:p w:rsidR="001D0118" w:rsidRPr="00CD35AC" w:rsidRDefault="001D0118" w:rsidP="0079263A">
      <w:pPr>
        <w:pStyle w:val="ListParagraph"/>
        <w:numPr>
          <w:ilvl w:val="0"/>
          <w:numId w:val="14"/>
        </w:numPr>
        <w:jc w:val="both"/>
        <w:rPr>
          <w:rFonts w:ascii="Arial" w:hAnsi="Arial" w:cs="Arial"/>
        </w:rPr>
      </w:pPr>
      <w:r w:rsidRPr="00CD35AC">
        <w:rPr>
          <w:rFonts w:ascii="Arial" w:hAnsi="Arial" w:cs="Arial"/>
        </w:rPr>
        <w:t>Amount reflected as Other Income was not updated from the previous year but no details were provided for audit</w:t>
      </w:r>
    </w:p>
    <w:p w:rsidR="001D0118" w:rsidRPr="00CD35AC" w:rsidRDefault="001D0118" w:rsidP="0079263A">
      <w:pPr>
        <w:pStyle w:val="ListParagraph"/>
        <w:numPr>
          <w:ilvl w:val="0"/>
          <w:numId w:val="14"/>
        </w:numPr>
        <w:jc w:val="both"/>
        <w:rPr>
          <w:rFonts w:ascii="Arial" w:hAnsi="Arial" w:cs="Arial"/>
        </w:rPr>
      </w:pPr>
      <w:r w:rsidRPr="00CD35AC">
        <w:rPr>
          <w:rFonts w:ascii="Arial" w:hAnsi="Arial" w:cs="Arial"/>
        </w:rPr>
        <w:t>Advance from 2005 for which repayment started in 2012 did not state criteria used for repayment</w:t>
      </w:r>
    </w:p>
    <w:p w:rsidR="001D0118" w:rsidRPr="00CD35AC" w:rsidRDefault="001D0118" w:rsidP="0079263A">
      <w:pPr>
        <w:pStyle w:val="ListParagraph"/>
        <w:numPr>
          <w:ilvl w:val="0"/>
          <w:numId w:val="14"/>
        </w:numPr>
        <w:jc w:val="both"/>
        <w:rPr>
          <w:rFonts w:ascii="Arial" w:hAnsi="Arial" w:cs="Arial"/>
        </w:rPr>
      </w:pPr>
      <w:r w:rsidRPr="00CD35AC">
        <w:rPr>
          <w:rFonts w:ascii="Arial" w:hAnsi="Arial" w:cs="Arial"/>
        </w:rPr>
        <w:t>Advances granted to employees to perform official duties were not recorded in the advances ledger so it is not clear if these were cleared and cleared promptly</w:t>
      </w:r>
    </w:p>
    <w:p w:rsidR="001D0118" w:rsidRPr="00CD35AC" w:rsidRDefault="001D0118" w:rsidP="001D0118">
      <w:pPr>
        <w:ind w:left="50"/>
        <w:jc w:val="both"/>
        <w:rPr>
          <w:rFonts w:ascii="Arial" w:hAnsi="Arial" w:cs="Arial"/>
        </w:rPr>
      </w:pPr>
      <w:r w:rsidRPr="00CD35AC">
        <w:rPr>
          <w:rFonts w:ascii="Arial" w:hAnsi="Arial" w:cs="Arial"/>
        </w:rPr>
        <w:t>Page 18</w:t>
      </w:r>
    </w:p>
    <w:p w:rsidR="001D0118" w:rsidRPr="00CD35AC" w:rsidRDefault="001D0118" w:rsidP="0079263A">
      <w:pPr>
        <w:pStyle w:val="ListParagraph"/>
        <w:numPr>
          <w:ilvl w:val="0"/>
          <w:numId w:val="14"/>
        </w:numPr>
        <w:jc w:val="both"/>
        <w:rPr>
          <w:rFonts w:ascii="Arial" w:hAnsi="Arial" w:cs="Arial"/>
        </w:rPr>
      </w:pPr>
      <w:r w:rsidRPr="00CD35AC">
        <w:rPr>
          <w:rFonts w:ascii="Arial" w:hAnsi="Arial" w:cs="Arial"/>
        </w:rPr>
        <w:t>Cash in hand representing the balance in two bank accounts had no supporting documentation to substantiate it i.e. no reconciliation statements</w:t>
      </w:r>
    </w:p>
    <w:p w:rsidR="001D0118" w:rsidRPr="00CD35AC" w:rsidRDefault="001D0118" w:rsidP="0079263A">
      <w:pPr>
        <w:pStyle w:val="ListParagraph"/>
        <w:numPr>
          <w:ilvl w:val="0"/>
          <w:numId w:val="14"/>
        </w:numPr>
        <w:jc w:val="both"/>
        <w:rPr>
          <w:rFonts w:ascii="Arial" w:hAnsi="Arial" w:cs="Arial"/>
        </w:rPr>
      </w:pPr>
      <w:r w:rsidRPr="00CD35AC">
        <w:rPr>
          <w:rFonts w:ascii="Arial" w:hAnsi="Arial" w:cs="Arial"/>
        </w:rPr>
        <w:t>The Bureau reflected an increase in accumulated deficit over the previous year which was unsatisfactory</w:t>
      </w:r>
    </w:p>
    <w:p w:rsidR="001D0118" w:rsidRPr="00CD35AC" w:rsidRDefault="001D0118" w:rsidP="0079263A">
      <w:pPr>
        <w:pStyle w:val="ListParagraph"/>
        <w:numPr>
          <w:ilvl w:val="0"/>
          <w:numId w:val="14"/>
        </w:numPr>
        <w:jc w:val="both"/>
        <w:rPr>
          <w:rFonts w:ascii="Arial" w:hAnsi="Arial" w:cs="Arial"/>
        </w:rPr>
      </w:pPr>
      <w:r w:rsidRPr="00CD35AC">
        <w:rPr>
          <w:rFonts w:ascii="Arial" w:hAnsi="Arial" w:cs="Arial"/>
        </w:rPr>
        <w:t>Accruals reflect amounts brought forward form 2005 and un-cleared.</w:t>
      </w:r>
    </w:p>
    <w:p w:rsidR="001D0118" w:rsidRPr="00CD35AC" w:rsidRDefault="001D0118" w:rsidP="0079263A">
      <w:pPr>
        <w:pStyle w:val="ListParagraph"/>
        <w:numPr>
          <w:ilvl w:val="0"/>
          <w:numId w:val="14"/>
        </w:numPr>
        <w:jc w:val="both"/>
        <w:rPr>
          <w:rFonts w:ascii="Arial" w:hAnsi="Arial" w:cs="Arial"/>
        </w:rPr>
      </w:pPr>
      <w:r w:rsidRPr="00CD35AC">
        <w:rPr>
          <w:rFonts w:ascii="Arial" w:hAnsi="Arial" w:cs="Arial"/>
        </w:rPr>
        <w:t>No evidence that accrual from 2006 was settled in 2007.</w:t>
      </w:r>
    </w:p>
    <w:p w:rsidR="001D0118" w:rsidRPr="00CD35AC" w:rsidRDefault="001D0118" w:rsidP="001D0118">
      <w:pPr>
        <w:ind w:left="50"/>
        <w:jc w:val="both"/>
        <w:rPr>
          <w:rFonts w:ascii="Arial" w:hAnsi="Arial" w:cs="Arial"/>
        </w:rPr>
      </w:pPr>
      <w:r w:rsidRPr="00CD35AC">
        <w:rPr>
          <w:rFonts w:ascii="Arial" w:hAnsi="Arial" w:cs="Arial"/>
        </w:rPr>
        <w:t>Page 19</w:t>
      </w:r>
    </w:p>
    <w:p w:rsidR="001D0118" w:rsidRPr="00CD35AC" w:rsidRDefault="001D0118" w:rsidP="0079263A">
      <w:pPr>
        <w:pStyle w:val="ListParagraph"/>
        <w:numPr>
          <w:ilvl w:val="0"/>
          <w:numId w:val="14"/>
        </w:numPr>
        <w:jc w:val="both"/>
        <w:rPr>
          <w:rFonts w:ascii="Arial" w:hAnsi="Arial" w:cs="Arial"/>
        </w:rPr>
      </w:pPr>
      <w:r w:rsidRPr="00CD35AC">
        <w:rPr>
          <w:rFonts w:ascii="Arial" w:hAnsi="Arial" w:cs="Arial"/>
        </w:rPr>
        <w:t>Statement of cash flows were not prepared in accordance with the existing accounting standard. Management did not respond to the Audit Office’s recommendation that the Bureau become compliant.</w:t>
      </w:r>
    </w:p>
    <w:p w:rsidR="001D0118" w:rsidRPr="00CD35AC" w:rsidRDefault="001D0118" w:rsidP="001D0118">
      <w:pPr>
        <w:jc w:val="both"/>
        <w:rPr>
          <w:rFonts w:ascii="Arial" w:hAnsi="Arial" w:cs="Arial"/>
        </w:rPr>
      </w:pPr>
    </w:p>
    <w:p w:rsidR="001D0118" w:rsidRPr="00CD35AC" w:rsidRDefault="001D0118" w:rsidP="001D0118">
      <w:pPr>
        <w:spacing w:line="360" w:lineRule="auto"/>
        <w:jc w:val="both"/>
        <w:rPr>
          <w:rFonts w:ascii="Arial" w:hAnsi="Arial" w:cs="Arial"/>
        </w:rPr>
        <w:sectPr w:rsidR="001D0118" w:rsidRPr="00CD35AC">
          <w:pgSz w:w="12240" w:h="15840"/>
          <w:pgMar w:top="1440" w:right="1440" w:bottom="1440" w:left="1440" w:header="720" w:footer="720" w:gutter="0"/>
          <w:cols w:space="720"/>
          <w:docGrid w:linePitch="360"/>
        </w:sectPr>
      </w:pPr>
    </w:p>
    <w:p w:rsidR="001D0118" w:rsidRPr="00CD35AC" w:rsidRDefault="001D0118" w:rsidP="001D0118">
      <w:pPr>
        <w:jc w:val="center"/>
        <w:rPr>
          <w:rFonts w:ascii="Arial" w:hAnsi="Arial" w:cs="Arial"/>
          <w:b/>
        </w:rPr>
      </w:pPr>
      <w:r w:rsidRPr="00CD35AC">
        <w:rPr>
          <w:rFonts w:ascii="Arial" w:hAnsi="Arial" w:cs="Arial"/>
          <w:b/>
        </w:rPr>
        <w:lastRenderedPageBreak/>
        <w:t>APPENDIX 3B –</w:t>
      </w:r>
    </w:p>
    <w:p w:rsidR="001D0118" w:rsidRPr="00CD35AC" w:rsidRDefault="001D0118" w:rsidP="001D0118">
      <w:pPr>
        <w:jc w:val="center"/>
        <w:rPr>
          <w:rFonts w:ascii="Arial" w:hAnsi="Arial" w:cs="Arial"/>
          <w:b/>
        </w:rPr>
      </w:pPr>
      <w:r w:rsidRPr="00CD35AC">
        <w:rPr>
          <w:rFonts w:ascii="Arial" w:hAnsi="Arial" w:cs="Arial"/>
          <w:b/>
        </w:rPr>
        <w:t>AUDITOR GENERAL’S OPINION ON THE 2013 AUDIT OF GO-INVEST</w:t>
      </w:r>
    </w:p>
    <w:p w:rsidR="001D0118" w:rsidRPr="00CD35AC" w:rsidRDefault="001D0118" w:rsidP="001D0118">
      <w:pPr>
        <w:jc w:val="center"/>
        <w:rPr>
          <w:rFonts w:ascii="Arial" w:hAnsi="Arial" w:cs="Arial"/>
          <w:b/>
        </w:rPr>
      </w:pPr>
    </w:p>
    <w:p w:rsidR="001D0118" w:rsidRPr="00CD35AC" w:rsidRDefault="001D0118" w:rsidP="001D0118">
      <w:pPr>
        <w:jc w:val="both"/>
        <w:rPr>
          <w:rFonts w:ascii="Arial" w:hAnsi="Arial" w:cs="Arial"/>
        </w:rPr>
        <w:sectPr w:rsidR="001D0118" w:rsidRPr="00CD35AC">
          <w:pgSz w:w="12240" w:h="15840"/>
          <w:pgMar w:top="1440" w:right="1440" w:bottom="1440" w:left="1440" w:header="720" w:footer="720" w:gutter="0"/>
          <w:cols w:space="720"/>
          <w:docGrid w:linePitch="360"/>
        </w:sectPr>
      </w:pPr>
      <w:r w:rsidRPr="00CD35AC">
        <w:rPr>
          <w:rFonts w:ascii="Arial" w:hAnsi="Arial" w:cs="Arial"/>
        </w:rPr>
        <w:t>The Auditor General found audit evidence sufficient to provide a fair basis for his opinion. The Opinion was that the financial statements gave a true and fair view, as at 31 December 2013, and that there was compliance with the International Financial Reporting Standards (IFRS). Additionally, the Financial Statements were prepared in accordance with the law.</w:t>
      </w:r>
    </w:p>
    <w:p w:rsidR="001D0118" w:rsidRPr="00CD35AC" w:rsidRDefault="001D0118" w:rsidP="001D0118">
      <w:pPr>
        <w:spacing w:line="360" w:lineRule="auto"/>
        <w:jc w:val="center"/>
        <w:rPr>
          <w:rFonts w:ascii="Arial" w:hAnsi="Arial" w:cs="Arial"/>
          <w:b/>
          <w:lang w:val="en-US"/>
        </w:rPr>
      </w:pPr>
      <w:r w:rsidRPr="00CD35AC">
        <w:rPr>
          <w:rFonts w:ascii="Arial" w:hAnsi="Arial" w:cs="Arial"/>
          <w:b/>
          <w:lang w:val="en-US"/>
        </w:rPr>
        <w:lastRenderedPageBreak/>
        <w:t xml:space="preserve">APPENDIX 4 – </w:t>
      </w:r>
    </w:p>
    <w:p w:rsidR="001D0118" w:rsidRPr="00CD35AC" w:rsidRDefault="001D0118" w:rsidP="001D0118">
      <w:pPr>
        <w:spacing w:line="360" w:lineRule="auto"/>
        <w:jc w:val="center"/>
        <w:rPr>
          <w:rFonts w:ascii="Arial" w:hAnsi="Arial" w:cs="Arial"/>
          <w:b/>
          <w:lang w:val="en-US"/>
        </w:rPr>
      </w:pPr>
      <w:r w:rsidRPr="00CD35AC">
        <w:rPr>
          <w:rFonts w:ascii="Arial" w:hAnsi="Arial" w:cs="Arial"/>
          <w:b/>
          <w:lang w:val="en-US"/>
        </w:rPr>
        <w:t>PROCESS MAPS FOR FIDUCIARY MANAGEMENT OF IDB FUNDS</w:t>
      </w:r>
    </w:p>
    <w:p w:rsidR="001D0118" w:rsidRPr="00CD35AC" w:rsidRDefault="001D0118" w:rsidP="001D0118">
      <w:pPr>
        <w:spacing w:line="360" w:lineRule="auto"/>
        <w:jc w:val="both"/>
        <w:rPr>
          <w:rFonts w:ascii="Arial" w:hAnsi="Arial" w:cs="Arial"/>
          <w:lang w:val="en-US"/>
        </w:rPr>
      </w:pPr>
      <w:r w:rsidRPr="00CD35AC">
        <w:rPr>
          <w:rFonts w:ascii="Arial" w:hAnsi="Arial" w:cs="Arial"/>
          <w:lang w:val="en-US"/>
        </w:rPr>
        <w:t>Linking Budget Call &amp; Budget Preparation to Accounts</w:t>
      </w:r>
    </w:p>
    <w:p w:rsidR="001D0118" w:rsidRPr="00CD35AC" w:rsidRDefault="001D0118" w:rsidP="001D0118">
      <w:pPr>
        <w:spacing w:line="360" w:lineRule="auto"/>
        <w:jc w:val="both"/>
        <w:rPr>
          <w:rFonts w:ascii="Arial" w:hAnsi="Arial" w:cs="Arial"/>
          <w:lang w:val="en-US"/>
        </w:rPr>
      </w:pPr>
      <w:r w:rsidRPr="00CD35AC">
        <w:rPr>
          <w:rFonts w:ascii="Arial" w:hAnsi="Arial" w:cs="Arial"/>
          <w:noProof/>
          <w:lang w:val="en-US"/>
        </w:rPr>
        <mc:AlternateContent>
          <mc:Choice Requires="wps">
            <w:drawing>
              <wp:anchor distT="0" distB="0" distL="114300" distR="114300" simplePos="0" relativeHeight="251814912" behindDoc="0" locked="0" layoutInCell="1" allowOverlap="1" wp14:anchorId="2DB92158" wp14:editId="3240FDE4">
                <wp:simplePos x="0" y="0"/>
                <wp:positionH relativeFrom="column">
                  <wp:posOffset>3346450</wp:posOffset>
                </wp:positionH>
                <wp:positionV relativeFrom="paragraph">
                  <wp:posOffset>109220</wp:posOffset>
                </wp:positionV>
                <wp:extent cx="1974850" cy="1682750"/>
                <wp:effectExtent l="0" t="0" r="25400" b="12700"/>
                <wp:wrapNone/>
                <wp:docPr id="34" name="Rectangle 34"/>
                <wp:cNvGraphicFramePr/>
                <a:graphic xmlns:a="http://schemas.openxmlformats.org/drawingml/2006/main">
                  <a:graphicData uri="http://schemas.microsoft.com/office/word/2010/wordprocessingShape">
                    <wps:wsp>
                      <wps:cNvSpPr/>
                      <wps:spPr>
                        <a:xfrm>
                          <a:off x="0" y="0"/>
                          <a:ext cx="1974850" cy="1682750"/>
                        </a:xfrm>
                        <a:prstGeom prst="rect">
                          <a:avLst/>
                        </a:prstGeom>
                        <a:solidFill>
                          <a:schemeClr val="accent1">
                            <a:lumMod val="7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1D0118" w:rsidRPr="008D36F6" w:rsidRDefault="001D0118" w:rsidP="001D0118">
                            <w:pPr>
                              <w:jc w:val="center"/>
                            </w:pPr>
                            <w:r>
                              <w:t>ACCOUNTS at MOB receives the IDB General Ledger for IDB Resources and Aligned Expense Accounts which are  approved by the PS and incorporated into MO</w:t>
                            </w:r>
                            <w:r w:rsidRPr="008D36F6">
                              <w:t>B budget as a line item</w:t>
                            </w:r>
                            <w:r>
                              <w:t xml:space="preserve"> and submitted to Finance</w:t>
                            </w:r>
                          </w:p>
                          <w:p w:rsidR="001D0118" w:rsidRDefault="001D0118" w:rsidP="001D011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4" o:spid="_x0000_s1062" style="position:absolute;left:0;text-align:left;margin-left:263.5pt;margin-top:8.6pt;width:155.5pt;height:132.5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" fillcolor="#306785 [2404]" strokecolor="#204458 [1604]" strokeweight="1pt">
                <v:textbox>
                  <w:txbxContent>
                    <w:p w:rsidR="001D0118" w:rsidRPr="008D36F6" w:rsidRDefault="001D0118" w:rsidP="001D0118">
                      <w:pPr>
                        <w:jc w:val="center"/>
                      </w:pPr>
                      <w:r>
                        <w:t>ACCOUNTS at MOB receives the IDB General Ledger for IDB Resources and Aligned Expense Accounts which are  approved by the PS and incorporated into MO</w:t>
                      </w:r>
                      <w:r w:rsidRPr="008D36F6">
                        <w:t>B budget as a line item</w:t>
                      </w:r>
                      <w:r>
                        <w:t xml:space="preserve"> and submitted to Finance</w:t>
                      </w:r>
                    </w:p>
                    <w:p w:rsidR="001D0118" w:rsidRDefault="001D0118" w:rsidP="001D0118">
                      <w:pPr>
                        <w:jc w:val="center"/>
                      </w:pPr>
                    </w:p>
                  </w:txbxContent>
                </v:textbox>
              </v:rect>
            </w:pict>
          </mc:Fallback>
        </mc:AlternateContent>
      </w:r>
      <w:r w:rsidRPr="00CD35AC">
        <w:rPr>
          <w:rFonts w:ascii="Arial" w:hAnsi="Arial" w:cs="Arial"/>
          <w:noProof/>
          <w:lang w:val="en-US"/>
        </w:rPr>
        <mc:AlternateContent>
          <mc:Choice Requires="wps">
            <w:drawing>
              <wp:anchor distT="0" distB="0" distL="114300" distR="114300" simplePos="0" relativeHeight="251812864" behindDoc="0" locked="0" layoutInCell="1" allowOverlap="1" wp14:anchorId="0258F444" wp14:editId="299F7F6A">
                <wp:simplePos x="0" y="0"/>
                <wp:positionH relativeFrom="column">
                  <wp:posOffset>50800</wp:posOffset>
                </wp:positionH>
                <wp:positionV relativeFrom="paragraph">
                  <wp:posOffset>147955</wp:posOffset>
                </wp:positionV>
                <wp:extent cx="2191385" cy="1765300"/>
                <wp:effectExtent l="0" t="0" r="18415" b="25400"/>
                <wp:wrapNone/>
                <wp:docPr id="1" name="Rectangle 1"/>
                <wp:cNvGraphicFramePr/>
                <a:graphic xmlns:a="http://schemas.openxmlformats.org/drawingml/2006/main">
                  <a:graphicData uri="http://schemas.microsoft.com/office/word/2010/wordprocessingShape">
                    <wps:wsp>
                      <wps:cNvSpPr/>
                      <wps:spPr>
                        <a:xfrm>
                          <a:off x="0" y="0"/>
                          <a:ext cx="2191385" cy="1765300"/>
                        </a:xfrm>
                        <a:prstGeom prst="rect">
                          <a:avLst/>
                        </a:prstGeom>
                        <a:solidFill>
                          <a:schemeClr val="bg1">
                            <a:lumMod val="6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1D0118" w:rsidRPr="00D21ABA" w:rsidRDefault="001D0118" w:rsidP="001D0118">
                            <w:pPr>
                              <w:jc w:val="center"/>
                              <w:rPr>
                                <w:b/>
                                <w:color w:val="000000" w:themeColor="text1"/>
                              </w:rPr>
                            </w:pPr>
                            <w:r>
                              <w:rPr>
                                <w:b/>
                                <w:color w:val="000000" w:themeColor="text1"/>
                              </w:rPr>
                              <w:t>Project Execution Unit (PEU)</w:t>
                            </w:r>
                          </w:p>
                          <w:p w:rsidR="001D0118" w:rsidRPr="00D21ABA" w:rsidRDefault="001D0118" w:rsidP="001D0118">
                            <w:pPr>
                              <w:jc w:val="center"/>
                              <w:rPr>
                                <w:b/>
                                <w:color w:val="000000" w:themeColor="text1"/>
                              </w:rPr>
                            </w:pPr>
                            <w:r w:rsidRPr="00D21ABA">
                              <w:rPr>
                                <w:b/>
                                <w:color w:val="000000" w:themeColor="text1"/>
                              </w:rPr>
                              <w:t>(Financial Specialist)</w:t>
                            </w:r>
                          </w:p>
                          <w:p w:rsidR="001D0118" w:rsidRPr="00D21ABA" w:rsidRDefault="001D0118" w:rsidP="001D0118">
                            <w:pPr>
                              <w:jc w:val="center"/>
                              <w:rPr>
                                <w:b/>
                                <w:color w:val="000000" w:themeColor="text1"/>
                              </w:rPr>
                            </w:pPr>
                            <w:r w:rsidRPr="00D21ABA">
                              <w:rPr>
                                <w:b/>
                                <w:color w:val="000000" w:themeColor="text1"/>
                              </w:rPr>
                              <w:t>Submi</w:t>
                            </w:r>
                            <w:r>
                              <w:rPr>
                                <w:b/>
                                <w:color w:val="000000" w:themeColor="text1"/>
                              </w:rPr>
                              <w:t>ts 12-month Budget on IDB Forms (separate IDB account would be opened as a condition precedent for disbursement at Bank of Guyana, pending MOF approval)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63" style="position:absolute;left:0;text-align:left;margin-left:4pt;margin-top:11.65pt;width:172.55pt;height:139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" fillcolor="#a5a5a5 [2092]" strokecolor="#204458 [1604]" strokeweight="1pt">
                <v:textbox>
                  <w:txbxContent>
                    <w:p w:rsidR="001D0118" w:rsidRPr="00D21ABA" w:rsidRDefault="001D0118" w:rsidP="001D0118">
                      <w:pPr>
                        <w:jc w:val="center"/>
                        <w:rPr>
                          <w:b/>
                          <w:color w:val="000000" w:themeColor="text1"/>
                        </w:rPr>
                      </w:pPr>
                      <w:r>
                        <w:rPr>
                          <w:b/>
                          <w:color w:val="000000" w:themeColor="text1"/>
                        </w:rPr>
                        <w:t>Project Execution Unit (PEU)</w:t>
                      </w:r>
                    </w:p>
                    <w:p w:rsidR="001D0118" w:rsidRPr="00D21ABA" w:rsidRDefault="001D0118" w:rsidP="001D0118">
                      <w:pPr>
                        <w:jc w:val="center"/>
                        <w:rPr>
                          <w:b/>
                          <w:color w:val="000000" w:themeColor="text1"/>
                        </w:rPr>
                      </w:pPr>
                      <w:r w:rsidRPr="00D21ABA">
                        <w:rPr>
                          <w:b/>
                          <w:color w:val="000000" w:themeColor="text1"/>
                        </w:rPr>
                        <w:t>(Financial Specialist)</w:t>
                      </w:r>
                    </w:p>
                    <w:p w:rsidR="001D0118" w:rsidRPr="00D21ABA" w:rsidRDefault="001D0118" w:rsidP="001D0118">
                      <w:pPr>
                        <w:jc w:val="center"/>
                        <w:rPr>
                          <w:b/>
                          <w:color w:val="000000" w:themeColor="text1"/>
                        </w:rPr>
                      </w:pPr>
                      <w:r w:rsidRPr="00D21ABA">
                        <w:rPr>
                          <w:b/>
                          <w:color w:val="000000" w:themeColor="text1"/>
                        </w:rPr>
                        <w:t>Submi</w:t>
                      </w:r>
                      <w:r>
                        <w:rPr>
                          <w:b/>
                          <w:color w:val="000000" w:themeColor="text1"/>
                        </w:rPr>
                        <w:t>ts 12-month Budget on IDB Forms (separate IDB account would be opened as a condition precedent for disbursement at Bank of Guyana, pending MOF approval)</w:t>
                      </w:r>
                    </w:p>
                  </w:txbxContent>
                </v:textbox>
              </v:rect>
            </w:pict>
          </mc:Fallback>
        </mc:AlternateContent>
      </w:r>
      <w:r w:rsidRPr="00CD35AC">
        <w:rPr>
          <w:rFonts w:ascii="Arial" w:hAnsi="Arial" w:cs="Arial"/>
          <w:noProof/>
          <w:lang w:val="en-US"/>
        </w:rPr>
        <mc:AlternateContent>
          <mc:Choice Requires="wps">
            <w:drawing>
              <wp:anchor distT="0" distB="0" distL="114300" distR="114300" simplePos="0" relativeHeight="251819008" behindDoc="0" locked="0" layoutInCell="1" allowOverlap="1" wp14:anchorId="66E7CD84" wp14:editId="65C420C9">
                <wp:simplePos x="0" y="0"/>
                <wp:positionH relativeFrom="column">
                  <wp:posOffset>9366738</wp:posOffset>
                </wp:positionH>
                <wp:positionV relativeFrom="paragraph">
                  <wp:posOffset>182636</wp:posOffset>
                </wp:positionV>
                <wp:extent cx="1764324" cy="1405939"/>
                <wp:effectExtent l="0" t="0" r="26670" b="22860"/>
                <wp:wrapNone/>
                <wp:docPr id="39" name="Rectangle 39"/>
                <wp:cNvGraphicFramePr/>
                <a:graphic xmlns:a="http://schemas.openxmlformats.org/drawingml/2006/main">
                  <a:graphicData uri="http://schemas.microsoft.com/office/word/2010/wordprocessingShape">
                    <wps:wsp>
                      <wps:cNvSpPr/>
                      <wps:spPr>
                        <a:xfrm>
                          <a:off x="0" y="0"/>
                          <a:ext cx="1764324" cy="1405939"/>
                        </a:xfrm>
                        <a:prstGeom prst="rect">
                          <a:avLst/>
                        </a:prstGeom>
                        <a:solidFill>
                          <a:schemeClr val="accent6">
                            <a:lumMod val="7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1D0118" w:rsidRDefault="001D0118" w:rsidP="001D0118">
                            <w:pPr>
                              <w:jc w:val="center"/>
                            </w:pPr>
                            <w:r>
                              <w:t xml:space="preserve">IDB disburses funds directly to separate </w:t>
                            </w:r>
                            <w:r w:rsidRPr="002F3834">
                              <w:rPr>
                                <w:b/>
                                <w:u w:val="single"/>
                              </w:rPr>
                              <w:t>IDB</w:t>
                            </w:r>
                            <w:r>
                              <w:t xml:space="preserve"> US$/GY$ account at Central Bank (set up as  a condition precedent to disbursement)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9" o:spid="_x0000_s1064" style="position:absolute;left:0;text-align:left;margin-left:737.55pt;margin-top:14.4pt;width:138.9pt;height:110.7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" fillcolor="#aa3b19 [2409]" strokecolor="#204458 [1604]" strokeweight="1pt">
                <v:textbox>
                  <w:txbxContent>
                    <w:p w:rsidR="001D0118" w:rsidRDefault="001D0118" w:rsidP="001D0118">
                      <w:pPr>
                        <w:jc w:val="center"/>
                      </w:pPr>
                      <w:r>
                        <w:t xml:space="preserve">IDB disburses funds directly to separate </w:t>
                      </w:r>
                      <w:r w:rsidRPr="002F3834">
                        <w:rPr>
                          <w:b/>
                          <w:u w:val="single"/>
                        </w:rPr>
                        <w:t>IDB</w:t>
                      </w:r>
                      <w:r>
                        <w:t xml:space="preserve"> US$/GY$ account at Central Bank (set up </w:t>
                      </w:r>
                      <w:proofErr w:type="gramStart"/>
                      <w:r>
                        <w:t>as  a</w:t>
                      </w:r>
                      <w:proofErr w:type="gramEnd"/>
                      <w:r>
                        <w:t xml:space="preserve"> condition precedent to disbursement)</w:t>
                      </w:r>
                    </w:p>
                  </w:txbxContent>
                </v:textbox>
              </v:rect>
            </w:pict>
          </mc:Fallback>
        </mc:AlternateContent>
      </w:r>
      <w:r w:rsidRPr="00CD35AC">
        <w:rPr>
          <w:rFonts w:ascii="Arial" w:hAnsi="Arial" w:cs="Arial"/>
          <w:noProof/>
          <w:lang w:val="en-US"/>
        </w:rPr>
        <mc:AlternateContent>
          <mc:Choice Requires="wps">
            <w:drawing>
              <wp:anchor distT="0" distB="0" distL="114300" distR="114300" simplePos="0" relativeHeight="251816960" behindDoc="0" locked="0" layoutInCell="1" allowOverlap="1" wp14:anchorId="302AA513" wp14:editId="6F0B8C83">
                <wp:simplePos x="0" y="0"/>
                <wp:positionH relativeFrom="column">
                  <wp:posOffset>6447692</wp:posOffset>
                </wp:positionH>
                <wp:positionV relativeFrom="paragraph">
                  <wp:posOffset>147467</wp:posOffset>
                </wp:positionV>
                <wp:extent cx="1799493" cy="1441938"/>
                <wp:effectExtent l="0" t="0" r="10795" b="25400"/>
                <wp:wrapNone/>
                <wp:docPr id="37" name="Rectangle 37"/>
                <wp:cNvGraphicFramePr/>
                <a:graphic xmlns:a="http://schemas.openxmlformats.org/drawingml/2006/main">
                  <a:graphicData uri="http://schemas.microsoft.com/office/word/2010/wordprocessingShape">
                    <wps:wsp>
                      <wps:cNvSpPr/>
                      <wps:spPr>
                        <a:xfrm>
                          <a:off x="0" y="0"/>
                          <a:ext cx="1799493" cy="1441938"/>
                        </a:xfrm>
                        <a:prstGeom prst="rect">
                          <a:avLst/>
                        </a:prstGeom>
                        <a:solidFill>
                          <a:schemeClr val="accent2">
                            <a:lumMod val="7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1D0118" w:rsidRDefault="001D0118" w:rsidP="001D0118">
                            <w:pPr>
                              <w:jc w:val="center"/>
                            </w:pPr>
                            <w:r>
                              <w:t xml:space="preserve">ACCOUNTS requests Funds from the IDB, pending Management’s Approval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7" o:spid="_x0000_s1065" style="position:absolute;left:0;text-align:left;margin-left:507.7pt;margin-top:11.6pt;width:141.7pt;height:113.55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" fillcolor="#7b881d [2405]" strokecolor="#204458 [1604]" strokeweight="1pt">
                <v:textbox>
                  <w:txbxContent>
                    <w:p w:rsidR="001D0118" w:rsidRDefault="001D0118" w:rsidP="001D0118">
                      <w:pPr>
                        <w:jc w:val="center"/>
                      </w:pPr>
                      <w:r>
                        <w:t xml:space="preserve">ACCOUNTS requests Funds from the IDB, pending Management’s Approval </w:t>
                      </w:r>
                    </w:p>
                  </w:txbxContent>
                </v:textbox>
              </v:rect>
            </w:pict>
          </mc:Fallback>
        </mc:AlternateContent>
      </w:r>
    </w:p>
    <w:p w:rsidR="001D0118" w:rsidRPr="00CD35AC" w:rsidRDefault="001D0118" w:rsidP="001D0118">
      <w:pPr>
        <w:spacing w:line="360" w:lineRule="auto"/>
        <w:jc w:val="both"/>
        <w:rPr>
          <w:rFonts w:ascii="Arial" w:hAnsi="Arial" w:cs="Arial"/>
        </w:rPr>
      </w:pPr>
      <w:r w:rsidRPr="00CD35AC">
        <w:rPr>
          <w:rFonts w:ascii="Arial" w:hAnsi="Arial" w:cs="Arial"/>
          <w:noProof/>
          <w:lang w:val="en-US"/>
        </w:rPr>
        <mc:AlternateContent>
          <mc:Choice Requires="wps">
            <w:drawing>
              <wp:anchor distT="0" distB="0" distL="114300" distR="114300" simplePos="0" relativeHeight="251817984" behindDoc="0" locked="0" layoutInCell="1" allowOverlap="1" wp14:anchorId="291A69CA" wp14:editId="755928F2">
                <wp:simplePos x="0" y="0"/>
                <wp:positionH relativeFrom="column">
                  <wp:posOffset>8346831</wp:posOffset>
                </wp:positionH>
                <wp:positionV relativeFrom="paragraph">
                  <wp:posOffset>241934</wp:posOffset>
                </wp:positionV>
                <wp:extent cx="978408" cy="484632"/>
                <wp:effectExtent l="0" t="19050" r="31750" b="29845"/>
                <wp:wrapNone/>
                <wp:docPr id="38" name="Right Arrow 38"/>
                <wp:cNvGraphicFramePr/>
                <a:graphic xmlns:a="http://schemas.openxmlformats.org/drawingml/2006/main">
                  <a:graphicData uri="http://schemas.microsoft.com/office/word/2010/wordprocessingShape">
                    <wps:wsp>
                      <wps:cNvSpPr/>
                      <wps:spPr>
                        <a:xfrm>
                          <a:off x="0" y="0"/>
                          <a:ext cx="978408" cy="484632"/>
                        </a:xfrm>
                        <a:prstGeom prst="rightArrow">
                          <a:avLst/>
                        </a:prstGeom>
                        <a:solidFill>
                          <a:schemeClr val="tx1"/>
                        </a:solidFill>
                        <a:ln>
                          <a:solidFill>
                            <a:srgbClr val="FFFF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D0118" w:rsidRDefault="001D0118" w:rsidP="001D0118">
                            <w:pPr>
                              <w:jc w:val="center"/>
                            </w:pPr>
                            <w:r>
                              <w:t>STEP 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38" o:spid="_x0000_s1066" type="#_x0000_t13" style="position:absolute;left:0;text-align:left;margin-left:657.25pt;margin-top:19.05pt;width:77.05pt;height:38.15pt;z-index:251817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" adj="16250" fillcolor="black [3213]" strokecolor="yellow" strokeweight="1pt">
                <v:textbox>
                  <w:txbxContent>
                    <w:p w:rsidR="001D0118" w:rsidRDefault="001D0118" w:rsidP="001D0118">
                      <w:pPr>
                        <w:jc w:val="center"/>
                      </w:pPr>
                      <w:r>
                        <w:t>STEP 4</w:t>
                      </w:r>
                    </w:p>
                  </w:txbxContent>
                </v:textbox>
              </v:shape>
            </w:pict>
          </mc:Fallback>
        </mc:AlternateContent>
      </w:r>
      <w:r w:rsidRPr="00CD35AC">
        <w:rPr>
          <w:rFonts w:ascii="Arial" w:hAnsi="Arial" w:cs="Arial"/>
          <w:noProof/>
          <w:lang w:val="en-US"/>
        </w:rPr>
        <mc:AlternateContent>
          <mc:Choice Requires="wps">
            <w:drawing>
              <wp:anchor distT="0" distB="0" distL="114300" distR="114300" simplePos="0" relativeHeight="251815936" behindDoc="0" locked="0" layoutInCell="1" allowOverlap="1" wp14:anchorId="7884BF73" wp14:editId="17B1A26E">
                <wp:simplePos x="0" y="0"/>
                <wp:positionH relativeFrom="column">
                  <wp:posOffset>5410102</wp:posOffset>
                </wp:positionH>
                <wp:positionV relativeFrom="paragraph">
                  <wp:posOffset>220345</wp:posOffset>
                </wp:positionV>
                <wp:extent cx="978408" cy="484632"/>
                <wp:effectExtent l="0" t="19050" r="31750" b="29845"/>
                <wp:wrapNone/>
                <wp:docPr id="35" name="Right Arrow 35"/>
                <wp:cNvGraphicFramePr/>
                <a:graphic xmlns:a="http://schemas.openxmlformats.org/drawingml/2006/main">
                  <a:graphicData uri="http://schemas.microsoft.com/office/word/2010/wordprocessingShape">
                    <wps:wsp>
                      <wps:cNvSpPr/>
                      <wps:spPr>
                        <a:xfrm>
                          <a:off x="0" y="0"/>
                          <a:ext cx="978408" cy="484632"/>
                        </a:xfrm>
                        <a:prstGeom prst="rightArrow">
                          <a:avLst/>
                        </a:prstGeom>
                        <a:solidFill>
                          <a:schemeClr val="tx1"/>
                        </a:solidFill>
                        <a:ln>
                          <a:solidFill>
                            <a:srgbClr val="FFFF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D0118" w:rsidRDefault="001D0118" w:rsidP="001D0118">
                            <w:pPr>
                              <w:jc w:val="center"/>
                            </w:pPr>
                            <w:r>
                              <w:t>STEP 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Right Arrow 35" o:spid="_x0000_s1067" type="#_x0000_t13" style="position:absolute;left:0;text-align:left;margin-left:426pt;margin-top:17.35pt;width:77.05pt;height:38.15pt;z-index:251815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" adj="16250" fillcolor="black [3213]" strokecolor="yellow" strokeweight="1pt">
                <v:textbox>
                  <w:txbxContent>
                    <w:p w:rsidR="001D0118" w:rsidRDefault="001D0118" w:rsidP="001D0118">
                      <w:pPr>
                        <w:jc w:val="center"/>
                      </w:pPr>
                      <w:r>
                        <w:t>STEP 3</w:t>
                      </w:r>
                    </w:p>
                  </w:txbxContent>
                </v:textbox>
              </v:shape>
            </w:pict>
          </mc:Fallback>
        </mc:AlternateContent>
      </w:r>
      <w:r w:rsidRPr="00CD35AC">
        <w:rPr>
          <w:rFonts w:ascii="Arial" w:hAnsi="Arial" w:cs="Arial"/>
          <w:noProof/>
          <w:lang w:val="en-US"/>
        </w:rPr>
        <mc:AlternateContent>
          <mc:Choice Requires="wps">
            <w:drawing>
              <wp:anchor distT="0" distB="0" distL="114300" distR="114300" simplePos="0" relativeHeight="251813888" behindDoc="0" locked="0" layoutInCell="1" allowOverlap="1" wp14:anchorId="14B10EFC" wp14:editId="679895CA">
                <wp:simplePos x="0" y="0"/>
                <wp:positionH relativeFrom="column">
                  <wp:posOffset>2338168</wp:posOffset>
                </wp:positionH>
                <wp:positionV relativeFrom="paragraph">
                  <wp:posOffset>167640</wp:posOffset>
                </wp:positionV>
                <wp:extent cx="978408" cy="484632"/>
                <wp:effectExtent l="0" t="19050" r="31750" b="29845"/>
                <wp:wrapNone/>
                <wp:docPr id="33" name="Right Arrow 33"/>
                <wp:cNvGraphicFramePr/>
                <a:graphic xmlns:a="http://schemas.openxmlformats.org/drawingml/2006/main">
                  <a:graphicData uri="http://schemas.microsoft.com/office/word/2010/wordprocessingShape">
                    <wps:wsp>
                      <wps:cNvSpPr/>
                      <wps:spPr>
                        <a:xfrm>
                          <a:off x="0" y="0"/>
                          <a:ext cx="978408" cy="484632"/>
                        </a:xfrm>
                        <a:prstGeom prst="rightArrow">
                          <a:avLst/>
                        </a:prstGeom>
                        <a:solidFill>
                          <a:schemeClr val="tx1"/>
                        </a:solidFill>
                        <a:ln>
                          <a:solidFill>
                            <a:srgbClr val="FFFF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D0118" w:rsidRDefault="001D0118" w:rsidP="001D0118">
                            <w:pPr>
                              <w:jc w:val="center"/>
                            </w:pPr>
                            <w:r>
                              <w:t>STEP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Right Arrow 33" o:spid="_x0000_s1068" type="#_x0000_t13" style="position:absolute;left:0;text-align:left;margin-left:184.1pt;margin-top:13.2pt;width:77.05pt;height:38.15pt;z-index:251813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" adj="16250" fillcolor="black [3213]" strokecolor="yellow" strokeweight="1pt">
                <v:textbox>
                  <w:txbxContent>
                    <w:p w:rsidR="001D0118" w:rsidRDefault="001D0118" w:rsidP="001D0118">
                      <w:pPr>
                        <w:jc w:val="center"/>
                      </w:pPr>
                      <w:r>
                        <w:t>STEP 2</w:t>
                      </w:r>
                    </w:p>
                  </w:txbxContent>
                </v:textbox>
              </v:shape>
            </w:pict>
          </mc:Fallback>
        </mc:AlternateContent>
      </w:r>
    </w:p>
    <w:p w:rsidR="001D0118" w:rsidRPr="00CD35AC" w:rsidRDefault="001D0118" w:rsidP="001D0118">
      <w:pPr>
        <w:spacing w:line="360" w:lineRule="auto"/>
        <w:jc w:val="both"/>
        <w:rPr>
          <w:rFonts w:ascii="Arial" w:hAnsi="Arial" w:cs="Arial"/>
        </w:rPr>
      </w:pPr>
    </w:p>
    <w:p w:rsidR="001D0118" w:rsidRPr="00CD35AC" w:rsidRDefault="001D0118" w:rsidP="001D0118">
      <w:pPr>
        <w:spacing w:line="360" w:lineRule="auto"/>
        <w:jc w:val="both"/>
        <w:rPr>
          <w:rFonts w:ascii="Arial" w:hAnsi="Arial" w:cs="Arial"/>
        </w:rPr>
      </w:pPr>
    </w:p>
    <w:p w:rsidR="001D0118" w:rsidRPr="00CD35AC" w:rsidRDefault="001D0118" w:rsidP="001D0118">
      <w:pPr>
        <w:spacing w:line="360" w:lineRule="auto"/>
        <w:jc w:val="both"/>
        <w:rPr>
          <w:rFonts w:ascii="Arial" w:hAnsi="Arial" w:cs="Arial"/>
        </w:rPr>
      </w:pPr>
    </w:p>
    <w:p w:rsidR="001D0118" w:rsidRPr="00CD35AC" w:rsidRDefault="001D0118" w:rsidP="001D0118">
      <w:pPr>
        <w:spacing w:line="360" w:lineRule="auto"/>
        <w:jc w:val="both"/>
        <w:rPr>
          <w:rFonts w:ascii="Arial" w:hAnsi="Arial" w:cs="Arial"/>
        </w:rPr>
      </w:pPr>
    </w:p>
    <w:p w:rsidR="001D0118" w:rsidRPr="00CD35AC" w:rsidRDefault="001D0118" w:rsidP="001D0118">
      <w:pPr>
        <w:spacing w:line="360" w:lineRule="auto"/>
        <w:jc w:val="both"/>
        <w:rPr>
          <w:rFonts w:ascii="Arial" w:hAnsi="Arial" w:cs="Arial"/>
          <w:lang w:val="en-US"/>
        </w:rPr>
      </w:pPr>
      <w:r w:rsidRPr="00CD35AC">
        <w:rPr>
          <w:rFonts w:ascii="Arial" w:hAnsi="Arial" w:cs="Arial"/>
          <w:lang w:val="en-US"/>
        </w:rPr>
        <w:t>Linking Procurement and Expenditure Management with Records Management</w:t>
      </w:r>
    </w:p>
    <w:p w:rsidR="001D0118" w:rsidRPr="00CD35AC" w:rsidRDefault="001D0118" w:rsidP="001D0118">
      <w:pPr>
        <w:spacing w:line="360" w:lineRule="auto"/>
        <w:jc w:val="both"/>
        <w:rPr>
          <w:rFonts w:ascii="Arial" w:hAnsi="Arial" w:cs="Arial"/>
          <w:lang w:val="en-US"/>
        </w:rPr>
      </w:pPr>
      <w:r w:rsidRPr="00CD35AC">
        <w:rPr>
          <w:rFonts w:ascii="Arial" w:hAnsi="Arial" w:cs="Arial"/>
          <w:noProof/>
          <w:lang w:val="en-US"/>
        </w:rPr>
        <mc:AlternateContent>
          <mc:Choice Requires="wps">
            <w:drawing>
              <wp:anchor distT="0" distB="0" distL="114300" distR="114300" simplePos="0" relativeHeight="251820032" behindDoc="0" locked="0" layoutInCell="1" allowOverlap="1" wp14:anchorId="63B741B8" wp14:editId="086119CC">
                <wp:simplePos x="0" y="0"/>
                <wp:positionH relativeFrom="margin">
                  <wp:align>left</wp:align>
                </wp:positionH>
                <wp:positionV relativeFrom="paragraph">
                  <wp:posOffset>149225</wp:posOffset>
                </wp:positionV>
                <wp:extent cx="2242185" cy="1828800"/>
                <wp:effectExtent l="0" t="0" r="24765" b="19050"/>
                <wp:wrapNone/>
                <wp:docPr id="43" name="Rectangle 43"/>
                <wp:cNvGraphicFramePr/>
                <a:graphic xmlns:a="http://schemas.openxmlformats.org/drawingml/2006/main">
                  <a:graphicData uri="http://schemas.microsoft.com/office/word/2010/wordprocessingShape">
                    <wps:wsp>
                      <wps:cNvSpPr/>
                      <wps:spPr>
                        <a:xfrm>
                          <a:off x="0" y="0"/>
                          <a:ext cx="2242185" cy="1828800"/>
                        </a:xfrm>
                        <a:prstGeom prst="rect">
                          <a:avLst/>
                        </a:prstGeom>
                        <a:solidFill>
                          <a:schemeClr val="bg1">
                            <a:lumMod val="6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1D0118" w:rsidRPr="00D21ABA" w:rsidRDefault="001D0118" w:rsidP="001D0118">
                            <w:pPr>
                              <w:jc w:val="center"/>
                              <w:rPr>
                                <w:b/>
                                <w:color w:val="000000" w:themeColor="text1"/>
                              </w:rPr>
                            </w:pPr>
                            <w:r>
                              <w:rPr>
                                <w:b/>
                                <w:color w:val="000000" w:themeColor="text1"/>
                              </w:rPr>
                              <w:t>PEU</w:t>
                            </w:r>
                            <w:r w:rsidRPr="00D21ABA">
                              <w:rPr>
                                <w:b/>
                                <w:color w:val="000000" w:themeColor="text1"/>
                              </w:rPr>
                              <w:t xml:space="preserve"> </w:t>
                            </w:r>
                            <w:r>
                              <w:rPr>
                                <w:b/>
                                <w:color w:val="000000" w:themeColor="text1"/>
                              </w:rPr>
                              <w:t>Procurement Specialist</w:t>
                            </w:r>
                          </w:p>
                          <w:p w:rsidR="001D0118" w:rsidRPr="00D21ABA" w:rsidRDefault="001D0118" w:rsidP="001D0118">
                            <w:pPr>
                              <w:jc w:val="center"/>
                              <w:rPr>
                                <w:b/>
                                <w:color w:val="000000" w:themeColor="text1"/>
                              </w:rPr>
                            </w:pPr>
                            <w:r>
                              <w:rPr>
                                <w:b/>
                                <w:color w:val="000000" w:themeColor="text1"/>
                              </w:rPr>
                              <w:t>Makes recommendation for expenditure to Fin Specialist with appropriate supporting documentation (completed procurement report) and Fin Specialist gets PM’s approval prior to forwarding to Accounts @ MoB</w:t>
                            </w:r>
                            <w:r w:rsidRPr="00D21ABA">
                              <w:rPr>
                                <w:b/>
                                <w:color w:val="000000" w:themeColor="text1"/>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3" o:spid="_x0000_s1069" style="position:absolute;left:0;text-align:left;margin-left:0;margin-top:11.75pt;width:176.55pt;height:2in;z-index:2518200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" fillcolor="#a5a5a5 [2092]" strokecolor="#204458 [1604]" strokeweight="1pt">
                <v:textbox>
                  <w:txbxContent>
                    <w:p w:rsidR="001D0118" w:rsidRPr="00D21ABA" w:rsidRDefault="001D0118" w:rsidP="001D0118">
                      <w:pPr>
                        <w:jc w:val="center"/>
                        <w:rPr>
                          <w:b/>
                          <w:color w:val="000000" w:themeColor="text1"/>
                        </w:rPr>
                      </w:pPr>
                      <w:r>
                        <w:rPr>
                          <w:b/>
                          <w:color w:val="000000" w:themeColor="text1"/>
                        </w:rPr>
                        <w:t>PEU</w:t>
                      </w:r>
                      <w:r w:rsidRPr="00D21ABA">
                        <w:rPr>
                          <w:b/>
                          <w:color w:val="000000" w:themeColor="text1"/>
                        </w:rPr>
                        <w:t xml:space="preserve"> </w:t>
                      </w:r>
                      <w:r>
                        <w:rPr>
                          <w:b/>
                          <w:color w:val="000000" w:themeColor="text1"/>
                        </w:rPr>
                        <w:t>Procurement Specialist</w:t>
                      </w:r>
                    </w:p>
                    <w:p w:rsidR="001D0118" w:rsidRPr="00D21ABA" w:rsidRDefault="001D0118" w:rsidP="001D0118">
                      <w:pPr>
                        <w:jc w:val="center"/>
                        <w:rPr>
                          <w:b/>
                          <w:color w:val="000000" w:themeColor="text1"/>
                        </w:rPr>
                      </w:pPr>
                      <w:r>
                        <w:rPr>
                          <w:b/>
                          <w:color w:val="000000" w:themeColor="text1"/>
                        </w:rPr>
                        <w:t xml:space="preserve">Makes recommendation for expenditure to Fin Specialist with appropriate supporting documentation (completed procurement report) and Fin Specialist gets PM’s approval prior to forwarding to Accounts @ </w:t>
                      </w:r>
                      <w:proofErr w:type="spellStart"/>
                      <w:r>
                        <w:rPr>
                          <w:b/>
                          <w:color w:val="000000" w:themeColor="text1"/>
                        </w:rPr>
                        <w:t>MoB</w:t>
                      </w:r>
                      <w:proofErr w:type="spellEnd"/>
                      <w:r w:rsidRPr="00D21ABA">
                        <w:rPr>
                          <w:b/>
                          <w:color w:val="000000" w:themeColor="text1"/>
                        </w:rPr>
                        <w:t xml:space="preserve"> </w:t>
                      </w:r>
                    </w:p>
                  </w:txbxContent>
                </v:textbox>
                <w10:wrap anchorx="margin"/>
              </v:rect>
            </w:pict>
          </mc:Fallback>
        </mc:AlternateContent>
      </w:r>
      <w:r w:rsidRPr="00CD35AC">
        <w:rPr>
          <w:rFonts w:ascii="Arial" w:hAnsi="Arial" w:cs="Arial"/>
          <w:noProof/>
          <w:lang w:val="en-US"/>
        </w:rPr>
        <mc:AlternateContent>
          <mc:Choice Requires="wps">
            <w:drawing>
              <wp:anchor distT="0" distB="0" distL="114300" distR="114300" simplePos="0" relativeHeight="251824128" behindDoc="0" locked="0" layoutInCell="1" allowOverlap="1" wp14:anchorId="10275472" wp14:editId="4FDF48C5">
                <wp:simplePos x="0" y="0"/>
                <wp:positionH relativeFrom="column">
                  <wp:posOffset>6445250</wp:posOffset>
                </wp:positionH>
                <wp:positionV relativeFrom="paragraph">
                  <wp:posOffset>147320</wp:posOffset>
                </wp:positionV>
                <wp:extent cx="1798955" cy="1841500"/>
                <wp:effectExtent l="0" t="0" r="10795" b="25400"/>
                <wp:wrapNone/>
                <wp:docPr id="41" name="Rectangle 41"/>
                <wp:cNvGraphicFramePr/>
                <a:graphic xmlns:a="http://schemas.openxmlformats.org/drawingml/2006/main">
                  <a:graphicData uri="http://schemas.microsoft.com/office/word/2010/wordprocessingShape">
                    <wps:wsp>
                      <wps:cNvSpPr/>
                      <wps:spPr>
                        <a:xfrm>
                          <a:off x="0" y="0"/>
                          <a:ext cx="1798955" cy="1841500"/>
                        </a:xfrm>
                        <a:prstGeom prst="rect">
                          <a:avLst/>
                        </a:prstGeom>
                        <a:solidFill>
                          <a:schemeClr val="accent2">
                            <a:lumMod val="7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1D0118" w:rsidRDefault="001D0118" w:rsidP="001D0118">
                            <w:pPr>
                              <w:jc w:val="center"/>
                            </w:pPr>
                            <w:r>
                              <w:t>The Accountant reviews the request and forwards to PS; if approved, the voucher system is effected</w:t>
                            </w:r>
                          </w:p>
                          <w:p w:rsidR="001D0118" w:rsidRDefault="001D0118" w:rsidP="001D0118">
                            <w:pPr>
                              <w:jc w:val="center"/>
                            </w:pPr>
                            <w:r>
                              <w:t>(Voucher # corresponds to check # and the Project Procurement Plan references voucher and cheque numbers)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1" o:spid="_x0000_s1070" style="position:absolute;left:0;text-align:left;margin-left:507.5pt;margin-top:11.6pt;width:141.65pt;height:145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" fillcolor="#7b881d [2405]" strokecolor="#204458 [1604]" strokeweight="1pt">
                <v:textbox>
                  <w:txbxContent>
                    <w:p w:rsidR="001D0118" w:rsidRDefault="001D0118" w:rsidP="001D0118">
                      <w:pPr>
                        <w:jc w:val="center"/>
                      </w:pPr>
                      <w:r>
                        <w:t xml:space="preserve">The Accountant reviews the request and forwards to PS; if approved, the voucher system is </w:t>
                      </w:r>
                      <w:proofErr w:type="gramStart"/>
                      <w:r>
                        <w:t>effected</w:t>
                      </w:r>
                      <w:proofErr w:type="gramEnd"/>
                    </w:p>
                    <w:p w:rsidR="001D0118" w:rsidRDefault="001D0118" w:rsidP="001D0118">
                      <w:pPr>
                        <w:jc w:val="center"/>
                      </w:pPr>
                      <w:r>
                        <w:t>(Voucher # corresponds to check # and the Project Procurement Plan references voucher and cheque numbers)</w:t>
                      </w:r>
                    </w:p>
                  </w:txbxContent>
                </v:textbox>
              </v:rect>
            </w:pict>
          </mc:Fallback>
        </mc:AlternateContent>
      </w:r>
      <w:r w:rsidRPr="00CD35AC">
        <w:rPr>
          <w:rFonts w:ascii="Arial" w:hAnsi="Arial" w:cs="Arial"/>
          <w:noProof/>
          <w:lang w:val="en-US"/>
        </w:rPr>
        <mc:AlternateContent>
          <mc:Choice Requires="wps">
            <w:drawing>
              <wp:anchor distT="0" distB="0" distL="114300" distR="114300" simplePos="0" relativeHeight="251826176" behindDoc="0" locked="0" layoutInCell="1" allowOverlap="1" wp14:anchorId="43F77F9D" wp14:editId="08E77FE8">
                <wp:simplePos x="0" y="0"/>
                <wp:positionH relativeFrom="column">
                  <wp:posOffset>9366738</wp:posOffset>
                </wp:positionH>
                <wp:positionV relativeFrom="paragraph">
                  <wp:posOffset>182636</wp:posOffset>
                </wp:positionV>
                <wp:extent cx="1764324" cy="1405939"/>
                <wp:effectExtent l="0" t="0" r="26670" b="22860"/>
                <wp:wrapNone/>
                <wp:docPr id="40" name="Rectangle 40"/>
                <wp:cNvGraphicFramePr/>
                <a:graphic xmlns:a="http://schemas.openxmlformats.org/drawingml/2006/main">
                  <a:graphicData uri="http://schemas.microsoft.com/office/word/2010/wordprocessingShape">
                    <wps:wsp>
                      <wps:cNvSpPr/>
                      <wps:spPr>
                        <a:xfrm>
                          <a:off x="0" y="0"/>
                          <a:ext cx="1764324" cy="1405939"/>
                        </a:xfrm>
                        <a:prstGeom prst="rect">
                          <a:avLst/>
                        </a:prstGeom>
                        <a:solidFill>
                          <a:schemeClr val="accent6">
                            <a:lumMod val="7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1D0118" w:rsidRDefault="001D0118" w:rsidP="001D0118">
                            <w:pPr>
                              <w:jc w:val="center"/>
                            </w:pPr>
                            <w:r>
                              <w:t>Accounts issues check for expenditure/procurement activity for GY-L1059 signed by the PS or DPS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0" o:spid="_x0000_s1071" style="position:absolute;left:0;text-align:left;margin-left:737.55pt;margin-top:14.4pt;width:138.9pt;height:110.7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" fillcolor="#aa3b19 [2409]" strokecolor="#204458 [1604]" strokeweight="1pt">
                <v:textbox>
                  <w:txbxContent>
                    <w:p w:rsidR="001D0118" w:rsidRDefault="001D0118" w:rsidP="001D0118">
                      <w:pPr>
                        <w:jc w:val="center"/>
                      </w:pPr>
                      <w:r>
                        <w:t>Accounts issues check for expenditure/procurement activity for GY-L1059 signed by the PS or DPS</w:t>
                      </w:r>
                    </w:p>
                  </w:txbxContent>
                </v:textbox>
              </v:rect>
            </w:pict>
          </mc:Fallback>
        </mc:AlternateContent>
      </w:r>
      <w:r w:rsidRPr="00CD35AC">
        <w:rPr>
          <w:rFonts w:ascii="Arial" w:hAnsi="Arial" w:cs="Arial"/>
          <w:noProof/>
          <w:lang w:val="en-US"/>
        </w:rPr>
        <mc:AlternateContent>
          <mc:Choice Requires="wps">
            <w:drawing>
              <wp:anchor distT="0" distB="0" distL="114300" distR="114300" simplePos="0" relativeHeight="251822080" behindDoc="0" locked="0" layoutInCell="1" allowOverlap="1" wp14:anchorId="3422A0E7" wp14:editId="2F838B8C">
                <wp:simplePos x="0" y="0"/>
                <wp:positionH relativeFrom="column">
                  <wp:posOffset>3346841</wp:posOffset>
                </wp:positionH>
                <wp:positionV relativeFrom="paragraph">
                  <wp:posOffset>111858</wp:posOffset>
                </wp:positionV>
                <wp:extent cx="1975338" cy="1506416"/>
                <wp:effectExtent l="0" t="0" r="25400" b="17780"/>
                <wp:wrapNone/>
                <wp:docPr id="42" name="Rectangle 42"/>
                <wp:cNvGraphicFramePr/>
                <a:graphic xmlns:a="http://schemas.openxmlformats.org/drawingml/2006/main">
                  <a:graphicData uri="http://schemas.microsoft.com/office/word/2010/wordprocessingShape">
                    <wps:wsp>
                      <wps:cNvSpPr/>
                      <wps:spPr>
                        <a:xfrm>
                          <a:off x="0" y="0"/>
                          <a:ext cx="1975338" cy="1506416"/>
                        </a:xfrm>
                        <a:prstGeom prst="rect">
                          <a:avLst/>
                        </a:prstGeom>
                        <a:solidFill>
                          <a:schemeClr val="accent1">
                            <a:lumMod val="7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1D0118" w:rsidRDefault="001D0118" w:rsidP="001D0118">
                            <w:pPr>
                              <w:jc w:val="center"/>
                            </w:pPr>
                            <w:r>
                              <w:t>Accounts expenses the request in the IDB General Ledger Expense Account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2" o:spid="_x0000_s1072" style="position:absolute;left:0;text-align:left;margin-left:263.55pt;margin-top:8.8pt;width:155.55pt;height:118.6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" fillcolor="#306785 [2404]" strokecolor="#204458 [1604]" strokeweight="1pt">
                <v:textbox>
                  <w:txbxContent>
                    <w:p w:rsidR="001D0118" w:rsidRDefault="001D0118" w:rsidP="001D0118">
                      <w:pPr>
                        <w:jc w:val="center"/>
                      </w:pPr>
                      <w:r>
                        <w:t>Accounts expenses the request in the IDB General Ledger Expense Account</w:t>
                      </w:r>
                    </w:p>
                  </w:txbxContent>
                </v:textbox>
              </v:rect>
            </w:pict>
          </mc:Fallback>
        </mc:AlternateContent>
      </w:r>
    </w:p>
    <w:p w:rsidR="001D0118" w:rsidRPr="00CD35AC" w:rsidRDefault="001D0118" w:rsidP="001D0118">
      <w:pPr>
        <w:spacing w:line="360" w:lineRule="auto"/>
        <w:jc w:val="both"/>
        <w:rPr>
          <w:rFonts w:ascii="Arial" w:hAnsi="Arial" w:cs="Arial"/>
        </w:rPr>
      </w:pPr>
      <w:r w:rsidRPr="00CD35AC">
        <w:rPr>
          <w:rFonts w:ascii="Arial" w:hAnsi="Arial" w:cs="Arial"/>
          <w:noProof/>
          <w:lang w:val="en-US"/>
        </w:rPr>
        <mc:AlternateContent>
          <mc:Choice Requires="wps">
            <w:drawing>
              <wp:anchor distT="0" distB="0" distL="114300" distR="114300" simplePos="0" relativeHeight="251825152" behindDoc="0" locked="0" layoutInCell="1" allowOverlap="1" wp14:anchorId="648D343A" wp14:editId="18198205">
                <wp:simplePos x="0" y="0"/>
                <wp:positionH relativeFrom="column">
                  <wp:posOffset>8346831</wp:posOffset>
                </wp:positionH>
                <wp:positionV relativeFrom="paragraph">
                  <wp:posOffset>241934</wp:posOffset>
                </wp:positionV>
                <wp:extent cx="978408" cy="484632"/>
                <wp:effectExtent l="0" t="19050" r="31750" b="29845"/>
                <wp:wrapNone/>
                <wp:docPr id="44" name="Right Arrow 44"/>
                <wp:cNvGraphicFramePr/>
                <a:graphic xmlns:a="http://schemas.openxmlformats.org/drawingml/2006/main">
                  <a:graphicData uri="http://schemas.microsoft.com/office/word/2010/wordprocessingShape">
                    <wps:wsp>
                      <wps:cNvSpPr/>
                      <wps:spPr>
                        <a:xfrm>
                          <a:off x="0" y="0"/>
                          <a:ext cx="978408" cy="484632"/>
                        </a:xfrm>
                        <a:prstGeom prst="rightArrow">
                          <a:avLst/>
                        </a:prstGeom>
                        <a:solidFill>
                          <a:schemeClr val="tx1"/>
                        </a:solidFill>
                        <a:ln>
                          <a:solidFill>
                            <a:srgbClr val="FFFF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D0118" w:rsidRDefault="001D0118" w:rsidP="001D0118">
                            <w:pPr>
                              <w:jc w:val="center"/>
                            </w:pPr>
                            <w:r>
                              <w:t>STEP 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Right Arrow 44" o:spid="_x0000_s1073" type="#_x0000_t13" style="position:absolute;left:0;text-align:left;margin-left:657.25pt;margin-top:19.05pt;width:77.05pt;height:38.15pt;z-index:251825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" adj="16250" fillcolor="black [3213]" strokecolor="yellow" strokeweight="1pt">
                <v:textbox>
                  <w:txbxContent>
                    <w:p w:rsidR="001D0118" w:rsidRDefault="001D0118" w:rsidP="001D0118">
                      <w:pPr>
                        <w:jc w:val="center"/>
                      </w:pPr>
                      <w:r>
                        <w:t>STEP 4</w:t>
                      </w:r>
                    </w:p>
                  </w:txbxContent>
                </v:textbox>
              </v:shape>
            </w:pict>
          </mc:Fallback>
        </mc:AlternateContent>
      </w:r>
      <w:r w:rsidRPr="00CD35AC">
        <w:rPr>
          <w:rFonts w:ascii="Arial" w:hAnsi="Arial" w:cs="Arial"/>
          <w:noProof/>
          <w:lang w:val="en-US"/>
        </w:rPr>
        <mc:AlternateContent>
          <mc:Choice Requires="wps">
            <w:drawing>
              <wp:anchor distT="0" distB="0" distL="114300" distR="114300" simplePos="0" relativeHeight="251823104" behindDoc="0" locked="0" layoutInCell="1" allowOverlap="1" wp14:anchorId="259DB157" wp14:editId="2DA920F0">
                <wp:simplePos x="0" y="0"/>
                <wp:positionH relativeFrom="column">
                  <wp:posOffset>5410102</wp:posOffset>
                </wp:positionH>
                <wp:positionV relativeFrom="paragraph">
                  <wp:posOffset>220345</wp:posOffset>
                </wp:positionV>
                <wp:extent cx="978408" cy="484632"/>
                <wp:effectExtent l="0" t="19050" r="31750" b="29845"/>
                <wp:wrapNone/>
                <wp:docPr id="45" name="Right Arrow 45"/>
                <wp:cNvGraphicFramePr/>
                <a:graphic xmlns:a="http://schemas.openxmlformats.org/drawingml/2006/main">
                  <a:graphicData uri="http://schemas.microsoft.com/office/word/2010/wordprocessingShape">
                    <wps:wsp>
                      <wps:cNvSpPr/>
                      <wps:spPr>
                        <a:xfrm>
                          <a:off x="0" y="0"/>
                          <a:ext cx="978408" cy="484632"/>
                        </a:xfrm>
                        <a:prstGeom prst="rightArrow">
                          <a:avLst/>
                        </a:prstGeom>
                        <a:solidFill>
                          <a:schemeClr val="tx1"/>
                        </a:solidFill>
                        <a:ln>
                          <a:solidFill>
                            <a:srgbClr val="FFFF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D0118" w:rsidRDefault="001D0118" w:rsidP="001D0118">
                            <w:pPr>
                              <w:jc w:val="center"/>
                            </w:pPr>
                            <w:r>
                              <w:t>STEP 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Right Arrow 45" o:spid="_x0000_s1074" type="#_x0000_t13" style="position:absolute;left:0;text-align:left;margin-left:426pt;margin-top:17.35pt;width:77.05pt;height:38.15pt;z-index:251823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" adj="16250" fillcolor="black [3213]" strokecolor="yellow" strokeweight="1pt">
                <v:textbox>
                  <w:txbxContent>
                    <w:p w:rsidR="001D0118" w:rsidRDefault="001D0118" w:rsidP="001D0118">
                      <w:pPr>
                        <w:jc w:val="center"/>
                      </w:pPr>
                      <w:r>
                        <w:t>STEP 3</w:t>
                      </w:r>
                    </w:p>
                  </w:txbxContent>
                </v:textbox>
              </v:shape>
            </w:pict>
          </mc:Fallback>
        </mc:AlternateContent>
      </w:r>
      <w:r w:rsidRPr="00CD35AC">
        <w:rPr>
          <w:rFonts w:ascii="Arial" w:hAnsi="Arial" w:cs="Arial"/>
          <w:noProof/>
          <w:lang w:val="en-US"/>
        </w:rPr>
        <mc:AlternateContent>
          <mc:Choice Requires="wps">
            <w:drawing>
              <wp:anchor distT="0" distB="0" distL="114300" distR="114300" simplePos="0" relativeHeight="251821056" behindDoc="0" locked="0" layoutInCell="1" allowOverlap="1" wp14:anchorId="4C6151DB" wp14:editId="4C8E2104">
                <wp:simplePos x="0" y="0"/>
                <wp:positionH relativeFrom="column">
                  <wp:posOffset>2338168</wp:posOffset>
                </wp:positionH>
                <wp:positionV relativeFrom="paragraph">
                  <wp:posOffset>167640</wp:posOffset>
                </wp:positionV>
                <wp:extent cx="978408" cy="484632"/>
                <wp:effectExtent l="0" t="19050" r="31750" b="29845"/>
                <wp:wrapNone/>
                <wp:docPr id="46" name="Right Arrow 46"/>
                <wp:cNvGraphicFramePr/>
                <a:graphic xmlns:a="http://schemas.openxmlformats.org/drawingml/2006/main">
                  <a:graphicData uri="http://schemas.microsoft.com/office/word/2010/wordprocessingShape">
                    <wps:wsp>
                      <wps:cNvSpPr/>
                      <wps:spPr>
                        <a:xfrm>
                          <a:off x="0" y="0"/>
                          <a:ext cx="978408" cy="484632"/>
                        </a:xfrm>
                        <a:prstGeom prst="rightArrow">
                          <a:avLst/>
                        </a:prstGeom>
                        <a:solidFill>
                          <a:schemeClr val="tx1"/>
                        </a:solidFill>
                        <a:ln>
                          <a:solidFill>
                            <a:srgbClr val="FFFF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D0118" w:rsidRDefault="001D0118" w:rsidP="001D0118">
                            <w:pPr>
                              <w:jc w:val="center"/>
                            </w:pPr>
                            <w:r>
                              <w:t>STEP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Right Arrow 46" o:spid="_x0000_s1075" type="#_x0000_t13" style="position:absolute;left:0;text-align:left;margin-left:184.1pt;margin-top:13.2pt;width:77.05pt;height:38.15pt;z-index:251821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" adj="16250" fillcolor="black [3213]" strokecolor="yellow" strokeweight="1pt">
                <v:textbox>
                  <w:txbxContent>
                    <w:p w:rsidR="001D0118" w:rsidRDefault="001D0118" w:rsidP="001D0118">
                      <w:pPr>
                        <w:jc w:val="center"/>
                      </w:pPr>
                      <w:r>
                        <w:t>STEP 2</w:t>
                      </w:r>
                    </w:p>
                  </w:txbxContent>
                </v:textbox>
              </v:shape>
            </w:pict>
          </mc:Fallback>
        </mc:AlternateContent>
      </w:r>
    </w:p>
    <w:p w:rsidR="001D0118" w:rsidRPr="00CD35AC" w:rsidRDefault="001D0118" w:rsidP="001D0118">
      <w:pPr>
        <w:spacing w:line="360" w:lineRule="auto"/>
        <w:jc w:val="both"/>
        <w:rPr>
          <w:rFonts w:ascii="Arial" w:hAnsi="Arial" w:cs="Arial"/>
        </w:rPr>
      </w:pPr>
    </w:p>
    <w:p w:rsidR="001D0118" w:rsidRPr="00CD35AC" w:rsidRDefault="001D0118" w:rsidP="001D0118">
      <w:pPr>
        <w:spacing w:line="360" w:lineRule="auto"/>
        <w:jc w:val="both"/>
        <w:rPr>
          <w:rFonts w:ascii="Arial" w:hAnsi="Arial" w:cs="Arial"/>
        </w:rPr>
      </w:pPr>
    </w:p>
    <w:p w:rsidR="001D0118" w:rsidRPr="00CD35AC" w:rsidRDefault="001D0118" w:rsidP="001D0118">
      <w:pPr>
        <w:spacing w:line="360" w:lineRule="auto"/>
        <w:jc w:val="both"/>
        <w:rPr>
          <w:rFonts w:ascii="Arial" w:hAnsi="Arial" w:cs="Arial"/>
        </w:rPr>
      </w:pPr>
    </w:p>
    <w:p w:rsidR="001D0118" w:rsidRPr="00CD35AC" w:rsidRDefault="001D0118" w:rsidP="001D0118">
      <w:pPr>
        <w:spacing w:line="360" w:lineRule="auto"/>
        <w:jc w:val="both"/>
        <w:rPr>
          <w:rFonts w:ascii="Arial" w:hAnsi="Arial" w:cs="Arial"/>
        </w:rPr>
      </w:pPr>
    </w:p>
    <w:p w:rsidR="001D0118" w:rsidRPr="00CD35AC" w:rsidRDefault="001D0118" w:rsidP="001D0118">
      <w:pPr>
        <w:spacing w:line="360" w:lineRule="auto"/>
        <w:jc w:val="both"/>
        <w:rPr>
          <w:rFonts w:ascii="Arial" w:hAnsi="Arial" w:cs="Arial"/>
        </w:rPr>
      </w:pPr>
    </w:p>
    <w:p w:rsidR="001D0118" w:rsidRPr="00CD35AC" w:rsidRDefault="001D0118" w:rsidP="001D0118">
      <w:pPr>
        <w:spacing w:line="360" w:lineRule="auto"/>
        <w:jc w:val="both"/>
        <w:rPr>
          <w:rFonts w:ascii="Arial" w:hAnsi="Arial" w:cs="Arial"/>
        </w:rPr>
      </w:pPr>
    </w:p>
    <w:p w:rsidR="001D0118" w:rsidRPr="00CD35AC" w:rsidRDefault="001D0118" w:rsidP="001D0118">
      <w:pPr>
        <w:spacing w:line="360" w:lineRule="auto"/>
        <w:jc w:val="both"/>
        <w:rPr>
          <w:rFonts w:ascii="Arial" w:hAnsi="Arial" w:cs="Arial"/>
          <w:lang w:val="en-US"/>
        </w:rPr>
      </w:pPr>
      <w:r w:rsidRPr="00CD35AC">
        <w:rPr>
          <w:rFonts w:ascii="Arial" w:hAnsi="Arial" w:cs="Arial"/>
          <w:lang w:val="en-US"/>
        </w:rPr>
        <w:t>Linking Records Management with Audit &amp; Accountability</w:t>
      </w:r>
    </w:p>
    <w:p w:rsidR="001D0118" w:rsidRPr="00CD35AC" w:rsidRDefault="001D0118" w:rsidP="001D0118">
      <w:pPr>
        <w:spacing w:line="360" w:lineRule="auto"/>
        <w:jc w:val="both"/>
        <w:rPr>
          <w:rFonts w:ascii="Arial" w:hAnsi="Arial" w:cs="Arial"/>
          <w:lang w:val="en-US"/>
        </w:rPr>
      </w:pPr>
      <w:r w:rsidRPr="00CD35AC">
        <w:rPr>
          <w:rFonts w:ascii="Arial" w:hAnsi="Arial" w:cs="Arial"/>
          <w:noProof/>
          <w:lang w:val="en-US"/>
        </w:rPr>
        <mc:AlternateContent>
          <mc:Choice Requires="wps">
            <w:drawing>
              <wp:anchor distT="0" distB="0" distL="114300" distR="114300" simplePos="0" relativeHeight="251827200" behindDoc="0" locked="0" layoutInCell="1" allowOverlap="1" wp14:anchorId="039563DC" wp14:editId="15249464">
                <wp:simplePos x="0" y="0"/>
                <wp:positionH relativeFrom="column">
                  <wp:posOffset>273050</wp:posOffset>
                </wp:positionH>
                <wp:positionV relativeFrom="paragraph">
                  <wp:posOffset>146685</wp:posOffset>
                </wp:positionV>
                <wp:extent cx="1969135" cy="1835150"/>
                <wp:effectExtent l="0" t="0" r="12065" b="12700"/>
                <wp:wrapNone/>
                <wp:docPr id="50" name="Rectangle 50"/>
                <wp:cNvGraphicFramePr/>
                <a:graphic xmlns:a="http://schemas.openxmlformats.org/drawingml/2006/main">
                  <a:graphicData uri="http://schemas.microsoft.com/office/word/2010/wordprocessingShape">
                    <wps:wsp>
                      <wps:cNvSpPr/>
                      <wps:spPr>
                        <a:xfrm>
                          <a:off x="0" y="0"/>
                          <a:ext cx="1969135" cy="1835150"/>
                        </a:xfrm>
                        <a:prstGeom prst="rect">
                          <a:avLst/>
                        </a:prstGeom>
                        <a:solidFill>
                          <a:schemeClr val="bg1">
                            <a:lumMod val="6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1D0118" w:rsidRDefault="001D0118" w:rsidP="001D0118">
                            <w:pPr>
                              <w:jc w:val="center"/>
                              <w:rPr>
                                <w:b/>
                                <w:color w:val="000000" w:themeColor="text1"/>
                              </w:rPr>
                            </w:pPr>
                            <w:r>
                              <w:rPr>
                                <w:b/>
                                <w:color w:val="000000" w:themeColor="text1"/>
                              </w:rPr>
                              <w:t>PEU Financial Management Specialist</w:t>
                            </w:r>
                            <w:r w:rsidRPr="00D21ABA">
                              <w:rPr>
                                <w:b/>
                                <w:color w:val="000000" w:themeColor="text1"/>
                              </w:rPr>
                              <w:t xml:space="preserve"> </w:t>
                            </w:r>
                            <w:r>
                              <w:rPr>
                                <w:b/>
                                <w:color w:val="000000" w:themeColor="text1"/>
                              </w:rPr>
                              <w:t>&amp; Accounts</w:t>
                            </w:r>
                            <w:r w:rsidRPr="00D21ABA">
                              <w:rPr>
                                <w:b/>
                                <w:color w:val="000000" w:themeColor="text1"/>
                              </w:rPr>
                              <w:t xml:space="preserve"> </w:t>
                            </w:r>
                            <w:r>
                              <w:rPr>
                                <w:b/>
                                <w:color w:val="000000" w:themeColor="text1"/>
                              </w:rPr>
                              <w:t>@ MoB document each financial transaction and maintain records – physical and/or electronic</w:t>
                            </w:r>
                          </w:p>
                          <w:p w:rsidR="001D0118" w:rsidRPr="00D21ABA" w:rsidRDefault="001D0118" w:rsidP="001D0118">
                            <w:pPr>
                              <w:jc w:val="center"/>
                              <w:rPr>
                                <w:b/>
                                <w:color w:val="000000" w:themeColor="text1"/>
                              </w:rPr>
                            </w:pPr>
                            <w:r>
                              <w:rPr>
                                <w:b/>
                                <w:color w:val="000000" w:themeColor="text1"/>
                              </w:rPr>
                              <w:t>Accounts has a line item in IFMAS for the revenue and expenditure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0" o:spid="_x0000_s1076" style="position:absolute;left:0;text-align:left;margin-left:21.5pt;margin-top:11.55pt;width:155.05pt;height:144.5p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" fillcolor="#a5a5a5 [2092]" strokecolor="#204458 [1604]" strokeweight="1pt">
                <v:textbox>
                  <w:txbxContent>
                    <w:p w:rsidR="001D0118" w:rsidRDefault="001D0118" w:rsidP="001D0118">
                      <w:pPr>
                        <w:jc w:val="center"/>
                        <w:rPr>
                          <w:b/>
                          <w:color w:val="000000" w:themeColor="text1"/>
                        </w:rPr>
                      </w:pPr>
                      <w:r>
                        <w:rPr>
                          <w:b/>
                          <w:color w:val="000000" w:themeColor="text1"/>
                        </w:rPr>
                        <w:t>PEU Financial Management Specialist</w:t>
                      </w:r>
                      <w:r w:rsidRPr="00D21ABA">
                        <w:rPr>
                          <w:b/>
                          <w:color w:val="000000" w:themeColor="text1"/>
                        </w:rPr>
                        <w:t xml:space="preserve"> </w:t>
                      </w:r>
                      <w:r>
                        <w:rPr>
                          <w:b/>
                          <w:color w:val="000000" w:themeColor="text1"/>
                        </w:rPr>
                        <w:t>&amp; Accounts</w:t>
                      </w:r>
                      <w:r w:rsidRPr="00D21ABA">
                        <w:rPr>
                          <w:b/>
                          <w:color w:val="000000" w:themeColor="text1"/>
                        </w:rPr>
                        <w:t xml:space="preserve"> </w:t>
                      </w:r>
                      <w:r>
                        <w:rPr>
                          <w:b/>
                          <w:color w:val="000000" w:themeColor="text1"/>
                        </w:rPr>
                        <w:t xml:space="preserve">@ </w:t>
                      </w:r>
                      <w:proofErr w:type="spellStart"/>
                      <w:r>
                        <w:rPr>
                          <w:b/>
                          <w:color w:val="000000" w:themeColor="text1"/>
                        </w:rPr>
                        <w:t>MoB</w:t>
                      </w:r>
                      <w:proofErr w:type="spellEnd"/>
                      <w:r>
                        <w:rPr>
                          <w:b/>
                          <w:color w:val="000000" w:themeColor="text1"/>
                        </w:rPr>
                        <w:t xml:space="preserve"> document each financial transaction and maintain records – physical and/or electronic</w:t>
                      </w:r>
                    </w:p>
                    <w:p w:rsidR="001D0118" w:rsidRPr="00D21ABA" w:rsidRDefault="001D0118" w:rsidP="001D0118">
                      <w:pPr>
                        <w:jc w:val="center"/>
                        <w:rPr>
                          <w:b/>
                          <w:color w:val="000000" w:themeColor="text1"/>
                        </w:rPr>
                      </w:pPr>
                      <w:r>
                        <w:rPr>
                          <w:b/>
                          <w:color w:val="000000" w:themeColor="text1"/>
                        </w:rPr>
                        <w:t>Accounts has a line item in IFMAS for the revenue and expenditure</w:t>
                      </w:r>
                    </w:p>
                  </w:txbxContent>
                </v:textbox>
              </v:rect>
            </w:pict>
          </mc:Fallback>
        </mc:AlternateContent>
      </w:r>
      <w:r w:rsidRPr="00CD35AC">
        <w:rPr>
          <w:rFonts w:ascii="Arial" w:hAnsi="Arial" w:cs="Arial"/>
          <w:noProof/>
          <w:lang w:val="en-US"/>
        </w:rPr>
        <mc:AlternateContent>
          <mc:Choice Requires="wps">
            <w:drawing>
              <wp:anchor distT="0" distB="0" distL="114300" distR="114300" simplePos="0" relativeHeight="251833344" behindDoc="0" locked="0" layoutInCell="1" allowOverlap="1" wp14:anchorId="375D6CE9" wp14:editId="16280369">
                <wp:simplePos x="0" y="0"/>
                <wp:positionH relativeFrom="column">
                  <wp:posOffset>9366738</wp:posOffset>
                </wp:positionH>
                <wp:positionV relativeFrom="paragraph">
                  <wp:posOffset>184785</wp:posOffset>
                </wp:positionV>
                <wp:extent cx="2168770" cy="2450123"/>
                <wp:effectExtent l="0" t="0" r="22225" b="26670"/>
                <wp:wrapNone/>
                <wp:docPr id="47" name="Rectangle 47"/>
                <wp:cNvGraphicFramePr/>
                <a:graphic xmlns:a="http://schemas.openxmlformats.org/drawingml/2006/main">
                  <a:graphicData uri="http://schemas.microsoft.com/office/word/2010/wordprocessingShape">
                    <wps:wsp>
                      <wps:cNvSpPr/>
                      <wps:spPr>
                        <a:xfrm>
                          <a:off x="0" y="0"/>
                          <a:ext cx="2168770" cy="2450123"/>
                        </a:xfrm>
                        <a:prstGeom prst="rect">
                          <a:avLst/>
                        </a:prstGeom>
                        <a:solidFill>
                          <a:schemeClr val="accent6">
                            <a:lumMod val="7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1D0118" w:rsidRDefault="001D0118" w:rsidP="001D0118">
                            <w:pPr>
                              <w:jc w:val="center"/>
                            </w:pPr>
                            <w:r>
                              <w:t>(i)</w:t>
                            </w:r>
                          </w:p>
                          <w:p w:rsidR="001D0118" w:rsidRDefault="001D0118" w:rsidP="001D0118">
                            <w:pPr>
                              <w:jc w:val="center"/>
                            </w:pPr>
                            <w:r>
                              <w:t>MoF audits monthly and annually</w:t>
                            </w:r>
                          </w:p>
                          <w:p w:rsidR="001D0118" w:rsidRDefault="001D0118" w:rsidP="001D0118">
                            <w:pPr>
                              <w:jc w:val="center"/>
                            </w:pPr>
                            <w:r>
                              <w:t>(ii)</w:t>
                            </w:r>
                          </w:p>
                          <w:p w:rsidR="001D0118" w:rsidRDefault="001D0118" w:rsidP="001D0118">
                            <w:pPr>
                              <w:jc w:val="center"/>
                            </w:pPr>
                            <w:r>
                              <w:t>Internal project auditor audits at the end of the FY</w:t>
                            </w:r>
                          </w:p>
                          <w:p w:rsidR="001D0118" w:rsidRDefault="001D0118" w:rsidP="001D0118">
                            <w:pPr>
                              <w:jc w:val="center"/>
                            </w:pPr>
                            <w:r>
                              <w:t>(iii)</w:t>
                            </w:r>
                          </w:p>
                          <w:p w:rsidR="001D0118" w:rsidRDefault="001D0118" w:rsidP="001D0118">
                            <w:pPr>
                              <w:jc w:val="center"/>
                            </w:pPr>
                            <w:r>
                              <w:t>Auditor General audits at the end of FY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7" o:spid="_x0000_s1077" style="position:absolute;left:0;text-align:left;margin-left:737.55pt;margin-top:14.55pt;width:170.75pt;height:192.9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" fillcolor="#aa3b19 [2409]" strokecolor="#204458 [1604]" strokeweight="1pt">
                <v:textbox>
                  <w:txbxContent>
                    <w:p w:rsidR="001D0118" w:rsidRDefault="001D0118" w:rsidP="001D0118">
                      <w:pPr>
                        <w:jc w:val="center"/>
                      </w:pPr>
                      <w:r>
                        <w:t>(</w:t>
                      </w:r>
                      <w:proofErr w:type="gramStart"/>
                      <w:r>
                        <w:t>i</w:t>
                      </w:r>
                      <w:proofErr w:type="gramEnd"/>
                      <w:r>
                        <w:t>)</w:t>
                      </w:r>
                    </w:p>
                    <w:p w:rsidR="001D0118" w:rsidRDefault="001D0118" w:rsidP="001D0118">
                      <w:pPr>
                        <w:jc w:val="center"/>
                      </w:pPr>
                      <w:proofErr w:type="spellStart"/>
                      <w:r>
                        <w:t>MoF</w:t>
                      </w:r>
                      <w:proofErr w:type="spellEnd"/>
                      <w:r>
                        <w:t xml:space="preserve"> audits monthly and annually</w:t>
                      </w:r>
                    </w:p>
                    <w:p w:rsidR="001D0118" w:rsidRDefault="001D0118" w:rsidP="001D0118">
                      <w:pPr>
                        <w:jc w:val="center"/>
                      </w:pPr>
                      <w:r>
                        <w:t>(ii)</w:t>
                      </w:r>
                    </w:p>
                    <w:p w:rsidR="001D0118" w:rsidRDefault="001D0118" w:rsidP="001D0118">
                      <w:pPr>
                        <w:jc w:val="center"/>
                      </w:pPr>
                      <w:r>
                        <w:t>Internal project auditor audits at the end of the FY</w:t>
                      </w:r>
                    </w:p>
                    <w:p w:rsidR="001D0118" w:rsidRDefault="001D0118" w:rsidP="001D0118">
                      <w:pPr>
                        <w:jc w:val="center"/>
                      </w:pPr>
                      <w:r>
                        <w:t>(iii)</w:t>
                      </w:r>
                    </w:p>
                    <w:p w:rsidR="001D0118" w:rsidRDefault="001D0118" w:rsidP="001D0118">
                      <w:pPr>
                        <w:jc w:val="center"/>
                      </w:pPr>
                      <w:r>
                        <w:t>Auditor General audits at the end of FY</w:t>
                      </w:r>
                    </w:p>
                  </w:txbxContent>
                </v:textbox>
              </v:rect>
            </w:pict>
          </mc:Fallback>
        </mc:AlternateContent>
      </w:r>
      <w:r w:rsidRPr="00CD35AC">
        <w:rPr>
          <w:rFonts w:ascii="Arial" w:hAnsi="Arial" w:cs="Arial"/>
          <w:noProof/>
          <w:lang w:val="en-US"/>
        </w:rPr>
        <mc:AlternateContent>
          <mc:Choice Requires="wps">
            <w:drawing>
              <wp:anchor distT="0" distB="0" distL="114300" distR="114300" simplePos="0" relativeHeight="251831296" behindDoc="0" locked="0" layoutInCell="1" allowOverlap="1" wp14:anchorId="181781AE" wp14:editId="58D69BF8">
                <wp:simplePos x="0" y="0"/>
                <wp:positionH relativeFrom="column">
                  <wp:posOffset>6447692</wp:posOffset>
                </wp:positionH>
                <wp:positionV relativeFrom="paragraph">
                  <wp:posOffset>147467</wp:posOffset>
                </wp:positionV>
                <wp:extent cx="1799493" cy="1441938"/>
                <wp:effectExtent l="0" t="0" r="10795" b="25400"/>
                <wp:wrapNone/>
                <wp:docPr id="48" name="Rectangle 48"/>
                <wp:cNvGraphicFramePr/>
                <a:graphic xmlns:a="http://schemas.openxmlformats.org/drawingml/2006/main">
                  <a:graphicData uri="http://schemas.microsoft.com/office/word/2010/wordprocessingShape">
                    <wps:wsp>
                      <wps:cNvSpPr/>
                      <wps:spPr>
                        <a:xfrm>
                          <a:off x="0" y="0"/>
                          <a:ext cx="1799493" cy="1441938"/>
                        </a:xfrm>
                        <a:prstGeom prst="rect">
                          <a:avLst/>
                        </a:prstGeom>
                        <a:solidFill>
                          <a:schemeClr val="accent2">
                            <a:lumMod val="7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1D0118" w:rsidRDefault="001D0118" w:rsidP="001D0118">
                            <w:pPr>
                              <w:jc w:val="center"/>
                            </w:pPr>
                            <w:r>
                              <w:t>Fin Man Specialist submits Semi-Annual Progress report to IDB for reconciliation and audit</w:t>
                            </w:r>
                          </w:p>
                          <w:p w:rsidR="001D0118" w:rsidRDefault="001D0118" w:rsidP="001D0118">
                            <w:pPr>
                              <w:jc w:val="center"/>
                            </w:pPr>
                            <w:r>
                              <w:t>(2 annual FY audits- 1 during fiscal year and one early in the subsequent fiscal year)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8" o:spid="_x0000_s1078" style="position:absolute;left:0;text-align:left;margin-left:507.7pt;margin-top:11.6pt;width:141.7pt;height:113.55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" fillcolor="#7b881d [2405]" strokecolor="#204458 [1604]" strokeweight="1pt">
                <v:textbox>
                  <w:txbxContent>
                    <w:p w:rsidR="001D0118" w:rsidRDefault="001D0118" w:rsidP="001D0118">
                      <w:pPr>
                        <w:jc w:val="center"/>
                      </w:pPr>
                      <w:r>
                        <w:t>Fin Man Specialist submits Semi-Annual Progress report to IDB for reconciliation and audit</w:t>
                      </w:r>
                    </w:p>
                    <w:p w:rsidR="001D0118" w:rsidRDefault="001D0118" w:rsidP="001D0118">
                      <w:pPr>
                        <w:jc w:val="center"/>
                      </w:pPr>
                      <w:r>
                        <w:t>(2 annual FY audits- 1 during fiscal year and one early in the subsequent fiscal year)</w:t>
                      </w:r>
                    </w:p>
                  </w:txbxContent>
                </v:textbox>
              </v:rect>
            </w:pict>
          </mc:Fallback>
        </mc:AlternateContent>
      </w:r>
      <w:r w:rsidRPr="00CD35AC">
        <w:rPr>
          <w:rFonts w:ascii="Arial" w:hAnsi="Arial" w:cs="Arial"/>
          <w:noProof/>
          <w:lang w:val="en-US"/>
        </w:rPr>
        <mc:AlternateContent>
          <mc:Choice Requires="wps">
            <w:drawing>
              <wp:anchor distT="0" distB="0" distL="114300" distR="114300" simplePos="0" relativeHeight="251829248" behindDoc="0" locked="0" layoutInCell="1" allowOverlap="1" wp14:anchorId="3C2A55EE" wp14:editId="3F2F6753">
                <wp:simplePos x="0" y="0"/>
                <wp:positionH relativeFrom="column">
                  <wp:posOffset>3346841</wp:posOffset>
                </wp:positionH>
                <wp:positionV relativeFrom="paragraph">
                  <wp:posOffset>111858</wp:posOffset>
                </wp:positionV>
                <wp:extent cx="1975338" cy="1506416"/>
                <wp:effectExtent l="0" t="0" r="25400" b="17780"/>
                <wp:wrapNone/>
                <wp:docPr id="49" name="Rectangle 49"/>
                <wp:cNvGraphicFramePr/>
                <a:graphic xmlns:a="http://schemas.openxmlformats.org/drawingml/2006/main">
                  <a:graphicData uri="http://schemas.microsoft.com/office/word/2010/wordprocessingShape">
                    <wps:wsp>
                      <wps:cNvSpPr/>
                      <wps:spPr>
                        <a:xfrm>
                          <a:off x="0" y="0"/>
                          <a:ext cx="1975338" cy="1506416"/>
                        </a:xfrm>
                        <a:prstGeom prst="rect">
                          <a:avLst/>
                        </a:prstGeom>
                        <a:solidFill>
                          <a:schemeClr val="accent1">
                            <a:lumMod val="7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1D0118" w:rsidRDefault="001D0118" w:rsidP="001D0118">
                            <w:pPr>
                              <w:jc w:val="center"/>
                            </w:pPr>
                            <w:r>
                              <w:t>Monthly Audit is conducted by MoF acting as internal auditor for MoB as well as independent IDB contracted auditor</w:t>
                            </w:r>
                          </w:p>
                          <w:p w:rsidR="001D0118" w:rsidRDefault="001D0118" w:rsidP="001D0118">
                            <w:pPr>
                              <w:jc w:val="center"/>
                            </w:pPr>
                            <w:r>
                              <w:t>(11 during each fiscal year related to current fiscal year)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9" o:spid="_x0000_s1079" style="position:absolute;left:0;text-align:left;margin-left:263.55pt;margin-top:8.8pt;width:155.55pt;height:118.6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" fillcolor="#306785 [2404]" strokecolor="#204458 [1604]" strokeweight="1pt">
                <v:textbox>
                  <w:txbxContent>
                    <w:p w:rsidR="001D0118" w:rsidRDefault="001D0118" w:rsidP="001D0118">
                      <w:pPr>
                        <w:jc w:val="center"/>
                      </w:pPr>
                      <w:r>
                        <w:t xml:space="preserve">Monthly Audit is conducted by </w:t>
                      </w:r>
                      <w:proofErr w:type="spellStart"/>
                      <w:r>
                        <w:t>MoF</w:t>
                      </w:r>
                      <w:proofErr w:type="spellEnd"/>
                      <w:r>
                        <w:t xml:space="preserve"> acting as internal auditor for </w:t>
                      </w:r>
                      <w:proofErr w:type="spellStart"/>
                      <w:r>
                        <w:t>MoB</w:t>
                      </w:r>
                      <w:proofErr w:type="spellEnd"/>
                      <w:r>
                        <w:t xml:space="preserve"> as well as independent IDB contracted auditor</w:t>
                      </w:r>
                    </w:p>
                    <w:p w:rsidR="001D0118" w:rsidRDefault="001D0118" w:rsidP="001D0118">
                      <w:pPr>
                        <w:jc w:val="center"/>
                      </w:pPr>
                      <w:r>
                        <w:t>(11 during each fiscal year related to current fiscal year)</w:t>
                      </w:r>
                    </w:p>
                  </w:txbxContent>
                </v:textbox>
              </v:rect>
            </w:pict>
          </mc:Fallback>
        </mc:AlternateContent>
      </w:r>
    </w:p>
    <w:p w:rsidR="001D0118" w:rsidRPr="00CD35AC" w:rsidRDefault="001D0118" w:rsidP="001D0118">
      <w:pPr>
        <w:spacing w:line="360" w:lineRule="auto"/>
        <w:jc w:val="both"/>
        <w:rPr>
          <w:rFonts w:ascii="Arial" w:hAnsi="Arial" w:cs="Arial"/>
        </w:rPr>
      </w:pPr>
      <w:r w:rsidRPr="00CD35AC">
        <w:rPr>
          <w:rFonts w:ascii="Arial" w:hAnsi="Arial" w:cs="Arial"/>
          <w:noProof/>
          <w:lang w:val="en-US"/>
        </w:rPr>
        <mc:AlternateContent>
          <mc:Choice Requires="wps">
            <w:drawing>
              <wp:anchor distT="0" distB="0" distL="114300" distR="114300" simplePos="0" relativeHeight="251832320" behindDoc="0" locked="0" layoutInCell="1" allowOverlap="1" wp14:anchorId="189BA928" wp14:editId="26B51A61">
                <wp:simplePos x="0" y="0"/>
                <wp:positionH relativeFrom="column">
                  <wp:posOffset>8346831</wp:posOffset>
                </wp:positionH>
                <wp:positionV relativeFrom="paragraph">
                  <wp:posOffset>241934</wp:posOffset>
                </wp:positionV>
                <wp:extent cx="978408" cy="484632"/>
                <wp:effectExtent l="0" t="19050" r="31750" b="29845"/>
                <wp:wrapNone/>
                <wp:docPr id="51" name="Right Arrow 51"/>
                <wp:cNvGraphicFramePr/>
                <a:graphic xmlns:a="http://schemas.openxmlformats.org/drawingml/2006/main">
                  <a:graphicData uri="http://schemas.microsoft.com/office/word/2010/wordprocessingShape">
                    <wps:wsp>
                      <wps:cNvSpPr/>
                      <wps:spPr>
                        <a:xfrm>
                          <a:off x="0" y="0"/>
                          <a:ext cx="978408" cy="484632"/>
                        </a:xfrm>
                        <a:prstGeom prst="rightArrow">
                          <a:avLst/>
                        </a:prstGeom>
                        <a:solidFill>
                          <a:schemeClr val="tx1"/>
                        </a:solidFill>
                        <a:ln>
                          <a:solidFill>
                            <a:srgbClr val="FFFF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D0118" w:rsidRDefault="001D0118" w:rsidP="001D0118">
                            <w:pPr>
                              <w:jc w:val="center"/>
                            </w:pPr>
                            <w:r>
                              <w:t>STEP 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Right Arrow 51" o:spid="_x0000_s1080" type="#_x0000_t13" style="position:absolute;left:0;text-align:left;margin-left:657.25pt;margin-top:19.05pt;width:77.05pt;height:38.15pt;z-index:251832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" adj="16250" fillcolor="black [3213]" strokecolor="yellow" strokeweight="1pt">
                <v:textbox>
                  <w:txbxContent>
                    <w:p w:rsidR="001D0118" w:rsidRDefault="001D0118" w:rsidP="001D0118">
                      <w:pPr>
                        <w:jc w:val="center"/>
                      </w:pPr>
                      <w:r>
                        <w:t>STEP 4</w:t>
                      </w:r>
                    </w:p>
                  </w:txbxContent>
                </v:textbox>
              </v:shape>
            </w:pict>
          </mc:Fallback>
        </mc:AlternateContent>
      </w:r>
      <w:r w:rsidRPr="00CD35AC">
        <w:rPr>
          <w:rFonts w:ascii="Arial" w:hAnsi="Arial" w:cs="Arial"/>
          <w:noProof/>
          <w:lang w:val="en-US"/>
        </w:rPr>
        <mc:AlternateContent>
          <mc:Choice Requires="wps">
            <w:drawing>
              <wp:anchor distT="0" distB="0" distL="114300" distR="114300" simplePos="0" relativeHeight="251830272" behindDoc="0" locked="0" layoutInCell="1" allowOverlap="1" wp14:anchorId="0CC1D395" wp14:editId="02DEB487">
                <wp:simplePos x="0" y="0"/>
                <wp:positionH relativeFrom="column">
                  <wp:posOffset>5410102</wp:posOffset>
                </wp:positionH>
                <wp:positionV relativeFrom="paragraph">
                  <wp:posOffset>220345</wp:posOffset>
                </wp:positionV>
                <wp:extent cx="978408" cy="484632"/>
                <wp:effectExtent l="0" t="19050" r="31750" b="29845"/>
                <wp:wrapNone/>
                <wp:docPr id="52" name="Right Arrow 52"/>
                <wp:cNvGraphicFramePr/>
                <a:graphic xmlns:a="http://schemas.openxmlformats.org/drawingml/2006/main">
                  <a:graphicData uri="http://schemas.microsoft.com/office/word/2010/wordprocessingShape">
                    <wps:wsp>
                      <wps:cNvSpPr/>
                      <wps:spPr>
                        <a:xfrm>
                          <a:off x="0" y="0"/>
                          <a:ext cx="978408" cy="484632"/>
                        </a:xfrm>
                        <a:prstGeom prst="rightArrow">
                          <a:avLst/>
                        </a:prstGeom>
                        <a:solidFill>
                          <a:schemeClr val="tx1"/>
                        </a:solidFill>
                        <a:ln>
                          <a:solidFill>
                            <a:srgbClr val="FFFF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D0118" w:rsidRDefault="001D0118" w:rsidP="001D0118">
                            <w:pPr>
                              <w:jc w:val="center"/>
                            </w:pPr>
                            <w:r>
                              <w:t>STEP 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Right Arrow 52" o:spid="_x0000_s1081" type="#_x0000_t13" style="position:absolute;left:0;text-align:left;margin-left:426pt;margin-top:17.35pt;width:77.05pt;height:38.15pt;z-index:2518302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" adj="16250" fillcolor="black [3213]" strokecolor="yellow" strokeweight="1pt">
                <v:textbox>
                  <w:txbxContent>
                    <w:p w:rsidR="001D0118" w:rsidRDefault="001D0118" w:rsidP="001D0118">
                      <w:pPr>
                        <w:jc w:val="center"/>
                      </w:pPr>
                      <w:r>
                        <w:t>STEP 3</w:t>
                      </w:r>
                    </w:p>
                  </w:txbxContent>
                </v:textbox>
              </v:shape>
            </w:pict>
          </mc:Fallback>
        </mc:AlternateContent>
      </w:r>
      <w:r w:rsidRPr="00CD35AC">
        <w:rPr>
          <w:rFonts w:ascii="Arial" w:hAnsi="Arial" w:cs="Arial"/>
          <w:noProof/>
          <w:lang w:val="en-US"/>
        </w:rPr>
        <mc:AlternateContent>
          <mc:Choice Requires="wps">
            <w:drawing>
              <wp:anchor distT="0" distB="0" distL="114300" distR="114300" simplePos="0" relativeHeight="251828224" behindDoc="0" locked="0" layoutInCell="1" allowOverlap="1" wp14:anchorId="34C057C4" wp14:editId="51F3C0F0">
                <wp:simplePos x="0" y="0"/>
                <wp:positionH relativeFrom="column">
                  <wp:posOffset>2338168</wp:posOffset>
                </wp:positionH>
                <wp:positionV relativeFrom="paragraph">
                  <wp:posOffset>167640</wp:posOffset>
                </wp:positionV>
                <wp:extent cx="978408" cy="484632"/>
                <wp:effectExtent l="0" t="19050" r="31750" b="29845"/>
                <wp:wrapNone/>
                <wp:docPr id="53" name="Right Arrow 53"/>
                <wp:cNvGraphicFramePr/>
                <a:graphic xmlns:a="http://schemas.openxmlformats.org/drawingml/2006/main">
                  <a:graphicData uri="http://schemas.microsoft.com/office/word/2010/wordprocessingShape">
                    <wps:wsp>
                      <wps:cNvSpPr/>
                      <wps:spPr>
                        <a:xfrm>
                          <a:off x="0" y="0"/>
                          <a:ext cx="978408" cy="484632"/>
                        </a:xfrm>
                        <a:prstGeom prst="rightArrow">
                          <a:avLst/>
                        </a:prstGeom>
                        <a:solidFill>
                          <a:schemeClr val="tx1"/>
                        </a:solidFill>
                        <a:ln>
                          <a:solidFill>
                            <a:srgbClr val="FFFF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D0118" w:rsidRDefault="001D0118" w:rsidP="001D0118">
                            <w:pPr>
                              <w:jc w:val="center"/>
                            </w:pPr>
                            <w:r>
                              <w:t>STEP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Right Arrow 53" o:spid="_x0000_s1082" type="#_x0000_t13" style="position:absolute;left:0;text-align:left;margin-left:184.1pt;margin-top:13.2pt;width:77.05pt;height:38.15pt;z-index:251828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" adj="16250" fillcolor="black [3213]" strokecolor="yellow" strokeweight="1pt">
                <v:textbox>
                  <w:txbxContent>
                    <w:p w:rsidR="001D0118" w:rsidRDefault="001D0118" w:rsidP="001D0118">
                      <w:pPr>
                        <w:jc w:val="center"/>
                      </w:pPr>
                      <w:r>
                        <w:t>STEP 2</w:t>
                      </w:r>
                    </w:p>
                  </w:txbxContent>
                </v:textbox>
              </v:shape>
            </w:pict>
          </mc:Fallback>
        </mc:AlternateContent>
      </w:r>
    </w:p>
    <w:p w:rsidR="001D0118" w:rsidRPr="00CD35AC" w:rsidRDefault="001D0118" w:rsidP="001D0118">
      <w:pPr>
        <w:spacing w:line="360" w:lineRule="auto"/>
        <w:jc w:val="both"/>
        <w:rPr>
          <w:rFonts w:ascii="Arial" w:hAnsi="Arial" w:cs="Arial"/>
        </w:rPr>
        <w:sectPr w:rsidR="001D0118" w:rsidRPr="00CD35AC" w:rsidSect="002F3834">
          <w:pgSz w:w="20160" w:h="12240" w:orient="landscape" w:code="5"/>
          <w:pgMar w:top="1440" w:right="1440" w:bottom="1440" w:left="1440" w:header="720" w:footer="720" w:gutter="0"/>
          <w:cols w:space="720"/>
          <w:docGrid w:linePitch="360"/>
        </w:sectPr>
      </w:pPr>
    </w:p>
    <w:p w:rsidR="001D0118" w:rsidRPr="00CD35AC" w:rsidRDefault="001D0118" w:rsidP="001D0118">
      <w:pPr>
        <w:jc w:val="center"/>
        <w:rPr>
          <w:rFonts w:ascii="Arial" w:hAnsi="Arial" w:cs="Arial"/>
          <w:b/>
        </w:rPr>
      </w:pPr>
      <w:r w:rsidRPr="00CD35AC">
        <w:rPr>
          <w:rFonts w:ascii="Arial" w:hAnsi="Arial" w:cs="Arial"/>
          <w:b/>
        </w:rPr>
        <w:lastRenderedPageBreak/>
        <w:t xml:space="preserve">APPENDIX 5 – </w:t>
      </w:r>
    </w:p>
    <w:p w:rsidR="001D0118" w:rsidRPr="00CD35AC" w:rsidRDefault="001D0118" w:rsidP="001D0118">
      <w:pPr>
        <w:jc w:val="center"/>
        <w:rPr>
          <w:rFonts w:ascii="Arial" w:hAnsi="Arial" w:cs="Arial"/>
          <w:b/>
        </w:rPr>
      </w:pPr>
      <w:r w:rsidRPr="00CD35AC">
        <w:rPr>
          <w:rFonts w:ascii="Arial" w:hAnsi="Arial" w:cs="Arial"/>
          <w:b/>
        </w:rPr>
        <w:t>INSTITUTIONAL CAPACITY ASSESSMENT SYSTEM (ICAS) RESULTS FOR MoB (GENERAL)</w:t>
      </w:r>
    </w:p>
    <w:tbl>
      <w:tblPr>
        <w:tblW w:w="13980" w:type="dxa"/>
        <w:tblLook w:val="04A0" w:firstRow="1" w:lastRow="0" w:firstColumn="1" w:lastColumn="0" w:noHBand="0" w:noVBand="1"/>
      </w:tblPr>
      <w:tblGrid>
        <w:gridCol w:w="394"/>
        <w:gridCol w:w="4765"/>
        <w:gridCol w:w="1907"/>
        <w:gridCol w:w="846"/>
        <w:gridCol w:w="820"/>
        <w:gridCol w:w="5248"/>
      </w:tblGrid>
      <w:tr w:rsidR="001D0118" w:rsidRPr="00CD35AC" w:rsidTr="008864C5">
        <w:trPr>
          <w:trHeight w:val="450"/>
        </w:trPr>
        <w:tc>
          <w:tcPr>
            <w:tcW w:w="5159" w:type="dxa"/>
            <w:gridSpan w:val="2"/>
            <w:tcBorders>
              <w:top w:val="nil"/>
              <w:left w:val="single" w:sz="4" w:space="0" w:color="auto"/>
              <w:bottom w:val="nil"/>
              <w:right w:val="single" w:sz="4" w:space="0" w:color="000000"/>
            </w:tcBorders>
            <w:shd w:val="clear" w:color="000000" w:fill="99CCFF"/>
            <w:vAlign w:val="center"/>
            <w:hideMark/>
          </w:tcPr>
          <w:p w:rsidR="001D0118" w:rsidRPr="00CD35AC" w:rsidRDefault="001D0118" w:rsidP="008864C5">
            <w:pPr>
              <w:spacing w:after="0" w:line="240" w:lineRule="auto"/>
              <w:jc w:val="center"/>
              <w:rPr>
                <w:rFonts w:ascii="Arial" w:eastAsia="Times New Roman" w:hAnsi="Arial" w:cs="Arial"/>
                <w:b/>
                <w:bCs/>
                <w:sz w:val="20"/>
                <w:szCs w:val="20"/>
              </w:rPr>
            </w:pPr>
            <w:bookmarkStart w:id="1" w:name="RANGE!A1:F32"/>
            <w:r w:rsidRPr="00CD35AC">
              <w:rPr>
                <w:rFonts w:ascii="Arial" w:eastAsia="Times New Roman" w:hAnsi="Arial" w:cs="Arial"/>
                <w:b/>
                <w:bCs/>
                <w:sz w:val="20"/>
                <w:szCs w:val="20"/>
              </w:rPr>
              <w:t>Programming activities system</w:t>
            </w:r>
            <w:bookmarkEnd w:id="1"/>
          </w:p>
        </w:tc>
        <w:tc>
          <w:tcPr>
            <w:tcW w:w="1907" w:type="dxa"/>
            <w:tcBorders>
              <w:top w:val="single" w:sz="4" w:space="0" w:color="auto"/>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sz w:val="20"/>
                <w:szCs w:val="20"/>
              </w:rPr>
            </w:pPr>
            <w:r w:rsidRPr="00CD35AC">
              <w:rPr>
                <w:rFonts w:ascii="Arial" w:eastAsia="Times New Roman" w:hAnsi="Arial" w:cs="Arial"/>
                <w:b/>
                <w:bCs/>
                <w:sz w:val="20"/>
                <w:szCs w:val="20"/>
              </w:rPr>
              <w:t>Yes</w:t>
            </w:r>
          </w:p>
        </w:tc>
        <w:tc>
          <w:tcPr>
            <w:tcW w:w="846" w:type="dxa"/>
            <w:tcBorders>
              <w:top w:val="single" w:sz="4" w:space="0" w:color="auto"/>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sz w:val="20"/>
                <w:szCs w:val="20"/>
              </w:rPr>
            </w:pPr>
            <w:r w:rsidRPr="00CD35AC">
              <w:rPr>
                <w:rFonts w:ascii="Arial" w:eastAsia="Times New Roman" w:hAnsi="Arial" w:cs="Arial"/>
                <w:b/>
                <w:bCs/>
                <w:sz w:val="20"/>
                <w:szCs w:val="20"/>
              </w:rPr>
              <w:t>NO</w:t>
            </w:r>
          </w:p>
        </w:tc>
        <w:tc>
          <w:tcPr>
            <w:tcW w:w="820" w:type="dxa"/>
            <w:tcBorders>
              <w:top w:val="single" w:sz="4" w:space="0" w:color="auto"/>
              <w:left w:val="nil"/>
              <w:bottom w:val="single" w:sz="4" w:space="0" w:color="auto"/>
              <w:right w:val="single" w:sz="4" w:space="0" w:color="auto"/>
            </w:tcBorders>
            <w:shd w:val="clear" w:color="000000" w:fill="FFFF99"/>
            <w:noWrap/>
            <w:vAlign w:val="center"/>
            <w:hideMark/>
          </w:tcPr>
          <w:p w:rsidR="001D0118" w:rsidRPr="00CD35AC" w:rsidRDefault="001D0118" w:rsidP="008864C5">
            <w:pPr>
              <w:spacing w:after="0" w:line="240" w:lineRule="auto"/>
              <w:jc w:val="center"/>
              <w:rPr>
                <w:rFonts w:ascii="Arial" w:eastAsia="Times New Roman" w:hAnsi="Arial" w:cs="Arial"/>
                <w:b/>
                <w:bCs/>
                <w:sz w:val="20"/>
                <w:szCs w:val="20"/>
              </w:rPr>
            </w:pPr>
            <w:r w:rsidRPr="00CD35AC">
              <w:rPr>
                <w:rFonts w:ascii="Arial" w:eastAsia="Times New Roman" w:hAnsi="Arial" w:cs="Arial"/>
                <w:b/>
                <w:bCs/>
                <w:sz w:val="20"/>
                <w:szCs w:val="20"/>
              </w:rPr>
              <w:t>NA</w:t>
            </w:r>
          </w:p>
        </w:tc>
        <w:tc>
          <w:tcPr>
            <w:tcW w:w="5248" w:type="dxa"/>
            <w:tcBorders>
              <w:top w:val="single" w:sz="4" w:space="0" w:color="auto"/>
              <w:left w:val="nil"/>
              <w:bottom w:val="single" w:sz="4" w:space="0" w:color="auto"/>
              <w:right w:val="single" w:sz="4" w:space="0" w:color="auto"/>
            </w:tcBorders>
            <w:shd w:val="clear" w:color="000000" w:fill="99CCFF"/>
            <w:vAlign w:val="center"/>
            <w:hideMark/>
          </w:tcPr>
          <w:p w:rsidR="001D0118" w:rsidRPr="00CD35AC" w:rsidRDefault="001D0118" w:rsidP="008864C5">
            <w:pPr>
              <w:spacing w:after="0" w:line="240" w:lineRule="auto"/>
              <w:jc w:val="center"/>
              <w:rPr>
                <w:rFonts w:ascii="Arial" w:eastAsia="Times New Roman" w:hAnsi="Arial" w:cs="Arial"/>
                <w:b/>
                <w:bCs/>
                <w:sz w:val="20"/>
                <w:szCs w:val="20"/>
              </w:rPr>
            </w:pPr>
            <w:r w:rsidRPr="00CD35AC">
              <w:rPr>
                <w:rFonts w:ascii="Arial" w:eastAsia="Times New Roman" w:hAnsi="Arial" w:cs="Arial"/>
                <w:b/>
                <w:bCs/>
                <w:sz w:val="20"/>
                <w:szCs w:val="20"/>
              </w:rPr>
              <w:t>Answer justification</w:t>
            </w:r>
          </w:p>
        </w:tc>
      </w:tr>
      <w:tr w:rsidR="001D0118" w:rsidRPr="00CD35AC" w:rsidTr="008864C5">
        <w:trPr>
          <w:trHeight w:val="285"/>
        </w:trPr>
        <w:tc>
          <w:tcPr>
            <w:tcW w:w="8732"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1D0118" w:rsidRPr="00CD35AC" w:rsidRDefault="001D0118" w:rsidP="008864C5">
            <w:pPr>
              <w:spacing w:after="0" w:line="240" w:lineRule="auto"/>
              <w:jc w:val="center"/>
              <w:rPr>
                <w:rFonts w:ascii="Arial" w:eastAsia="Times New Roman" w:hAnsi="Arial" w:cs="Arial"/>
                <w:b/>
                <w:bCs/>
                <w:sz w:val="16"/>
                <w:szCs w:val="16"/>
              </w:rPr>
            </w:pPr>
            <w:r w:rsidRPr="00CD35AC">
              <w:rPr>
                <w:rFonts w:ascii="Arial" w:eastAsia="Times New Roman" w:hAnsi="Arial" w:cs="Arial"/>
                <w:b/>
                <w:bCs/>
                <w:sz w:val="16"/>
                <w:szCs w:val="16"/>
              </w:rPr>
              <w:t> </w:t>
            </w:r>
          </w:p>
        </w:tc>
        <w:tc>
          <w:tcPr>
            <w:tcW w:w="5248" w:type="dxa"/>
            <w:tcBorders>
              <w:top w:val="nil"/>
              <w:left w:val="nil"/>
              <w:bottom w:val="single" w:sz="4" w:space="0" w:color="auto"/>
              <w:right w:val="single" w:sz="4" w:space="0" w:color="auto"/>
            </w:tcBorders>
            <w:shd w:val="clear" w:color="auto" w:fill="auto"/>
            <w:vAlign w:val="center"/>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Ms. Rajdai Jagarnauth, Permanent Secretary (r_jagarnauth@yahoo.com)</w:t>
            </w:r>
          </w:p>
        </w:tc>
      </w:tr>
      <w:tr w:rsidR="001D0118" w:rsidRPr="00CD35AC" w:rsidTr="008864C5">
        <w:trPr>
          <w:trHeight w:val="990"/>
        </w:trPr>
        <w:tc>
          <w:tcPr>
            <w:tcW w:w="210" w:type="dxa"/>
            <w:tcBorders>
              <w:top w:val="nil"/>
              <w:left w:val="single" w:sz="4" w:space="0" w:color="auto"/>
              <w:bottom w:val="single" w:sz="4" w:space="0" w:color="auto"/>
              <w:right w:val="single" w:sz="4" w:space="0" w:color="auto"/>
            </w:tcBorders>
            <w:shd w:val="clear" w:color="000000" w:fill="FFFFFF"/>
            <w:noWrap/>
            <w:hideMark/>
          </w:tcPr>
          <w:p w:rsidR="001D0118" w:rsidRPr="00CD35AC" w:rsidRDefault="001D0118" w:rsidP="008864C5">
            <w:pPr>
              <w:spacing w:after="0" w:line="240" w:lineRule="auto"/>
              <w:jc w:val="center"/>
              <w:rPr>
                <w:rFonts w:ascii="Arial" w:eastAsia="Times New Roman" w:hAnsi="Arial" w:cs="Arial"/>
                <w:b/>
                <w:bCs/>
                <w:sz w:val="16"/>
                <w:szCs w:val="16"/>
              </w:rPr>
            </w:pPr>
            <w:r w:rsidRPr="00CD35AC">
              <w:rPr>
                <w:rFonts w:ascii="Arial" w:eastAsia="Times New Roman" w:hAnsi="Arial" w:cs="Arial"/>
                <w:b/>
                <w:bCs/>
                <w:sz w:val="16"/>
                <w:szCs w:val="16"/>
              </w:rPr>
              <w:t>1</w:t>
            </w:r>
          </w:p>
        </w:tc>
        <w:tc>
          <w:tcPr>
            <w:tcW w:w="4949" w:type="dxa"/>
            <w:tcBorders>
              <w:top w:val="single" w:sz="8" w:space="0" w:color="808080"/>
              <w:left w:val="single" w:sz="8" w:space="0" w:color="808080"/>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Are the Planning and Programming responsibilities and functions adequately defined and assigned among the Entity's personnel?  </w:t>
            </w:r>
          </w:p>
        </w:tc>
        <w:tc>
          <w:tcPr>
            <w:tcW w:w="1907"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w:t>
            </w:r>
          </w:p>
        </w:tc>
        <w:tc>
          <w:tcPr>
            <w:tcW w:w="84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2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5248" w:type="dxa"/>
            <w:tcBorders>
              <w:top w:val="nil"/>
              <w:left w:val="nil"/>
              <w:bottom w:val="single" w:sz="4" w:space="0" w:color="auto"/>
              <w:right w:val="single" w:sz="4" w:space="0" w:color="auto"/>
            </w:tcBorders>
            <w:shd w:val="clear" w:color="auto" w:fill="auto"/>
            <w:hideMark/>
          </w:tcPr>
          <w:p w:rsidR="001D0118" w:rsidRPr="00CD35AC" w:rsidRDefault="001D0118" w:rsidP="008864C5">
            <w:pPr>
              <w:spacing w:after="0" w:line="240" w:lineRule="auto"/>
              <w:jc w:val="both"/>
              <w:rPr>
                <w:rFonts w:ascii="Arial" w:eastAsia="Times New Roman" w:hAnsi="Arial" w:cs="Arial"/>
                <w:color w:val="333333"/>
                <w:sz w:val="16"/>
                <w:szCs w:val="16"/>
              </w:rPr>
            </w:pPr>
            <w:r w:rsidRPr="00CD35AC">
              <w:rPr>
                <w:rFonts w:ascii="Arial" w:eastAsia="Times New Roman" w:hAnsi="Arial" w:cs="Arial"/>
                <w:color w:val="333333"/>
                <w:sz w:val="16"/>
                <w:szCs w:val="16"/>
              </w:rPr>
              <w:t>There is no planning unit but there is a management team, that consists of the ministry and agencies, that does the planning and programming. MoF recommended a Planning and Expenditure Officer but that post has not been filled as yet.</w:t>
            </w:r>
          </w:p>
        </w:tc>
      </w:tr>
      <w:tr w:rsidR="001D0118" w:rsidRPr="00CD35AC" w:rsidTr="008864C5">
        <w:trPr>
          <w:trHeight w:val="610"/>
        </w:trPr>
        <w:tc>
          <w:tcPr>
            <w:tcW w:w="210" w:type="dxa"/>
            <w:tcBorders>
              <w:top w:val="nil"/>
              <w:left w:val="single" w:sz="4" w:space="0" w:color="auto"/>
              <w:bottom w:val="single" w:sz="4" w:space="0" w:color="auto"/>
              <w:right w:val="single" w:sz="4" w:space="0" w:color="auto"/>
            </w:tcBorders>
            <w:shd w:val="clear" w:color="000000" w:fill="FFFFFF"/>
            <w:noWrap/>
            <w:hideMark/>
          </w:tcPr>
          <w:p w:rsidR="001D0118" w:rsidRPr="00CD35AC" w:rsidRDefault="001D0118" w:rsidP="008864C5">
            <w:pPr>
              <w:spacing w:after="0" w:line="240" w:lineRule="auto"/>
              <w:jc w:val="center"/>
              <w:rPr>
                <w:rFonts w:ascii="Arial" w:eastAsia="Times New Roman" w:hAnsi="Arial" w:cs="Arial"/>
                <w:b/>
                <w:bCs/>
                <w:sz w:val="16"/>
                <w:szCs w:val="16"/>
              </w:rPr>
            </w:pPr>
            <w:r w:rsidRPr="00CD35AC">
              <w:rPr>
                <w:rFonts w:ascii="Arial" w:eastAsia="Times New Roman" w:hAnsi="Arial" w:cs="Arial"/>
                <w:b/>
                <w:bCs/>
                <w:sz w:val="16"/>
                <w:szCs w:val="16"/>
              </w:rPr>
              <w:t>2</w:t>
            </w:r>
          </w:p>
        </w:tc>
        <w:tc>
          <w:tcPr>
            <w:tcW w:w="4949" w:type="dxa"/>
            <w:tcBorders>
              <w:top w:val="nil"/>
              <w:left w:val="single" w:sz="8" w:space="0" w:color="808080"/>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Are there defined programming procedures in place, such as: manuals, formats, models and methodologies, for the preparation of the Plans and Programs, as well as a procedure for their approval and modification?  </w:t>
            </w:r>
          </w:p>
        </w:tc>
        <w:tc>
          <w:tcPr>
            <w:tcW w:w="1907"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w:t>
            </w:r>
          </w:p>
        </w:tc>
        <w:tc>
          <w:tcPr>
            <w:tcW w:w="84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2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5248" w:type="dxa"/>
            <w:tcBorders>
              <w:top w:val="nil"/>
              <w:left w:val="nil"/>
              <w:bottom w:val="single" w:sz="4" w:space="0" w:color="auto"/>
              <w:right w:val="single" w:sz="4" w:space="0" w:color="auto"/>
            </w:tcBorders>
            <w:shd w:val="clear" w:color="auto" w:fill="auto"/>
            <w:hideMark/>
          </w:tcPr>
          <w:p w:rsidR="001D0118" w:rsidRPr="00CD35AC" w:rsidRDefault="001D0118" w:rsidP="008864C5">
            <w:pPr>
              <w:spacing w:after="0" w:line="240" w:lineRule="auto"/>
              <w:jc w:val="both"/>
              <w:rPr>
                <w:rFonts w:ascii="Arial" w:eastAsia="Times New Roman" w:hAnsi="Arial" w:cs="Arial"/>
                <w:color w:val="333333"/>
                <w:sz w:val="16"/>
                <w:szCs w:val="16"/>
              </w:rPr>
            </w:pPr>
            <w:r w:rsidRPr="00CD35AC">
              <w:rPr>
                <w:rFonts w:ascii="Arial" w:eastAsia="Times New Roman" w:hAnsi="Arial" w:cs="Arial"/>
                <w:color w:val="333333"/>
                <w:sz w:val="16"/>
                <w:szCs w:val="16"/>
              </w:rPr>
              <w:t>MoF Circulars and Guidelines are followed. Finance is considered the key planning arm of Government.</w:t>
            </w:r>
          </w:p>
        </w:tc>
      </w:tr>
      <w:tr w:rsidR="001D0118" w:rsidRPr="00CD35AC" w:rsidTr="008864C5">
        <w:trPr>
          <w:trHeight w:val="1200"/>
        </w:trPr>
        <w:tc>
          <w:tcPr>
            <w:tcW w:w="210" w:type="dxa"/>
            <w:tcBorders>
              <w:top w:val="nil"/>
              <w:left w:val="single" w:sz="4" w:space="0" w:color="auto"/>
              <w:bottom w:val="single" w:sz="4" w:space="0" w:color="auto"/>
              <w:right w:val="single" w:sz="4" w:space="0" w:color="auto"/>
            </w:tcBorders>
            <w:shd w:val="clear" w:color="000000" w:fill="FFFFFF"/>
            <w:noWrap/>
            <w:hideMark/>
          </w:tcPr>
          <w:p w:rsidR="001D0118" w:rsidRPr="00CD35AC" w:rsidRDefault="001D0118" w:rsidP="008864C5">
            <w:pPr>
              <w:spacing w:after="0" w:line="240" w:lineRule="auto"/>
              <w:jc w:val="center"/>
              <w:rPr>
                <w:rFonts w:ascii="Arial" w:eastAsia="Times New Roman" w:hAnsi="Arial" w:cs="Arial"/>
                <w:b/>
                <w:bCs/>
                <w:sz w:val="16"/>
                <w:szCs w:val="16"/>
              </w:rPr>
            </w:pPr>
            <w:r w:rsidRPr="00CD35AC">
              <w:rPr>
                <w:rFonts w:ascii="Arial" w:eastAsia="Times New Roman" w:hAnsi="Arial" w:cs="Arial"/>
                <w:b/>
                <w:bCs/>
                <w:sz w:val="16"/>
                <w:szCs w:val="16"/>
              </w:rPr>
              <w:t>3</w:t>
            </w:r>
          </w:p>
        </w:tc>
        <w:tc>
          <w:tcPr>
            <w:tcW w:w="4949" w:type="dxa"/>
            <w:tcBorders>
              <w:top w:val="nil"/>
              <w:left w:val="single" w:sz="8" w:space="0" w:color="808080"/>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Have monitoring and follow-up procedures or mechanisms been designed, so that proper compliance with Plans and Programs can be determined (Including compliance with indicators; identification of  between programmed and executed activities and the preparation of execution reports)?</w:t>
            </w:r>
          </w:p>
        </w:tc>
        <w:tc>
          <w:tcPr>
            <w:tcW w:w="1907"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w:t>
            </w:r>
          </w:p>
        </w:tc>
        <w:tc>
          <w:tcPr>
            <w:tcW w:w="84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2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5248" w:type="dxa"/>
            <w:tcBorders>
              <w:top w:val="nil"/>
              <w:left w:val="nil"/>
              <w:bottom w:val="single" w:sz="4" w:space="0" w:color="auto"/>
              <w:right w:val="single" w:sz="4" w:space="0" w:color="auto"/>
            </w:tcBorders>
            <w:shd w:val="clear" w:color="auto" w:fill="auto"/>
            <w:hideMark/>
          </w:tcPr>
          <w:p w:rsidR="001D0118" w:rsidRPr="00CD35AC" w:rsidRDefault="001D0118" w:rsidP="008864C5">
            <w:pPr>
              <w:spacing w:after="0" w:line="240" w:lineRule="auto"/>
              <w:jc w:val="both"/>
              <w:rPr>
                <w:rFonts w:ascii="Arial" w:eastAsia="Times New Roman" w:hAnsi="Arial" w:cs="Arial"/>
                <w:color w:val="333333"/>
                <w:sz w:val="16"/>
                <w:szCs w:val="16"/>
              </w:rPr>
            </w:pPr>
            <w:r w:rsidRPr="00CD35AC">
              <w:rPr>
                <w:rFonts w:ascii="Arial" w:eastAsia="Times New Roman" w:hAnsi="Arial" w:cs="Arial"/>
                <w:color w:val="333333"/>
                <w:sz w:val="16"/>
                <w:szCs w:val="16"/>
              </w:rPr>
              <w:t>There is an officer doing Monitoring and Evaluation but there is an attempt to get an M&amp;E Coordinator to head the Business Strategy and Policy Unit. The Unit would liaise with other Departments and agencies to get ministry-level information for planning, strategy and evaluative purposes. Once the M&amp;E Coordinator is on board, the expectation is that there will be more persons actively undertaking M&amp;E.</w:t>
            </w:r>
          </w:p>
        </w:tc>
      </w:tr>
      <w:tr w:rsidR="001D0118" w:rsidRPr="00CD35AC" w:rsidTr="008864C5">
        <w:trPr>
          <w:trHeight w:val="1000"/>
        </w:trPr>
        <w:tc>
          <w:tcPr>
            <w:tcW w:w="210" w:type="dxa"/>
            <w:tcBorders>
              <w:top w:val="nil"/>
              <w:left w:val="single" w:sz="4" w:space="0" w:color="auto"/>
              <w:bottom w:val="nil"/>
              <w:right w:val="single" w:sz="4" w:space="0" w:color="auto"/>
            </w:tcBorders>
            <w:shd w:val="clear" w:color="000000" w:fill="FFFFFF"/>
            <w:noWrap/>
            <w:hideMark/>
          </w:tcPr>
          <w:p w:rsidR="001D0118" w:rsidRPr="00CD35AC" w:rsidRDefault="001D0118" w:rsidP="008864C5">
            <w:pPr>
              <w:spacing w:after="0" w:line="240" w:lineRule="auto"/>
              <w:jc w:val="center"/>
              <w:rPr>
                <w:rFonts w:ascii="Arial" w:eastAsia="Times New Roman" w:hAnsi="Arial" w:cs="Arial"/>
                <w:b/>
                <w:bCs/>
                <w:sz w:val="16"/>
                <w:szCs w:val="16"/>
              </w:rPr>
            </w:pPr>
            <w:r w:rsidRPr="00CD35AC">
              <w:rPr>
                <w:rFonts w:ascii="Arial" w:eastAsia="Times New Roman" w:hAnsi="Arial" w:cs="Arial"/>
                <w:b/>
                <w:bCs/>
                <w:sz w:val="16"/>
                <w:szCs w:val="16"/>
              </w:rPr>
              <w:t>4</w:t>
            </w:r>
          </w:p>
        </w:tc>
        <w:tc>
          <w:tcPr>
            <w:tcW w:w="4949" w:type="dxa"/>
            <w:tcBorders>
              <w:top w:val="nil"/>
              <w:left w:val="single" w:sz="8" w:space="0" w:color="808080"/>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Has an Annual Program of Operations (APO) or equivalent document been prepared and is it consistent with the general Planning?  </w:t>
            </w:r>
          </w:p>
        </w:tc>
        <w:tc>
          <w:tcPr>
            <w:tcW w:w="1907" w:type="dxa"/>
            <w:tcBorders>
              <w:top w:val="nil"/>
              <w:left w:val="single" w:sz="4" w:space="0" w:color="auto"/>
              <w:bottom w:val="nil"/>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46" w:type="dxa"/>
            <w:tcBorders>
              <w:top w:val="nil"/>
              <w:left w:val="nil"/>
              <w:bottom w:val="nil"/>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0</w:t>
            </w:r>
          </w:p>
        </w:tc>
        <w:tc>
          <w:tcPr>
            <w:tcW w:w="820" w:type="dxa"/>
            <w:tcBorders>
              <w:top w:val="nil"/>
              <w:left w:val="nil"/>
              <w:bottom w:val="nil"/>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5248" w:type="dxa"/>
            <w:tcBorders>
              <w:top w:val="nil"/>
              <w:left w:val="nil"/>
              <w:bottom w:val="single" w:sz="4" w:space="0" w:color="auto"/>
              <w:right w:val="single" w:sz="4" w:space="0" w:color="auto"/>
            </w:tcBorders>
            <w:shd w:val="clear" w:color="auto" w:fill="auto"/>
            <w:hideMark/>
          </w:tcPr>
          <w:p w:rsidR="001D0118" w:rsidRPr="00CD35AC" w:rsidRDefault="001D0118" w:rsidP="008864C5">
            <w:pPr>
              <w:spacing w:after="0" w:line="240" w:lineRule="auto"/>
              <w:jc w:val="both"/>
              <w:rPr>
                <w:rFonts w:ascii="Arial" w:eastAsia="Times New Roman" w:hAnsi="Arial" w:cs="Arial"/>
                <w:color w:val="333333"/>
                <w:sz w:val="16"/>
                <w:szCs w:val="16"/>
              </w:rPr>
            </w:pPr>
            <w:r w:rsidRPr="00CD35AC">
              <w:rPr>
                <w:rFonts w:ascii="Arial" w:eastAsia="Times New Roman" w:hAnsi="Arial" w:cs="Arial"/>
                <w:color w:val="333333"/>
                <w:sz w:val="16"/>
                <w:szCs w:val="16"/>
              </w:rPr>
              <w:t>Small Business Bureau (SBB) has an IDB grant. They have an APO and they report to MoF as well but this is not central government. SBB submits to IDB through the MoF. The project has been extended to Dec 2017. SBB was given the go ahead for release of funds so it has met all its requirements.</w:t>
            </w:r>
          </w:p>
        </w:tc>
      </w:tr>
      <w:tr w:rsidR="001D0118" w:rsidRPr="00CD35AC" w:rsidTr="008864C5">
        <w:trPr>
          <w:trHeight w:val="375"/>
        </w:trPr>
        <w:tc>
          <w:tcPr>
            <w:tcW w:w="5159" w:type="dxa"/>
            <w:gridSpan w:val="2"/>
            <w:tcBorders>
              <w:top w:val="single" w:sz="4" w:space="0" w:color="auto"/>
              <w:left w:val="single" w:sz="4" w:space="0" w:color="auto"/>
              <w:bottom w:val="single" w:sz="4" w:space="0" w:color="auto"/>
              <w:right w:val="nil"/>
            </w:tcBorders>
            <w:shd w:val="clear" w:color="000000" w:fill="FFFFFF"/>
            <w:hideMark/>
          </w:tcPr>
          <w:p w:rsidR="001D0118" w:rsidRPr="00CD35AC" w:rsidRDefault="001D0118" w:rsidP="008864C5">
            <w:pPr>
              <w:spacing w:after="0" w:line="240" w:lineRule="auto"/>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The planning document (POA) establishes:</w:t>
            </w:r>
          </w:p>
        </w:tc>
        <w:tc>
          <w:tcPr>
            <w:tcW w:w="1907" w:type="dxa"/>
            <w:tcBorders>
              <w:top w:val="single" w:sz="4" w:space="0" w:color="auto"/>
              <w:left w:val="nil"/>
              <w:bottom w:val="single" w:sz="4" w:space="0" w:color="auto"/>
              <w:right w:val="nil"/>
            </w:tcBorders>
            <w:shd w:val="clear" w:color="auto" w:fill="auto"/>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 </w:t>
            </w:r>
          </w:p>
        </w:tc>
        <w:tc>
          <w:tcPr>
            <w:tcW w:w="846" w:type="dxa"/>
            <w:tcBorders>
              <w:top w:val="single" w:sz="4" w:space="0" w:color="auto"/>
              <w:left w:val="nil"/>
              <w:bottom w:val="single" w:sz="4" w:space="0" w:color="auto"/>
              <w:right w:val="nil"/>
            </w:tcBorders>
            <w:shd w:val="clear" w:color="auto" w:fill="auto"/>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 </w:t>
            </w:r>
          </w:p>
        </w:tc>
        <w:tc>
          <w:tcPr>
            <w:tcW w:w="820" w:type="dxa"/>
            <w:tcBorders>
              <w:top w:val="single" w:sz="4" w:space="0" w:color="auto"/>
              <w:left w:val="nil"/>
              <w:bottom w:val="single" w:sz="4" w:space="0" w:color="auto"/>
              <w:right w:val="single" w:sz="4" w:space="0" w:color="auto"/>
            </w:tcBorders>
            <w:shd w:val="clear" w:color="auto" w:fill="auto"/>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 </w:t>
            </w:r>
          </w:p>
        </w:tc>
        <w:tc>
          <w:tcPr>
            <w:tcW w:w="5248" w:type="dxa"/>
            <w:tcBorders>
              <w:top w:val="nil"/>
              <w:left w:val="nil"/>
              <w:bottom w:val="single" w:sz="4" w:space="0" w:color="auto"/>
              <w:right w:val="single" w:sz="4" w:space="0" w:color="auto"/>
            </w:tcBorders>
            <w:shd w:val="clear" w:color="auto" w:fill="auto"/>
            <w:vAlign w:val="bottom"/>
            <w:hideMark/>
          </w:tcPr>
          <w:p w:rsidR="001D0118" w:rsidRPr="00CD35AC" w:rsidRDefault="001D0118" w:rsidP="008864C5">
            <w:pPr>
              <w:spacing w:after="0" w:line="240" w:lineRule="auto"/>
              <w:rPr>
                <w:rFonts w:ascii="Arial" w:eastAsia="Times New Roman" w:hAnsi="Arial" w:cs="Arial"/>
                <w:color w:val="808080"/>
                <w:sz w:val="16"/>
                <w:szCs w:val="16"/>
              </w:rPr>
            </w:pPr>
            <w:r w:rsidRPr="00CD35AC">
              <w:rPr>
                <w:rFonts w:ascii="Arial" w:eastAsia="Times New Roman" w:hAnsi="Arial" w:cs="Arial"/>
                <w:color w:val="808080"/>
                <w:sz w:val="16"/>
                <w:szCs w:val="16"/>
              </w:rPr>
              <w:t> </w:t>
            </w:r>
          </w:p>
        </w:tc>
      </w:tr>
      <w:tr w:rsidR="001D0118" w:rsidRPr="00CD35AC" w:rsidTr="008864C5">
        <w:trPr>
          <w:trHeight w:val="410"/>
        </w:trPr>
        <w:tc>
          <w:tcPr>
            <w:tcW w:w="210" w:type="dxa"/>
            <w:tcBorders>
              <w:top w:val="nil"/>
              <w:left w:val="single" w:sz="4" w:space="0" w:color="auto"/>
              <w:bottom w:val="single" w:sz="4" w:space="0" w:color="auto"/>
              <w:right w:val="single" w:sz="4" w:space="0" w:color="auto"/>
            </w:tcBorders>
            <w:shd w:val="clear" w:color="000000" w:fill="FFFFFF"/>
            <w:noWrap/>
            <w:hideMark/>
          </w:tcPr>
          <w:p w:rsidR="001D0118" w:rsidRPr="00CD35AC" w:rsidRDefault="001D0118" w:rsidP="008864C5">
            <w:pPr>
              <w:spacing w:after="0" w:line="240" w:lineRule="auto"/>
              <w:jc w:val="center"/>
              <w:rPr>
                <w:rFonts w:ascii="Arial" w:eastAsia="Times New Roman" w:hAnsi="Arial" w:cs="Arial"/>
                <w:b/>
                <w:bCs/>
                <w:sz w:val="16"/>
                <w:szCs w:val="16"/>
              </w:rPr>
            </w:pPr>
            <w:r w:rsidRPr="00CD35AC">
              <w:rPr>
                <w:rFonts w:ascii="Arial" w:eastAsia="Times New Roman" w:hAnsi="Arial" w:cs="Arial"/>
                <w:b/>
                <w:bCs/>
                <w:sz w:val="16"/>
                <w:szCs w:val="16"/>
              </w:rPr>
              <w:t>5</w:t>
            </w:r>
          </w:p>
        </w:tc>
        <w:tc>
          <w:tcPr>
            <w:tcW w:w="4949" w:type="dxa"/>
            <w:tcBorders>
              <w:top w:val="single" w:sz="8" w:space="0" w:color="808080"/>
              <w:left w:val="single" w:sz="8" w:space="0" w:color="808080"/>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What are the general and specific objectives (components) and goals (indicators)? </w:t>
            </w:r>
          </w:p>
        </w:tc>
        <w:tc>
          <w:tcPr>
            <w:tcW w:w="1907"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w:t>
            </w:r>
          </w:p>
        </w:tc>
        <w:tc>
          <w:tcPr>
            <w:tcW w:w="84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2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5248" w:type="dxa"/>
            <w:tcBorders>
              <w:top w:val="nil"/>
              <w:left w:val="nil"/>
              <w:bottom w:val="single" w:sz="4" w:space="0" w:color="auto"/>
              <w:right w:val="single" w:sz="4" w:space="0" w:color="auto"/>
            </w:tcBorders>
            <w:shd w:val="clear" w:color="auto" w:fill="auto"/>
            <w:hideMark/>
          </w:tcPr>
          <w:p w:rsidR="001D0118" w:rsidRPr="00CD35AC" w:rsidRDefault="001D0118" w:rsidP="008864C5">
            <w:pPr>
              <w:spacing w:after="0" w:line="240" w:lineRule="auto"/>
              <w:jc w:val="both"/>
              <w:rPr>
                <w:rFonts w:ascii="Arial" w:eastAsia="Times New Roman" w:hAnsi="Arial" w:cs="Arial"/>
                <w:color w:val="333333"/>
                <w:sz w:val="16"/>
                <w:szCs w:val="16"/>
              </w:rPr>
            </w:pPr>
            <w:r w:rsidRPr="00CD35AC">
              <w:rPr>
                <w:rFonts w:ascii="Arial" w:eastAsia="Times New Roman" w:hAnsi="Arial" w:cs="Arial"/>
                <w:color w:val="333333"/>
                <w:sz w:val="16"/>
                <w:szCs w:val="16"/>
              </w:rPr>
              <w:t>This is evident in Semi-Annual Progress Reports for the IDB, including the Support for Competitiveness Program, GY-L1006.</w:t>
            </w:r>
          </w:p>
        </w:tc>
      </w:tr>
      <w:tr w:rsidR="001D0118" w:rsidRPr="00CD35AC" w:rsidTr="008864C5">
        <w:trPr>
          <w:trHeight w:val="260"/>
        </w:trPr>
        <w:tc>
          <w:tcPr>
            <w:tcW w:w="210" w:type="dxa"/>
            <w:tcBorders>
              <w:top w:val="nil"/>
              <w:left w:val="single" w:sz="4" w:space="0" w:color="auto"/>
              <w:bottom w:val="single" w:sz="4" w:space="0" w:color="auto"/>
              <w:right w:val="single" w:sz="4" w:space="0" w:color="auto"/>
            </w:tcBorders>
            <w:shd w:val="clear" w:color="000000" w:fill="FFFFFF"/>
            <w:noWrap/>
            <w:hideMark/>
          </w:tcPr>
          <w:p w:rsidR="001D0118" w:rsidRPr="00CD35AC" w:rsidRDefault="001D0118" w:rsidP="008864C5">
            <w:pPr>
              <w:spacing w:after="0" w:line="240" w:lineRule="auto"/>
              <w:jc w:val="center"/>
              <w:rPr>
                <w:rFonts w:ascii="Arial" w:eastAsia="Times New Roman" w:hAnsi="Arial" w:cs="Arial"/>
                <w:b/>
                <w:bCs/>
                <w:sz w:val="16"/>
                <w:szCs w:val="16"/>
              </w:rPr>
            </w:pPr>
            <w:r w:rsidRPr="00CD35AC">
              <w:rPr>
                <w:rFonts w:ascii="Arial" w:eastAsia="Times New Roman" w:hAnsi="Arial" w:cs="Arial"/>
                <w:b/>
                <w:bCs/>
                <w:sz w:val="16"/>
                <w:szCs w:val="16"/>
              </w:rPr>
              <w:t>6</w:t>
            </w:r>
          </w:p>
        </w:tc>
        <w:tc>
          <w:tcPr>
            <w:tcW w:w="4949" w:type="dxa"/>
            <w:tcBorders>
              <w:top w:val="nil"/>
              <w:left w:val="single" w:sz="8" w:space="0" w:color="808080"/>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The activities or tasks necessary to reach these objectives and goals?  </w:t>
            </w:r>
          </w:p>
        </w:tc>
        <w:tc>
          <w:tcPr>
            <w:tcW w:w="1907"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w:t>
            </w:r>
          </w:p>
        </w:tc>
        <w:tc>
          <w:tcPr>
            <w:tcW w:w="84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2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5248" w:type="dxa"/>
            <w:tcBorders>
              <w:top w:val="nil"/>
              <w:left w:val="nil"/>
              <w:bottom w:val="single" w:sz="4" w:space="0" w:color="auto"/>
              <w:right w:val="single" w:sz="4" w:space="0" w:color="auto"/>
            </w:tcBorders>
            <w:shd w:val="clear" w:color="auto" w:fill="auto"/>
            <w:hideMark/>
          </w:tcPr>
          <w:p w:rsidR="001D0118" w:rsidRPr="00CD35AC" w:rsidRDefault="001D0118" w:rsidP="008864C5">
            <w:pPr>
              <w:spacing w:after="0" w:line="240" w:lineRule="auto"/>
              <w:jc w:val="both"/>
              <w:rPr>
                <w:rFonts w:ascii="Arial" w:eastAsia="Times New Roman" w:hAnsi="Arial" w:cs="Arial"/>
                <w:color w:val="333333"/>
                <w:sz w:val="16"/>
                <w:szCs w:val="16"/>
              </w:rPr>
            </w:pPr>
            <w:r w:rsidRPr="00CD35AC">
              <w:rPr>
                <w:rFonts w:ascii="Arial" w:eastAsia="Times New Roman" w:hAnsi="Arial" w:cs="Arial"/>
                <w:color w:val="333333"/>
                <w:sz w:val="16"/>
                <w:szCs w:val="16"/>
              </w:rPr>
              <w:t> </w:t>
            </w:r>
          </w:p>
        </w:tc>
      </w:tr>
      <w:tr w:rsidR="001D0118" w:rsidRPr="00CD35AC" w:rsidTr="008864C5">
        <w:trPr>
          <w:trHeight w:val="690"/>
        </w:trPr>
        <w:tc>
          <w:tcPr>
            <w:tcW w:w="210" w:type="dxa"/>
            <w:tcBorders>
              <w:top w:val="nil"/>
              <w:left w:val="single" w:sz="4" w:space="0" w:color="auto"/>
              <w:bottom w:val="single" w:sz="4" w:space="0" w:color="auto"/>
              <w:right w:val="single" w:sz="4" w:space="0" w:color="auto"/>
            </w:tcBorders>
            <w:shd w:val="clear" w:color="000000" w:fill="FFFFFF"/>
            <w:noWrap/>
            <w:hideMark/>
          </w:tcPr>
          <w:p w:rsidR="001D0118" w:rsidRPr="00CD35AC" w:rsidRDefault="001D0118" w:rsidP="008864C5">
            <w:pPr>
              <w:spacing w:after="0" w:line="240" w:lineRule="auto"/>
              <w:jc w:val="center"/>
              <w:rPr>
                <w:rFonts w:ascii="Arial" w:eastAsia="Times New Roman" w:hAnsi="Arial" w:cs="Arial"/>
                <w:b/>
                <w:bCs/>
                <w:sz w:val="16"/>
                <w:szCs w:val="16"/>
              </w:rPr>
            </w:pPr>
            <w:r w:rsidRPr="00CD35AC">
              <w:rPr>
                <w:rFonts w:ascii="Arial" w:eastAsia="Times New Roman" w:hAnsi="Arial" w:cs="Arial"/>
                <w:b/>
                <w:bCs/>
                <w:sz w:val="16"/>
                <w:szCs w:val="16"/>
              </w:rPr>
              <w:t>7</w:t>
            </w:r>
          </w:p>
        </w:tc>
        <w:tc>
          <w:tcPr>
            <w:tcW w:w="4949" w:type="dxa"/>
            <w:tcBorders>
              <w:top w:val="nil"/>
              <w:left w:val="single" w:sz="8" w:space="0" w:color="808080"/>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A diagram or flowchart representing the necessary order and interdependence of the activities to reach the objectives?  </w:t>
            </w:r>
          </w:p>
        </w:tc>
        <w:tc>
          <w:tcPr>
            <w:tcW w:w="1907"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4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2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5248" w:type="dxa"/>
            <w:tcBorders>
              <w:top w:val="nil"/>
              <w:left w:val="nil"/>
              <w:bottom w:val="single" w:sz="4" w:space="0" w:color="auto"/>
              <w:right w:val="single" w:sz="4" w:space="0" w:color="auto"/>
            </w:tcBorders>
            <w:shd w:val="clear" w:color="auto" w:fill="auto"/>
            <w:hideMark/>
          </w:tcPr>
          <w:p w:rsidR="001D0118" w:rsidRPr="00CD35AC" w:rsidRDefault="001D0118" w:rsidP="008864C5">
            <w:pPr>
              <w:spacing w:after="0" w:line="240" w:lineRule="auto"/>
              <w:jc w:val="both"/>
              <w:rPr>
                <w:rFonts w:ascii="Arial" w:eastAsia="Times New Roman" w:hAnsi="Arial" w:cs="Arial"/>
                <w:color w:val="333333"/>
                <w:sz w:val="16"/>
                <w:szCs w:val="16"/>
              </w:rPr>
            </w:pPr>
            <w:r w:rsidRPr="00CD35AC">
              <w:rPr>
                <w:rFonts w:ascii="Arial" w:eastAsia="Times New Roman" w:hAnsi="Arial" w:cs="Arial"/>
                <w:color w:val="333333"/>
                <w:sz w:val="16"/>
                <w:szCs w:val="16"/>
              </w:rPr>
              <w:t> </w:t>
            </w:r>
          </w:p>
        </w:tc>
      </w:tr>
      <w:tr w:rsidR="001D0118" w:rsidRPr="00CD35AC" w:rsidTr="008864C5">
        <w:trPr>
          <w:trHeight w:val="260"/>
        </w:trPr>
        <w:tc>
          <w:tcPr>
            <w:tcW w:w="210" w:type="dxa"/>
            <w:tcBorders>
              <w:top w:val="nil"/>
              <w:left w:val="single" w:sz="4" w:space="0" w:color="auto"/>
              <w:bottom w:val="single" w:sz="4" w:space="0" w:color="auto"/>
              <w:right w:val="single" w:sz="4" w:space="0" w:color="auto"/>
            </w:tcBorders>
            <w:shd w:val="clear" w:color="000000" w:fill="FFFFFF"/>
            <w:noWrap/>
            <w:hideMark/>
          </w:tcPr>
          <w:p w:rsidR="001D0118" w:rsidRPr="00CD35AC" w:rsidRDefault="001D0118" w:rsidP="008864C5">
            <w:pPr>
              <w:spacing w:after="0" w:line="240" w:lineRule="auto"/>
              <w:jc w:val="center"/>
              <w:rPr>
                <w:rFonts w:ascii="Arial" w:eastAsia="Times New Roman" w:hAnsi="Arial" w:cs="Arial"/>
                <w:b/>
                <w:bCs/>
                <w:sz w:val="16"/>
                <w:szCs w:val="16"/>
              </w:rPr>
            </w:pPr>
            <w:r w:rsidRPr="00CD35AC">
              <w:rPr>
                <w:rFonts w:ascii="Arial" w:eastAsia="Times New Roman" w:hAnsi="Arial" w:cs="Arial"/>
                <w:b/>
                <w:bCs/>
                <w:sz w:val="16"/>
                <w:szCs w:val="16"/>
              </w:rPr>
              <w:t>8</w:t>
            </w:r>
          </w:p>
        </w:tc>
        <w:tc>
          <w:tcPr>
            <w:tcW w:w="4949" w:type="dxa"/>
            <w:tcBorders>
              <w:top w:val="nil"/>
              <w:left w:val="single" w:sz="8" w:space="0" w:color="808080"/>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Estimated time to carry out each activity or task?  </w:t>
            </w:r>
          </w:p>
        </w:tc>
        <w:tc>
          <w:tcPr>
            <w:tcW w:w="1907"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w:t>
            </w:r>
          </w:p>
        </w:tc>
        <w:tc>
          <w:tcPr>
            <w:tcW w:w="84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2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5248" w:type="dxa"/>
            <w:tcBorders>
              <w:top w:val="nil"/>
              <w:left w:val="nil"/>
              <w:bottom w:val="single" w:sz="4" w:space="0" w:color="auto"/>
              <w:right w:val="single" w:sz="4" w:space="0" w:color="auto"/>
            </w:tcBorders>
            <w:shd w:val="clear" w:color="auto" w:fill="auto"/>
            <w:hideMark/>
          </w:tcPr>
          <w:p w:rsidR="001D0118" w:rsidRPr="00CD35AC" w:rsidRDefault="001D0118" w:rsidP="008864C5">
            <w:pPr>
              <w:spacing w:after="0" w:line="240" w:lineRule="auto"/>
              <w:jc w:val="both"/>
              <w:rPr>
                <w:rFonts w:ascii="Arial" w:eastAsia="Times New Roman" w:hAnsi="Arial" w:cs="Arial"/>
                <w:color w:val="333333"/>
                <w:sz w:val="16"/>
                <w:szCs w:val="16"/>
              </w:rPr>
            </w:pPr>
            <w:r w:rsidRPr="00CD35AC">
              <w:rPr>
                <w:rFonts w:ascii="Arial" w:eastAsia="Times New Roman" w:hAnsi="Arial" w:cs="Arial"/>
                <w:color w:val="333333"/>
                <w:sz w:val="16"/>
                <w:szCs w:val="16"/>
              </w:rPr>
              <w:t> </w:t>
            </w:r>
          </w:p>
        </w:tc>
      </w:tr>
      <w:tr w:rsidR="001D0118" w:rsidRPr="00CD35AC" w:rsidTr="008864C5">
        <w:trPr>
          <w:trHeight w:val="410"/>
        </w:trPr>
        <w:tc>
          <w:tcPr>
            <w:tcW w:w="210" w:type="dxa"/>
            <w:tcBorders>
              <w:top w:val="nil"/>
              <w:left w:val="single" w:sz="4" w:space="0" w:color="auto"/>
              <w:bottom w:val="single" w:sz="4" w:space="0" w:color="auto"/>
              <w:right w:val="single" w:sz="4" w:space="0" w:color="auto"/>
            </w:tcBorders>
            <w:shd w:val="clear" w:color="000000" w:fill="FFFFFF"/>
            <w:noWrap/>
            <w:hideMark/>
          </w:tcPr>
          <w:p w:rsidR="001D0118" w:rsidRPr="00CD35AC" w:rsidRDefault="001D0118" w:rsidP="008864C5">
            <w:pPr>
              <w:spacing w:after="0" w:line="240" w:lineRule="auto"/>
              <w:jc w:val="center"/>
              <w:rPr>
                <w:rFonts w:ascii="Arial" w:eastAsia="Times New Roman" w:hAnsi="Arial" w:cs="Arial"/>
                <w:b/>
                <w:bCs/>
                <w:sz w:val="16"/>
                <w:szCs w:val="16"/>
              </w:rPr>
            </w:pPr>
            <w:r w:rsidRPr="00CD35AC">
              <w:rPr>
                <w:rFonts w:ascii="Arial" w:eastAsia="Times New Roman" w:hAnsi="Arial" w:cs="Arial"/>
                <w:b/>
                <w:bCs/>
                <w:sz w:val="16"/>
                <w:szCs w:val="16"/>
              </w:rPr>
              <w:t>9</w:t>
            </w:r>
          </w:p>
        </w:tc>
        <w:tc>
          <w:tcPr>
            <w:tcW w:w="4949" w:type="dxa"/>
            <w:tcBorders>
              <w:top w:val="nil"/>
              <w:left w:val="single" w:sz="8" w:space="0" w:color="808080"/>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The Responsible parties for executing or coordinating the activities or tasks?  </w:t>
            </w:r>
          </w:p>
        </w:tc>
        <w:tc>
          <w:tcPr>
            <w:tcW w:w="1907"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w:t>
            </w:r>
          </w:p>
        </w:tc>
        <w:tc>
          <w:tcPr>
            <w:tcW w:w="84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2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5248" w:type="dxa"/>
            <w:tcBorders>
              <w:top w:val="nil"/>
              <w:left w:val="nil"/>
              <w:bottom w:val="single" w:sz="4" w:space="0" w:color="auto"/>
              <w:right w:val="single" w:sz="4" w:space="0" w:color="auto"/>
            </w:tcBorders>
            <w:shd w:val="clear" w:color="auto" w:fill="auto"/>
            <w:hideMark/>
          </w:tcPr>
          <w:p w:rsidR="001D0118" w:rsidRPr="00CD35AC" w:rsidRDefault="001D0118" w:rsidP="008864C5">
            <w:pPr>
              <w:spacing w:after="0" w:line="240" w:lineRule="auto"/>
              <w:jc w:val="both"/>
              <w:rPr>
                <w:rFonts w:ascii="Arial" w:eastAsia="Times New Roman" w:hAnsi="Arial" w:cs="Arial"/>
                <w:color w:val="333333"/>
                <w:sz w:val="16"/>
                <w:szCs w:val="16"/>
              </w:rPr>
            </w:pPr>
            <w:r w:rsidRPr="00CD35AC">
              <w:rPr>
                <w:rFonts w:ascii="Arial" w:eastAsia="Times New Roman" w:hAnsi="Arial" w:cs="Arial"/>
                <w:color w:val="333333"/>
                <w:sz w:val="16"/>
                <w:szCs w:val="16"/>
              </w:rPr>
              <w:t> </w:t>
            </w:r>
          </w:p>
        </w:tc>
      </w:tr>
      <w:tr w:rsidR="001D0118" w:rsidRPr="00CD35AC" w:rsidTr="008864C5">
        <w:trPr>
          <w:trHeight w:val="410"/>
        </w:trPr>
        <w:tc>
          <w:tcPr>
            <w:tcW w:w="210" w:type="dxa"/>
            <w:tcBorders>
              <w:top w:val="nil"/>
              <w:left w:val="single" w:sz="4" w:space="0" w:color="auto"/>
              <w:bottom w:val="single" w:sz="4" w:space="0" w:color="auto"/>
              <w:right w:val="single" w:sz="4" w:space="0" w:color="auto"/>
            </w:tcBorders>
            <w:shd w:val="clear" w:color="000000" w:fill="FFFFFF"/>
            <w:noWrap/>
            <w:hideMark/>
          </w:tcPr>
          <w:p w:rsidR="001D0118" w:rsidRPr="00CD35AC" w:rsidRDefault="001D0118" w:rsidP="008864C5">
            <w:pPr>
              <w:spacing w:after="0" w:line="240" w:lineRule="auto"/>
              <w:jc w:val="center"/>
              <w:rPr>
                <w:rFonts w:ascii="Arial" w:eastAsia="Times New Roman" w:hAnsi="Arial" w:cs="Arial"/>
                <w:b/>
                <w:bCs/>
                <w:sz w:val="16"/>
                <w:szCs w:val="16"/>
              </w:rPr>
            </w:pPr>
            <w:r w:rsidRPr="00CD35AC">
              <w:rPr>
                <w:rFonts w:ascii="Arial" w:eastAsia="Times New Roman" w:hAnsi="Arial" w:cs="Arial"/>
                <w:b/>
                <w:bCs/>
                <w:sz w:val="16"/>
                <w:szCs w:val="16"/>
              </w:rPr>
              <w:t>10</w:t>
            </w:r>
          </w:p>
        </w:tc>
        <w:tc>
          <w:tcPr>
            <w:tcW w:w="4949" w:type="dxa"/>
            <w:tcBorders>
              <w:top w:val="nil"/>
              <w:left w:val="single" w:sz="8" w:space="0" w:color="808080"/>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The indicators of results and means for verification that allow measuring the achievement of the established goals?  </w:t>
            </w:r>
          </w:p>
        </w:tc>
        <w:tc>
          <w:tcPr>
            <w:tcW w:w="1907"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w:t>
            </w:r>
          </w:p>
        </w:tc>
        <w:tc>
          <w:tcPr>
            <w:tcW w:w="84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2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5248" w:type="dxa"/>
            <w:tcBorders>
              <w:top w:val="nil"/>
              <w:left w:val="nil"/>
              <w:bottom w:val="single" w:sz="4" w:space="0" w:color="auto"/>
              <w:right w:val="single" w:sz="4" w:space="0" w:color="auto"/>
            </w:tcBorders>
            <w:shd w:val="clear" w:color="auto" w:fill="auto"/>
            <w:hideMark/>
          </w:tcPr>
          <w:p w:rsidR="001D0118" w:rsidRPr="00CD35AC" w:rsidRDefault="001D0118" w:rsidP="008864C5">
            <w:pPr>
              <w:spacing w:after="0" w:line="240" w:lineRule="auto"/>
              <w:jc w:val="both"/>
              <w:rPr>
                <w:rFonts w:ascii="Arial" w:eastAsia="Times New Roman" w:hAnsi="Arial" w:cs="Arial"/>
                <w:color w:val="333333"/>
                <w:sz w:val="16"/>
                <w:szCs w:val="16"/>
              </w:rPr>
            </w:pPr>
            <w:r w:rsidRPr="00CD35AC">
              <w:rPr>
                <w:rFonts w:ascii="Arial" w:eastAsia="Times New Roman" w:hAnsi="Arial" w:cs="Arial"/>
                <w:color w:val="333333"/>
                <w:sz w:val="16"/>
                <w:szCs w:val="16"/>
              </w:rPr>
              <w:t> </w:t>
            </w:r>
          </w:p>
        </w:tc>
      </w:tr>
      <w:tr w:rsidR="001D0118" w:rsidRPr="00CD35AC" w:rsidTr="008864C5">
        <w:trPr>
          <w:trHeight w:val="410"/>
        </w:trPr>
        <w:tc>
          <w:tcPr>
            <w:tcW w:w="210" w:type="dxa"/>
            <w:tcBorders>
              <w:top w:val="nil"/>
              <w:left w:val="single" w:sz="4" w:space="0" w:color="auto"/>
              <w:bottom w:val="nil"/>
              <w:right w:val="single" w:sz="4" w:space="0" w:color="auto"/>
            </w:tcBorders>
            <w:shd w:val="clear" w:color="000000" w:fill="FFFFFF"/>
            <w:noWrap/>
            <w:hideMark/>
          </w:tcPr>
          <w:p w:rsidR="001D0118" w:rsidRPr="00CD35AC" w:rsidRDefault="001D0118" w:rsidP="008864C5">
            <w:pPr>
              <w:spacing w:after="0" w:line="240" w:lineRule="auto"/>
              <w:jc w:val="center"/>
              <w:rPr>
                <w:rFonts w:ascii="Arial" w:eastAsia="Times New Roman" w:hAnsi="Arial" w:cs="Arial"/>
                <w:b/>
                <w:bCs/>
                <w:sz w:val="16"/>
                <w:szCs w:val="16"/>
              </w:rPr>
            </w:pPr>
            <w:r w:rsidRPr="00CD35AC">
              <w:rPr>
                <w:rFonts w:ascii="Arial" w:eastAsia="Times New Roman" w:hAnsi="Arial" w:cs="Arial"/>
                <w:b/>
                <w:bCs/>
                <w:sz w:val="16"/>
                <w:szCs w:val="16"/>
              </w:rPr>
              <w:t>11</w:t>
            </w:r>
          </w:p>
        </w:tc>
        <w:tc>
          <w:tcPr>
            <w:tcW w:w="4949" w:type="dxa"/>
            <w:tcBorders>
              <w:top w:val="nil"/>
              <w:left w:val="single" w:sz="8" w:space="0" w:color="808080"/>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The risks (assumed) to the success of planning and the necessary actions to prevent or mitigate them?  </w:t>
            </w:r>
          </w:p>
        </w:tc>
        <w:tc>
          <w:tcPr>
            <w:tcW w:w="1907" w:type="dxa"/>
            <w:tcBorders>
              <w:top w:val="nil"/>
              <w:left w:val="single" w:sz="4" w:space="0" w:color="auto"/>
              <w:bottom w:val="nil"/>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w:t>
            </w:r>
          </w:p>
        </w:tc>
        <w:tc>
          <w:tcPr>
            <w:tcW w:w="846" w:type="dxa"/>
            <w:tcBorders>
              <w:top w:val="nil"/>
              <w:left w:val="nil"/>
              <w:bottom w:val="nil"/>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20" w:type="dxa"/>
            <w:tcBorders>
              <w:top w:val="nil"/>
              <w:left w:val="nil"/>
              <w:bottom w:val="nil"/>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5248" w:type="dxa"/>
            <w:tcBorders>
              <w:top w:val="nil"/>
              <w:left w:val="nil"/>
              <w:bottom w:val="single" w:sz="4" w:space="0" w:color="auto"/>
              <w:right w:val="single" w:sz="4" w:space="0" w:color="auto"/>
            </w:tcBorders>
            <w:shd w:val="clear" w:color="auto" w:fill="auto"/>
            <w:hideMark/>
          </w:tcPr>
          <w:p w:rsidR="001D0118" w:rsidRPr="00CD35AC" w:rsidRDefault="001D0118" w:rsidP="008864C5">
            <w:pPr>
              <w:spacing w:after="0" w:line="240" w:lineRule="auto"/>
              <w:jc w:val="both"/>
              <w:rPr>
                <w:rFonts w:ascii="Arial" w:eastAsia="Times New Roman" w:hAnsi="Arial" w:cs="Arial"/>
                <w:color w:val="333333"/>
                <w:sz w:val="16"/>
                <w:szCs w:val="16"/>
              </w:rPr>
            </w:pPr>
            <w:r w:rsidRPr="00CD35AC">
              <w:rPr>
                <w:rFonts w:ascii="Arial" w:eastAsia="Times New Roman" w:hAnsi="Arial" w:cs="Arial"/>
                <w:color w:val="333333"/>
                <w:sz w:val="16"/>
                <w:szCs w:val="16"/>
              </w:rPr>
              <w:t> </w:t>
            </w:r>
          </w:p>
        </w:tc>
      </w:tr>
      <w:tr w:rsidR="001D0118" w:rsidRPr="00CD35AC" w:rsidTr="008864C5">
        <w:trPr>
          <w:trHeight w:val="465"/>
        </w:trPr>
        <w:tc>
          <w:tcPr>
            <w:tcW w:w="5159" w:type="dxa"/>
            <w:gridSpan w:val="2"/>
            <w:tcBorders>
              <w:top w:val="single" w:sz="4" w:space="0" w:color="auto"/>
              <w:left w:val="single" w:sz="4" w:space="0" w:color="auto"/>
              <w:bottom w:val="single" w:sz="4" w:space="0" w:color="auto"/>
              <w:right w:val="nil"/>
            </w:tcBorders>
            <w:shd w:val="clear" w:color="000000" w:fill="FFFFFF"/>
            <w:hideMark/>
          </w:tcPr>
          <w:p w:rsidR="001D0118" w:rsidRPr="00CD35AC" w:rsidRDefault="001D0118" w:rsidP="008864C5">
            <w:pPr>
              <w:spacing w:after="0" w:line="240" w:lineRule="auto"/>
              <w:rPr>
                <w:rFonts w:ascii="Arial" w:eastAsia="Times New Roman" w:hAnsi="Arial" w:cs="Arial"/>
                <w:b/>
                <w:bCs/>
                <w:color w:val="333333"/>
                <w:sz w:val="16"/>
                <w:szCs w:val="16"/>
              </w:rPr>
            </w:pPr>
            <w:r w:rsidRPr="00CD35AC">
              <w:rPr>
                <w:rFonts w:ascii="Arial" w:eastAsia="Times New Roman" w:hAnsi="Arial" w:cs="Arial"/>
                <w:b/>
                <w:bCs/>
                <w:color w:val="333333"/>
                <w:sz w:val="16"/>
                <w:szCs w:val="16"/>
              </w:rPr>
              <w:lastRenderedPageBreak/>
              <w:t>Execution:</w:t>
            </w:r>
          </w:p>
        </w:tc>
        <w:tc>
          <w:tcPr>
            <w:tcW w:w="1907" w:type="dxa"/>
            <w:tcBorders>
              <w:top w:val="single" w:sz="4" w:space="0" w:color="auto"/>
              <w:left w:val="nil"/>
              <w:bottom w:val="single" w:sz="4" w:space="0" w:color="auto"/>
              <w:right w:val="nil"/>
            </w:tcBorders>
            <w:shd w:val="clear" w:color="000000" w:fill="FFFFFF"/>
            <w:hideMark/>
          </w:tcPr>
          <w:p w:rsidR="001D0118" w:rsidRPr="00CD35AC" w:rsidRDefault="001D0118" w:rsidP="008864C5">
            <w:pPr>
              <w:spacing w:after="0" w:line="240" w:lineRule="auto"/>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46" w:type="dxa"/>
            <w:tcBorders>
              <w:top w:val="single" w:sz="4" w:space="0" w:color="auto"/>
              <w:left w:val="nil"/>
              <w:bottom w:val="single" w:sz="4" w:space="0" w:color="auto"/>
              <w:right w:val="nil"/>
            </w:tcBorders>
            <w:shd w:val="clear" w:color="000000" w:fill="FFFFFF"/>
            <w:hideMark/>
          </w:tcPr>
          <w:p w:rsidR="001D0118" w:rsidRPr="00CD35AC" w:rsidRDefault="001D0118" w:rsidP="008864C5">
            <w:pPr>
              <w:spacing w:after="0" w:line="240" w:lineRule="auto"/>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20" w:type="dxa"/>
            <w:tcBorders>
              <w:top w:val="single" w:sz="4" w:space="0" w:color="auto"/>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5248" w:type="dxa"/>
            <w:tcBorders>
              <w:top w:val="nil"/>
              <w:left w:val="nil"/>
              <w:bottom w:val="single" w:sz="4" w:space="0" w:color="auto"/>
              <w:right w:val="single" w:sz="4" w:space="0" w:color="auto"/>
            </w:tcBorders>
            <w:shd w:val="clear" w:color="auto" w:fill="auto"/>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 </w:t>
            </w:r>
          </w:p>
        </w:tc>
      </w:tr>
      <w:tr w:rsidR="001D0118" w:rsidRPr="00CD35AC" w:rsidTr="008864C5">
        <w:trPr>
          <w:trHeight w:val="410"/>
        </w:trPr>
        <w:tc>
          <w:tcPr>
            <w:tcW w:w="210" w:type="dxa"/>
            <w:tcBorders>
              <w:top w:val="nil"/>
              <w:left w:val="single" w:sz="4" w:space="0" w:color="auto"/>
              <w:bottom w:val="single" w:sz="4" w:space="0" w:color="auto"/>
              <w:right w:val="single" w:sz="4" w:space="0" w:color="auto"/>
            </w:tcBorders>
            <w:shd w:val="clear" w:color="000000" w:fill="FFFFFF"/>
            <w:noWrap/>
            <w:hideMark/>
          </w:tcPr>
          <w:p w:rsidR="001D0118" w:rsidRPr="00CD35AC" w:rsidRDefault="001D0118" w:rsidP="008864C5">
            <w:pPr>
              <w:spacing w:after="0" w:line="240" w:lineRule="auto"/>
              <w:jc w:val="center"/>
              <w:rPr>
                <w:rFonts w:ascii="Arial" w:eastAsia="Times New Roman" w:hAnsi="Arial" w:cs="Arial"/>
                <w:b/>
                <w:bCs/>
                <w:sz w:val="16"/>
                <w:szCs w:val="16"/>
              </w:rPr>
            </w:pPr>
            <w:r w:rsidRPr="00CD35AC">
              <w:rPr>
                <w:rFonts w:ascii="Arial" w:eastAsia="Times New Roman" w:hAnsi="Arial" w:cs="Arial"/>
                <w:b/>
                <w:bCs/>
                <w:sz w:val="16"/>
                <w:szCs w:val="16"/>
              </w:rPr>
              <w:t>12</w:t>
            </w:r>
          </w:p>
        </w:tc>
        <w:tc>
          <w:tcPr>
            <w:tcW w:w="4949" w:type="dxa"/>
            <w:tcBorders>
              <w:top w:val="single" w:sz="8" w:space="0" w:color="808080"/>
              <w:left w:val="single" w:sz="8" w:space="0" w:color="808080"/>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Are reports being issued on the progress of the APO, according to what had been planned on previous policies?  </w:t>
            </w:r>
          </w:p>
        </w:tc>
        <w:tc>
          <w:tcPr>
            <w:tcW w:w="1907"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w:t>
            </w:r>
          </w:p>
        </w:tc>
        <w:tc>
          <w:tcPr>
            <w:tcW w:w="84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2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5248" w:type="dxa"/>
            <w:tcBorders>
              <w:top w:val="nil"/>
              <w:left w:val="nil"/>
              <w:bottom w:val="single" w:sz="4" w:space="0" w:color="auto"/>
              <w:right w:val="single" w:sz="4" w:space="0" w:color="auto"/>
            </w:tcBorders>
            <w:shd w:val="clear" w:color="auto" w:fill="auto"/>
            <w:hideMark/>
          </w:tcPr>
          <w:p w:rsidR="001D0118" w:rsidRPr="00CD35AC" w:rsidRDefault="001D0118" w:rsidP="008864C5">
            <w:pPr>
              <w:spacing w:after="0" w:line="240" w:lineRule="auto"/>
              <w:jc w:val="both"/>
              <w:rPr>
                <w:rFonts w:ascii="Arial" w:eastAsia="Times New Roman" w:hAnsi="Arial" w:cs="Arial"/>
                <w:color w:val="333333"/>
                <w:sz w:val="16"/>
                <w:szCs w:val="16"/>
              </w:rPr>
            </w:pPr>
            <w:r w:rsidRPr="00CD35AC">
              <w:rPr>
                <w:rFonts w:ascii="Arial" w:eastAsia="Times New Roman" w:hAnsi="Arial" w:cs="Arial"/>
                <w:color w:val="333333"/>
                <w:sz w:val="16"/>
                <w:szCs w:val="16"/>
              </w:rPr>
              <w:t>The Semi-Annual Progress Report on the Support for Competitiveness Program, GY-L1006, is an example of this adherence to Bank requirements.</w:t>
            </w:r>
          </w:p>
        </w:tc>
      </w:tr>
      <w:tr w:rsidR="001D0118" w:rsidRPr="00CD35AC" w:rsidTr="008864C5">
        <w:trPr>
          <w:trHeight w:val="610"/>
        </w:trPr>
        <w:tc>
          <w:tcPr>
            <w:tcW w:w="210" w:type="dxa"/>
            <w:tcBorders>
              <w:top w:val="nil"/>
              <w:left w:val="single" w:sz="4" w:space="0" w:color="auto"/>
              <w:bottom w:val="single" w:sz="4" w:space="0" w:color="auto"/>
              <w:right w:val="single" w:sz="4" w:space="0" w:color="auto"/>
            </w:tcBorders>
            <w:shd w:val="clear" w:color="000000" w:fill="FFFFFF"/>
            <w:noWrap/>
            <w:hideMark/>
          </w:tcPr>
          <w:p w:rsidR="001D0118" w:rsidRPr="00CD35AC" w:rsidRDefault="001D0118" w:rsidP="008864C5">
            <w:pPr>
              <w:spacing w:after="0" w:line="240" w:lineRule="auto"/>
              <w:jc w:val="center"/>
              <w:rPr>
                <w:rFonts w:ascii="Arial" w:eastAsia="Times New Roman" w:hAnsi="Arial" w:cs="Arial"/>
                <w:b/>
                <w:bCs/>
                <w:sz w:val="16"/>
                <w:szCs w:val="16"/>
              </w:rPr>
            </w:pPr>
            <w:r w:rsidRPr="00CD35AC">
              <w:rPr>
                <w:rFonts w:ascii="Arial" w:eastAsia="Times New Roman" w:hAnsi="Arial" w:cs="Arial"/>
                <w:b/>
                <w:bCs/>
                <w:sz w:val="16"/>
                <w:szCs w:val="16"/>
              </w:rPr>
              <w:t>13</w:t>
            </w:r>
          </w:p>
        </w:tc>
        <w:tc>
          <w:tcPr>
            <w:tcW w:w="4949" w:type="dxa"/>
            <w:tcBorders>
              <w:top w:val="nil"/>
              <w:left w:val="single" w:sz="8" w:space="0" w:color="808080"/>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When the reports identify non-fulfilment or considerable risks for effectiveness, were actions taken to address these risks and to improve the probability of execution?  </w:t>
            </w:r>
          </w:p>
        </w:tc>
        <w:tc>
          <w:tcPr>
            <w:tcW w:w="1907"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4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0</w:t>
            </w:r>
          </w:p>
        </w:tc>
        <w:tc>
          <w:tcPr>
            <w:tcW w:w="82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5248" w:type="dxa"/>
            <w:tcBorders>
              <w:top w:val="nil"/>
              <w:left w:val="nil"/>
              <w:bottom w:val="single" w:sz="4" w:space="0" w:color="auto"/>
              <w:right w:val="single" w:sz="4" w:space="0" w:color="auto"/>
            </w:tcBorders>
            <w:shd w:val="clear" w:color="auto" w:fill="auto"/>
            <w:hideMark/>
          </w:tcPr>
          <w:p w:rsidR="001D0118" w:rsidRPr="00CD35AC" w:rsidRDefault="001D0118" w:rsidP="008864C5">
            <w:pPr>
              <w:spacing w:after="0" w:line="240" w:lineRule="auto"/>
              <w:jc w:val="both"/>
              <w:rPr>
                <w:rFonts w:ascii="Arial" w:eastAsia="Times New Roman" w:hAnsi="Arial" w:cs="Arial"/>
                <w:color w:val="333333"/>
                <w:sz w:val="16"/>
                <w:szCs w:val="16"/>
              </w:rPr>
            </w:pPr>
            <w:r w:rsidRPr="00CD35AC">
              <w:rPr>
                <w:rFonts w:ascii="Arial" w:eastAsia="Times New Roman" w:hAnsi="Arial" w:cs="Arial"/>
                <w:color w:val="333333"/>
                <w:sz w:val="16"/>
                <w:szCs w:val="16"/>
              </w:rPr>
              <w:t>The Semi-Annual Progress Report on the Support for Competitiveness Program, GY-L1006, proposed mitigating measures to align with the identified risk(s).</w:t>
            </w:r>
          </w:p>
        </w:tc>
      </w:tr>
      <w:tr w:rsidR="001D0118" w:rsidRPr="00CD35AC" w:rsidTr="008864C5">
        <w:trPr>
          <w:trHeight w:val="260"/>
        </w:trPr>
        <w:tc>
          <w:tcPr>
            <w:tcW w:w="210" w:type="dxa"/>
            <w:tcBorders>
              <w:top w:val="nil"/>
              <w:left w:val="single" w:sz="4" w:space="0" w:color="auto"/>
              <w:bottom w:val="single" w:sz="4" w:space="0" w:color="auto"/>
              <w:right w:val="single" w:sz="4" w:space="0" w:color="auto"/>
            </w:tcBorders>
            <w:shd w:val="clear" w:color="000000" w:fill="FFFFFF"/>
            <w:noWrap/>
            <w:hideMark/>
          </w:tcPr>
          <w:p w:rsidR="001D0118" w:rsidRPr="00CD35AC" w:rsidRDefault="001D0118" w:rsidP="008864C5">
            <w:pPr>
              <w:spacing w:after="0" w:line="240" w:lineRule="auto"/>
              <w:jc w:val="center"/>
              <w:rPr>
                <w:rFonts w:ascii="Arial" w:eastAsia="Times New Roman" w:hAnsi="Arial" w:cs="Arial"/>
                <w:b/>
                <w:bCs/>
                <w:sz w:val="16"/>
                <w:szCs w:val="16"/>
              </w:rPr>
            </w:pPr>
            <w:r w:rsidRPr="00CD35AC">
              <w:rPr>
                <w:rFonts w:ascii="Arial" w:eastAsia="Times New Roman" w:hAnsi="Arial" w:cs="Arial"/>
                <w:b/>
                <w:bCs/>
                <w:sz w:val="16"/>
                <w:szCs w:val="16"/>
              </w:rPr>
              <w:t>14</w:t>
            </w:r>
          </w:p>
        </w:tc>
        <w:tc>
          <w:tcPr>
            <w:tcW w:w="4949" w:type="dxa"/>
            <w:tcBorders>
              <w:top w:val="nil"/>
              <w:left w:val="single" w:sz="8" w:space="0" w:color="808080"/>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In practice, does the execution represent the actions previously mentioned?  </w:t>
            </w:r>
          </w:p>
        </w:tc>
        <w:tc>
          <w:tcPr>
            <w:tcW w:w="1907"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w:t>
            </w:r>
          </w:p>
        </w:tc>
        <w:tc>
          <w:tcPr>
            <w:tcW w:w="84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2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5248" w:type="dxa"/>
            <w:tcBorders>
              <w:top w:val="nil"/>
              <w:left w:val="nil"/>
              <w:bottom w:val="single" w:sz="4" w:space="0" w:color="auto"/>
              <w:right w:val="single" w:sz="4" w:space="0" w:color="auto"/>
            </w:tcBorders>
            <w:shd w:val="clear" w:color="auto" w:fill="auto"/>
            <w:hideMark/>
          </w:tcPr>
          <w:p w:rsidR="001D0118" w:rsidRPr="00CD35AC" w:rsidRDefault="001D0118" w:rsidP="008864C5">
            <w:pPr>
              <w:spacing w:after="0" w:line="240" w:lineRule="auto"/>
              <w:jc w:val="both"/>
              <w:rPr>
                <w:rFonts w:ascii="Arial" w:eastAsia="Times New Roman" w:hAnsi="Arial" w:cs="Arial"/>
                <w:color w:val="333333"/>
                <w:sz w:val="16"/>
                <w:szCs w:val="16"/>
              </w:rPr>
            </w:pPr>
            <w:r w:rsidRPr="00CD35AC">
              <w:rPr>
                <w:rFonts w:ascii="Arial" w:eastAsia="Times New Roman" w:hAnsi="Arial" w:cs="Arial"/>
                <w:color w:val="333333"/>
                <w:sz w:val="16"/>
                <w:szCs w:val="16"/>
              </w:rPr>
              <w:t> </w:t>
            </w:r>
          </w:p>
        </w:tc>
      </w:tr>
      <w:tr w:rsidR="001D0118" w:rsidRPr="00CD35AC" w:rsidTr="008864C5">
        <w:trPr>
          <w:trHeight w:val="610"/>
        </w:trPr>
        <w:tc>
          <w:tcPr>
            <w:tcW w:w="210" w:type="dxa"/>
            <w:tcBorders>
              <w:top w:val="nil"/>
              <w:left w:val="single" w:sz="4" w:space="0" w:color="auto"/>
              <w:bottom w:val="single" w:sz="4" w:space="0" w:color="auto"/>
              <w:right w:val="single" w:sz="4" w:space="0" w:color="auto"/>
            </w:tcBorders>
            <w:shd w:val="clear" w:color="000000" w:fill="FFFFFF"/>
            <w:noWrap/>
            <w:hideMark/>
          </w:tcPr>
          <w:p w:rsidR="001D0118" w:rsidRPr="00CD35AC" w:rsidRDefault="001D0118" w:rsidP="008864C5">
            <w:pPr>
              <w:spacing w:after="0" w:line="240" w:lineRule="auto"/>
              <w:jc w:val="center"/>
              <w:rPr>
                <w:rFonts w:ascii="Arial" w:eastAsia="Times New Roman" w:hAnsi="Arial" w:cs="Arial"/>
                <w:b/>
                <w:bCs/>
                <w:sz w:val="16"/>
                <w:szCs w:val="16"/>
              </w:rPr>
            </w:pPr>
            <w:r w:rsidRPr="00CD35AC">
              <w:rPr>
                <w:rFonts w:ascii="Arial" w:eastAsia="Times New Roman" w:hAnsi="Arial" w:cs="Arial"/>
                <w:b/>
                <w:bCs/>
                <w:sz w:val="16"/>
                <w:szCs w:val="16"/>
              </w:rPr>
              <w:t>15</w:t>
            </w:r>
          </w:p>
        </w:tc>
        <w:tc>
          <w:tcPr>
            <w:tcW w:w="4949" w:type="dxa"/>
            <w:tcBorders>
              <w:top w:val="nil"/>
              <w:left w:val="single" w:sz="8" w:space="0" w:color="808080"/>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If APOs have been modified, is there sufficient and adequate evidence to justify those modifications? </w:t>
            </w:r>
          </w:p>
        </w:tc>
        <w:tc>
          <w:tcPr>
            <w:tcW w:w="1907"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w:t>
            </w:r>
          </w:p>
        </w:tc>
        <w:tc>
          <w:tcPr>
            <w:tcW w:w="84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xml:space="preserve"> </w:t>
            </w:r>
          </w:p>
        </w:tc>
        <w:tc>
          <w:tcPr>
            <w:tcW w:w="82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5248" w:type="dxa"/>
            <w:tcBorders>
              <w:top w:val="nil"/>
              <w:left w:val="nil"/>
              <w:bottom w:val="single" w:sz="4" w:space="0" w:color="auto"/>
              <w:right w:val="single" w:sz="4" w:space="0" w:color="auto"/>
            </w:tcBorders>
            <w:shd w:val="clear" w:color="auto" w:fill="auto"/>
            <w:hideMark/>
          </w:tcPr>
          <w:p w:rsidR="001D0118" w:rsidRPr="00CD35AC" w:rsidRDefault="001D0118" w:rsidP="008864C5">
            <w:pPr>
              <w:spacing w:after="0" w:line="240" w:lineRule="auto"/>
              <w:jc w:val="both"/>
              <w:rPr>
                <w:rFonts w:ascii="Arial" w:eastAsia="Times New Roman" w:hAnsi="Arial" w:cs="Arial"/>
                <w:color w:val="333333"/>
                <w:sz w:val="16"/>
                <w:szCs w:val="16"/>
              </w:rPr>
            </w:pPr>
            <w:r w:rsidRPr="00CD35AC">
              <w:rPr>
                <w:rFonts w:ascii="Arial" w:eastAsia="Times New Roman" w:hAnsi="Arial" w:cs="Arial"/>
                <w:color w:val="333333"/>
                <w:sz w:val="16"/>
                <w:szCs w:val="16"/>
              </w:rPr>
              <w:t>Re the grant to the SBB, in particular, there was a recommendation to get the grants moving at a faster pace by getting banks involved. In general, the IDB would not accept modifications to APOs without sufficient justification.</w:t>
            </w:r>
          </w:p>
        </w:tc>
      </w:tr>
      <w:tr w:rsidR="001D0118" w:rsidRPr="00CD35AC" w:rsidTr="008864C5">
        <w:trPr>
          <w:trHeight w:val="260"/>
        </w:trPr>
        <w:tc>
          <w:tcPr>
            <w:tcW w:w="210" w:type="dxa"/>
            <w:tcBorders>
              <w:top w:val="nil"/>
              <w:left w:val="single" w:sz="4" w:space="0" w:color="auto"/>
              <w:bottom w:val="nil"/>
              <w:right w:val="single" w:sz="4" w:space="0" w:color="auto"/>
            </w:tcBorders>
            <w:shd w:val="clear" w:color="000000" w:fill="FFFFFF"/>
            <w:noWrap/>
            <w:hideMark/>
          </w:tcPr>
          <w:p w:rsidR="001D0118" w:rsidRPr="00CD35AC" w:rsidRDefault="001D0118" w:rsidP="008864C5">
            <w:pPr>
              <w:spacing w:after="0" w:line="240" w:lineRule="auto"/>
              <w:jc w:val="center"/>
              <w:rPr>
                <w:rFonts w:ascii="Arial" w:eastAsia="Times New Roman" w:hAnsi="Arial" w:cs="Arial"/>
                <w:b/>
                <w:bCs/>
                <w:sz w:val="16"/>
                <w:szCs w:val="16"/>
              </w:rPr>
            </w:pPr>
            <w:r w:rsidRPr="00CD35AC">
              <w:rPr>
                <w:rFonts w:ascii="Arial" w:eastAsia="Times New Roman" w:hAnsi="Arial" w:cs="Arial"/>
                <w:b/>
                <w:bCs/>
                <w:sz w:val="16"/>
                <w:szCs w:val="16"/>
              </w:rPr>
              <w:t>16</w:t>
            </w:r>
          </w:p>
        </w:tc>
        <w:tc>
          <w:tcPr>
            <w:tcW w:w="4949" w:type="dxa"/>
            <w:tcBorders>
              <w:top w:val="nil"/>
              <w:left w:val="single" w:sz="8" w:space="0" w:color="808080"/>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Have the changes to the APO been approved by the Bank?  </w:t>
            </w:r>
          </w:p>
        </w:tc>
        <w:tc>
          <w:tcPr>
            <w:tcW w:w="1907" w:type="dxa"/>
            <w:tcBorders>
              <w:top w:val="nil"/>
              <w:left w:val="single" w:sz="4" w:space="0" w:color="auto"/>
              <w:bottom w:val="nil"/>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w:t>
            </w:r>
          </w:p>
        </w:tc>
        <w:tc>
          <w:tcPr>
            <w:tcW w:w="846" w:type="dxa"/>
            <w:tcBorders>
              <w:top w:val="nil"/>
              <w:left w:val="nil"/>
              <w:bottom w:val="nil"/>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20" w:type="dxa"/>
            <w:tcBorders>
              <w:top w:val="nil"/>
              <w:left w:val="nil"/>
              <w:bottom w:val="nil"/>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5248" w:type="dxa"/>
            <w:tcBorders>
              <w:top w:val="nil"/>
              <w:left w:val="nil"/>
              <w:bottom w:val="single" w:sz="4" w:space="0" w:color="auto"/>
              <w:right w:val="single" w:sz="4" w:space="0" w:color="auto"/>
            </w:tcBorders>
            <w:shd w:val="clear" w:color="auto" w:fill="auto"/>
            <w:hideMark/>
          </w:tcPr>
          <w:p w:rsidR="001D0118" w:rsidRPr="00CD35AC" w:rsidRDefault="001D0118" w:rsidP="008864C5">
            <w:pPr>
              <w:spacing w:after="0" w:line="240" w:lineRule="auto"/>
              <w:jc w:val="both"/>
              <w:rPr>
                <w:rFonts w:ascii="Arial" w:eastAsia="Times New Roman" w:hAnsi="Arial" w:cs="Arial"/>
                <w:color w:val="333333"/>
                <w:sz w:val="16"/>
                <w:szCs w:val="16"/>
              </w:rPr>
            </w:pPr>
            <w:r w:rsidRPr="00CD35AC">
              <w:rPr>
                <w:rFonts w:ascii="Arial" w:eastAsia="Times New Roman" w:hAnsi="Arial" w:cs="Arial"/>
                <w:color w:val="333333"/>
                <w:sz w:val="16"/>
                <w:szCs w:val="16"/>
              </w:rPr>
              <w:t> </w:t>
            </w:r>
          </w:p>
        </w:tc>
      </w:tr>
      <w:tr w:rsidR="001D0118" w:rsidRPr="00CD35AC" w:rsidTr="008864C5">
        <w:trPr>
          <w:trHeight w:val="260"/>
        </w:trPr>
        <w:tc>
          <w:tcPr>
            <w:tcW w:w="210" w:type="dxa"/>
            <w:tcBorders>
              <w:top w:val="single" w:sz="4" w:space="0" w:color="auto"/>
              <w:left w:val="single" w:sz="4" w:space="0" w:color="auto"/>
              <w:bottom w:val="single" w:sz="4" w:space="0" w:color="auto"/>
              <w:right w:val="single" w:sz="4" w:space="0" w:color="auto"/>
            </w:tcBorders>
            <w:shd w:val="clear" w:color="000000" w:fill="FFFFFF"/>
            <w:noWrap/>
            <w:hideMark/>
          </w:tcPr>
          <w:p w:rsidR="001D0118" w:rsidRPr="00CD35AC" w:rsidRDefault="001D0118" w:rsidP="008864C5">
            <w:pPr>
              <w:spacing w:after="0" w:line="240" w:lineRule="auto"/>
              <w:jc w:val="center"/>
              <w:rPr>
                <w:rFonts w:ascii="Arial" w:eastAsia="Times New Roman" w:hAnsi="Arial" w:cs="Arial"/>
                <w:b/>
                <w:bCs/>
                <w:sz w:val="16"/>
                <w:szCs w:val="16"/>
              </w:rPr>
            </w:pPr>
            <w:r w:rsidRPr="00CD35AC">
              <w:rPr>
                <w:rFonts w:ascii="Arial" w:eastAsia="Times New Roman" w:hAnsi="Arial" w:cs="Arial"/>
                <w:b/>
                <w:bCs/>
                <w:sz w:val="16"/>
                <w:szCs w:val="16"/>
              </w:rPr>
              <w:t> </w:t>
            </w:r>
          </w:p>
        </w:tc>
        <w:tc>
          <w:tcPr>
            <w:tcW w:w="4949" w:type="dxa"/>
            <w:tcBorders>
              <w:top w:val="nil"/>
              <w:left w:val="single" w:sz="8" w:space="0" w:color="808080"/>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TOTALES</w:t>
            </w:r>
          </w:p>
        </w:tc>
        <w:tc>
          <w:tcPr>
            <w:tcW w:w="1907" w:type="dxa"/>
            <w:tcBorders>
              <w:top w:val="single" w:sz="4" w:space="0" w:color="auto"/>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13</w:t>
            </w:r>
          </w:p>
        </w:tc>
        <w:tc>
          <w:tcPr>
            <w:tcW w:w="846" w:type="dxa"/>
            <w:tcBorders>
              <w:top w:val="single" w:sz="4" w:space="0" w:color="auto"/>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2</w:t>
            </w:r>
          </w:p>
        </w:tc>
        <w:tc>
          <w:tcPr>
            <w:tcW w:w="820" w:type="dxa"/>
            <w:tcBorders>
              <w:top w:val="single" w:sz="4" w:space="0" w:color="auto"/>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5248" w:type="dxa"/>
            <w:tcBorders>
              <w:top w:val="nil"/>
              <w:left w:val="nil"/>
              <w:bottom w:val="single" w:sz="4" w:space="0" w:color="auto"/>
              <w:right w:val="single" w:sz="4" w:space="0" w:color="auto"/>
            </w:tcBorders>
            <w:shd w:val="clear" w:color="auto" w:fill="auto"/>
            <w:hideMark/>
          </w:tcPr>
          <w:p w:rsidR="001D0118" w:rsidRPr="00CD35AC" w:rsidRDefault="001D0118" w:rsidP="008864C5">
            <w:pPr>
              <w:spacing w:after="0" w:line="240" w:lineRule="auto"/>
              <w:jc w:val="both"/>
              <w:rPr>
                <w:rFonts w:ascii="Arial" w:eastAsia="Times New Roman" w:hAnsi="Arial" w:cs="Arial"/>
                <w:color w:val="333333"/>
                <w:sz w:val="16"/>
                <w:szCs w:val="16"/>
              </w:rPr>
            </w:pPr>
            <w:r w:rsidRPr="00CD35AC">
              <w:rPr>
                <w:rFonts w:ascii="Arial" w:eastAsia="Times New Roman" w:hAnsi="Arial" w:cs="Arial"/>
                <w:color w:val="333333"/>
                <w:sz w:val="16"/>
                <w:szCs w:val="16"/>
              </w:rPr>
              <w:t> </w:t>
            </w:r>
          </w:p>
        </w:tc>
      </w:tr>
      <w:tr w:rsidR="001D0118" w:rsidRPr="00CD35AC" w:rsidTr="008864C5">
        <w:trPr>
          <w:trHeight w:val="250"/>
        </w:trPr>
        <w:tc>
          <w:tcPr>
            <w:tcW w:w="210" w:type="dxa"/>
            <w:tcBorders>
              <w:top w:val="nil"/>
              <w:left w:val="nil"/>
              <w:bottom w:val="nil"/>
              <w:right w:val="nil"/>
            </w:tcBorders>
            <w:shd w:val="clear" w:color="000000" w:fill="FFFFFF"/>
            <w:noWrap/>
            <w:hideMark/>
          </w:tcPr>
          <w:p w:rsidR="001D0118" w:rsidRPr="00CD35AC" w:rsidRDefault="001D0118" w:rsidP="008864C5">
            <w:pPr>
              <w:spacing w:after="0" w:line="240" w:lineRule="auto"/>
              <w:jc w:val="center"/>
              <w:rPr>
                <w:rFonts w:ascii="Arial" w:eastAsia="Times New Roman" w:hAnsi="Arial" w:cs="Arial"/>
                <w:b/>
                <w:bCs/>
                <w:sz w:val="16"/>
                <w:szCs w:val="16"/>
              </w:rPr>
            </w:pPr>
            <w:r w:rsidRPr="00CD35AC">
              <w:rPr>
                <w:rFonts w:ascii="Arial" w:eastAsia="Times New Roman" w:hAnsi="Arial" w:cs="Arial"/>
                <w:b/>
                <w:bCs/>
                <w:sz w:val="16"/>
                <w:szCs w:val="16"/>
              </w:rPr>
              <w:t> </w:t>
            </w:r>
          </w:p>
        </w:tc>
        <w:tc>
          <w:tcPr>
            <w:tcW w:w="4949" w:type="dxa"/>
            <w:tcBorders>
              <w:top w:val="nil"/>
              <w:left w:val="nil"/>
              <w:bottom w:val="nil"/>
              <w:right w:val="nil"/>
            </w:tcBorders>
            <w:shd w:val="clear" w:color="000000" w:fill="FFFF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w:t>
            </w:r>
          </w:p>
        </w:tc>
        <w:tc>
          <w:tcPr>
            <w:tcW w:w="1907" w:type="dxa"/>
            <w:tcBorders>
              <w:top w:val="nil"/>
              <w:left w:val="nil"/>
              <w:bottom w:val="nil"/>
              <w:right w:val="nil"/>
            </w:tcBorders>
            <w:shd w:val="clear" w:color="000000" w:fill="FFFF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w:t>
            </w:r>
          </w:p>
        </w:tc>
        <w:tc>
          <w:tcPr>
            <w:tcW w:w="846" w:type="dxa"/>
            <w:tcBorders>
              <w:top w:val="nil"/>
              <w:left w:val="nil"/>
              <w:bottom w:val="nil"/>
              <w:right w:val="nil"/>
            </w:tcBorders>
            <w:shd w:val="clear" w:color="000000" w:fill="FFFF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w:t>
            </w:r>
          </w:p>
        </w:tc>
        <w:tc>
          <w:tcPr>
            <w:tcW w:w="820" w:type="dxa"/>
            <w:tcBorders>
              <w:top w:val="nil"/>
              <w:left w:val="nil"/>
              <w:bottom w:val="nil"/>
              <w:right w:val="nil"/>
            </w:tcBorders>
            <w:shd w:val="clear" w:color="000000" w:fill="FFFF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w:t>
            </w:r>
          </w:p>
        </w:tc>
        <w:tc>
          <w:tcPr>
            <w:tcW w:w="5248" w:type="dxa"/>
            <w:tcBorders>
              <w:top w:val="nil"/>
              <w:left w:val="nil"/>
              <w:bottom w:val="nil"/>
              <w:right w:val="nil"/>
            </w:tcBorders>
            <w:shd w:val="clear" w:color="000000" w:fill="FFFFFF"/>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 </w:t>
            </w:r>
          </w:p>
        </w:tc>
      </w:tr>
      <w:tr w:rsidR="001D0118" w:rsidRPr="00CD35AC" w:rsidTr="008864C5">
        <w:trPr>
          <w:trHeight w:val="250"/>
        </w:trPr>
        <w:tc>
          <w:tcPr>
            <w:tcW w:w="5159" w:type="dxa"/>
            <w:gridSpan w:val="2"/>
            <w:vMerge w:val="restart"/>
            <w:tcBorders>
              <w:top w:val="single" w:sz="4" w:space="0" w:color="auto"/>
              <w:left w:val="single" w:sz="4" w:space="0" w:color="auto"/>
              <w:bottom w:val="single" w:sz="4" w:space="0" w:color="auto"/>
              <w:right w:val="single" w:sz="4" w:space="0" w:color="auto"/>
            </w:tcBorders>
            <w:shd w:val="clear" w:color="000000" w:fill="99CCFF"/>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QUANTIFICATION:</w:t>
            </w:r>
          </w:p>
        </w:tc>
        <w:tc>
          <w:tcPr>
            <w:tcW w:w="2753" w:type="dxa"/>
            <w:gridSpan w:val="2"/>
            <w:tcBorders>
              <w:top w:val="single" w:sz="4" w:space="0" w:color="auto"/>
              <w:left w:val="nil"/>
              <w:bottom w:val="single" w:sz="4" w:space="0" w:color="auto"/>
              <w:right w:val="nil"/>
            </w:tcBorders>
            <w:shd w:val="clear" w:color="auto" w:fill="auto"/>
            <w:noWrap/>
            <w:vAlign w:val="bottom"/>
            <w:hideMark/>
          </w:tcPr>
          <w:p w:rsidR="001D0118" w:rsidRPr="00CD35AC" w:rsidRDefault="001D0118" w:rsidP="008864C5">
            <w:pPr>
              <w:spacing w:after="0" w:line="240" w:lineRule="auto"/>
              <w:jc w:val="center"/>
              <w:rPr>
                <w:rFonts w:ascii="Arial" w:eastAsia="Times New Roman" w:hAnsi="Arial" w:cs="Arial"/>
                <w:sz w:val="16"/>
                <w:szCs w:val="16"/>
              </w:rPr>
            </w:pPr>
            <w:r w:rsidRPr="00CD35AC">
              <w:rPr>
                <w:rFonts w:ascii="Arial" w:eastAsia="Times New Roman" w:hAnsi="Arial" w:cs="Arial"/>
                <w:sz w:val="16"/>
                <w:szCs w:val="16"/>
              </w:rPr>
              <w:t>Yes</w:t>
            </w:r>
          </w:p>
        </w:tc>
        <w:tc>
          <w:tcPr>
            <w:tcW w:w="820" w:type="dxa"/>
            <w:vMerge w:val="restart"/>
            <w:tcBorders>
              <w:top w:val="single" w:sz="4" w:space="0" w:color="auto"/>
              <w:left w:val="nil"/>
              <w:bottom w:val="single" w:sz="4" w:space="0" w:color="000000"/>
              <w:right w:val="single" w:sz="4" w:space="0" w:color="auto"/>
            </w:tcBorders>
            <w:shd w:val="clear" w:color="auto" w:fill="auto"/>
            <w:noWrap/>
            <w:vAlign w:val="bottom"/>
            <w:hideMark/>
          </w:tcPr>
          <w:p w:rsidR="001D0118" w:rsidRPr="00CD35AC" w:rsidRDefault="001D0118" w:rsidP="008864C5">
            <w:pPr>
              <w:spacing w:after="0" w:line="240" w:lineRule="auto"/>
              <w:jc w:val="center"/>
              <w:rPr>
                <w:rFonts w:ascii="Arial" w:eastAsia="Times New Roman" w:hAnsi="Arial" w:cs="Arial"/>
                <w:sz w:val="16"/>
                <w:szCs w:val="16"/>
              </w:rPr>
            </w:pPr>
            <w:r w:rsidRPr="00CD35AC">
              <w:rPr>
                <w:rFonts w:ascii="Arial" w:eastAsia="Times New Roman" w:hAnsi="Arial" w:cs="Arial"/>
                <w:sz w:val="16"/>
                <w:szCs w:val="16"/>
              </w:rPr>
              <w:t xml:space="preserve"> * 100</w:t>
            </w:r>
          </w:p>
        </w:tc>
        <w:tc>
          <w:tcPr>
            <w:tcW w:w="5248" w:type="dxa"/>
            <w:vMerge w:val="restart"/>
            <w:tcBorders>
              <w:top w:val="single" w:sz="4" w:space="0" w:color="auto"/>
              <w:left w:val="single" w:sz="4" w:space="0" w:color="auto"/>
              <w:bottom w:val="single" w:sz="4" w:space="0" w:color="000000"/>
              <w:right w:val="single" w:sz="4" w:space="0" w:color="auto"/>
            </w:tcBorders>
            <w:shd w:val="clear" w:color="000000" w:fill="C0C0C0"/>
            <w:noWrap/>
            <w:vAlign w:val="center"/>
            <w:hideMark/>
          </w:tcPr>
          <w:p w:rsidR="001D0118" w:rsidRPr="00CD35AC" w:rsidRDefault="000B5C6E" w:rsidP="008864C5">
            <w:pPr>
              <w:spacing w:after="0" w:line="240" w:lineRule="auto"/>
              <w:jc w:val="center"/>
              <w:rPr>
                <w:rFonts w:ascii="Arial" w:eastAsia="Times New Roman" w:hAnsi="Arial" w:cs="Arial"/>
                <w:b/>
                <w:bCs/>
                <w:color w:val="0000FF"/>
                <w:sz w:val="16"/>
                <w:szCs w:val="16"/>
                <w:u w:val="single"/>
              </w:rPr>
            </w:pPr>
            <w:hyperlink r:id="rId24" w:anchor="RANGE!C10" w:history="1">
              <w:r w:rsidR="001D0118" w:rsidRPr="00CD35AC">
                <w:rPr>
                  <w:rFonts w:ascii="Arial" w:eastAsia="Times New Roman" w:hAnsi="Arial" w:cs="Arial"/>
                  <w:b/>
                  <w:bCs/>
                  <w:color w:val="0000FF"/>
                  <w:sz w:val="16"/>
                  <w:szCs w:val="16"/>
                  <w:u w:val="single"/>
                </w:rPr>
                <w:t>86.67</w:t>
              </w:r>
            </w:hyperlink>
          </w:p>
        </w:tc>
      </w:tr>
      <w:tr w:rsidR="001D0118" w:rsidRPr="00CD35AC" w:rsidTr="008864C5">
        <w:trPr>
          <w:trHeight w:val="250"/>
        </w:trPr>
        <w:tc>
          <w:tcPr>
            <w:tcW w:w="5159" w:type="dxa"/>
            <w:gridSpan w:val="2"/>
            <w:vMerge/>
            <w:tcBorders>
              <w:top w:val="single" w:sz="4" w:space="0" w:color="auto"/>
              <w:left w:val="single" w:sz="4" w:space="0" w:color="auto"/>
              <w:bottom w:val="single" w:sz="4" w:space="0" w:color="auto"/>
              <w:right w:val="single" w:sz="4" w:space="0" w:color="auto"/>
            </w:tcBorders>
            <w:vAlign w:val="center"/>
            <w:hideMark/>
          </w:tcPr>
          <w:p w:rsidR="001D0118" w:rsidRPr="00CD35AC" w:rsidRDefault="001D0118" w:rsidP="008864C5">
            <w:pPr>
              <w:spacing w:after="0" w:line="240" w:lineRule="auto"/>
              <w:rPr>
                <w:rFonts w:ascii="Arial" w:eastAsia="Times New Roman" w:hAnsi="Arial" w:cs="Arial"/>
                <w:b/>
                <w:bCs/>
                <w:sz w:val="16"/>
                <w:szCs w:val="16"/>
              </w:rPr>
            </w:pPr>
          </w:p>
        </w:tc>
        <w:tc>
          <w:tcPr>
            <w:tcW w:w="2753" w:type="dxa"/>
            <w:gridSpan w:val="2"/>
            <w:tcBorders>
              <w:top w:val="single" w:sz="4" w:space="0" w:color="auto"/>
              <w:left w:val="nil"/>
              <w:bottom w:val="single" w:sz="4" w:space="0" w:color="auto"/>
              <w:right w:val="nil"/>
            </w:tcBorders>
            <w:shd w:val="clear" w:color="auto" w:fill="auto"/>
            <w:noWrap/>
            <w:vAlign w:val="bottom"/>
            <w:hideMark/>
          </w:tcPr>
          <w:p w:rsidR="001D0118" w:rsidRPr="00CD35AC" w:rsidRDefault="001D0118" w:rsidP="008864C5">
            <w:pPr>
              <w:spacing w:after="0" w:line="240" w:lineRule="auto"/>
              <w:jc w:val="center"/>
              <w:rPr>
                <w:rFonts w:ascii="Arial" w:eastAsia="Times New Roman" w:hAnsi="Arial" w:cs="Arial"/>
                <w:sz w:val="16"/>
                <w:szCs w:val="16"/>
              </w:rPr>
            </w:pPr>
            <w:r w:rsidRPr="00CD35AC">
              <w:rPr>
                <w:rFonts w:ascii="Arial" w:eastAsia="Times New Roman" w:hAnsi="Arial" w:cs="Arial"/>
                <w:sz w:val="16"/>
                <w:szCs w:val="16"/>
              </w:rPr>
              <w:t>(YES+NO)</w:t>
            </w:r>
          </w:p>
        </w:tc>
        <w:tc>
          <w:tcPr>
            <w:tcW w:w="820" w:type="dxa"/>
            <w:vMerge/>
            <w:tcBorders>
              <w:top w:val="single" w:sz="4" w:space="0" w:color="auto"/>
              <w:left w:val="nil"/>
              <w:bottom w:val="single" w:sz="4" w:space="0" w:color="000000"/>
              <w:right w:val="single" w:sz="4" w:space="0" w:color="auto"/>
            </w:tcBorders>
            <w:vAlign w:val="center"/>
            <w:hideMark/>
          </w:tcPr>
          <w:p w:rsidR="001D0118" w:rsidRPr="00CD35AC" w:rsidRDefault="001D0118" w:rsidP="008864C5">
            <w:pPr>
              <w:spacing w:after="0" w:line="240" w:lineRule="auto"/>
              <w:rPr>
                <w:rFonts w:ascii="Arial" w:eastAsia="Times New Roman" w:hAnsi="Arial" w:cs="Arial"/>
                <w:sz w:val="16"/>
                <w:szCs w:val="16"/>
              </w:rPr>
            </w:pPr>
          </w:p>
        </w:tc>
        <w:tc>
          <w:tcPr>
            <w:tcW w:w="5248" w:type="dxa"/>
            <w:vMerge/>
            <w:tcBorders>
              <w:top w:val="single" w:sz="4" w:space="0" w:color="auto"/>
              <w:left w:val="single" w:sz="4" w:space="0" w:color="auto"/>
              <w:bottom w:val="single" w:sz="4" w:space="0" w:color="000000"/>
              <w:right w:val="single" w:sz="4" w:space="0" w:color="auto"/>
            </w:tcBorders>
            <w:vAlign w:val="center"/>
            <w:hideMark/>
          </w:tcPr>
          <w:p w:rsidR="001D0118" w:rsidRPr="00CD35AC" w:rsidRDefault="001D0118" w:rsidP="008864C5">
            <w:pPr>
              <w:spacing w:after="0" w:line="240" w:lineRule="auto"/>
              <w:rPr>
                <w:rFonts w:ascii="Arial" w:eastAsia="Times New Roman" w:hAnsi="Arial" w:cs="Arial"/>
                <w:b/>
                <w:bCs/>
                <w:color w:val="0000FF"/>
                <w:sz w:val="16"/>
                <w:szCs w:val="16"/>
                <w:u w:val="single"/>
              </w:rPr>
            </w:pPr>
          </w:p>
        </w:tc>
      </w:tr>
      <w:tr w:rsidR="001D0118" w:rsidRPr="00CD35AC" w:rsidTr="008864C5">
        <w:trPr>
          <w:trHeight w:val="250"/>
        </w:trPr>
        <w:tc>
          <w:tcPr>
            <w:tcW w:w="5159" w:type="dxa"/>
            <w:gridSpan w:val="2"/>
            <w:vMerge w:val="restart"/>
            <w:tcBorders>
              <w:top w:val="single" w:sz="4" w:space="0" w:color="auto"/>
              <w:left w:val="nil"/>
              <w:bottom w:val="single" w:sz="4" w:space="0" w:color="000000"/>
              <w:right w:val="single" w:sz="4" w:space="0" w:color="000000"/>
            </w:tcBorders>
            <w:shd w:val="clear" w:color="000000" w:fill="99CCFF"/>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DEVELOPMENT:</w:t>
            </w:r>
          </w:p>
        </w:tc>
        <w:tc>
          <w:tcPr>
            <w:tcW w:w="1907" w:type="dxa"/>
            <w:tcBorders>
              <w:top w:val="nil"/>
              <w:left w:val="nil"/>
              <w:bottom w:val="nil"/>
              <w:right w:val="nil"/>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There is no</w:t>
            </w:r>
          </w:p>
        </w:tc>
        <w:tc>
          <w:tcPr>
            <w:tcW w:w="846" w:type="dxa"/>
            <w:tcBorders>
              <w:top w:val="nil"/>
              <w:left w:val="nil"/>
              <w:bottom w:val="nil"/>
              <w:right w:val="nil"/>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 </w:t>
            </w:r>
          </w:p>
        </w:tc>
        <w:tc>
          <w:tcPr>
            <w:tcW w:w="820" w:type="dxa"/>
            <w:tcBorders>
              <w:top w:val="nil"/>
              <w:left w:val="nil"/>
              <w:bottom w:val="nil"/>
              <w:right w:val="single" w:sz="4" w:space="0" w:color="auto"/>
            </w:tcBorders>
            <w:shd w:val="clear" w:color="auto" w:fill="auto"/>
            <w:noWrap/>
            <w:vAlign w:val="bottom"/>
            <w:hideMark/>
          </w:tcPr>
          <w:p w:rsidR="001D0118" w:rsidRPr="00CD35AC" w:rsidRDefault="001D0118" w:rsidP="008864C5">
            <w:pPr>
              <w:spacing w:after="0" w:line="240" w:lineRule="auto"/>
              <w:jc w:val="center"/>
              <w:rPr>
                <w:rFonts w:ascii="Arial" w:eastAsia="Times New Roman" w:hAnsi="Arial" w:cs="Arial"/>
                <w:sz w:val="16"/>
                <w:szCs w:val="16"/>
              </w:rPr>
            </w:pPr>
            <w:r w:rsidRPr="00CD35AC">
              <w:rPr>
                <w:rFonts w:ascii="Arial" w:eastAsia="Times New Roman" w:hAnsi="Arial" w:cs="Arial"/>
                <w:sz w:val="16"/>
                <w:szCs w:val="16"/>
              </w:rPr>
              <w:t> </w:t>
            </w:r>
          </w:p>
        </w:tc>
        <w:tc>
          <w:tcPr>
            <w:tcW w:w="5248" w:type="dxa"/>
            <w:vMerge w:val="restart"/>
            <w:tcBorders>
              <w:top w:val="nil"/>
              <w:left w:val="single" w:sz="4" w:space="0" w:color="auto"/>
              <w:bottom w:val="single" w:sz="4" w:space="0" w:color="000000"/>
              <w:right w:val="single" w:sz="4" w:space="0" w:color="auto"/>
            </w:tcBorders>
            <w:shd w:val="clear" w:color="000000" w:fill="C0C0C0"/>
            <w:noWrap/>
            <w:vAlign w:val="center"/>
            <w:hideMark/>
          </w:tcPr>
          <w:p w:rsidR="001D0118" w:rsidRPr="00CD35AC" w:rsidRDefault="000B5C6E" w:rsidP="008864C5">
            <w:pPr>
              <w:spacing w:after="0" w:line="240" w:lineRule="auto"/>
              <w:jc w:val="center"/>
              <w:rPr>
                <w:rFonts w:ascii="Arial" w:eastAsia="Times New Roman" w:hAnsi="Arial" w:cs="Arial"/>
                <w:b/>
                <w:bCs/>
                <w:color w:val="0000FF"/>
                <w:sz w:val="16"/>
                <w:szCs w:val="16"/>
                <w:u w:val="single"/>
              </w:rPr>
            </w:pPr>
            <w:hyperlink r:id="rId25" w:anchor="RANGE!F10" w:history="1">
              <w:r w:rsidR="001D0118" w:rsidRPr="00CD35AC">
                <w:rPr>
                  <w:rFonts w:ascii="Arial" w:eastAsia="Times New Roman" w:hAnsi="Arial" w:cs="Arial"/>
                  <w:b/>
                  <w:bCs/>
                  <w:color w:val="0000FF"/>
                  <w:sz w:val="16"/>
                  <w:szCs w:val="16"/>
                  <w:u w:val="single"/>
                </w:rPr>
                <w:t>SD</w:t>
              </w:r>
            </w:hyperlink>
          </w:p>
        </w:tc>
      </w:tr>
      <w:tr w:rsidR="001D0118" w:rsidRPr="00CD35AC" w:rsidTr="008864C5">
        <w:trPr>
          <w:trHeight w:val="250"/>
        </w:trPr>
        <w:tc>
          <w:tcPr>
            <w:tcW w:w="5159" w:type="dxa"/>
            <w:gridSpan w:val="2"/>
            <w:vMerge/>
            <w:tcBorders>
              <w:top w:val="single" w:sz="4" w:space="0" w:color="auto"/>
              <w:left w:val="nil"/>
              <w:bottom w:val="single" w:sz="4" w:space="0" w:color="000000"/>
              <w:right w:val="single" w:sz="4" w:space="0" w:color="000000"/>
            </w:tcBorders>
            <w:vAlign w:val="center"/>
            <w:hideMark/>
          </w:tcPr>
          <w:p w:rsidR="001D0118" w:rsidRPr="00CD35AC" w:rsidRDefault="001D0118" w:rsidP="008864C5">
            <w:pPr>
              <w:spacing w:after="0" w:line="240" w:lineRule="auto"/>
              <w:rPr>
                <w:rFonts w:ascii="Arial" w:eastAsia="Times New Roman" w:hAnsi="Arial" w:cs="Arial"/>
                <w:b/>
                <w:bCs/>
                <w:sz w:val="16"/>
                <w:szCs w:val="16"/>
              </w:rPr>
            </w:pPr>
          </w:p>
        </w:tc>
        <w:tc>
          <w:tcPr>
            <w:tcW w:w="1907" w:type="dxa"/>
            <w:tcBorders>
              <w:top w:val="nil"/>
              <w:left w:val="nil"/>
              <w:bottom w:val="single" w:sz="4" w:space="0" w:color="auto"/>
              <w:right w:val="nil"/>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Incipient DI (0-60)</w:t>
            </w:r>
          </w:p>
        </w:tc>
        <w:tc>
          <w:tcPr>
            <w:tcW w:w="846" w:type="dxa"/>
            <w:tcBorders>
              <w:top w:val="nil"/>
              <w:left w:val="nil"/>
              <w:bottom w:val="single" w:sz="4" w:space="0" w:color="auto"/>
              <w:right w:val="nil"/>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ID (41-60)</w:t>
            </w:r>
          </w:p>
        </w:tc>
        <w:tc>
          <w:tcPr>
            <w:tcW w:w="820" w:type="dxa"/>
            <w:tcBorders>
              <w:top w:val="nil"/>
              <w:left w:val="nil"/>
              <w:bottom w:val="single" w:sz="4" w:space="0" w:color="auto"/>
              <w:right w:val="single" w:sz="4" w:space="0" w:color="auto"/>
            </w:tcBorders>
            <w:shd w:val="clear" w:color="auto" w:fill="auto"/>
            <w:noWrap/>
            <w:vAlign w:val="bottom"/>
            <w:hideMark/>
          </w:tcPr>
          <w:p w:rsidR="001D0118" w:rsidRPr="00CD35AC" w:rsidRDefault="001D0118" w:rsidP="008864C5">
            <w:pPr>
              <w:spacing w:after="0" w:line="240" w:lineRule="auto"/>
              <w:jc w:val="center"/>
              <w:rPr>
                <w:rFonts w:ascii="Arial" w:eastAsia="Times New Roman" w:hAnsi="Arial" w:cs="Arial"/>
                <w:sz w:val="16"/>
                <w:szCs w:val="16"/>
              </w:rPr>
            </w:pPr>
            <w:r w:rsidRPr="00CD35AC">
              <w:rPr>
                <w:rFonts w:ascii="Arial" w:eastAsia="Times New Roman" w:hAnsi="Arial" w:cs="Arial"/>
                <w:sz w:val="16"/>
                <w:szCs w:val="16"/>
              </w:rPr>
              <w:t> </w:t>
            </w:r>
          </w:p>
        </w:tc>
        <w:tc>
          <w:tcPr>
            <w:tcW w:w="5248" w:type="dxa"/>
            <w:vMerge/>
            <w:tcBorders>
              <w:top w:val="nil"/>
              <w:left w:val="single" w:sz="4" w:space="0" w:color="auto"/>
              <w:bottom w:val="single" w:sz="4" w:space="0" w:color="000000"/>
              <w:right w:val="single" w:sz="4" w:space="0" w:color="auto"/>
            </w:tcBorders>
            <w:vAlign w:val="center"/>
            <w:hideMark/>
          </w:tcPr>
          <w:p w:rsidR="001D0118" w:rsidRPr="00CD35AC" w:rsidRDefault="001D0118" w:rsidP="008864C5">
            <w:pPr>
              <w:spacing w:after="0" w:line="240" w:lineRule="auto"/>
              <w:rPr>
                <w:rFonts w:ascii="Arial" w:eastAsia="Times New Roman" w:hAnsi="Arial" w:cs="Arial"/>
                <w:b/>
                <w:bCs/>
                <w:color w:val="0000FF"/>
                <w:sz w:val="16"/>
                <w:szCs w:val="16"/>
                <w:u w:val="single"/>
              </w:rPr>
            </w:pPr>
          </w:p>
        </w:tc>
      </w:tr>
      <w:tr w:rsidR="001D0118" w:rsidRPr="00CD35AC" w:rsidTr="008864C5">
        <w:trPr>
          <w:trHeight w:val="250"/>
        </w:trPr>
        <w:tc>
          <w:tcPr>
            <w:tcW w:w="5159" w:type="dxa"/>
            <w:gridSpan w:val="2"/>
            <w:vMerge/>
            <w:tcBorders>
              <w:top w:val="single" w:sz="4" w:space="0" w:color="auto"/>
              <w:left w:val="nil"/>
              <w:bottom w:val="single" w:sz="4" w:space="0" w:color="000000"/>
              <w:right w:val="single" w:sz="4" w:space="0" w:color="000000"/>
            </w:tcBorders>
            <w:vAlign w:val="center"/>
            <w:hideMark/>
          </w:tcPr>
          <w:p w:rsidR="001D0118" w:rsidRPr="00CD35AC" w:rsidRDefault="001D0118" w:rsidP="008864C5">
            <w:pPr>
              <w:spacing w:after="0" w:line="240" w:lineRule="auto"/>
              <w:rPr>
                <w:rFonts w:ascii="Arial" w:eastAsia="Times New Roman" w:hAnsi="Arial" w:cs="Arial"/>
                <w:b/>
                <w:bCs/>
                <w:sz w:val="16"/>
                <w:szCs w:val="16"/>
              </w:rPr>
            </w:pPr>
          </w:p>
        </w:tc>
        <w:tc>
          <w:tcPr>
            <w:tcW w:w="1907" w:type="dxa"/>
            <w:tcBorders>
              <w:top w:val="nil"/>
              <w:left w:val="nil"/>
              <w:bottom w:val="single" w:sz="4" w:space="0" w:color="auto"/>
              <w:right w:val="single" w:sz="4" w:space="0" w:color="auto"/>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Median MD (61-80)</w:t>
            </w:r>
          </w:p>
        </w:tc>
        <w:tc>
          <w:tcPr>
            <w:tcW w:w="846" w:type="dxa"/>
            <w:tcBorders>
              <w:top w:val="nil"/>
              <w:left w:val="nil"/>
              <w:bottom w:val="single" w:sz="4" w:space="0" w:color="auto"/>
              <w:right w:val="nil"/>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 </w:t>
            </w:r>
          </w:p>
        </w:tc>
        <w:tc>
          <w:tcPr>
            <w:tcW w:w="820" w:type="dxa"/>
            <w:tcBorders>
              <w:top w:val="nil"/>
              <w:left w:val="nil"/>
              <w:bottom w:val="nil"/>
              <w:right w:val="nil"/>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p>
        </w:tc>
        <w:tc>
          <w:tcPr>
            <w:tcW w:w="5248" w:type="dxa"/>
            <w:vMerge/>
            <w:tcBorders>
              <w:top w:val="nil"/>
              <w:left w:val="single" w:sz="4" w:space="0" w:color="auto"/>
              <w:bottom w:val="single" w:sz="4" w:space="0" w:color="000000"/>
              <w:right w:val="single" w:sz="4" w:space="0" w:color="auto"/>
            </w:tcBorders>
            <w:vAlign w:val="center"/>
            <w:hideMark/>
          </w:tcPr>
          <w:p w:rsidR="001D0118" w:rsidRPr="00CD35AC" w:rsidRDefault="001D0118" w:rsidP="008864C5">
            <w:pPr>
              <w:spacing w:after="0" w:line="240" w:lineRule="auto"/>
              <w:rPr>
                <w:rFonts w:ascii="Arial" w:eastAsia="Times New Roman" w:hAnsi="Arial" w:cs="Arial"/>
                <w:b/>
                <w:bCs/>
                <w:color w:val="0000FF"/>
                <w:sz w:val="16"/>
                <w:szCs w:val="16"/>
                <w:u w:val="single"/>
              </w:rPr>
            </w:pPr>
          </w:p>
        </w:tc>
      </w:tr>
      <w:tr w:rsidR="001D0118" w:rsidRPr="00CD35AC" w:rsidTr="008864C5">
        <w:trPr>
          <w:trHeight w:val="250"/>
        </w:trPr>
        <w:tc>
          <w:tcPr>
            <w:tcW w:w="5159" w:type="dxa"/>
            <w:gridSpan w:val="2"/>
            <w:vMerge/>
            <w:tcBorders>
              <w:top w:val="single" w:sz="4" w:space="0" w:color="auto"/>
              <w:left w:val="nil"/>
              <w:bottom w:val="single" w:sz="4" w:space="0" w:color="000000"/>
              <w:right w:val="single" w:sz="4" w:space="0" w:color="000000"/>
            </w:tcBorders>
            <w:vAlign w:val="center"/>
            <w:hideMark/>
          </w:tcPr>
          <w:p w:rsidR="001D0118" w:rsidRPr="00CD35AC" w:rsidRDefault="001D0118" w:rsidP="008864C5">
            <w:pPr>
              <w:spacing w:after="0" w:line="240" w:lineRule="auto"/>
              <w:rPr>
                <w:rFonts w:ascii="Arial" w:eastAsia="Times New Roman" w:hAnsi="Arial" w:cs="Arial"/>
                <w:b/>
                <w:bCs/>
                <w:sz w:val="16"/>
                <w:szCs w:val="16"/>
              </w:rPr>
            </w:pPr>
          </w:p>
        </w:tc>
        <w:tc>
          <w:tcPr>
            <w:tcW w:w="1907" w:type="dxa"/>
            <w:tcBorders>
              <w:top w:val="nil"/>
              <w:left w:val="nil"/>
              <w:bottom w:val="single" w:sz="4" w:space="0" w:color="auto"/>
              <w:right w:val="single" w:sz="4" w:space="0" w:color="auto"/>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Satisfactory SD (81-100)</w:t>
            </w:r>
          </w:p>
        </w:tc>
        <w:tc>
          <w:tcPr>
            <w:tcW w:w="846" w:type="dxa"/>
            <w:tcBorders>
              <w:top w:val="nil"/>
              <w:left w:val="nil"/>
              <w:bottom w:val="single" w:sz="4" w:space="0" w:color="auto"/>
              <w:right w:val="nil"/>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 </w:t>
            </w:r>
          </w:p>
        </w:tc>
        <w:tc>
          <w:tcPr>
            <w:tcW w:w="820" w:type="dxa"/>
            <w:tcBorders>
              <w:top w:val="nil"/>
              <w:left w:val="nil"/>
              <w:bottom w:val="single" w:sz="4" w:space="0" w:color="auto"/>
              <w:right w:val="single" w:sz="4" w:space="0" w:color="auto"/>
            </w:tcBorders>
            <w:shd w:val="clear" w:color="auto" w:fill="auto"/>
            <w:noWrap/>
            <w:vAlign w:val="bottom"/>
            <w:hideMark/>
          </w:tcPr>
          <w:p w:rsidR="001D0118" w:rsidRPr="00CD35AC" w:rsidRDefault="001D0118" w:rsidP="008864C5">
            <w:pPr>
              <w:spacing w:after="0" w:line="240" w:lineRule="auto"/>
              <w:jc w:val="center"/>
              <w:rPr>
                <w:rFonts w:ascii="Arial" w:eastAsia="Times New Roman" w:hAnsi="Arial" w:cs="Arial"/>
                <w:sz w:val="16"/>
                <w:szCs w:val="16"/>
              </w:rPr>
            </w:pPr>
            <w:r w:rsidRPr="00CD35AC">
              <w:rPr>
                <w:rFonts w:ascii="Arial" w:eastAsia="Times New Roman" w:hAnsi="Arial" w:cs="Arial"/>
                <w:sz w:val="16"/>
                <w:szCs w:val="16"/>
              </w:rPr>
              <w:t> </w:t>
            </w:r>
          </w:p>
        </w:tc>
        <w:tc>
          <w:tcPr>
            <w:tcW w:w="5248" w:type="dxa"/>
            <w:vMerge/>
            <w:tcBorders>
              <w:top w:val="nil"/>
              <w:left w:val="single" w:sz="4" w:space="0" w:color="auto"/>
              <w:bottom w:val="single" w:sz="4" w:space="0" w:color="000000"/>
              <w:right w:val="single" w:sz="4" w:space="0" w:color="auto"/>
            </w:tcBorders>
            <w:vAlign w:val="center"/>
            <w:hideMark/>
          </w:tcPr>
          <w:p w:rsidR="001D0118" w:rsidRPr="00CD35AC" w:rsidRDefault="001D0118" w:rsidP="008864C5">
            <w:pPr>
              <w:spacing w:after="0" w:line="240" w:lineRule="auto"/>
              <w:rPr>
                <w:rFonts w:ascii="Arial" w:eastAsia="Times New Roman" w:hAnsi="Arial" w:cs="Arial"/>
                <w:b/>
                <w:bCs/>
                <w:color w:val="0000FF"/>
                <w:sz w:val="16"/>
                <w:szCs w:val="16"/>
                <w:u w:val="single"/>
              </w:rPr>
            </w:pPr>
          </w:p>
        </w:tc>
      </w:tr>
      <w:tr w:rsidR="001D0118" w:rsidRPr="00CD35AC" w:rsidTr="008864C5">
        <w:trPr>
          <w:trHeight w:val="250"/>
        </w:trPr>
        <w:tc>
          <w:tcPr>
            <w:tcW w:w="5159" w:type="dxa"/>
            <w:gridSpan w:val="2"/>
            <w:vMerge w:val="restart"/>
            <w:tcBorders>
              <w:top w:val="single" w:sz="4" w:space="0" w:color="auto"/>
              <w:left w:val="single" w:sz="4" w:space="0" w:color="auto"/>
              <w:bottom w:val="single" w:sz="4" w:space="0" w:color="auto"/>
              <w:right w:val="single" w:sz="4" w:space="0" w:color="auto"/>
            </w:tcBorders>
            <w:shd w:val="clear" w:color="000000" w:fill="99CCFF"/>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RISK:</w:t>
            </w:r>
          </w:p>
        </w:tc>
        <w:tc>
          <w:tcPr>
            <w:tcW w:w="1907" w:type="dxa"/>
            <w:tcBorders>
              <w:top w:val="nil"/>
              <w:left w:val="nil"/>
              <w:bottom w:val="single" w:sz="4" w:space="0" w:color="auto"/>
              <w:right w:val="single" w:sz="4" w:space="0" w:color="auto"/>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High RA (0-40)</w:t>
            </w:r>
          </w:p>
        </w:tc>
        <w:tc>
          <w:tcPr>
            <w:tcW w:w="846" w:type="dxa"/>
            <w:tcBorders>
              <w:top w:val="nil"/>
              <w:left w:val="nil"/>
              <w:bottom w:val="single" w:sz="4" w:space="0" w:color="auto"/>
              <w:right w:val="nil"/>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 </w:t>
            </w:r>
          </w:p>
        </w:tc>
        <w:tc>
          <w:tcPr>
            <w:tcW w:w="820" w:type="dxa"/>
            <w:tcBorders>
              <w:top w:val="nil"/>
              <w:left w:val="nil"/>
              <w:bottom w:val="single" w:sz="4" w:space="0" w:color="auto"/>
              <w:right w:val="single" w:sz="4" w:space="0" w:color="auto"/>
            </w:tcBorders>
            <w:shd w:val="clear" w:color="auto" w:fill="auto"/>
            <w:noWrap/>
            <w:vAlign w:val="bottom"/>
            <w:hideMark/>
          </w:tcPr>
          <w:p w:rsidR="001D0118" w:rsidRPr="00CD35AC" w:rsidRDefault="001D0118" w:rsidP="008864C5">
            <w:pPr>
              <w:spacing w:after="0" w:line="240" w:lineRule="auto"/>
              <w:jc w:val="center"/>
              <w:rPr>
                <w:rFonts w:ascii="Arial" w:eastAsia="Times New Roman" w:hAnsi="Arial" w:cs="Arial"/>
                <w:sz w:val="16"/>
                <w:szCs w:val="16"/>
              </w:rPr>
            </w:pPr>
            <w:r w:rsidRPr="00CD35AC">
              <w:rPr>
                <w:rFonts w:ascii="Arial" w:eastAsia="Times New Roman" w:hAnsi="Arial" w:cs="Arial"/>
                <w:sz w:val="16"/>
                <w:szCs w:val="16"/>
              </w:rPr>
              <w:t> </w:t>
            </w:r>
          </w:p>
        </w:tc>
        <w:tc>
          <w:tcPr>
            <w:tcW w:w="5248" w:type="dxa"/>
            <w:vMerge w:val="restart"/>
            <w:tcBorders>
              <w:top w:val="nil"/>
              <w:left w:val="single" w:sz="4" w:space="0" w:color="auto"/>
              <w:bottom w:val="single" w:sz="4" w:space="0" w:color="000000"/>
              <w:right w:val="single" w:sz="4" w:space="0" w:color="auto"/>
            </w:tcBorders>
            <w:shd w:val="clear" w:color="000000" w:fill="C0C0C0"/>
            <w:noWrap/>
            <w:vAlign w:val="center"/>
            <w:hideMark/>
          </w:tcPr>
          <w:p w:rsidR="001D0118" w:rsidRPr="00CD35AC" w:rsidRDefault="000B5C6E" w:rsidP="008864C5">
            <w:pPr>
              <w:spacing w:after="0" w:line="240" w:lineRule="auto"/>
              <w:jc w:val="center"/>
              <w:rPr>
                <w:rFonts w:ascii="Arial" w:eastAsia="Times New Roman" w:hAnsi="Arial" w:cs="Arial"/>
                <w:b/>
                <w:bCs/>
                <w:color w:val="0000FF"/>
                <w:sz w:val="16"/>
                <w:szCs w:val="16"/>
                <w:u w:val="single"/>
              </w:rPr>
            </w:pPr>
            <w:hyperlink r:id="rId26" w:anchor="RANGE!G10" w:history="1">
              <w:r w:rsidR="001D0118" w:rsidRPr="00CD35AC">
                <w:rPr>
                  <w:rFonts w:ascii="Arial" w:eastAsia="Times New Roman" w:hAnsi="Arial" w:cs="Arial"/>
                  <w:b/>
                  <w:bCs/>
                  <w:color w:val="0000FF"/>
                  <w:sz w:val="16"/>
                  <w:szCs w:val="16"/>
                  <w:u w:val="single"/>
                </w:rPr>
                <w:t>RB</w:t>
              </w:r>
            </w:hyperlink>
          </w:p>
        </w:tc>
      </w:tr>
      <w:tr w:rsidR="001D0118" w:rsidRPr="00CD35AC" w:rsidTr="008864C5">
        <w:trPr>
          <w:trHeight w:val="250"/>
        </w:trPr>
        <w:tc>
          <w:tcPr>
            <w:tcW w:w="5159" w:type="dxa"/>
            <w:gridSpan w:val="2"/>
            <w:vMerge/>
            <w:tcBorders>
              <w:top w:val="single" w:sz="4" w:space="0" w:color="auto"/>
              <w:left w:val="single" w:sz="4" w:space="0" w:color="auto"/>
              <w:bottom w:val="single" w:sz="4" w:space="0" w:color="auto"/>
              <w:right w:val="single" w:sz="4" w:space="0" w:color="auto"/>
            </w:tcBorders>
            <w:vAlign w:val="center"/>
            <w:hideMark/>
          </w:tcPr>
          <w:p w:rsidR="001D0118" w:rsidRPr="00CD35AC" w:rsidRDefault="001D0118" w:rsidP="008864C5">
            <w:pPr>
              <w:spacing w:after="0" w:line="240" w:lineRule="auto"/>
              <w:rPr>
                <w:rFonts w:ascii="Arial" w:eastAsia="Times New Roman" w:hAnsi="Arial" w:cs="Arial"/>
                <w:b/>
                <w:bCs/>
                <w:sz w:val="16"/>
                <w:szCs w:val="16"/>
              </w:rPr>
            </w:pPr>
          </w:p>
        </w:tc>
        <w:tc>
          <w:tcPr>
            <w:tcW w:w="1907" w:type="dxa"/>
            <w:tcBorders>
              <w:top w:val="nil"/>
              <w:left w:val="nil"/>
              <w:bottom w:val="single" w:sz="4" w:space="0" w:color="auto"/>
              <w:right w:val="single" w:sz="4" w:space="0" w:color="auto"/>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Substantial RS (41-60)</w:t>
            </w:r>
          </w:p>
        </w:tc>
        <w:tc>
          <w:tcPr>
            <w:tcW w:w="846" w:type="dxa"/>
            <w:tcBorders>
              <w:top w:val="nil"/>
              <w:left w:val="nil"/>
              <w:bottom w:val="single" w:sz="4" w:space="0" w:color="auto"/>
              <w:right w:val="nil"/>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 </w:t>
            </w:r>
          </w:p>
        </w:tc>
        <w:tc>
          <w:tcPr>
            <w:tcW w:w="820" w:type="dxa"/>
            <w:tcBorders>
              <w:top w:val="nil"/>
              <w:left w:val="nil"/>
              <w:bottom w:val="single" w:sz="4" w:space="0" w:color="auto"/>
              <w:right w:val="single" w:sz="4" w:space="0" w:color="auto"/>
            </w:tcBorders>
            <w:shd w:val="clear" w:color="auto" w:fill="auto"/>
            <w:noWrap/>
            <w:vAlign w:val="bottom"/>
            <w:hideMark/>
          </w:tcPr>
          <w:p w:rsidR="001D0118" w:rsidRPr="00CD35AC" w:rsidRDefault="001D0118" w:rsidP="008864C5">
            <w:pPr>
              <w:spacing w:after="0" w:line="240" w:lineRule="auto"/>
              <w:jc w:val="center"/>
              <w:rPr>
                <w:rFonts w:ascii="Arial" w:eastAsia="Times New Roman" w:hAnsi="Arial" w:cs="Arial"/>
                <w:sz w:val="16"/>
                <w:szCs w:val="16"/>
              </w:rPr>
            </w:pPr>
            <w:r w:rsidRPr="00CD35AC">
              <w:rPr>
                <w:rFonts w:ascii="Arial" w:eastAsia="Times New Roman" w:hAnsi="Arial" w:cs="Arial"/>
                <w:sz w:val="16"/>
                <w:szCs w:val="16"/>
              </w:rPr>
              <w:t> </w:t>
            </w:r>
          </w:p>
        </w:tc>
        <w:tc>
          <w:tcPr>
            <w:tcW w:w="5248" w:type="dxa"/>
            <w:vMerge/>
            <w:tcBorders>
              <w:top w:val="nil"/>
              <w:left w:val="single" w:sz="4" w:space="0" w:color="auto"/>
              <w:bottom w:val="single" w:sz="4" w:space="0" w:color="000000"/>
              <w:right w:val="single" w:sz="4" w:space="0" w:color="auto"/>
            </w:tcBorders>
            <w:vAlign w:val="center"/>
            <w:hideMark/>
          </w:tcPr>
          <w:p w:rsidR="001D0118" w:rsidRPr="00CD35AC" w:rsidRDefault="001D0118" w:rsidP="008864C5">
            <w:pPr>
              <w:spacing w:after="0" w:line="240" w:lineRule="auto"/>
              <w:rPr>
                <w:rFonts w:ascii="Arial" w:eastAsia="Times New Roman" w:hAnsi="Arial" w:cs="Arial"/>
                <w:b/>
                <w:bCs/>
                <w:color w:val="0000FF"/>
                <w:sz w:val="16"/>
                <w:szCs w:val="16"/>
                <w:u w:val="single"/>
              </w:rPr>
            </w:pPr>
          </w:p>
        </w:tc>
      </w:tr>
      <w:tr w:rsidR="001D0118" w:rsidRPr="00CD35AC" w:rsidTr="008864C5">
        <w:trPr>
          <w:trHeight w:val="250"/>
        </w:trPr>
        <w:tc>
          <w:tcPr>
            <w:tcW w:w="5159" w:type="dxa"/>
            <w:gridSpan w:val="2"/>
            <w:vMerge/>
            <w:tcBorders>
              <w:top w:val="single" w:sz="4" w:space="0" w:color="auto"/>
              <w:left w:val="single" w:sz="4" w:space="0" w:color="auto"/>
              <w:bottom w:val="single" w:sz="4" w:space="0" w:color="auto"/>
              <w:right w:val="single" w:sz="4" w:space="0" w:color="auto"/>
            </w:tcBorders>
            <w:vAlign w:val="center"/>
            <w:hideMark/>
          </w:tcPr>
          <w:p w:rsidR="001D0118" w:rsidRPr="00CD35AC" w:rsidRDefault="001D0118" w:rsidP="008864C5">
            <w:pPr>
              <w:spacing w:after="0" w:line="240" w:lineRule="auto"/>
              <w:rPr>
                <w:rFonts w:ascii="Arial" w:eastAsia="Times New Roman" w:hAnsi="Arial" w:cs="Arial"/>
                <w:b/>
                <w:bCs/>
                <w:sz w:val="16"/>
                <w:szCs w:val="16"/>
              </w:rPr>
            </w:pPr>
          </w:p>
        </w:tc>
        <w:tc>
          <w:tcPr>
            <w:tcW w:w="3573" w:type="dxa"/>
            <w:gridSpan w:val="3"/>
            <w:tcBorders>
              <w:top w:val="single" w:sz="4" w:space="0" w:color="auto"/>
              <w:left w:val="nil"/>
              <w:bottom w:val="single" w:sz="4" w:space="0" w:color="auto"/>
              <w:right w:val="single" w:sz="4" w:space="0" w:color="000000"/>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Medium RM (61-80)</w:t>
            </w:r>
          </w:p>
        </w:tc>
        <w:tc>
          <w:tcPr>
            <w:tcW w:w="5248" w:type="dxa"/>
            <w:vMerge/>
            <w:tcBorders>
              <w:top w:val="nil"/>
              <w:left w:val="single" w:sz="4" w:space="0" w:color="auto"/>
              <w:bottom w:val="single" w:sz="4" w:space="0" w:color="000000"/>
              <w:right w:val="single" w:sz="4" w:space="0" w:color="auto"/>
            </w:tcBorders>
            <w:vAlign w:val="center"/>
            <w:hideMark/>
          </w:tcPr>
          <w:p w:rsidR="001D0118" w:rsidRPr="00CD35AC" w:rsidRDefault="001D0118" w:rsidP="008864C5">
            <w:pPr>
              <w:spacing w:after="0" w:line="240" w:lineRule="auto"/>
              <w:rPr>
                <w:rFonts w:ascii="Arial" w:eastAsia="Times New Roman" w:hAnsi="Arial" w:cs="Arial"/>
                <w:b/>
                <w:bCs/>
                <w:color w:val="0000FF"/>
                <w:sz w:val="16"/>
                <w:szCs w:val="16"/>
                <w:u w:val="single"/>
              </w:rPr>
            </w:pPr>
          </w:p>
        </w:tc>
      </w:tr>
      <w:tr w:rsidR="001D0118" w:rsidRPr="00CD35AC" w:rsidTr="008864C5">
        <w:trPr>
          <w:trHeight w:val="250"/>
        </w:trPr>
        <w:tc>
          <w:tcPr>
            <w:tcW w:w="5159" w:type="dxa"/>
            <w:gridSpan w:val="2"/>
            <w:vMerge/>
            <w:tcBorders>
              <w:top w:val="single" w:sz="4" w:space="0" w:color="auto"/>
              <w:left w:val="single" w:sz="4" w:space="0" w:color="auto"/>
              <w:bottom w:val="single" w:sz="4" w:space="0" w:color="auto"/>
              <w:right w:val="single" w:sz="4" w:space="0" w:color="auto"/>
            </w:tcBorders>
            <w:vAlign w:val="center"/>
            <w:hideMark/>
          </w:tcPr>
          <w:p w:rsidR="001D0118" w:rsidRPr="00CD35AC" w:rsidRDefault="001D0118" w:rsidP="008864C5">
            <w:pPr>
              <w:spacing w:after="0" w:line="240" w:lineRule="auto"/>
              <w:rPr>
                <w:rFonts w:ascii="Arial" w:eastAsia="Times New Roman" w:hAnsi="Arial" w:cs="Arial"/>
                <w:b/>
                <w:bCs/>
                <w:sz w:val="16"/>
                <w:szCs w:val="16"/>
              </w:rPr>
            </w:pPr>
          </w:p>
        </w:tc>
        <w:tc>
          <w:tcPr>
            <w:tcW w:w="1907" w:type="dxa"/>
            <w:tcBorders>
              <w:top w:val="nil"/>
              <w:left w:val="nil"/>
              <w:bottom w:val="single" w:sz="4" w:space="0" w:color="auto"/>
              <w:right w:val="single" w:sz="4" w:space="0" w:color="auto"/>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Low RB (81-100)</w:t>
            </w:r>
          </w:p>
        </w:tc>
        <w:tc>
          <w:tcPr>
            <w:tcW w:w="846" w:type="dxa"/>
            <w:tcBorders>
              <w:top w:val="nil"/>
              <w:left w:val="nil"/>
              <w:bottom w:val="single" w:sz="4" w:space="0" w:color="auto"/>
              <w:right w:val="nil"/>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 </w:t>
            </w:r>
          </w:p>
        </w:tc>
        <w:tc>
          <w:tcPr>
            <w:tcW w:w="820" w:type="dxa"/>
            <w:tcBorders>
              <w:top w:val="nil"/>
              <w:left w:val="nil"/>
              <w:bottom w:val="single" w:sz="4" w:space="0" w:color="auto"/>
              <w:right w:val="single" w:sz="4" w:space="0" w:color="auto"/>
            </w:tcBorders>
            <w:shd w:val="clear" w:color="auto" w:fill="auto"/>
            <w:noWrap/>
            <w:vAlign w:val="bottom"/>
            <w:hideMark/>
          </w:tcPr>
          <w:p w:rsidR="001D0118" w:rsidRPr="00CD35AC" w:rsidRDefault="001D0118" w:rsidP="008864C5">
            <w:pPr>
              <w:spacing w:after="0" w:line="240" w:lineRule="auto"/>
              <w:jc w:val="center"/>
              <w:rPr>
                <w:rFonts w:ascii="Arial" w:eastAsia="Times New Roman" w:hAnsi="Arial" w:cs="Arial"/>
                <w:sz w:val="16"/>
                <w:szCs w:val="16"/>
              </w:rPr>
            </w:pPr>
            <w:r w:rsidRPr="00CD35AC">
              <w:rPr>
                <w:rFonts w:ascii="Arial" w:eastAsia="Times New Roman" w:hAnsi="Arial" w:cs="Arial"/>
                <w:sz w:val="16"/>
                <w:szCs w:val="16"/>
              </w:rPr>
              <w:t> </w:t>
            </w:r>
          </w:p>
        </w:tc>
        <w:tc>
          <w:tcPr>
            <w:tcW w:w="5248" w:type="dxa"/>
            <w:vMerge/>
            <w:tcBorders>
              <w:top w:val="nil"/>
              <w:left w:val="single" w:sz="4" w:space="0" w:color="auto"/>
              <w:bottom w:val="single" w:sz="4" w:space="0" w:color="000000"/>
              <w:right w:val="single" w:sz="4" w:space="0" w:color="auto"/>
            </w:tcBorders>
            <w:vAlign w:val="center"/>
            <w:hideMark/>
          </w:tcPr>
          <w:p w:rsidR="001D0118" w:rsidRPr="00CD35AC" w:rsidRDefault="001D0118" w:rsidP="008864C5">
            <w:pPr>
              <w:spacing w:after="0" w:line="240" w:lineRule="auto"/>
              <w:rPr>
                <w:rFonts w:ascii="Arial" w:eastAsia="Times New Roman" w:hAnsi="Arial" w:cs="Arial"/>
                <w:b/>
                <w:bCs/>
                <w:color w:val="0000FF"/>
                <w:sz w:val="16"/>
                <w:szCs w:val="16"/>
                <w:u w:val="single"/>
              </w:rPr>
            </w:pPr>
          </w:p>
        </w:tc>
      </w:tr>
    </w:tbl>
    <w:p w:rsidR="001D0118" w:rsidRPr="00CD35AC" w:rsidRDefault="001D0118" w:rsidP="001D0118">
      <w:pPr>
        <w:rPr>
          <w:rFonts w:ascii="Arial" w:hAnsi="Arial" w:cs="Arial"/>
        </w:rPr>
      </w:pPr>
      <w:r w:rsidRPr="00CD35AC">
        <w:rPr>
          <w:rFonts w:ascii="Arial" w:hAnsi="Arial" w:cs="Arial"/>
        </w:rPr>
        <w:t xml:space="preserve"> </w:t>
      </w:r>
    </w:p>
    <w:p w:rsidR="001D0118" w:rsidRPr="00CD35AC" w:rsidRDefault="001D0118" w:rsidP="001D0118">
      <w:pPr>
        <w:rPr>
          <w:rFonts w:ascii="Arial" w:hAnsi="Arial" w:cs="Arial"/>
        </w:rPr>
      </w:pPr>
    </w:p>
    <w:p w:rsidR="001D0118" w:rsidRPr="00CD35AC" w:rsidRDefault="001D0118" w:rsidP="001D0118">
      <w:pPr>
        <w:rPr>
          <w:rFonts w:ascii="Arial" w:hAnsi="Arial" w:cs="Arial"/>
        </w:rPr>
      </w:pPr>
    </w:p>
    <w:p w:rsidR="001D0118" w:rsidRPr="00CD35AC" w:rsidRDefault="001D0118" w:rsidP="001D0118">
      <w:pPr>
        <w:rPr>
          <w:rFonts w:ascii="Arial" w:hAnsi="Arial" w:cs="Arial"/>
        </w:rPr>
      </w:pPr>
    </w:p>
    <w:p w:rsidR="001D0118" w:rsidRPr="00CD35AC" w:rsidRDefault="001D0118" w:rsidP="001D0118">
      <w:pPr>
        <w:rPr>
          <w:rFonts w:ascii="Arial" w:hAnsi="Arial" w:cs="Arial"/>
        </w:rPr>
        <w:sectPr w:rsidR="001D0118" w:rsidRPr="00CD35AC" w:rsidSect="002B4B91">
          <w:pgSz w:w="15840" w:h="12240" w:orient="landscape"/>
          <w:pgMar w:top="1440" w:right="1440" w:bottom="1440" w:left="1440" w:header="720" w:footer="720" w:gutter="0"/>
          <w:cols w:space="720"/>
          <w:docGrid w:linePitch="360"/>
        </w:sectPr>
      </w:pPr>
    </w:p>
    <w:p w:rsidR="001D0118" w:rsidRPr="00CD35AC" w:rsidRDefault="001D0118" w:rsidP="001D0118">
      <w:pPr>
        <w:rPr>
          <w:rFonts w:ascii="Arial" w:hAnsi="Arial" w:cs="Arial"/>
        </w:rPr>
      </w:pPr>
    </w:p>
    <w:tbl>
      <w:tblPr>
        <w:tblW w:w="13840" w:type="dxa"/>
        <w:tblLook w:val="04A0" w:firstRow="1" w:lastRow="0" w:firstColumn="1" w:lastColumn="0" w:noHBand="0" w:noVBand="1"/>
      </w:tblPr>
      <w:tblGrid>
        <w:gridCol w:w="394"/>
        <w:gridCol w:w="4924"/>
        <w:gridCol w:w="1907"/>
        <w:gridCol w:w="666"/>
        <w:gridCol w:w="780"/>
        <w:gridCol w:w="5169"/>
      </w:tblGrid>
      <w:tr w:rsidR="001D0118" w:rsidRPr="00CD35AC" w:rsidTr="008864C5">
        <w:trPr>
          <w:trHeight w:val="420"/>
        </w:trPr>
        <w:tc>
          <w:tcPr>
            <w:tcW w:w="5318" w:type="dxa"/>
            <w:gridSpan w:val="2"/>
            <w:tcBorders>
              <w:top w:val="single" w:sz="4" w:space="0" w:color="auto"/>
              <w:left w:val="single" w:sz="4" w:space="0" w:color="auto"/>
              <w:bottom w:val="single" w:sz="4" w:space="0" w:color="auto"/>
              <w:right w:val="nil"/>
            </w:tcBorders>
            <w:shd w:val="clear" w:color="000000" w:fill="99CCFF"/>
            <w:vAlign w:val="center"/>
            <w:hideMark/>
          </w:tcPr>
          <w:p w:rsidR="001D0118" w:rsidRPr="00CD35AC" w:rsidRDefault="001D0118" w:rsidP="008864C5">
            <w:pPr>
              <w:spacing w:after="0" w:line="240" w:lineRule="auto"/>
              <w:jc w:val="center"/>
              <w:rPr>
                <w:rFonts w:ascii="Arial" w:eastAsia="Times New Roman" w:hAnsi="Arial" w:cs="Arial"/>
                <w:b/>
                <w:bCs/>
                <w:sz w:val="20"/>
                <w:szCs w:val="20"/>
              </w:rPr>
            </w:pPr>
            <w:bookmarkStart w:id="2" w:name="RANGE!A1:IV1"/>
            <w:bookmarkStart w:id="3" w:name="RANGE!A1:F65"/>
            <w:bookmarkEnd w:id="2"/>
            <w:r w:rsidRPr="00CD35AC">
              <w:rPr>
                <w:rFonts w:ascii="Arial" w:eastAsia="Times New Roman" w:hAnsi="Arial" w:cs="Arial"/>
                <w:b/>
                <w:bCs/>
                <w:sz w:val="20"/>
                <w:szCs w:val="20"/>
              </w:rPr>
              <w:t>Administrative Organization System</w:t>
            </w:r>
            <w:bookmarkEnd w:id="3"/>
          </w:p>
        </w:tc>
        <w:tc>
          <w:tcPr>
            <w:tcW w:w="1907" w:type="dxa"/>
            <w:tcBorders>
              <w:top w:val="single" w:sz="4" w:space="0" w:color="auto"/>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sz w:val="20"/>
                <w:szCs w:val="20"/>
              </w:rPr>
            </w:pPr>
            <w:r w:rsidRPr="00CD35AC">
              <w:rPr>
                <w:rFonts w:ascii="Arial" w:eastAsia="Times New Roman" w:hAnsi="Arial" w:cs="Arial"/>
                <w:b/>
                <w:bCs/>
                <w:sz w:val="20"/>
                <w:szCs w:val="20"/>
              </w:rPr>
              <w:t>Yes</w:t>
            </w:r>
          </w:p>
        </w:tc>
        <w:tc>
          <w:tcPr>
            <w:tcW w:w="666" w:type="dxa"/>
            <w:tcBorders>
              <w:top w:val="single" w:sz="4" w:space="0" w:color="auto"/>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sz w:val="20"/>
                <w:szCs w:val="20"/>
              </w:rPr>
            </w:pPr>
            <w:r w:rsidRPr="00CD35AC">
              <w:rPr>
                <w:rFonts w:ascii="Arial" w:eastAsia="Times New Roman" w:hAnsi="Arial" w:cs="Arial"/>
                <w:b/>
                <w:bCs/>
                <w:sz w:val="20"/>
                <w:szCs w:val="20"/>
              </w:rPr>
              <w:t>NO</w:t>
            </w:r>
          </w:p>
        </w:tc>
        <w:tc>
          <w:tcPr>
            <w:tcW w:w="780" w:type="dxa"/>
            <w:tcBorders>
              <w:top w:val="single" w:sz="4" w:space="0" w:color="auto"/>
              <w:left w:val="nil"/>
              <w:bottom w:val="single" w:sz="4" w:space="0" w:color="auto"/>
              <w:right w:val="single" w:sz="4" w:space="0" w:color="auto"/>
            </w:tcBorders>
            <w:shd w:val="clear" w:color="000000" w:fill="FFFF99"/>
            <w:noWrap/>
            <w:vAlign w:val="center"/>
            <w:hideMark/>
          </w:tcPr>
          <w:p w:rsidR="001D0118" w:rsidRPr="00CD35AC" w:rsidRDefault="001D0118" w:rsidP="008864C5">
            <w:pPr>
              <w:spacing w:after="0" w:line="240" w:lineRule="auto"/>
              <w:jc w:val="center"/>
              <w:rPr>
                <w:rFonts w:ascii="Arial" w:eastAsia="Times New Roman" w:hAnsi="Arial" w:cs="Arial"/>
                <w:b/>
                <w:bCs/>
                <w:sz w:val="20"/>
                <w:szCs w:val="20"/>
              </w:rPr>
            </w:pPr>
            <w:r w:rsidRPr="00CD35AC">
              <w:rPr>
                <w:rFonts w:ascii="Arial" w:eastAsia="Times New Roman" w:hAnsi="Arial" w:cs="Arial"/>
                <w:b/>
                <w:bCs/>
                <w:sz w:val="20"/>
                <w:szCs w:val="20"/>
              </w:rPr>
              <w:t>NA</w:t>
            </w:r>
          </w:p>
        </w:tc>
        <w:tc>
          <w:tcPr>
            <w:tcW w:w="5169" w:type="dxa"/>
            <w:tcBorders>
              <w:top w:val="single" w:sz="4" w:space="0" w:color="auto"/>
              <w:left w:val="nil"/>
              <w:bottom w:val="single" w:sz="4" w:space="0" w:color="auto"/>
              <w:right w:val="single" w:sz="4" w:space="0" w:color="auto"/>
            </w:tcBorders>
            <w:shd w:val="clear" w:color="000000" w:fill="99CCFF"/>
            <w:vAlign w:val="center"/>
            <w:hideMark/>
          </w:tcPr>
          <w:p w:rsidR="001D0118" w:rsidRPr="00CD35AC" w:rsidRDefault="001D0118" w:rsidP="008864C5">
            <w:pPr>
              <w:spacing w:after="0" w:line="240" w:lineRule="auto"/>
              <w:jc w:val="center"/>
              <w:rPr>
                <w:rFonts w:ascii="Arial" w:eastAsia="Times New Roman" w:hAnsi="Arial" w:cs="Arial"/>
                <w:b/>
                <w:bCs/>
                <w:sz w:val="20"/>
                <w:szCs w:val="20"/>
              </w:rPr>
            </w:pPr>
            <w:r w:rsidRPr="00CD35AC">
              <w:rPr>
                <w:rFonts w:ascii="Arial" w:eastAsia="Times New Roman" w:hAnsi="Arial" w:cs="Arial"/>
                <w:b/>
                <w:bCs/>
                <w:sz w:val="20"/>
                <w:szCs w:val="20"/>
              </w:rPr>
              <w:t>Answer justification</w:t>
            </w:r>
          </w:p>
        </w:tc>
      </w:tr>
      <w:tr w:rsidR="001D0118" w:rsidRPr="00CD35AC" w:rsidTr="008864C5">
        <w:trPr>
          <w:trHeight w:val="315"/>
        </w:trPr>
        <w:tc>
          <w:tcPr>
            <w:tcW w:w="8671" w:type="dxa"/>
            <w:gridSpan w:val="5"/>
            <w:tcBorders>
              <w:top w:val="single" w:sz="4" w:space="0" w:color="auto"/>
              <w:left w:val="single" w:sz="4" w:space="0" w:color="auto"/>
              <w:bottom w:val="nil"/>
              <w:right w:val="single" w:sz="4" w:space="0" w:color="000000"/>
            </w:tcBorders>
            <w:shd w:val="clear" w:color="000000" w:fill="FFFFFF"/>
            <w:vAlign w:val="center"/>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Organization Manual</w:t>
            </w:r>
          </w:p>
        </w:tc>
        <w:tc>
          <w:tcPr>
            <w:tcW w:w="5169" w:type="dxa"/>
            <w:tcBorders>
              <w:top w:val="nil"/>
              <w:left w:val="nil"/>
              <w:bottom w:val="single" w:sz="4" w:space="0" w:color="auto"/>
              <w:right w:val="single" w:sz="4" w:space="0" w:color="auto"/>
            </w:tcBorders>
            <w:shd w:val="clear" w:color="auto" w:fill="auto"/>
            <w:vAlign w:val="center"/>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Ms. Rajdai Jagarnauth, Permanent Secretary (r_jagarnauth@yahoo.com)</w:t>
            </w:r>
          </w:p>
        </w:tc>
      </w:tr>
      <w:tr w:rsidR="001D0118" w:rsidRPr="00CD35AC" w:rsidTr="008864C5">
        <w:trPr>
          <w:trHeight w:val="610"/>
        </w:trPr>
        <w:tc>
          <w:tcPr>
            <w:tcW w:w="210" w:type="dxa"/>
            <w:tcBorders>
              <w:top w:val="single" w:sz="4" w:space="0" w:color="auto"/>
              <w:left w:val="single" w:sz="4" w:space="0" w:color="auto"/>
              <w:bottom w:val="single" w:sz="4" w:space="0" w:color="auto"/>
              <w:right w:val="single" w:sz="4" w:space="0" w:color="auto"/>
            </w:tcBorders>
            <w:shd w:val="clear" w:color="auto" w:fill="auto"/>
            <w:noWrap/>
            <w:hideMark/>
          </w:tcPr>
          <w:p w:rsidR="001D0118" w:rsidRPr="00CD35AC" w:rsidRDefault="001D0118" w:rsidP="008864C5">
            <w:pPr>
              <w:spacing w:after="0" w:line="240" w:lineRule="auto"/>
              <w:jc w:val="center"/>
              <w:rPr>
                <w:rFonts w:ascii="Arial" w:eastAsia="Times New Roman" w:hAnsi="Arial" w:cs="Arial"/>
                <w:b/>
                <w:bCs/>
                <w:sz w:val="16"/>
                <w:szCs w:val="16"/>
              </w:rPr>
            </w:pPr>
            <w:r w:rsidRPr="00CD35AC">
              <w:rPr>
                <w:rFonts w:ascii="Arial" w:eastAsia="Times New Roman" w:hAnsi="Arial" w:cs="Arial"/>
                <w:b/>
                <w:bCs/>
                <w:sz w:val="16"/>
                <w:szCs w:val="16"/>
              </w:rPr>
              <w:t>1</w:t>
            </w:r>
          </w:p>
        </w:tc>
        <w:tc>
          <w:tcPr>
            <w:tcW w:w="5108" w:type="dxa"/>
            <w:tcBorders>
              <w:top w:val="single" w:sz="4" w:space="0" w:color="auto"/>
              <w:left w:val="nil"/>
              <w:bottom w:val="single" w:sz="4" w:space="0" w:color="auto"/>
              <w:right w:val="single" w:sz="4" w:space="0" w:color="auto"/>
            </w:tcBorders>
            <w:shd w:val="clear" w:color="000000" w:fill="99CCFF"/>
            <w:hideMark/>
          </w:tcPr>
          <w:p w:rsidR="001D0118" w:rsidRPr="00CD35AC" w:rsidRDefault="001D0118" w:rsidP="008864C5">
            <w:pPr>
              <w:spacing w:after="0" w:line="240" w:lineRule="auto"/>
              <w:jc w:val="both"/>
              <w:rPr>
                <w:rFonts w:ascii="Arial" w:eastAsia="Times New Roman" w:hAnsi="Arial" w:cs="Arial"/>
                <w:color w:val="333333"/>
                <w:sz w:val="16"/>
                <w:szCs w:val="16"/>
              </w:rPr>
            </w:pPr>
            <w:r w:rsidRPr="00CD35AC">
              <w:rPr>
                <w:rFonts w:ascii="Arial" w:eastAsia="Times New Roman" w:hAnsi="Arial" w:cs="Arial"/>
                <w:color w:val="333333"/>
                <w:sz w:val="16"/>
                <w:szCs w:val="16"/>
              </w:rPr>
              <w:t xml:space="preserve">Is there an Organizational Manual (OM) or equivalent instrument?  </w:t>
            </w:r>
          </w:p>
        </w:tc>
        <w:tc>
          <w:tcPr>
            <w:tcW w:w="1907" w:type="dxa"/>
            <w:tcBorders>
              <w:top w:val="single" w:sz="4" w:space="0" w:color="auto"/>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666" w:type="dxa"/>
            <w:tcBorders>
              <w:top w:val="single" w:sz="4" w:space="0" w:color="auto"/>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0</w:t>
            </w:r>
          </w:p>
        </w:tc>
        <w:tc>
          <w:tcPr>
            <w:tcW w:w="780" w:type="dxa"/>
            <w:tcBorders>
              <w:top w:val="single" w:sz="4" w:space="0" w:color="auto"/>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5169" w:type="dxa"/>
            <w:tcBorders>
              <w:top w:val="nil"/>
              <w:left w:val="nil"/>
              <w:bottom w:val="single" w:sz="4" w:space="0" w:color="auto"/>
              <w:right w:val="single" w:sz="4" w:space="0" w:color="auto"/>
            </w:tcBorders>
            <w:shd w:val="clear" w:color="000000" w:fill="FFFFFF"/>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A structure exists but, given changes, it would not be easy to have one that is up to date. It is not clear if Personnel had one for the old ministry (previously the Ministry of Tourism).</w:t>
            </w:r>
          </w:p>
        </w:tc>
      </w:tr>
      <w:tr w:rsidR="001D0118" w:rsidRPr="00CD35AC" w:rsidTr="008864C5">
        <w:trPr>
          <w:trHeight w:val="250"/>
        </w:trPr>
        <w:tc>
          <w:tcPr>
            <w:tcW w:w="210" w:type="dxa"/>
            <w:tcBorders>
              <w:top w:val="nil"/>
              <w:left w:val="single" w:sz="4" w:space="0" w:color="auto"/>
              <w:bottom w:val="single" w:sz="4" w:space="0" w:color="auto"/>
              <w:right w:val="single" w:sz="4" w:space="0" w:color="auto"/>
            </w:tcBorders>
            <w:shd w:val="clear" w:color="auto" w:fill="auto"/>
            <w:noWrap/>
            <w:hideMark/>
          </w:tcPr>
          <w:p w:rsidR="001D0118" w:rsidRPr="00CD35AC" w:rsidRDefault="001D0118" w:rsidP="008864C5">
            <w:pPr>
              <w:spacing w:after="0" w:line="240" w:lineRule="auto"/>
              <w:jc w:val="center"/>
              <w:rPr>
                <w:rFonts w:ascii="Arial" w:eastAsia="Times New Roman" w:hAnsi="Arial" w:cs="Arial"/>
                <w:b/>
                <w:bCs/>
                <w:sz w:val="16"/>
                <w:szCs w:val="16"/>
              </w:rPr>
            </w:pPr>
            <w:r w:rsidRPr="00CD35AC">
              <w:rPr>
                <w:rFonts w:ascii="Arial" w:eastAsia="Times New Roman" w:hAnsi="Arial" w:cs="Arial"/>
                <w:b/>
                <w:bCs/>
                <w:sz w:val="16"/>
                <w:szCs w:val="16"/>
              </w:rPr>
              <w:t>2</w:t>
            </w:r>
          </w:p>
        </w:tc>
        <w:tc>
          <w:tcPr>
            <w:tcW w:w="5108" w:type="dxa"/>
            <w:tcBorders>
              <w:top w:val="nil"/>
              <w:left w:val="nil"/>
              <w:bottom w:val="single" w:sz="4" w:space="0" w:color="auto"/>
              <w:right w:val="single" w:sz="4" w:space="0" w:color="auto"/>
            </w:tcBorders>
            <w:shd w:val="clear" w:color="000000" w:fill="99CCFF"/>
            <w:hideMark/>
          </w:tcPr>
          <w:p w:rsidR="001D0118" w:rsidRPr="00CD35AC" w:rsidRDefault="001D0118" w:rsidP="008864C5">
            <w:pPr>
              <w:spacing w:after="0" w:line="240" w:lineRule="auto"/>
              <w:jc w:val="both"/>
              <w:rPr>
                <w:rFonts w:ascii="Arial" w:eastAsia="Times New Roman" w:hAnsi="Arial" w:cs="Arial"/>
                <w:color w:val="333333"/>
                <w:sz w:val="16"/>
                <w:szCs w:val="16"/>
              </w:rPr>
            </w:pPr>
            <w:r w:rsidRPr="00CD35AC">
              <w:rPr>
                <w:rFonts w:ascii="Arial" w:eastAsia="Times New Roman" w:hAnsi="Arial" w:cs="Arial"/>
                <w:color w:val="333333"/>
                <w:sz w:val="16"/>
                <w:szCs w:val="16"/>
              </w:rPr>
              <w:t xml:space="preserve">Are there procedures for periodical update and validation of the OM?  </w:t>
            </w:r>
          </w:p>
        </w:tc>
        <w:tc>
          <w:tcPr>
            <w:tcW w:w="1907"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66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0</w:t>
            </w:r>
          </w:p>
        </w:tc>
        <w:tc>
          <w:tcPr>
            <w:tcW w:w="78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5169" w:type="dxa"/>
            <w:tcBorders>
              <w:top w:val="nil"/>
              <w:left w:val="nil"/>
              <w:bottom w:val="single" w:sz="4" w:space="0" w:color="auto"/>
              <w:right w:val="single" w:sz="4" w:space="0" w:color="auto"/>
            </w:tcBorders>
            <w:shd w:val="clear" w:color="000000" w:fill="FFFFFF"/>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 </w:t>
            </w:r>
          </w:p>
        </w:tc>
      </w:tr>
      <w:tr w:rsidR="001D0118" w:rsidRPr="00CD35AC" w:rsidTr="008864C5">
        <w:trPr>
          <w:trHeight w:val="400"/>
        </w:trPr>
        <w:tc>
          <w:tcPr>
            <w:tcW w:w="210" w:type="dxa"/>
            <w:tcBorders>
              <w:top w:val="nil"/>
              <w:left w:val="single" w:sz="4" w:space="0" w:color="auto"/>
              <w:bottom w:val="single" w:sz="4" w:space="0" w:color="auto"/>
              <w:right w:val="single" w:sz="4" w:space="0" w:color="auto"/>
            </w:tcBorders>
            <w:shd w:val="clear" w:color="auto" w:fill="auto"/>
            <w:noWrap/>
            <w:hideMark/>
          </w:tcPr>
          <w:p w:rsidR="001D0118" w:rsidRPr="00CD35AC" w:rsidRDefault="001D0118" w:rsidP="008864C5">
            <w:pPr>
              <w:spacing w:after="0" w:line="240" w:lineRule="auto"/>
              <w:jc w:val="center"/>
              <w:rPr>
                <w:rFonts w:ascii="Arial" w:eastAsia="Times New Roman" w:hAnsi="Arial" w:cs="Arial"/>
                <w:b/>
                <w:bCs/>
                <w:sz w:val="16"/>
                <w:szCs w:val="16"/>
              </w:rPr>
            </w:pPr>
            <w:r w:rsidRPr="00CD35AC">
              <w:rPr>
                <w:rFonts w:ascii="Arial" w:eastAsia="Times New Roman" w:hAnsi="Arial" w:cs="Arial"/>
                <w:b/>
                <w:bCs/>
                <w:sz w:val="16"/>
                <w:szCs w:val="16"/>
              </w:rPr>
              <w:t>3</w:t>
            </w:r>
          </w:p>
        </w:tc>
        <w:tc>
          <w:tcPr>
            <w:tcW w:w="5108" w:type="dxa"/>
            <w:tcBorders>
              <w:top w:val="nil"/>
              <w:left w:val="nil"/>
              <w:bottom w:val="single" w:sz="4" w:space="0" w:color="auto"/>
              <w:right w:val="single" w:sz="4" w:space="0" w:color="auto"/>
            </w:tcBorders>
            <w:shd w:val="clear" w:color="000000" w:fill="99CCFF"/>
            <w:hideMark/>
          </w:tcPr>
          <w:p w:rsidR="001D0118" w:rsidRPr="00CD35AC" w:rsidRDefault="001D0118" w:rsidP="008864C5">
            <w:pPr>
              <w:spacing w:after="0" w:line="240" w:lineRule="auto"/>
              <w:jc w:val="both"/>
              <w:rPr>
                <w:rFonts w:ascii="Arial" w:eastAsia="Times New Roman" w:hAnsi="Arial" w:cs="Arial"/>
                <w:color w:val="333333"/>
                <w:sz w:val="16"/>
                <w:szCs w:val="16"/>
              </w:rPr>
            </w:pPr>
            <w:r w:rsidRPr="00CD35AC">
              <w:rPr>
                <w:rFonts w:ascii="Arial" w:eastAsia="Times New Roman" w:hAnsi="Arial" w:cs="Arial"/>
                <w:color w:val="333333"/>
                <w:sz w:val="16"/>
                <w:szCs w:val="16"/>
              </w:rPr>
              <w:t xml:space="preserve">Does the OM include the functions, responsibilities and authority for the performance of each position?  </w:t>
            </w:r>
          </w:p>
        </w:tc>
        <w:tc>
          <w:tcPr>
            <w:tcW w:w="1907"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66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0</w:t>
            </w:r>
          </w:p>
        </w:tc>
        <w:tc>
          <w:tcPr>
            <w:tcW w:w="78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5169" w:type="dxa"/>
            <w:tcBorders>
              <w:top w:val="nil"/>
              <w:left w:val="nil"/>
              <w:bottom w:val="single" w:sz="4" w:space="0" w:color="auto"/>
              <w:right w:val="single" w:sz="4" w:space="0" w:color="auto"/>
            </w:tcBorders>
            <w:shd w:val="clear" w:color="000000" w:fill="FFFFFF"/>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 </w:t>
            </w:r>
          </w:p>
        </w:tc>
      </w:tr>
      <w:tr w:rsidR="001D0118" w:rsidRPr="00CD35AC" w:rsidTr="008864C5">
        <w:trPr>
          <w:trHeight w:val="400"/>
        </w:trPr>
        <w:tc>
          <w:tcPr>
            <w:tcW w:w="210" w:type="dxa"/>
            <w:tcBorders>
              <w:top w:val="nil"/>
              <w:left w:val="single" w:sz="4" w:space="0" w:color="auto"/>
              <w:bottom w:val="single" w:sz="4" w:space="0" w:color="auto"/>
              <w:right w:val="single" w:sz="4" w:space="0" w:color="auto"/>
            </w:tcBorders>
            <w:shd w:val="clear" w:color="auto" w:fill="auto"/>
            <w:noWrap/>
            <w:hideMark/>
          </w:tcPr>
          <w:p w:rsidR="001D0118" w:rsidRPr="00CD35AC" w:rsidRDefault="001D0118" w:rsidP="008864C5">
            <w:pPr>
              <w:spacing w:after="0" w:line="240" w:lineRule="auto"/>
              <w:jc w:val="center"/>
              <w:rPr>
                <w:rFonts w:ascii="Arial" w:eastAsia="Times New Roman" w:hAnsi="Arial" w:cs="Arial"/>
                <w:b/>
                <w:bCs/>
                <w:sz w:val="16"/>
                <w:szCs w:val="16"/>
              </w:rPr>
            </w:pPr>
            <w:r w:rsidRPr="00CD35AC">
              <w:rPr>
                <w:rFonts w:ascii="Arial" w:eastAsia="Times New Roman" w:hAnsi="Arial" w:cs="Arial"/>
                <w:b/>
                <w:bCs/>
                <w:sz w:val="16"/>
                <w:szCs w:val="16"/>
              </w:rPr>
              <w:t>4</w:t>
            </w:r>
          </w:p>
        </w:tc>
        <w:tc>
          <w:tcPr>
            <w:tcW w:w="5108" w:type="dxa"/>
            <w:tcBorders>
              <w:top w:val="nil"/>
              <w:left w:val="nil"/>
              <w:bottom w:val="single" w:sz="4" w:space="0" w:color="auto"/>
              <w:right w:val="single" w:sz="4" w:space="0" w:color="auto"/>
            </w:tcBorders>
            <w:shd w:val="clear" w:color="000000" w:fill="99CCFF"/>
            <w:hideMark/>
          </w:tcPr>
          <w:p w:rsidR="001D0118" w:rsidRPr="00CD35AC" w:rsidRDefault="001D0118" w:rsidP="008864C5">
            <w:pPr>
              <w:spacing w:after="0" w:line="240" w:lineRule="auto"/>
              <w:jc w:val="both"/>
              <w:rPr>
                <w:rFonts w:ascii="Arial" w:eastAsia="Times New Roman" w:hAnsi="Arial" w:cs="Arial"/>
                <w:color w:val="333333"/>
                <w:sz w:val="16"/>
                <w:szCs w:val="16"/>
              </w:rPr>
            </w:pPr>
            <w:r w:rsidRPr="00CD35AC">
              <w:rPr>
                <w:rFonts w:ascii="Arial" w:eastAsia="Times New Roman" w:hAnsi="Arial" w:cs="Arial"/>
                <w:color w:val="333333"/>
                <w:sz w:val="16"/>
                <w:szCs w:val="16"/>
              </w:rPr>
              <w:t xml:space="preserve">Did the OM include the decentralization and delegation of authority and functions to the lower levels?  </w:t>
            </w:r>
          </w:p>
        </w:tc>
        <w:tc>
          <w:tcPr>
            <w:tcW w:w="1907"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66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0</w:t>
            </w:r>
          </w:p>
        </w:tc>
        <w:tc>
          <w:tcPr>
            <w:tcW w:w="78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5169" w:type="dxa"/>
            <w:tcBorders>
              <w:top w:val="nil"/>
              <w:left w:val="nil"/>
              <w:bottom w:val="single" w:sz="4" w:space="0" w:color="auto"/>
              <w:right w:val="single" w:sz="4" w:space="0" w:color="auto"/>
            </w:tcBorders>
            <w:shd w:val="clear" w:color="000000" w:fill="FFFFFF"/>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 </w:t>
            </w:r>
          </w:p>
        </w:tc>
      </w:tr>
      <w:tr w:rsidR="001D0118" w:rsidRPr="00CD35AC" w:rsidTr="008864C5">
        <w:trPr>
          <w:trHeight w:val="600"/>
        </w:trPr>
        <w:tc>
          <w:tcPr>
            <w:tcW w:w="210" w:type="dxa"/>
            <w:tcBorders>
              <w:top w:val="nil"/>
              <w:left w:val="single" w:sz="4" w:space="0" w:color="auto"/>
              <w:bottom w:val="single" w:sz="4" w:space="0" w:color="auto"/>
              <w:right w:val="single" w:sz="4" w:space="0" w:color="auto"/>
            </w:tcBorders>
            <w:shd w:val="clear" w:color="auto" w:fill="auto"/>
            <w:noWrap/>
            <w:hideMark/>
          </w:tcPr>
          <w:p w:rsidR="001D0118" w:rsidRPr="00CD35AC" w:rsidRDefault="001D0118" w:rsidP="008864C5">
            <w:pPr>
              <w:spacing w:after="0" w:line="240" w:lineRule="auto"/>
              <w:jc w:val="center"/>
              <w:rPr>
                <w:rFonts w:ascii="Arial" w:eastAsia="Times New Roman" w:hAnsi="Arial" w:cs="Arial"/>
                <w:b/>
                <w:bCs/>
                <w:sz w:val="16"/>
                <w:szCs w:val="16"/>
              </w:rPr>
            </w:pPr>
            <w:r w:rsidRPr="00CD35AC">
              <w:rPr>
                <w:rFonts w:ascii="Arial" w:eastAsia="Times New Roman" w:hAnsi="Arial" w:cs="Arial"/>
                <w:b/>
                <w:bCs/>
                <w:sz w:val="16"/>
                <w:szCs w:val="16"/>
              </w:rPr>
              <w:t>5</w:t>
            </w:r>
          </w:p>
        </w:tc>
        <w:tc>
          <w:tcPr>
            <w:tcW w:w="5108" w:type="dxa"/>
            <w:tcBorders>
              <w:top w:val="nil"/>
              <w:left w:val="nil"/>
              <w:bottom w:val="single" w:sz="4" w:space="0" w:color="auto"/>
              <w:right w:val="single" w:sz="4" w:space="0" w:color="auto"/>
            </w:tcBorders>
            <w:shd w:val="clear" w:color="000000" w:fill="99CCFF"/>
            <w:hideMark/>
          </w:tcPr>
          <w:p w:rsidR="001D0118" w:rsidRPr="00CD35AC" w:rsidRDefault="001D0118" w:rsidP="008864C5">
            <w:pPr>
              <w:spacing w:after="0" w:line="240" w:lineRule="auto"/>
              <w:jc w:val="both"/>
              <w:rPr>
                <w:rFonts w:ascii="Arial" w:eastAsia="Times New Roman" w:hAnsi="Arial" w:cs="Arial"/>
                <w:color w:val="333333"/>
                <w:sz w:val="16"/>
                <w:szCs w:val="16"/>
              </w:rPr>
            </w:pPr>
            <w:r w:rsidRPr="00CD35AC">
              <w:rPr>
                <w:rFonts w:ascii="Arial" w:eastAsia="Times New Roman" w:hAnsi="Arial" w:cs="Arial"/>
                <w:color w:val="333333"/>
                <w:sz w:val="16"/>
                <w:szCs w:val="16"/>
              </w:rPr>
              <w:t xml:space="preserve">Were the manual's functions assigned in such a way to maintain independence of those in charge of authorizing, executing, recording transactions and to watch over goods and valuables?  </w:t>
            </w:r>
          </w:p>
        </w:tc>
        <w:tc>
          <w:tcPr>
            <w:tcW w:w="1907"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66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0</w:t>
            </w:r>
          </w:p>
        </w:tc>
        <w:tc>
          <w:tcPr>
            <w:tcW w:w="78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5169" w:type="dxa"/>
            <w:tcBorders>
              <w:top w:val="nil"/>
              <w:left w:val="nil"/>
              <w:bottom w:val="single" w:sz="4" w:space="0" w:color="auto"/>
              <w:right w:val="single" w:sz="4" w:space="0" w:color="auto"/>
            </w:tcBorders>
            <w:shd w:val="clear" w:color="000000" w:fill="FFFFFF"/>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 </w:t>
            </w:r>
          </w:p>
        </w:tc>
      </w:tr>
      <w:tr w:rsidR="001D0118" w:rsidRPr="00CD35AC" w:rsidTr="008864C5">
        <w:trPr>
          <w:trHeight w:val="410"/>
        </w:trPr>
        <w:tc>
          <w:tcPr>
            <w:tcW w:w="210" w:type="dxa"/>
            <w:tcBorders>
              <w:top w:val="nil"/>
              <w:left w:val="single" w:sz="4" w:space="0" w:color="auto"/>
              <w:bottom w:val="single" w:sz="4" w:space="0" w:color="auto"/>
              <w:right w:val="single" w:sz="4" w:space="0" w:color="auto"/>
            </w:tcBorders>
            <w:shd w:val="clear" w:color="auto" w:fill="auto"/>
            <w:noWrap/>
            <w:hideMark/>
          </w:tcPr>
          <w:p w:rsidR="001D0118" w:rsidRPr="00CD35AC" w:rsidRDefault="001D0118" w:rsidP="008864C5">
            <w:pPr>
              <w:spacing w:after="0" w:line="240" w:lineRule="auto"/>
              <w:jc w:val="center"/>
              <w:rPr>
                <w:rFonts w:ascii="Arial" w:eastAsia="Times New Roman" w:hAnsi="Arial" w:cs="Arial"/>
                <w:b/>
                <w:bCs/>
                <w:sz w:val="16"/>
                <w:szCs w:val="16"/>
              </w:rPr>
            </w:pPr>
            <w:r w:rsidRPr="00CD35AC">
              <w:rPr>
                <w:rFonts w:ascii="Arial" w:eastAsia="Times New Roman" w:hAnsi="Arial" w:cs="Arial"/>
                <w:b/>
                <w:bCs/>
                <w:sz w:val="16"/>
                <w:szCs w:val="16"/>
              </w:rPr>
              <w:t>6</w:t>
            </w:r>
          </w:p>
        </w:tc>
        <w:tc>
          <w:tcPr>
            <w:tcW w:w="5108" w:type="dxa"/>
            <w:tcBorders>
              <w:top w:val="nil"/>
              <w:left w:val="nil"/>
              <w:bottom w:val="single" w:sz="4" w:space="0" w:color="auto"/>
              <w:right w:val="single" w:sz="4" w:space="0" w:color="auto"/>
            </w:tcBorders>
            <w:shd w:val="clear" w:color="000000" w:fill="99CCFF"/>
            <w:hideMark/>
          </w:tcPr>
          <w:p w:rsidR="001D0118" w:rsidRPr="00CD35AC" w:rsidRDefault="001D0118" w:rsidP="008864C5">
            <w:pPr>
              <w:spacing w:after="0" w:line="240" w:lineRule="auto"/>
              <w:jc w:val="both"/>
              <w:rPr>
                <w:rFonts w:ascii="Arial" w:eastAsia="Times New Roman" w:hAnsi="Arial" w:cs="Arial"/>
                <w:color w:val="333333"/>
                <w:sz w:val="16"/>
                <w:szCs w:val="16"/>
              </w:rPr>
            </w:pPr>
            <w:r w:rsidRPr="00CD35AC">
              <w:rPr>
                <w:rFonts w:ascii="Arial" w:eastAsia="Times New Roman" w:hAnsi="Arial" w:cs="Arial"/>
                <w:color w:val="333333"/>
                <w:sz w:val="16"/>
                <w:szCs w:val="16"/>
              </w:rPr>
              <w:t xml:space="preserve">Were the OM or organizational diagram and functions made known to all related personnel?  </w:t>
            </w:r>
          </w:p>
        </w:tc>
        <w:tc>
          <w:tcPr>
            <w:tcW w:w="1907"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w:t>
            </w:r>
          </w:p>
        </w:tc>
        <w:tc>
          <w:tcPr>
            <w:tcW w:w="66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78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5169" w:type="dxa"/>
            <w:tcBorders>
              <w:top w:val="nil"/>
              <w:left w:val="nil"/>
              <w:bottom w:val="single" w:sz="4" w:space="0" w:color="auto"/>
              <w:right w:val="single" w:sz="4" w:space="0" w:color="auto"/>
            </w:tcBorders>
            <w:shd w:val="clear" w:color="000000" w:fill="FFFFFF"/>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It is being reviewed as part of the Ministry's Strategic plan. Personnel has provided physical copies.</w:t>
            </w:r>
          </w:p>
        </w:tc>
      </w:tr>
      <w:tr w:rsidR="001D0118" w:rsidRPr="00CD35AC" w:rsidTr="008864C5">
        <w:trPr>
          <w:trHeight w:val="400"/>
        </w:trPr>
        <w:tc>
          <w:tcPr>
            <w:tcW w:w="210" w:type="dxa"/>
            <w:tcBorders>
              <w:top w:val="nil"/>
              <w:left w:val="single" w:sz="4" w:space="0" w:color="auto"/>
              <w:bottom w:val="single" w:sz="4" w:space="0" w:color="auto"/>
              <w:right w:val="single" w:sz="4" w:space="0" w:color="auto"/>
            </w:tcBorders>
            <w:shd w:val="clear" w:color="auto" w:fill="auto"/>
            <w:noWrap/>
            <w:hideMark/>
          </w:tcPr>
          <w:p w:rsidR="001D0118" w:rsidRPr="00CD35AC" w:rsidRDefault="001D0118" w:rsidP="008864C5">
            <w:pPr>
              <w:spacing w:after="0" w:line="240" w:lineRule="auto"/>
              <w:jc w:val="center"/>
              <w:rPr>
                <w:rFonts w:ascii="Arial" w:eastAsia="Times New Roman" w:hAnsi="Arial" w:cs="Arial"/>
                <w:b/>
                <w:bCs/>
                <w:sz w:val="16"/>
                <w:szCs w:val="16"/>
              </w:rPr>
            </w:pPr>
            <w:r w:rsidRPr="00CD35AC">
              <w:rPr>
                <w:rFonts w:ascii="Arial" w:eastAsia="Times New Roman" w:hAnsi="Arial" w:cs="Arial"/>
                <w:b/>
                <w:bCs/>
                <w:sz w:val="16"/>
                <w:szCs w:val="16"/>
              </w:rPr>
              <w:t>7</w:t>
            </w:r>
          </w:p>
        </w:tc>
        <w:tc>
          <w:tcPr>
            <w:tcW w:w="5108" w:type="dxa"/>
            <w:tcBorders>
              <w:top w:val="nil"/>
              <w:left w:val="nil"/>
              <w:bottom w:val="single" w:sz="4" w:space="0" w:color="auto"/>
              <w:right w:val="single" w:sz="4" w:space="0" w:color="auto"/>
            </w:tcBorders>
            <w:shd w:val="clear" w:color="000000" w:fill="99CCFF"/>
            <w:hideMark/>
          </w:tcPr>
          <w:p w:rsidR="001D0118" w:rsidRPr="00CD35AC" w:rsidRDefault="001D0118" w:rsidP="008864C5">
            <w:pPr>
              <w:spacing w:after="0" w:line="240" w:lineRule="auto"/>
              <w:jc w:val="both"/>
              <w:rPr>
                <w:rFonts w:ascii="Arial" w:eastAsia="Times New Roman" w:hAnsi="Arial" w:cs="Arial"/>
                <w:color w:val="333333"/>
                <w:sz w:val="16"/>
                <w:szCs w:val="16"/>
              </w:rPr>
            </w:pPr>
            <w:r w:rsidRPr="00CD35AC">
              <w:rPr>
                <w:rFonts w:ascii="Arial" w:eastAsia="Times New Roman" w:hAnsi="Arial" w:cs="Arial"/>
                <w:color w:val="333333"/>
                <w:sz w:val="16"/>
                <w:szCs w:val="16"/>
              </w:rPr>
              <w:t xml:space="preserve">If so, did each employee sign a form that he/she has read and understands his/her functions and responsibilities?  </w:t>
            </w:r>
          </w:p>
        </w:tc>
        <w:tc>
          <w:tcPr>
            <w:tcW w:w="1907"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w:t>
            </w:r>
          </w:p>
        </w:tc>
        <w:tc>
          <w:tcPr>
            <w:tcW w:w="66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78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5169" w:type="dxa"/>
            <w:tcBorders>
              <w:top w:val="nil"/>
              <w:left w:val="nil"/>
              <w:bottom w:val="single" w:sz="4" w:space="0" w:color="auto"/>
              <w:right w:val="single" w:sz="4" w:space="0" w:color="auto"/>
            </w:tcBorders>
            <w:shd w:val="clear" w:color="000000" w:fill="FFFFFF"/>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Consistent with Public Service Commission (Orders and Regulations)</w:t>
            </w:r>
          </w:p>
        </w:tc>
      </w:tr>
      <w:tr w:rsidR="001D0118" w:rsidRPr="00CD35AC" w:rsidTr="008864C5">
        <w:trPr>
          <w:trHeight w:val="400"/>
        </w:trPr>
        <w:tc>
          <w:tcPr>
            <w:tcW w:w="210" w:type="dxa"/>
            <w:tcBorders>
              <w:top w:val="nil"/>
              <w:left w:val="single" w:sz="4" w:space="0" w:color="auto"/>
              <w:bottom w:val="single" w:sz="4" w:space="0" w:color="auto"/>
              <w:right w:val="single" w:sz="4" w:space="0" w:color="auto"/>
            </w:tcBorders>
            <w:shd w:val="clear" w:color="auto" w:fill="auto"/>
            <w:noWrap/>
            <w:hideMark/>
          </w:tcPr>
          <w:p w:rsidR="001D0118" w:rsidRPr="00CD35AC" w:rsidRDefault="001D0118" w:rsidP="008864C5">
            <w:pPr>
              <w:spacing w:after="0" w:line="240" w:lineRule="auto"/>
              <w:jc w:val="center"/>
              <w:rPr>
                <w:rFonts w:ascii="Arial" w:eastAsia="Times New Roman" w:hAnsi="Arial" w:cs="Arial"/>
                <w:b/>
                <w:bCs/>
                <w:sz w:val="16"/>
                <w:szCs w:val="16"/>
              </w:rPr>
            </w:pPr>
            <w:r w:rsidRPr="00CD35AC">
              <w:rPr>
                <w:rFonts w:ascii="Arial" w:eastAsia="Times New Roman" w:hAnsi="Arial" w:cs="Arial"/>
                <w:b/>
                <w:bCs/>
                <w:sz w:val="16"/>
                <w:szCs w:val="16"/>
              </w:rPr>
              <w:t>8</w:t>
            </w:r>
          </w:p>
        </w:tc>
        <w:tc>
          <w:tcPr>
            <w:tcW w:w="5108" w:type="dxa"/>
            <w:tcBorders>
              <w:top w:val="nil"/>
              <w:left w:val="nil"/>
              <w:bottom w:val="single" w:sz="4" w:space="0" w:color="auto"/>
              <w:right w:val="single" w:sz="4" w:space="0" w:color="auto"/>
            </w:tcBorders>
            <w:shd w:val="clear" w:color="000000" w:fill="99CCFF"/>
            <w:hideMark/>
          </w:tcPr>
          <w:p w:rsidR="001D0118" w:rsidRPr="00CD35AC" w:rsidRDefault="001D0118" w:rsidP="008864C5">
            <w:pPr>
              <w:spacing w:after="0" w:line="240" w:lineRule="auto"/>
              <w:jc w:val="both"/>
              <w:rPr>
                <w:rFonts w:ascii="Arial" w:eastAsia="Times New Roman" w:hAnsi="Arial" w:cs="Arial"/>
                <w:color w:val="333333"/>
                <w:sz w:val="16"/>
                <w:szCs w:val="16"/>
              </w:rPr>
            </w:pPr>
            <w:r w:rsidRPr="00CD35AC">
              <w:rPr>
                <w:rFonts w:ascii="Arial" w:eastAsia="Times New Roman" w:hAnsi="Arial" w:cs="Arial"/>
                <w:color w:val="333333"/>
                <w:sz w:val="16"/>
                <w:szCs w:val="16"/>
              </w:rPr>
              <w:t>Are the OM and organizational diagram properly authorized by the Board of Directors or competent authority related to the Executing Agency (EA)?</w:t>
            </w:r>
          </w:p>
        </w:tc>
        <w:tc>
          <w:tcPr>
            <w:tcW w:w="1907"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w:t>
            </w:r>
          </w:p>
        </w:tc>
        <w:tc>
          <w:tcPr>
            <w:tcW w:w="66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78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5169" w:type="dxa"/>
            <w:tcBorders>
              <w:top w:val="nil"/>
              <w:left w:val="nil"/>
              <w:bottom w:val="single" w:sz="4" w:space="0" w:color="auto"/>
              <w:right w:val="single" w:sz="4" w:space="0" w:color="auto"/>
            </w:tcBorders>
            <w:shd w:val="clear" w:color="000000" w:fill="FFFFFF"/>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Consistent with Public Service Commission (Orders and Regulations)</w:t>
            </w:r>
          </w:p>
        </w:tc>
      </w:tr>
      <w:tr w:rsidR="001D0118" w:rsidRPr="00CD35AC" w:rsidTr="008864C5">
        <w:trPr>
          <w:trHeight w:val="330"/>
        </w:trPr>
        <w:tc>
          <w:tcPr>
            <w:tcW w:w="5318" w:type="dxa"/>
            <w:gridSpan w:val="2"/>
            <w:tcBorders>
              <w:top w:val="nil"/>
              <w:left w:val="single" w:sz="4" w:space="0" w:color="auto"/>
              <w:bottom w:val="nil"/>
              <w:right w:val="nil"/>
            </w:tcBorders>
            <w:shd w:val="clear" w:color="auto" w:fill="auto"/>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The organizational diagram indicates:</w:t>
            </w:r>
          </w:p>
        </w:tc>
        <w:tc>
          <w:tcPr>
            <w:tcW w:w="1907" w:type="dxa"/>
            <w:tcBorders>
              <w:top w:val="nil"/>
              <w:left w:val="nil"/>
              <w:bottom w:val="single" w:sz="4" w:space="0" w:color="auto"/>
              <w:right w:val="nil"/>
            </w:tcBorders>
            <w:shd w:val="clear" w:color="auto" w:fill="auto"/>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 </w:t>
            </w:r>
          </w:p>
        </w:tc>
        <w:tc>
          <w:tcPr>
            <w:tcW w:w="666" w:type="dxa"/>
            <w:tcBorders>
              <w:top w:val="nil"/>
              <w:left w:val="nil"/>
              <w:bottom w:val="single" w:sz="4" w:space="0" w:color="auto"/>
              <w:right w:val="nil"/>
            </w:tcBorders>
            <w:shd w:val="clear" w:color="auto" w:fill="auto"/>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 </w:t>
            </w:r>
          </w:p>
        </w:tc>
        <w:tc>
          <w:tcPr>
            <w:tcW w:w="780" w:type="dxa"/>
            <w:tcBorders>
              <w:top w:val="nil"/>
              <w:left w:val="nil"/>
              <w:bottom w:val="single" w:sz="4" w:space="0" w:color="auto"/>
              <w:right w:val="single" w:sz="4" w:space="0" w:color="auto"/>
            </w:tcBorders>
            <w:shd w:val="clear" w:color="auto" w:fill="auto"/>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 </w:t>
            </w:r>
          </w:p>
        </w:tc>
        <w:tc>
          <w:tcPr>
            <w:tcW w:w="5169" w:type="dxa"/>
            <w:tcBorders>
              <w:top w:val="nil"/>
              <w:left w:val="nil"/>
              <w:bottom w:val="nil"/>
              <w:right w:val="single" w:sz="4" w:space="0" w:color="auto"/>
            </w:tcBorders>
            <w:shd w:val="clear" w:color="000000" w:fill="FFFFFF"/>
            <w:vAlign w:val="bottom"/>
            <w:hideMark/>
          </w:tcPr>
          <w:p w:rsidR="001D0118" w:rsidRPr="00CD35AC" w:rsidRDefault="001D0118" w:rsidP="008864C5">
            <w:pPr>
              <w:spacing w:after="0" w:line="240" w:lineRule="auto"/>
              <w:rPr>
                <w:rFonts w:ascii="Arial" w:eastAsia="Times New Roman" w:hAnsi="Arial" w:cs="Arial"/>
                <w:sz w:val="16"/>
                <w:szCs w:val="16"/>
              </w:rPr>
            </w:pPr>
            <w:bookmarkStart w:id="4" w:name="RANGE!F11"/>
            <w:r w:rsidRPr="00CD35AC">
              <w:rPr>
                <w:rFonts w:ascii="Arial" w:eastAsia="Times New Roman" w:hAnsi="Arial" w:cs="Arial"/>
                <w:sz w:val="16"/>
                <w:szCs w:val="16"/>
              </w:rPr>
              <w:t> </w:t>
            </w:r>
            <w:bookmarkEnd w:id="4"/>
          </w:p>
        </w:tc>
      </w:tr>
      <w:tr w:rsidR="001D0118" w:rsidRPr="00CD35AC" w:rsidTr="008864C5">
        <w:trPr>
          <w:trHeight w:val="400"/>
        </w:trPr>
        <w:tc>
          <w:tcPr>
            <w:tcW w:w="210" w:type="dxa"/>
            <w:tcBorders>
              <w:top w:val="single" w:sz="4" w:space="0" w:color="auto"/>
              <w:left w:val="single" w:sz="4" w:space="0" w:color="auto"/>
              <w:bottom w:val="single" w:sz="4" w:space="0" w:color="auto"/>
              <w:right w:val="single" w:sz="4" w:space="0" w:color="auto"/>
            </w:tcBorders>
            <w:shd w:val="clear" w:color="auto" w:fill="auto"/>
            <w:noWrap/>
            <w:hideMark/>
          </w:tcPr>
          <w:p w:rsidR="001D0118" w:rsidRPr="00CD35AC" w:rsidRDefault="001D0118" w:rsidP="008864C5">
            <w:pPr>
              <w:spacing w:after="0" w:line="240" w:lineRule="auto"/>
              <w:jc w:val="center"/>
              <w:rPr>
                <w:rFonts w:ascii="Arial" w:eastAsia="Times New Roman" w:hAnsi="Arial" w:cs="Arial"/>
                <w:b/>
                <w:bCs/>
                <w:sz w:val="16"/>
                <w:szCs w:val="16"/>
              </w:rPr>
            </w:pPr>
            <w:r w:rsidRPr="00CD35AC">
              <w:rPr>
                <w:rFonts w:ascii="Arial" w:eastAsia="Times New Roman" w:hAnsi="Arial" w:cs="Arial"/>
                <w:b/>
                <w:bCs/>
                <w:sz w:val="16"/>
                <w:szCs w:val="16"/>
              </w:rPr>
              <w:t>9</w:t>
            </w:r>
          </w:p>
        </w:tc>
        <w:tc>
          <w:tcPr>
            <w:tcW w:w="5108" w:type="dxa"/>
            <w:tcBorders>
              <w:top w:val="single" w:sz="4" w:space="0" w:color="auto"/>
              <w:left w:val="nil"/>
              <w:bottom w:val="single" w:sz="4" w:space="0" w:color="auto"/>
              <w:right w:val="single" w:sz="4" w:space="0" w:color="auto"/>
            </w:tcBorders>
            <w:shd w:val="clear" w:color="000000" w:fill="99CCFF"/>
            <w:hideMark/>
          </w:tcPr>
          <w:p w:rsidR="001D0118" w:rsidRPr="00CD35AC" w:rsidRDefault="001D0118" w:rsidP="008864C5">
            <w:pPr>
              <w:spacing w:after="0" w:line="240" w:lineRule="auto"/>
              <w:jc w:val="both"/>
              <w:rPr>
                <w:rFonts w:ascii="Arial" w:eastAsia="Times New Roman" w:hAnsi="Arial" w:cs="Arial"/>
                <w:color w:val="333333"/>
                <w:sz w:val="16"/>
                <w:szCs w:val="16"/>
              </w:rPr>
            </w:pPr>
            <w:r w:rsidRPr="00CD35AC">
              <w:rPr>
                <w:rFonts w:ascii="Arial" w:eastAsia="Times New Roman" w:hAnsi="Arial" w:cs="Arial"/>
                <w:color w:val="333333"/>
                <w:sz w:val="16"/>
                <w:szCs w:val="16"/>
              </w:rPr>
              <w:t xml:space="preserve">The areas of activity and their functional relationship (General Management, Finance, Personnel, Procurement, Production of goods and services, etc.)  </w:t>
            </w:r>
          </w:p>
        </w:tc>
        <w:tc>
          <w:tcPr>
            <w:tcW w:w="1907"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w:t>
            </w:r>
          </w:p>
        </w:tc>
        <w:tc>
          <w:tcPr>
            <w:tcW w:w="66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78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5169" w:type="dxa"/>
            <w:tcBorders>
              <w:top w:val="single" w:sz="4" w:space="0" w:color="auto"/>
              <w:left w:val="nil"/>
              <w:bottom w:val="single" w:sz="4" w:space="0" w:color="auto"/>
              <w:right w:val="single" w:sz="4" w:space="0" w:color="auto"/>
            </w:tcBorders>
            <w:shd w:val="clear" w:color="000000" w:fill="FFFFFF"/>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 </w:t>
            </w:r>
          </w:p>
        </w:tc>
      </w:tr>
      <w:tr w:rsidR="001D0118" w:rsidRPr="00CD35AC" w:rsidTr="008864C5">
        <w:trPr>
          <w:trHeight w:val="250"/>
        </w:trPr>
        <w:tc>
          <w:tcPr>
            <w:tcW w:w="210" w:type="dxa"/>
            <w:tcBorders>
              <w:top w:val="nil"/>
              <w:left w:val="single" w:sz="4" w:space="0" w:color="auto"/>
              <w:bottom w:val="single" w:sz="4" w:space="0" w:color="auto"/>
              <w:right w:val="single" w:sz="4" w:space="0" w:color="auto"/>
            </w:tcBorders>
            <w:shd w:val="clear" w:color="auto" w:fill="auto"/>
            <w:noWrap/>
            <w:hideMark/>
          </w:tcPr>
          <w:p w:rsidR="001D0118" w:rsidRPr="00CD35AC" w:rsidRDefault="001D0118" w:rsidP="008864C5">
            <w:pPr>
              <w:spacing w:after="0" w:line="240" w:lineRule="auto"/>
              <w:jc w:val="center"/>
              <w:rPr>
                <w:rFonts w:ascii="Arial" w:eastAsia="Times New Roman" w:hAnsi="Arial" w:cs="Arial"/>
                <w:b/>
                <w:bCs/>
                <w:sz w:val="16"/>
                <w:szCs w:val="16"/>
              </w:rPr>
            </w:pPr>
            <w:r w:rsidRPr="00CD35AC">
              <w:rPr>
                <w:rFonts w:ascii="Arial" w:eastAsia="Times New Roman" w:hAnsi="Arial" w:cs="Arial"/>
                <w:b/>
                <w:bCs/>
                <w:sz w:val="16"/>
                <w:szCs w:val="16"/>
              </w:rPr>
              <w:t>10</w:t>
            </w:r>
          </w:p>
        </w:tc>
        <w:tc>
          <w:tcPr>
            <w:tcW w:w="5108" w:type="dxa"/>
            <w:tcBorders>
              <w:top w:val="nil"/>
              <w:left w:val="nil"/>
              <w:bottom w:val="single" w:sz="4" w:space="0" w:color="auto"/>
              <w:right w:val="single" w:sz="4" w:space="0" w:color="auto"/>
            </w:tcBorders>
            <w:shd w:val="clear" w:color="000000" w:fill="99CCFF"/>
            <w:hideMark/>
          </w:tcPr>
          <w:p w:rsidR="001D0118" w:rsidRPr="00CD35AC" w:rsidRDefault="001D0118" w:rsidP="008864C5">
            <w:pPr>
              <w:spacing w:after="0" w:line="240" w:lineRule="auto"/>
              <w:jc w:val="both"/>
              <w:rPr>
                <w:rFonts w:ascii="Arial" w:eastAsia="Times New Roman" w:hAnsi="Arial" w:cs="Arial"/>
                <w:color w:val="333333"/>
                <w:sz w:val="16"/>
                <w:szCs w:val="16"/>
              </w:rPr>
            </w:pPr>
            <w:r w:rsidRPr="00CD35AC">
              <w:rPr>
                <w:rFonts w:ascii="Arial" w:eastAsia="Times New Roman" w:hAnsi="Arial" w:cs="Arial"/>
                <w:color w:val="333333"/>
                <w:sz w:val="16"/>
                <w:szCs w:val="16"/>
              </w:rPr>
              <w:t xml:space="preserve">The levels of authority and supervision?  </w:t>
            </w:r>
          </w:p>
        </w:tc>
        <w:tc>
          <w:tcPr>
            <w:tcW w:w="1907"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w:t>
            </w:r>
          </w:p>
        </w:tc>
        <w:tc>
          <w:tcPr>
            <w:tcW w:w="66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78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5169" w:type="dxa"/>
            <w:tcBorders>
              <w:top w:val="nil"/>
              <w:left w:val="nil"/>
              <w:bottom w:val="single" w:sz="4" w:space="0" w:color="auto"/>
              <w:right w:val="single" w:sz="4" w:space="0" w:color="auto"/>
            </w:tcBorders>
            <w:shd w:val="clear" w:color="000000" w:fill="FFFFFF"/>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 </w:t>
            </w:r>
          </w:p>
        </w:tc>
      </w:tr>
      <w:tr w:rsidR="001D0118" w:rsidRPr="00CD35AC" w:rsidTr="008864C5">
        <w:trPr>
          <w:trHeight w:val="410"/>
        </w:trPr>
        <w:tc>
          <w:tcPr>
            <w:tcW w:w="210" w:type="dxa"/>
            <w:tcBorders>
              <w:top w:val="nil"/>
              <w:left w:val="single" w:sz="4" w:space="0" w:color="auto"/>
              <w:bottom w:val="single" w:sz="4" w:space="0" w:color="auto"/>
              <w:right w:val="single" w:sz="4" w:space="0" w:color="auto"/>
            </w:tcBorders>
            <w:shd w:val="clear" w:color="auto" w:fill="auto"/>
            <w:noWrap/>
            <w:hideMark/>
          </w:tcPr>
          <w:p w:rsidR="001D0118" w:rsidRPr="00CD35AC" w:rsidRDefault="001D0118" w:rsidP="008864C5">
            <w:pPr>
              <w:spacing w:after="0" w:line="240" w:lineRule="auto"/>
              <w:jc w:val="center"/>
              <w:rPr>
                <w:rFonts w:ascii="Arial" w:eastAsia="Times New Roman" w:hAnsi="Arial" w:cs="Arial"/>
                <w:b/>
                <w:bCs/>
                <w:sz w:val="16"/>
                <w:szCs w:val="16"/>
              </w:rPr>
            </w:pPr>
            <w:r w:rsidRPr="00CD35AC">
              <w:rPr>
                <w:rFonts w:ascii="Arial" w:eastAsia="Times New Roman" w:hAnsi="Arial" w:cs="Arial"/>
                <w:b/>
                <w:bCs/>
                <w:sz w:val="16"/>
                <w:szCs w:val="16"/>
              </w:rPr>
              <w:t>11</w:t>
            </w:r>
          </w:p>
        </w:tc>
        <w:tc>
          <w:tcPr>
            <w:tcW w:w="5108" w:type="dxa"/>
            <w:tcBorders>
              <w:top w:val="nil"/>
              <w:left w:val="nil"/>
              <w:bottom w:val="single" w:sz="4" w:space="0" w:color="auto"/>
              <w:right w:val="single" w:sz="4" w:space="0" w:color="auto"/>
            </w:tcBorders>
            <w:shd w:val="clear" w:color="000000" w:fill="99CCFF"/>
            <w:hideMark/>
          </w:tcPr>
          <w:p w:rsidR="001D0118" w:rsidRPr="00CD35AC" w:rsidRDefault="001D0118" w:rsidP="008864C5">
            <w:pPr>
              <w:spacing w:after="0" w:line="240" w:lineRule="auto"/>
              <w:jc w:val="both"/>
              <w:rPr>
                <w:rFonts w:ascii="Arial" w:eastAsia="Times New Roman" w:hAnsi="Arial" w:cs="Arial"/>
                <w:color w:val="333333"/>
                <w:sz w:val="16"/>
                <w:szCs w:val="16"/>
              </w:rPr>
            </w:pPr>
            <w:r w:rsidRPr="00CD35AC">
              <w:rPr>
                <w:rFonts w:ascii="Arial" w:eastAsia="Times New Roman" w:hAnsi="Arial" w:cs="Arial"/>
                <w:color w:val="333333"/>
                <w:sz w:val="16"/>
                <w:szCs w:val="16"/>
              </w:rPr>
              <w:t xml:space="preserve">The levels of advisory functions (without level of responsibility)  </w:t>
            </w:r>
          </w:p>
        </w:tc>
        <w:tc>
          <w:tcPr>
            <w:tcW w:w="1907"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w:t>
            </w:r>
          </w:p>
        </w:tc>
        <w:tc>
          <w:tcPr>
            <w:tcW w:w="66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78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5169" w:type="dxa"/>
            <w:tcBorders>
              <w:top w:val="nil"/>
              <w:left w:val="nil"/>
              <w:bottom w:val="single" w:sz="4" w:space="0" w:color="auto"/>
              <w:right w:val="single" w:sz="4" w:space="0" w:color="auto"/>
            </w:tcBorders>
            <w:shd w:val="clear" w:color="000000" w:fill="FFFFFF"/>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The Minister's Secretariat has specific advisory posts, including, for example, a Business Advisory Council with public-private representation</w:t>
            </w:r>
          </w:p>
        </w:tc>
      </w:tr>
      <w:tr w:rsidR="001D0118" w:rsidRPr="00CD35AC" w:rsidTr="008864C5">
        <w:trPr>
          <w:trHeight w:val="250"/>
        </w:trPr>
        <w:tc>
          <w:tcPr>
            <w:tcW w:w="210" w:type="dxa"/>
            <w:tcBorders>
              <w:top w:val="nil"/>
              <w:left w:val="single" w:sz="4" w:space="0" w:color="auto"/>
              <w:bottom w:val="single" w:sz="4" w:space="0" w:color="auto"/>
              <w:right w:val="single" w:sz="4" w:space="0" w:color="auto"/>
            </w:tcBorders>
            <w:shd w:val="clear" w:color="auto" w:fill="auto"/>
            <w:noWrap/>
            <w:hideMark/>
          </w:tcPr>
          <w:p w:rsidR="001D0118" w:rsidRPr="00CD35AC" w:rsidRDefault="001D0118" w:rsidP="008864C5">
            <w:pPr>
              <w:spacing w:after="0" w:line="240" w:lineRule="auto"/>
              <w:jc w:val="center"/>
              <w:rPr>
                <w:rFonts w:ascii="Arial" w:eastAsia="Times New Roman" w:hAnsi="Arial" w:cs="Arial"/>
                <w:b/>
                <w:bCs/>
                <w:sz w:val="16"/>
                <w:szCs w:val="16"/>
              </w:rPr>
            </w:pPr>
            <w:r w:rsidRPr="00CD35AC">
              <w:rPr>
                <w:rFonts w:ascii="Arial" w:eastAsia="Times New Roman" w:hAnsi="Arial" w:cs="Arial"/>
                <w:b/>
                <w:bCs/>
                <w:sz w:val="16"/>
                <w:szCs w:val="16"/>
              </w:rPr>
              <w:t>12</w:t>
            </w:r>
          </w:p>
        </w:tc>
        <w:tc>
          <w:tcPr>
            <w:tcW w:w="5108" w:type="dxa"/>
            <w:tcBorders>
              <w:top w:val="nil"/>
              <w:left w:val="nil"/>
              <w:bottom w:val="single" w:sz="4" w:space="0" w:color="auto"/>
              <w:right w:val="single" w:sz="4" w:space="0" w:color="auto"/>
            </w:tcBorders>
            <w:shd w:val="clear" w:color="000000" w:fill="99CCFF"/>
            <w:hideMark/>
          </w:tcPr>
          <w:p w:rsidR="001D0118" w:rsidRPr="00CD35AC" w:rsidRDefault="001D0118" w:rsidP="008864C5">
            <w:pPr>
              <w:spacing w:after="0" w:line="240" w:lineRule="auto"/>
              <w:jc w:val="both"/>
              <w:rPr>
                <w:rFonts w:ascii="Arial" w:eastAsia="Times New Roman" w:hAnsi="Arial" w:cs="Arial"/>
                <w:color w:val="333333"/>
                <w:sz w:val="16"/>
                <w:szCs w:val="16"/>
              </w:rPr>
            </w:pPr>
            <w:r w:rsidRPr="00CD35AC">
              <w:rPr>
                <w:rFonts w:ascii="Arial" w:eastAsia="Times New Roman" w:hAnsi="Arial" w:cs="Arial"/>
                <w:color w:val="333333"/>
                <w:sz w:val="16"/>
                <w:szCs w:val="16"/>
              </w:rPr>
              <w:t xml:space="preserve">The lines of communication?  </w:t>
            </w:r>
          </w:p>
        </w:tc>
        <w:tc>
          <w:tcPr>
            <w:tcW w:w="1907"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w:t>
            </w:r>
          </w:p>
        </w:tc>
        <w:tc>
          <w:tcPr>
            <w:tcW w:w="66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78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5169" w:type="dxa"/>
            <w:tcBorders>
              <w:top w:val="nil"/>
              <w:left w:val="nil"/>
              <w:bottom w:val="single" w:sz="4" w:space="0" w:color="auto"/>
              <w:right w:val="single" w:sz="4" w:space="0" w:color="auto"/>
            </w:tcBorders>
            <w:shd w:val="clear" w:color="000000" w:fill="FFFFFF"/>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 </w:t>
            </w:r>
          </w:p>
        </w:tc>
      </w:tr>
      <w:tr w:rsidR="001D0118" w:rsidRPr="00CD35AC" w:rsidTr="008864C5">
        <w:trPr>
          <w:trHeight w:val="360"/>
        </w:trPr>
        <w:tc>
          <w:tcPr>
            <w:tcW w:w="5318" w:type="dxa"/>
            <w:gridSpan w:val="2"/>
            <w:tcBorders>
              <w:top w:val="nil"/>
              <w:left w:val="single" w:sz="4" w:space="0" w:color="auto"/>
              <w:bottom w:val="nil"/>
              <w:right w:val="nil"/>
            </w:tcBorders>
            <w:shd w:val="clear" w:color="auto" w:fill="auto"/>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Positions profiles:</w:t>
            </w:r>
          </w:p>
        </w:tc>
        <w:tc>
          <w:tcPr>
            <w:tcW w:w="1907" w:type="dxa"/>
            <w:tcBorders>
              <w:top w:val="nil"/>
              <w:left w:val="nil"/>
              <w:bottom w:val="single" w:sz="4" w:space="0" w:color="auto"/>
              <w:right w:val="nil"/>
            </w:tcBorders>
            <w:shd w:val="clear" w:color="auto" w:fill="auto"/>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 </w:t>
            </w:r>
          </w:p>
        </w:tc>
        <w:tc>
          <w:tcPr>
            <w:tcW w:w="666" w:type="dxa"/>
            <w:tcBorders>
              <w:top w:val="nil"/>
              <w:left w:val="nil"/>
              <w:bottom w:val="single" w:sz="4" w:space="0" w:color="auto"/>
              <w:right w:val="nil"/>
            </w:tcBorders>
            <w:shd w:val="clear" w:color="auto" w:fill="auto"/>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 </w:t>
            </w:r>
          </w:p>
        </w:tc>
        <w:tc>
          <w:tcPr>
            <w:tcW w:w="780" w:type="dxa"/>
            <w:tcBorders>
              <w:top w:val="nil"/>
              <w:left w:val="nil"/>
              <w:bottom w:val="single" w:sz="4" w:space="0" w:color="auto"/>
              <w:right w:val="single" w:sz="4" w:space="0" w:color="auto"/>
            </w:tcBorders>
            <w:shd w:val="clear" w:color="auto" w:fill="auto"/>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 </w:t>
            </w:r>
          </w:p>
        </w:tc>
        <w:tc>
          <w:tcPr>
            <w:tcW w:w="5169" w:type="dxa"/>
            <w:tcBorders>
              <w:top w:val="nil"/>
              <w:left w:val="nil"/>
              <w:bottom w:val="nil"/>
              <w:right w:val="single" w:sz="4" w:space="0" w:color="auto"/>
            </w:tcBorders>
            <w:shd w:val="clear" w:color="000000" w:fill="FFFFFF"/>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 </w:t>
            </w:r>
          </w:p>
        </w:tc>
      </w:tr>
      <w:tr w:rsidR="001D0118" w:rsidRPr="00CD35AC" w:rsidTr="008864C5">
        <w:trPr>
          <w:trHeight w:val="600"/>
        </w:trPr>
        <w:tc>
          <w:tcPr>
            <w:tcW w:w="210" w:type="dxa"/>
            <w:tcBorders>
              <w:top w:val="single" w:sz="4" w:space="0" w:color="auto"/>
              <w:left w:val="single" w:sz="4" w:space="0" w:color="auto"/>
              <w:bottom w:val="single" w:sz="4" w:space="0" w:color="auto"/>
              <w:right w:val="single" w:sz="4" w:space="0" w:color="auto"/>
            </w:tcBorders>
            <w:shd w:val="clear" w:color="auto" w:fill="auto"/>
            <w:noWrap/>
            <w:hideMark/>
          </w:tcPr>
          <w:p w:rsidR="001D0118" w:rsidRPr="00CD35AC" w:rsidRDefault="001D0118" w:rsidP="008864C5">
            <w:pPr>
              <w:spacing w:after="0" w:line="240" w:lineRule="auto"/>
              <w:jc w:val="center"/>
              <w:rPr>
                <w:rFonts w:ascii="Arial" w:eastAsia="Times New Roman" w:hAnsi="Arial" w:cs="Arial"/>
                <w:b/>
                <w:bCs/>
                <w:sz w:val="16"/>
                <w:szCs w:val="16"/>
              </w:rPr>
            </w:pPr>
            <w:r w:rsidRPr="00CD35AC">
              <w:rPr>
                <w:rFonts w:ascii="Arial" w:eastAsia="Times New Roman" w:hAnsi="Arial" w:cs="Arial"/>
                <w:b/>
                <w:bCs/>
                <w:sz w:val="16"/>
                <w:szCs w:val="16"/>
              </w:rPr>
              <w:t>13</w:t>
            </w:r>
          </w:p>
        </w:tc>
        <w:tc>
          <w:tcPr>
            <w:tcW w:w="5108" w:type="dxa"/>
            <w:tcBorders>
              <w:top w:val="single" w:sz="4" w:space="0" w:color="auto"/>
              <w:left w:val="nil"/>
              <w:bottom w:val="single" w:sz="4" w:space="0" w:color="auto"/>
              <w:right w:val="single" w:sz="4" w:space="0" w:color="auto"/>
            </w:tcBorders>
            <w:shd w:val="clear" w:color="000000" w:fill="99CCFF"/>
            <w:hideMark/>
          </w:tcPr>
          <w:p w:rsidR="001D0118" w:rsidRPr="00CD35AC" w:rsidRDefault="001D0118" w:rsidP="008864C5">
            <w:pPr>
              <w:spacing w:after="0" w:line="240" w:lineRule="auto"/>
              <w:jc w:val="both"/>
              <w:rPr>
                <w:rFonts w:ascii="Arial" w:eastAsia="Times New Roman" w:hAnsi="Arial" w:cs="Arial"/>
                <w:color w:val="333333"/>
                <w:sz w:val="16"/>
                <w:szCs w:val="16"/>
              </w:rPr>
            </w:pPr>
            <w:r w:rsidRPr="00CD35AC">
              <w:rPr>
                <w:rFonts w:ascii="Arial" w:eastAsia="Times New Roman" w:hAnsi="Arial" w:cs="Arial"/>
                <w:color w:val="333333"/>
                <w:sz w:val="16"/>
                <w:szCs w:val="16"/>
              </w:rPr>
              <w:t xml:space="preserve">Were the profiles of the positions needed for the execution of the anticipated functions (also including Consultants) designed and approved? (Academic background and experience)  </w:t>
            </w:r>
          </w:p>
        </w:tc>
        <w:tc>
          <w:tcPr>
            <w:tcW w:w="1907"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w:t>
            </w:r>
          </w:p>
        </w:tc>
        <w:tc>
          <w:tcPr>
            <w:tcW w:w="66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78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5169" w:type="dxa"/>
            <w:tcBorders>
              <w:top w:val="single" w:sz="4" w:space="0" w:color="auto"/>
              <w:left w:val="nil"/>
              <w:bottom w:val="single" w:sz="4" w:space="0" w:color="auto"/>
              <w:right w:val="single" w:sz="4" w:space="0" w:color="auto"/>
            </w:tcBorders>
            <w:shd w:val="clear" w:color="000000" w:fill="FFFFFF"/>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Consultants are contractual so they would have ToRs as opposed to those on the establishment who have Job Descriptions (JDs).</w:t>
            </w:r>
          </w:p>
        </w:tc>
      </w:tr>
      <w:tr w:rsidR="001D0118" w:rsidRPr="00CD35AC" w:rsidTr="008864C5">
        <w:trPr>
          <w:trHeight w:val="410"/>
        </w:trPr>
        <w:tc>
          <w:tcPr>
            <w:tcW w:w="210" w:type="dxa"/>
            <w:tcBorders>
              <w:top w:val="nil"/>
              <w:left w:val="single" w:sz="4" w:space="0" w:color="auto"/>
              <w:bottom w:val="single" w:sz="4" w:space="0" w:color="auto"/>
              <w:right w:val="single" w:sz="4" w:space="0" w:color="auto"/>
            </w:tcBorders>
            <w:shd w:val="clear" w:color="auto" w:fill="auto"/>
            <w:noWrap/>
            <w:hideMark/>
          </w:tcPr>
          <w:p w:rsidR="001D0118" w:rsidRPr="00CD35AC" w:rsidRDefault="001D0118" w:rsidP="008864C5">
            <w:pPr>
              <w:spacing w:after="0" w:line="240" w:lineRule="auto"/>
              <w:jc w:val="center"/>
              <w:rPr>
                <w:rFonts w:ascii="Arial" w:eastAsia="Times New Roman" w:hAnsi="Arial" w:cs="Arial"/>
                <w:b/>
                <w:bCs/>
                <w:sz w:val="16"/>
                <w:szCs w:val="16"/>
              </w:rPr>
            </w:pPr>
            <w:r w:rsidRPr="00CD35AC">
              <w:rPr>
                <w:rFonts w:ascii="Arial" w:eastAsia="Times New Roman" w:hAnsi="Arial" w:cs="Arial"/>
                <w:b/>
                <w:bCs/>
                <w:sz w:val="16"/>
                <w:szCs w:val="16"/>
              </w:rPr>
              <w:t>14</w:t>
            </w:r>
          </w:p>
        </w:tc>
        <w:tc>
          <w:tcPr>
            <w:tcW w:w="5108" w:type="dxa"/>
            <w:tcBorders>
              <w:top w:val="nil"/>
              <w:left w:val="nil"/>
              <w:bottom w:val="single" w:sz="4" w:space="0" w:color="auto"/>
              <w:right w:val="single" w:sz="4" w:space="0" w:color="auto"/>
            </w:tcBorders>
            <w:shd w:val="clear" w:color="000000" w:fill="99CCFF"/>
            <w:hideMark/>
          </w:tcPr>
          <w:p w:rsidR="001D0118" w:rsidRPr="00CD35AC" w:rsidRDefault="001D0118" w:rsidP="008864C5">
            <w:pPr>
              <w:spacing w:after="0" w:line="240" w:lineRule="auto"/>
              <w:jc w:val="both"/>
              <w:rPr>
                <w:rFonts w:ascii="Arial" w:eastAsia="Times New Roman" w:hAnsi="Arial" w:cs="Arial"/>
                <w:color w:val="333333"/>
                <w:sz w:val="16"/>
                <w:szCs w:val="16"/>
              </w:rPr>
            </w:pPr>
            <w:r w:rsidRPr="00CD35AC">
              <w:rPr>
                <w:rFonts w:ascii="Arial" w:eastAsia="Times New Roman" w:hAnsi="Arial" w:cs="Arial"/>
                <w:color w:val="333333"/>
                <w:sz w:val="16"/>
                <w:szCs w:val="16"/>
              </w:rPr>
              <w:t xml:space="preserve">Have the profiles indicated in 13 been associated with payment levels that are equivalent to the market value?  </w:t>
            </w:r>
          </w:p>
        </w:tc>
        <w:tc>
          <w:tcPr>
            <w:tcW w:w="1907"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66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0</w:t>
            </w:r>
          </w:p>
        </w:tc>
        <w:tc>
          <w:tcPr>
            <w:tcW w:w="78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5169" w:type="dxa"/>
            <w:tcBorders>
              <w:top w:val="nil"/>
              <w:left w:val="nil"/>
              <w:bottom w:val="single" w:sz="4" w:space="0" w:color="auto"/>
              <w:right w:val="single" w:sz="4" w:space="0" w:color="auto"/>
            </w:tcBorders>
            <w:shd w:val="clear" w:color="000000" w:fill="FFFFFF"/>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JDs are developed in partnership with the Public Service Ministry and are not market value i.e. comparable with similar positions in the private sector.</w:t>
            </w:r>
          </w:p>
        </w:tc>
      </w:tr>
      <w:tr w:rsidR="001D0118" w:rsidRPr="00CD35AC" w:rsidTr="008864C5">
        <w:trPr>
          <w:trHeight w:val="800"/>
        </w:trPr>
        <w:tc>
          <w:tcPr>
            <w:tcW w:w="210" w:type="dxa"/>
            <w:tcBorders>
              <w:top w:val="nil"/>
              <w:left w:val="single" w:sz="4" w:space="0" w:color="auto"/>
              <w:bottom w:val="single" w:sz="4" w:space="0" w:color="auto"/>
              <w:right w:val="single" w:sz="4" w:space="0" w:color="auto"/>
            </w:tcBorders>
            <w:shd w:val="clear" w:color="auto" w:fill="auto"/>
            <w:noWrap/>
            <w:hideMark/>
          </w:tcPr>
          <w:p w:rsidR="001D0118" w:rsidRPr="00CD35AC" w:rsidRDefault="001D0118" w:rsidP="008864C5">
            <w:pPr>
              <w:spacing w:after="0" w:line="240" w:lineRule="auto"/>
              <w:jc w:val="center"/>
              <w:rPr>
                <w:rFonts w:ascii="Arial" w:eastAsia="Times New Roman" w:hAnsi="Arial" w:cs="Arial"/>
                <w:b/>
                <w:bCs/>
                <w:sz w:val="16"/>
                <w:szCs w:val="16"/>
              </w:rPr>
            </w:pPr>
            <w:r w:rsidRPr="00CD35AC">
              <w:rPr>
                <w:rFonts w:ascii="Arial" w:eastAsia="Times New Roman" w:hAnsi="Arial" w:cs="Arial"/>
                <w:b/>
                <w:bCs/>
                <w:sz w:val="16"/>
                <w:szCs w:val="16"/>
              </w:rPr>
              <w:lastRenderedPageBreak/>
              <w:t>15</w:t>
            </w:r>
          </w:p>
        </w:tc>
        <w:tc>
          <w:tcPr>
            <w:tcW w:w="5108" w:type="dxa"/>
            <w:tcBorders>
              <w:top w:val="nil"/>
              <w:left w:val="nil"/>
              <w:bottom w:val="single" w:sz="4" w:space="0" w:color="auto"/>
              <w:right w:val="single" w:sz="4" w:space="0" w:color="auto"/>
            </w:tcBorders>
            <w:shd w:val="clear" w:color="000000" w:fill="99CCFF"/>
            <w:hideMark/>
          </w:tcPr>
          <w:p w:rsidR="001D0118" w:rsidRPr="00CD35AC" w:rsidRDefault="001D0118" w:rsidP="008864C5">
            <w:pPr>
              <w:spacing w:after="0" w:line="240" w:lineRule="auto"/>
              <w:jc w:val="both"/>
              <w:rPr>
                <w:rFonts w:ascii="Arial" w:eastAsia="Times New Roman" w:hAnsi="Arial" w:cs="Arial"/>
                <w:color w:val="333333"/>
                <w:sz w:val="16"/>
                <w:szCs w:val="16"/>
              </w:rPr>
            </w:pPr>
            <w:r w:rsidRPr="00CD35AC">
              <w:rPr>
                <w:rFonts w:ascii="Arial" w:eastAsia="Times New Roman" w:hAnsi="Arial" w:cs="Arial"/>
                <w:color w:val="333333"/>
                <w:sz w:val="16"/>
                <w:szCs w:val="16"/>
              </w:rPr>
              <w:t xml:space="preserve">Is the organizational climate a reflection of what has been planned in the OM? (Take into account the statements of weaknesses and strengths made by those responsible of this sub-system and the impressions gathered in the different interviews)  </w:t>
            </w:r>
          </w:p>
        </w:tc>
        <w:tc>
          <w:tcPr>
            <w:tcW w:w="1907"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w:t>
            </w:r>
          </w:p>
        </w:tc>
        <w:tc>
          <w:tcPr>
            <w:tcW w:w="66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78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5169" w:type="dxa"/>
            <w:tcBorders>
              <w:top w:val="nil"/>
              <w:left w:val="nil"/>
              <w:bottom w:val="single" w:sz="4" w:space="0" w:color="auto"/>
              <w:right w:val="single" w:sz="4" w:space="0" w:color="auto"/>
            </w:tcBorders>
            <w:shd w:val="clear" w:color="000000" w:fill="FFFFFF"/>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The organizational climate exists even without/ independent of the OM.</w:t>
            </w:r>
          </w:p>
        </w:tc>
      </w:tr>
      <w:tr w:rsidR="001D0118" w:rsidRPr="00CD35AC" w:rsidTr="008864C5">
        <w:trPr>
          <w:trHeight w:val="810"/>
        </w:trPr>
        <w:tc>
          <w:tcPr>
            <w:tcW w:w="210" w:type="dxa"/>
            <w:tcBorders>
              <w:top w:val="nil"/>
              <w:left w:val="single" w:sz="4" w:space="0" w:color="auto"/>
              <w:bottom w:val="nil"/>
              <w:right w:val="single" w:sz="4" w:space="0" w:color="auto"/>
            </w:tcBorders>
            <w:shd w:val="clear" w:color="auto" w:fill="auto"/>
            <w:noWrap/>
            <w:hideMark/>
          </w:tcPr>
          <w:p w:rsidR="001D0118" w:rsidRPr="00CD35AC" w:rsidRDefault="001D0118" w:rsidP="008864C5">
            <w:pPr>
              <w:spacing w:after="0" w:line="240" w:lineRule="auto"/>
              <w:jc w:val="center"/>
              <w:rPr>
                <w:rFonts w:ascii="Arial" w:eastAsia="Times New Roman" w:hAnsi="Arial" w:cs="Arial"/>
                <w:b/>
                <w:bCs/>
                <w:sz w:val="16"/>
                <w:szCs w:val="16"/>
              </w:rPr>
            </w:pPr>
            <w:r w:rsidRPr="00CD35AC">
              <w:rPr>
                <w:rFonts w:ascii="Arial" w:eastAsia="Times New Roman" w:hAnsi="Arial" w:cs="Arial"/>
                <w:b/>
                <w:bCs/>
                <w:sz w:val="16"/>
                <w:szCs w:val="16"/>
              </w:rPr>
              <w:t>16</w:t>
            </w:r>
          </w:p>
        </w:tc>
        <w:tc>
          <w:tcPr>
            <w:tcW w:w="5108" w:type="dxa"/>
            <w:tcBorders>
              <w:top w:val="nil"/>
              <w:left w:val="nil"/>
              <w:bottom w:val="single" w:sz="4" w:space="0" w:color="auto"/>
              <w:right w:val="single" w:sz="4" w:space="0" w:color="auto"/>
            </w:tcBorders>
            <w:shd w:val="clear" w:color="000000" w:fill="99CCFF"/>
            <w:hideMark/>
          </w:tcPr>
          <w:p w:rsidR="001D0118" w:rsidRPr="00CD35AC" w:rsidRDefault="001D0118" w:rsidP="008864C5">
            <w:pPr>
              <w:spacing w:after="0" w:line="240" w:lineRule="auto"/>
              <w:jc w:val="both"/>
              <w:rPr>
                <w:rFonts w:ascii="Arial" w:eastAsia="Times New Roman" w:hAnsi="Arial" w:cs="Arial"/>
                <w:color w:val="333333"/>
                <w:sz w:val="16"/>
                <w:szCs w:val="16"/>
              </w:rPr>
            </w:pPr>
            <w:r w:rsidRPr="00CD35AC">
              <w:rPr>
                <w:rFonts w:ascii="Arial" w:eastAsia="Times New Roman" w:hAnsi="Arial" w:cs="Arial"/>
                <w:color w:val="333333"/>
                <w:sz w:val="16"/>
                <w:szCs w:val="16"/>
              </w:rPr>
              <w:t xml:space="preserve">Does the delegation of functions allow each level to make decisions and fulfil the functions assigned to them?  </w:t>
            </w:r>
          </w:p>
        </w:tc>
        <w:tc>
          <w:tcPr>
            <w:tcW w:w="1907"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w:t>
            </w:r>
          </w:p>
        </w:tc>
        <w:tc>
          <w:tcPr>
            <w:tcW w:w="66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78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5169" w:type="dxa"/>
            <w:tcBorders>
              <w:top w:val="nil"/>
              <w:left w:val="nil"/>
              <w:bottom w:val="single" w:sz="4" w:space="0" w:color="auto"/>
              <w:right w:val="single" w:sz="4" w:space="0" w:color="auto"/>
            </w:tcBorders>
            <w:shd w:val="clear" w:color="000000" w:fill="FFFFFF"/>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PS delegates, to the Deputy Permanent Secretary, the Principal Assistant Secretaries (PASes) for Finance and General and the Principal Personnel Officer (PPO), but has to make certain higher level decisions with reference to the Minister.</w:t>
            </w:r>
          </w:p>
        </w:tc>
      </w:tr>
      <w:tr w:rsidR="001D0118" w:rsidRPr="00CD35AC" w:rsidTr="008864C5">
        <w:trPr>
          <w:trHeight w:val="330"/>
        </w:trPr>
        <w:tc>
          <w:tcPr>
            <w:tcW w:w="5318" w:type="dxa"/>
            <w:gridSpan w:val="2"/>
            <w:tcBorders>
              <w:top w:val="nil"/>
              <w:left w:val="single" w:sz="4" w:space="0" w:color="auto"/>
              <w:bottom w:val="nil"/>
              <w:right w:val="nil"/>
            </w:tcBorders>
            <w:shd w:val="clear" w:color="auto" w:fill="auto"/>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Execution</w:t>
            </w:r>
          </w:p>
        </w:tc>
        <w:tc>
          <w:tcPr>
            <w:tcW w:w="1907" w:type="dxa"/>
            <w:tcBorders>
              <w:top w:val="nil"/>
              <w:left w:val="nil"/>
              <w:bottom w:val="single" w:sz="4" w:space="0" w:color="auto"/>
              <w:right w:val="nil"/>
            </w:tcBorders>
            <w:shd w:val="clear" w:color="auto" w:fill="auto"/>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 </w:t>
            </w:r>
          </w:p>
        </w:tc>
        <w:tc>
          <w:tcPr>
            <w:tcW w:w="666" w:type="dxa"/>
            <w:tcBorders>
              <w:top w:val="nil"/>
              <w:left w:val="nil"/>
              <w:bottom w:val="single" w:sz="4" w:space="0" w:color="auto"/>
              <w:right w:val="nil"/>
            </w:tcBorders>
            <w:shd w:val="clear" w:color="auto" w:fill="auto"/>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 </w:t>
            </w:r>
          </w:p>
        </w:tc>
        <w:tc>
          <w:tcPr>
            <w:tcW w:w="780" w:type="dxa"/>
            <w:tcBorders>
              <w:top w:val="nil"/>
              <w:left w:val="nil"/>
              <w:bottom w:val="single" w:sz="4" w:space="0" w:color="auto"/>
              <w:right w:val="single" w:sz="4" w:space="0" w:color="auto"/>
            </w:tcBorders>
            <w:shd w:val="clear" w:color="auto" w:fill="auto"/>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 </w:t>
            </w:r>
          </w:p>
        </w:tc>
        <w:tc>
          <w:tcPr>
            <w:tcW w:w="5169" w:type="dxa"/>
            <w:tcBorders>
              <w:top w:val="nil"/>
              <w:left w:val="nil"/>
              <w:bottom w:val="nil"/>
              <w:right w:val="single" w:sz="4" w:space="0" w:color="auto"/>
            </w:tcBorders>
            <w:shd w:val="clear" w:color="000000" w:fill="FFFFFF"/>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 </w:t>
            </w:r>
          </w:p>
        </w:tc>
      </w:tr>
      <w:tr w:rsidR="001D0118" w:rsidRPr="00CD35AC" w:rsidTr="008864C5">
        <w:trPr>
          <w:trHeight w:val="610"/>
        </w:trPr>
        <w:tc>
          <w:tcPr>
            <w:tcW w:w="210" w:type="dxa"/>
            <w:tcBorders>
              <w:top w:val="nil"/>
              <w:left w:val="single" w:sz="4" w:space="0" w:color="auto"/>
              <w:bottom w:val="single" w:sz="4" w:space="0" w:color="auto"/>
              <w:right w:val="single" w:sz="4" w:space="0" w:color="auto"/>
            </w:tcBorders>
            <w:shd w:val="clear" w:color="auto" w:fill="auto"/>
            <w:noWrap/>
            <w:hideMark/>
          </w:tcPr>
          <w:p w:rsidR="001D0118" w:rsidRPr="00CD35AC" w:rsidRDefault="001D0118" w:rsidP="008864C5">
            <w:pPr>
              <w:spacing w:after="0" w:line="240" w:lineRule="auto"/>
              <w:jc w:val="center"/>
              <w:rPr>
                <w:rFonts w:ascii="Arial" w:eastAsia="Times New Roman" w:hAnsi="Arial" w:cs="Arial"/>
                <w:b/>
                <w:bCs/>
                <w:sz w:val="16"/>
                <w:szCs w:val="16"/>
              </w:rPr>
            </w:pPr>
            <w:r w:rsidRPr="00CD35AC">
              <w:rPr>
                <w:rFonts w:ascii="Arial" w:eastAsia="Times New Roman" w:hAnsi="Arial" w:cs="Arial"/>
                <w:b/>
                <w:bCs/>
                <w:sz w:val="16"/>
                <w:szCs w:val="16"/>
              </w:rPr>
              <w:t>17</w:t>
            </w:r>
          </w:p>
        </w:tc>
        <w:tc>
          <w:tcPr>
            <w:tcW w:w="5108" w:type="dxa"/>
            <w:tcBorders>
              <w:top w:val="single" w:sz="4" w:space="0" w:color="auto"/>
              <w:left w:val="nil"/>
              <w:bottom w:val="single" w:sz="4" w:space="0" w:color="auto"/>
              <w:right w:val="single" w:sz="4" w:space="0" w:color="auto"/>
            </w:tcBorders>
            <w:shd w:val="clear" w:color="000000" w:fill="99CCFF"/>
            <w:hideMark/>
          </w:tcPr>
          <w:p w:rsidR="001D0118" w:rsidRPr="00CD35AC" w:rsidRDefault="001D0118" w:rsidP="008864C5">
            <w:pPr>
              <w:spacing w:after="0" w:line="240" w:lineRule="auto"/>
              <w:jc w:val="both"/>
              <w:rPr>
                <w:rFonts w:ascii="Arial" w:eastAsia="Times New Roman" w:hAnsi="Arial" w:cs="Arial"/>
                <w:color w:val="333333"/>
                <w:sz w:val="16"/>
                <w:szCs w:val="16"/>
              </w:rPr>
            </w:pPr>
            <w:r w:rsidRPr="00CD35AC">
              <w:rPr>
                <w:rFonts w:ascii="Arial" w:eastAsia="Times New Roman" w:hAnsi="Arial" w:cs="Arial"/>
                <w:color w:val="333333"/>
                <w:sz w:val="16"/>
                <w:szCs w:val="16"/>
              </w:rPr>
              <w:t xml:space="preserve">Has there been a definition and formalization of the administrative (autonomy), organizational, and legal aspects of the executing agency, and the co-executing agencies?  </w:t>
            </w:r>
          </w:p>
        </w:tc>
        <w:tc>
          <w:tcPr>
            <w:tcW w:w="1907"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w:t>
            </w:r>
          </w:p>
        </w:tc>
        <w:tc>
          <w:tcPr>
            <w:tcW w:w="66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78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5169" w:type="dxa"/>
            <w:tcBorders>
              <w:top w:val="single" w:sz="4" w:space="0" w:color="auto"/>
              <w:left w:val="nil"/>
              <w:bottom w:val="single" w:sz="4" w:space="0" w:color="auto"/>
              <w:right w:val="single" w:sz="4" w:space="0" w:color="auto"/>
            </w:tcBorders>
            <w:shd w:val="clear" w:color="000000" w:fill="FFFFFF"/>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No MoU/ A Management Committee will have oversight and MoF will also have oversight because of its relationship with the funding agencies. For example, the head of the PIU/PEU would report formally to the PS.</w:t>
            </w:r>
          </w:p>
        </w:tc>
      </w:tr>
      <w:tr w:rsidR="001D0118" w:rsidRPr="00CD35AC" w:rsidTr="008864C5">
        <w:trPr>
          <w:trHeight w:val="410"/>
        </w:trPr>
        <w:tc>
          <w:tcPr>
            <w:tcW w:w="210" w:type="dxa"/>
            <w:tcBorders>
              <w:top w:val="nil"/>
              <w:left w:val="single" w:sz="4" w:space="0" w:color="auto"/>
              <w:bottom w:val="single" w:sz="4" w:space="0" w:color="auto"/>
              <w:right w:val="single" w:sz="4" w:space="0" w:color="auto"/>
            </w:tcBorders>
            <w:shd w:val="clear" w:color="auto" w:fill="auto"/>
            <w:noWrap/>
            <w:hideMark/>
          </w:tcPr>
          <w:p w:rsidR="001D0118" w:rsidRPr="00CD35AC" w:rsidRDefault="001D0118" w:rsidP="008864C5">
            <w:pPr>
              <w:spacing w:after="0" w:line="240" w:lineRule="auto"/>
              <w:jc w:val="center"/>
              <w:rPr>
                <w:rFonts w:ascii="Arial" w:eastAsia="Times New Roman" w:hAnsi="Arial" w:cs="Arial"/>
                <w:b/>
                <w:bCs/>
                <w:sz w:val="16"/>
                <w:szCs w:val="16"/>
              </w:rPr>
            </w:pPr>
            <w:r w:rsidRPr="00CD35AC">
              <w:rPr>
                <w:rFonts w:ascii="Arial" w:eastAsia="Times New Roman" w:hAnsi="Arial" w:cs="Arial"/>
                <w:b/>
                <w:bCs/>
                <w:sz w:val="16"/>
                <w:szCs w:val="16"/>
              </w:rPr>
              <w:t>18</w:t>
            </w:r>
          </w:p>
        </w:tc>
        <w:tc>
          <w:tcPr>
            <w:tcW w:w="5108" w:type="dxa"/>
            <w:tcBorders>
              <w:top w:val="nil"/>
              <w:left w:val="nil"/>
              <w:bottom w:val="single" w:sz="4" w:space="0" w:color="auto"/>
              <w:right w:val="single" w:sz="4" w:space="0" w:color="auto"/>
            </w:tcBorders>
            <w:shd w:val="clear" w:color="000000" w:fill="99CCFF"/>
            <w:hideMark/>
          </w:tcPr>
          <w:p w:rsidR="001D0118" w:rsidRPr="00CD35AC" w:rsidRDefault="001D0118" w:rsidP="008864C5">
            <w:pPr>
              <w:spacing w:after="0" w:line="240" w:lineRule="auto"/>
              <w:jc w:val="both"/>
              <w:rPr>
                <w:rFonts w:ascii="Arial" w:eastAsia="Times New Roman" w:hAnsi="Arial" w:cs="Arial"/>
                <w:color w:val="333333"/>
                <w:sz w:val="16"/>
                <w:szCs w:val="16"/>
              </w:rPr>
            </w:pPr>
            <w:r w:rsidRPr="00CD35AC">
              <w:rPr>
                <w:rFonts w:ascii="Arial" w:eastAsia="Times New Roman" w:hAnsi="Arial" w:cs="Arial"/>
                <w:color w:val="333333"/>
                <w:sz w:val="16"/>
                <w:szCs w:val="16"/>
              </w:rPr>
              <w:t xml:space="preserve">Does the EA have the legal and financial mechanisms for its autonomous or independent development?  </w:t>
            </w:r>
          </w:p>
        </w:tc>
        <w:tc>
          <w:tcPr>
            <w:tcW w:w="1907"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w:t>
            </w:r>
          </w:p>
        </w:tc>
        <w:tc>
          <w:tcPr>
            <w:tcW w:w="66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78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5169" w:type="dxa"/>
            <w:tcBorders>
              <w:top w:val="nil"/>
              <w:left w:val="nil"/>
              <w:bottom w:val="single" w:sz="4" w:space="0" w:color="auto"/>
              <w:right w:val="single" w:sz="4" w:space="0" w:color="auto"/>
            </w:tcBorders>
            <w:shd w:val="clear" w:color="000000" w:fill="FFFFFF"/>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In case of the SBB, PS is a signatory on the Special Bank Accounts. There are special reporting requirements of the IDB and the SBB has a Fund Manager.</w:t>
            </w:r>
          </w:p>
        </w:tc>
      </w:tr>
      <w:tr w:rsidR="001D0118" w:rsidRPr="00CD35AC" w:rsidTr="008864C5">
        <w:trPr>
          <w:trHeight w:val="610"/>
        </w:trPr>
        <w:tc>
          <w:tcPr>
            <w:tcW w:w="210" w:type="dxa"/>
            <w:tcBorders>
              <w:top w:val="nil"/>
              <w:left w:val="single" w:sz="4" w:space="0" w:color="auto"/>
              <w:bottom w:val="single" w:sz="4" w:space="0" w:color="auto"/>
              <w:right w:val="single" w:sz="4" w:space="0" w:color="auto"/>
            </w:tcBorders>
            <w:shd w:val="clear" w:color="auto" w:fill="auto"/>
            <w:noWrap/>
            <w:hideMark/>
          </w:tcPr>
          <w:p w:rsidR="001D0118" w:rsidRPr="00CD35AC" w:rsidRDefault="001D0118" w:rsidP="008864C5">
            <w:pPr>
              <w:spacing w:after="0" w:line="240" w:lineRule="auto"/>
              <w:jc w:val="center"/>
              <w:rPr>
                <w:rFonts w:ascii="Arial" w:eastAsia="Times New Roman" w:hAnsi="Arial" w:cs="Arial"/>
                <w:b/>
                <w:bCs/>
                <w:sz w:val="16"/>
                <w:szCs w:val="16"/>
              </w:rPr>
            </w:pPr>
            <w:r w:rsidRPr="00CD35AC">
              <w:rPr>
                <w:rFonts w:ascii="Arial" w:eastAsia="Times New Roman" w:hAnsi="Arial" w:cs="Arial"/>
                <w:b/>
                <w:bCs/>
                <w:sz w:val="16"/>
                <w:szCs w:val="16"/>
              </w:rPr>
              <w:t>19</w:t>
            </w:r>
          </w:p>
        </w:tc>
        <w:tc>
          <w:tcPr>
            <w:tcW w:w="5108" w:type="dxa"/>
            <w:tcBorders>
              <w:top w:val="nil"/>
              <w:left w:val="nil"/>
              <w:bottom w:val="single" w:sz="4" w:space="0" w:color="auto"/>
              <w:right w:val="single" w:sz="4" w:space="0" w:color="auto"/>
            </w:tcBorders>
            <w:shd w:val="clear" w:color="000000" w:fill="99CCFF"/>
            <w:hideMark/>
          </w:tcPr>
          <w:p w:rsidR="001D0118" w:rsidRPr="00CD35AC" w:rsidRDefault="001D0118" w:rsidP="008864C5">
            <w:pPr>
              <w:spacing w:after="0" w:line="240" w:lineRule="auto"/>
              <w:jc w:val="both"/>
              <w:rPr>
                <w:rFonts w:ascii="Arial" w:eastAsia="Times New Roman" w:hAnsi="Arial" w:cs="Arial"/>
                <w:color w:val="333333"/>
                <w:sz w:val="16"/>
                <w:szCs w:val="16"/>
              </w:rPr>
            </w:pPr>
            <w:r w:rsidRPr="00CD35AC">
              <w:rPr>
                <w:rFonts w:ascii="Arial" w:eastAsia="Times New Roman" w:hAnsi="Arial" w:cs="Arial"/>
                <w:color w:val="333333"/>
                <w:sz w:val="16"/>
                <w:szCs w:val="16"/>
              </w:rPr>
              <w:t xml:space="preserve">Were the OM and organizational diagram of the EA and its components designed according to the needs established in the planning process and in the APO?  </w:t>
            </w:r>
          </w:p>
        </w:tc>
        <w:tc>
          <w:tcPr>
            <w:tcW w:w="1907"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66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78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N/A</w:t>
            </w:r>
          </w:p>
        </w:tc>
        <w:tc>
          <w:tcPr>
            <w:tcW w:w="5169" w:type="dxa"/>
            <w:tcBorders>
              <w:top w:val="nil"/>
              <w:left w:val="nil"/>
              <w:bottom w:val="single" w:sz="4" w:space="0" w:color="auto"/>
              <w:right w:val="single" w:sz="4" w:space="0" w:color="auto"/>
            </w:tcBorders>
            <w:shd w:val="clear" w:color="000000" w:fill="FFFFFF"/>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Planning process is not complete but the org diagram will reflect the planning process, on approval. When the Project Executing Unit is established is when the APO will be developed. There is no current PEU in the MoB.</w:t>
            </w:r>
          </w:p>
        </w:tc>
      </w:tr>
      <w:tr w:rsidR="001D0118" w:rsidRPr="00CD35AC" w:rsidTr="008864C5">
        <w:trPr>
          <w:trHeight w:val="400"/>
        </w:trPr>
        <w:tc>
          <w:tcPr>
            <w:tcW w:w="210" w:type="dxa"/>
            <w:tcBorders>
              <w:top w:val="nil"/>
              <w:left w:val="single" w:sz="4" w:space="0" w:color="auto"/>
              <w:bottom w:val="single" w:sz="4" w:space="0" w:color="auto"/>
              <w:right w:val="single" w:sz="4" w:space="0" w:color="auto"/>
            </w:tcBorders>
            <w:shd w:val="clear" w:color="auto" w:fill="auto"/>
            <w:noWrap/>
            <w:hideMark/>
          </w:tcPr>
          <w:p w:rsidR="001D0118" w:rsidRPr="00CD35AC" w:rsidRDefault="001D0118" w:rsidP="008864C5">
            <w:pPr>
              <w:spacing w:after="0" w:line="240" w:lineRule="auto"/>
              <w:jc w:val="center"/>
              <w:rPr>
                <w:rFonts w:ascii="Arial" w:eastAsia="Times New Roman" w:hAnsi="Arial" w:cs="Arial"/>
                <w:b/>
                <w:bCs/>
                <w:sz w:val="16"/>
                <w:szCs w:val="16"/>
              </w:rPr>
            </w:pPr>
            <w:r w:rsidRPr="00CD35AC">
              <w:rPr>
                <w:rFonts w:ascii="Arial" w:eastAsia="Times New Roman" w:hAnsi="Arial" w:cs="Arial"/>
                <w:b/>
                <w:bCs/>
                <w:sz w:val="16"/>
                <w:szCs w:val="16"/>
              </w:rPr>
              <w:t>20</w:t>
            </w:r>
          </w:p>
        </w:tc>
        <w:tc>
          <w:tcPr>
            <w:tcW w:w="5108" w:type="dxa"/>
            <w:tcBorders>
              <w:top w:val="nil"/>
              <w:left w:val="nil"/>
              <w:bottom w:val="single" w:sz="4" w:space="0" w:color="auto"/>
              <w:right w:val="single" w:sz="4" w:space="0" w:color="auto"/>
            </w:tcBorders>
            <w:shd w:val="clear" w:color="000000" w:fill="99CCFF"/>
            <w:hideMark/>
          </w:tcPr>
          <w:p w:rsidR="001D0118" w:rsidRPr="00CD35AC" w:rsidRDefault="001D0118" w:rsidP="008864C5">
            <w:pPr>
              <w:spacing w:after="0" w:line="240" w:lineRule="auto"/>
              <w:jc w:val="both"/>
              <w:rPr>
                <w:rFonts w:ascii="Arial" w:eastAsia="Times New Roman" w:hAnsi="Arial" w:cs="Arial"/>
                <w:color w:val="333333"/>
                <w:sz w:val="16"/>
                <w:szCs w:val="16"/>
              </w:rPr>
            </w:pPr>
            <w:r w:rsidRPr="00CD35AC">
              <w:rPr>
                <w:rFonts w:ascii="Arial" w:eastAsia="Times New Roman" w:hAnsi="Arial" w:cs="Arial"/>
                <w:color w:val="333333"/>
                <w:sz w:val="16"/>
                <w:szCs w:val="16"/>
              </w:rPr>
              <w:t xml:space="preserve">Are the functions and responsibilities identified in the project report fulfilled for the project's execution?  </w:t>
            </w:r>
          </w:p>
        </w:tc>
        <w:tc>
          <w:tcPr>
            <w:tcW w:w="1907"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66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78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N/A</w:t>
            </w:r>
          </w:p>
        </w:tc>
        <w:tc>
          <w:tcPr>
            <w:tcW w:w="5169" w:type="dxa"/>
            <w:tcBorders>
              <w:top w:val="nil"/>
              <w:left w:val="nil"/>
              <w:bottom w:val="single" w:sz="4" w:space="0" w:color="auto"/>
              <w:right w:val="single" w:sz="4" w:space="0" w:color="auto"/>
            </w:tcBorders>
            <w:shd w:val="clear" w:color="000000" w:fill="FFFFFF"/>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The project has not yet started.</w:t>
            </w:r>
          </w:p>
        </w:tc>
      </w:tr>
      <w:tr w:rsidR="001D0118" w:rsidRPr="00CD35AC" w:rsidTr="008864C5">
        <w:trPr>
          <w:trHeight w:val="410"/>
        </w:trPr>
        <w:tc>
          <w:tcPr>
            <w:tcW w:w="210" w:type="dxa"/>
            <w:tcBorders>
              <w:top w:val="nil"/>
              <w:left w:val="single" w:sz="4" w:space="0" w:color="auto"/>
              <w:bottom w:val="nil"/>
              <w:right w:val="single" w:sz="4" w:space="0" w:color="auto"/>
            </w:tcBorders>
            <w:shd w:val="clear" w:color="auto" w:fill="auto"/>
            <w:noWrap/>
            <w:hideMark/>
          </w:tcPr>
          <w:p w:rsidR="001D0118" w:rsidRPr="00CD35AC" w:rsidRDefault="001D0118" w:rsidP="008864C5">
            <w:pPr>
              <w:spacing w:after="0" w:line="240" w:lineRule="auto"/>
              <w:jc w:val="center"/>
              <w:rPr>
                <w:rFonts w:ascii="Arial" w:eastAsia="Times New Roman" w:hAnsi="Arial" w:cs="Arial"/>
                <w:b/>
                <w:bCs/>
                <w:sz w:val="16"/>
                <w:szCs w:val="16"/>
              </w:rPr>
            </w:pPr>
            <w:r w:rsidRPr="00CD35AC">
              <w:rPr>
                <w:rFonts w:ascii="Arial" w:eastAsia="Times New Roman" w:hAnsi="Arial" w:cs="Arial"/>
                <w:b/>
                <w:bCs/>
                <w:sz w:val="16"/>
                <w:szCs w:val="16"/>
              </w:rPr>
              <w:t>21</w:t>
            </w:r>
          </w:p>
        </w:tc>
        <w:tc>
          <w:tcPr>
            <w:tcW w:w="5108" w:type="dxa"/>
            <w:tcBorders>
              <w:top w:val="nil"/>
              <w:left w:val="nil"/>
              <w:bottom w:val="single" w:sz="4" w:space="0" w:color="auto"/>
              <w:right w:val="single" w:sz="4" w:space="0" w:color="auto"/>
            </w:tcBorders>
            <w:shd w:val="clear" w:color="000000" w:fill="99CCFF"/>
            <w:hideMark/>
          </w:tcPr>
          <w:p w:rsidR="001D0118" w:rsidRPr="00CD35AC" w:rsidRDefault="001D0118" w:rsidP="008864C5">
            <w:pPr>
              <w:spacing w:after="0" w:line="240" w:lineRule="auto"/>
              <w:jc w:val="both"/>
              <w:rPr>
                <w:rFonts w:ascii="Arial" w:eastAsia="Times New Roman" w:hAnsi="Arial" w:cs="Arial"/>
                <w:color w:val="333333"/>
                <w:sz w:val="16"/>
                <w:szCs w:val="16"/>
              </w:rPr>
            </w:pPr>
            <w:r w:rsidRPr="00CD35AC">
              <w:rPr>
                <w:rFonts w:ascii="Arial" w:eastAsia="Times New Roman" w:hAnsi="Arial" w:cs="Arial"/>
                <w:color w:val="333333"/>
                <w:sz w:val="16"/>
                <w:szCs w:val="16"/>
              </w:rPr>
              <w:t xml:space="preserve">In practice, are all the Organizational Units working with the planned personnel?  </w:t>
            </w:r>
          </w:p>
        </w:tc>
        <w:tc>
          <w:tcPr>
            <w:tcW w:w="1907"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w:t>
            </w:r>
          </w:p>
        </w:tc>
        <w:tc>
          <w:tcPr>
            <w:tcW w:w="66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78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5169" w:type="dxa"/>
            <w:tcBorders>
              <w:top w:val="nil"/>
              <w:left w:val="nil"/>
              <w:bottom w:val="single" w:sz="4" w:space="0" w:color="auto"/>
              <w:right w:val="single" w:sz="4" w:space="0" w:color="auto"/>
            </w:tcBorders>
            <w:shd w:val="clear" w:color="000000" w:fill="FFFFFF"/>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A few departments are short-staffed e.g. the Policy Unit and Investment but for the majority - yes, those departments are working at the establishment levels.</w:t>
            </w:r>
          </w:p>
        </w:tc>
      </w:tr>
      <w:tr w:rsidR="001D0118" w:rsidRPr="00CD35AC" w:rsidTr="008864C5">
        <w:trPr>
          <w:trHeight w:val="345"/>
        </w:trPr>
        <w:tc>
          <w:tcPr>
            <w:tcW w:w="5318" w:type="dxa"/>
            <w:gridSpan w:val="2"/>
            <w:tcBorders>
              <w:top w:val="nil"/>
              <w:left w:val="single" w:sz="4" w:space="0" w:color="auto"/>
              <w:bottom w:val="nil"/>
              <w:right w:val="nil"/>
            </w:tcBorders>
            <w:shd w:val="clear" w:color="auto" w:fill="auto"/>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Operations Regulations Manual (OR), Audit Regulations Manual (CR):</w:t>
            </w:r>
          </w:p>
        </w:tc>
        <w:tc>
          <w:tcPr>
            <w:tcW w:w="1907" w:type="dxa"/>
            <w:tcBorders>
              <w:top w:val="nil"/>
              <w:left w:val="nil"/>
              <w:bottom w:val="single" w:sz="4" w:space="0" w:color="auto"/>
              <w:right w:val="nil"/>
            </w:tcBorders>
            <w:shd w:val="clear" w:color="auto" w:fill="auto"/>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 </w:t>
            </w:r>
          </w:p>
        </w:tc>
        <w:tc>
          <w:tcPr>
            <w:tcW w:w="666" w:type="dxa"/>
            <w:tcBorders>
              <w:top w:val="nil"/>
              <w:left w:val="nil"/>
              <w:bottom w:val="single" w:sz="4" w:space="0" w:color="auto"/>
              <w:right w:val="nil"/>
            </w:tcBorders>
            <w:shd w:val="clear" w:color="auto" w:fill="auto"/>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 </w:t>
            </w:r>
          </w:p>
        </w:tc>
        <w:tc>
          <w:tcPr>
            <w:tcW w:w="780" w:type="dxa"/>
            <w:tcBorders>
              <w:top w:val="nil"/>
              <w:left w:val="nil"/>
              <w:bottom w:val="single" w:sz="4" w:space="0" w:color="auto"/>
              <w:right w:val="single" w:sz="4" w:space="0" w:color="auto"/>
            </w:tcBorders>
            <w:shd w:val="clear" w:color="auto" w:fill="auto"/>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 </w:t>
            </w:r>
          </w:p>
        </w:tc>
        <w:tc>
          <w:tcPr>
            <w:tcW w:w="5169" w:type="dxa"/>
            <w:tcBorders>
              <w:top w:val="nil"/>
              <w:left w:val="nil"/>
              <w:bottom w:val="nil"/>
              <w:right w:val="single" w:sz="4" w:space="0" w:color="auto"/>
            </w:tcBorders>
            <w:shd w:val="clear" w:color="000000" w:fill="FFFFFF"/>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 </w:t>
            </w:r>
          </w:p>
        </w:tc>
      </w:tr>
      <w:tr w:rsidR="001D0118" w:rsidRPr="00CD35AC" w:rsidTr="008864C5">
        <w:trPr>
          <w:trHeight w:val="410"/>
        </w:trPr>
        <w:tc>
          <w:tcPr>
            <w:tcW w:w="210" w:type="dxa"/>
            <w:tcBorders>
              <w:top w:val="nil"/>
              <w:left w:val="single" w:sz="4" w:space="0" w:color="auto"/>
              <w:bottom w:val="single" w:sz="4" w:space="0" w:color="auto"/>
              <w:right w:val="single" w:sz="4" w:space="0" w:color="auto"/>
            </w:tcBorders>
            <w:shd w:val="clear" w:color="auto" w:fill="auto"/>
            <w:noWrap/>
            <w:hideMark/>
          </w:tcPr>
          <w:p w:rsidR="001D0118" w:rsidRPr="00CD35AC" w:rsidRDefault="001D0118" w:rsidP="008864C5">
            <w:pPr>
              <w:spacing w:after="0" w:line="240" w:lineRule="auto"/>
              <w:jc w:val="center"/>
              <w:rPr>
                <w:rFonts w:ascii="Arial" w:eastAsia="Times New Roman" w:hAnsi="Arial" w:cs="Arial"/>
                <w:b/>
                <w:bCs/>
                <w:sz w:val="16"/>
                <w:szCs w:val="16"/>
              </w:rPr>
            </w:pPr>
            <w:r w:rsidRPr="00CD35AC">
              <w:rPr>
                <w:rFonts w:ascii="Arial" w:eastAsia="Times New Roman" w:hAnsi="Arial" w:cs="Arial"/>
                <w:b/>
                <w:bCs/>
                <w:sz w:val="16"/>
                <w:szCs w:val="16"/>
              </w:rPr>
              <w:t>22</w:t>
            </w:r>
          </w:p>
        </w:tc>
        <w:tc>
          <w:tcPr>
            <w:tcW w:w="5108" w:type="dxa"/>
            <w:tcBorders>
              <w:top w:val="single" w:sz="4" w:space="0" w:color="auto"/>
              <w:left w:val="nil"/>
              <w:bottom w:val="single" w:sz="4" w:space="0" w:color="auto"/>
              <w:right w:val="single" w:sz="4" w:space="0" w:color="auto"/>
            </w:tcBorders>
            <w:shd w:val="clear" w:color="000000" w:fill="99CCFF"/>
            <w:hideMark/>
          </w:tcPr>
          <w:p w:rsidR="001D0118" w:rsidRPr="00CD35AC" w:rsidRDefault="001D0118" w:rsidP="008864C5">
            <w:pPr>
              <w:spacing w:after="0" w:line="240" w:lineRule="auto"/>
              <w:jc w:val="both"/>
              <w:rPr>
                <w:rFonts w:ascii="Arial" w:eastAsia="Times New Roman" w:hAnsi="Arial" w:cs="Arial"/>
                <w:color w:val="333333"/>
                <w:sz w:val="16"/>
                <w:szCs w:val="16"/>
              </w:rPr>
            </w:pPr>
            <w:r w:rsidRPr="00CD35AC">
              <w:rPr>
                <w:rFonts w:ascii="Arial" w:eastAsia="Times New Roman" w:hAnsi="Arial" w:cs="Arial"/>
                <w:color w:val="333333"/>
                <w:sz w:val="16"/>
                <w:szCs w:val="16"/>
              </w:rPr>
              <w:t xml:space="preserve">If applicable, has an Operations Regulations Manual (OR) or Audit Regulations Manual (CR) been prepared with previous approval of the Bank?  </w:t>
            </w:r>
          </w:p>
        </w:tc>
        <w:tc>
          <w:tcPr>
            <w:tcW w:w="1907"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w:t>
            </w:r>
          </w:p>
        </w:tc>
        <w:tc>
          <w:tcPr>
            <w:tcW w:w="66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78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5169" w:type="dxa"/>
            <w:tcBorders>
              <w:top w:val="single" w:sz="4" w:space="0" w:color="auto"/>
              <w:left w:val="nil"/>
              <w:bottom w:val="single" w:sz="4" w:space="0" w:color="auto"/>
              <w:right w:val="single" w:sz="4" w:space="0" w:color="auto"/>
            </w:tcBorders>
            <w:shd w:val="clear" w:color="000000" w:fill="FFFFFF"/>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Both the Competitiveness and the SBB projects would have had these manuals prepared.</w:t>
            </w:r>
          </w:p>
        </w:tc>
      </w:tr>
      <w:tr w:rsidR="001D0118" w:rsidRPr="00CD35AC" w:rsidTr="008864C5">
        <w:trPr>
          <w:trHeight w:val="400"/>
        </w:trPr>
        <w:tc>
          <w:tcPr>
            <w:tcW w:w="210" w:type="dxa"/>
            <w:tcBorders>
              <w:top w:val="nil"/>
              <w:left w:val="single" w:sz="4" w:space="0" w:color="auto"/>
              <w:bottom w:val="single" w:sz="4" w:space="0" w:color="auto"/>
              <w:right w:val="single" w:sz="4" w:space="0" w:color="auto"/>
            </w:tcBorders>
            <w:shd w:val="clear" w:color="auto" w:fill="auto"/>
            <w:noWrap/>
            <w:hideMark/>
          </w:tcPr>
          <w:p w:rsidR="001D0118" w:rsidRPr="00CD35AC" w:rsidRDefault="001D0118" w:rsidP="008864C5">
            <w:pPr>
              <w:spacing w:after="0" w:line="240" w:lineRule="auto"/>
              <w:jc w:val="center"/>
              <w:rPr>
                <w:rFonts w:ascii="Arial" w:eastAsia="Times New Roman" w:hAnsi="Arial" w:cs="Arial"/>
                <w:b/>
                <w:bCs/>
                <w:sz w:val="16"/>
                <w:szCs w:val="16"/>
              </w:rPr>
            </w:pPr>
            <w:r w:rsidRPr="00CD35AC">
              <w:rPr>
                <w:rFonts w:ascii="Arial" w:eastAsia="Times New Roman" w:hAnsi="Arial" w:cs="Arial"/>
                <w:b/>
                <w:bCs/>
                <w:sz w:val="16"/>
                <w:szCs w:val="16"/>
              </w:rPr>
              <w:t>23</w:t>
            </w:r>
          </w:p>
        </w:tc>
        <w:tc>
          <w:tcPr>
            <w:tcW w:w="5108" w:type="dxa"/>
            <w:tcBorders>
              <w:top w:val="nil"/>
              <w:left w:val="nil"/>
              <w:bottom w:val="single" w:sz="4" w:space="0" w:color="auto"/>
              <w:right w:val="single" w:sz="4" w:space="0" w:color="auto"/>
            </w:tcBorders>
            <w:shd w:val="clear" w:color="000000" w:fill="99CCFF"/>
            <w:hideMark/>
          </w:tcPr>
          <w:p w:rsidR="001D0118" w:rsidRPr="00CD35AC" w:rsidRDefault="001D0118" w:rsidP="008864C5">
            <w:pPr>
              <w:spacing w:after="0" w:line="240" w:lineRule="auto"/>
              <w:jc w:val="both"/>
              <w:rPr>
                <w:rFonts w:ascii="Arial" w:eastAsia="Times New Roman" w:hAnsi="Arial" w:cs="Arial"/>
                <w:color w:val="333333"/>
                <w:sz w:val="16"/>
                <w:szCs w:val="16"/>
              </w:rPr>
            </w:pPr>
            <w:r w:rsidRPr="00CD35AC">
              <w:rPr>
                <w:rFonts w:ascii="Arial" w:eastAsia="Times New Roman" w:hAnsi="Arial" w:cs="Arial"/>
                <w:color w:val="333333"/>
                <w:sz w:val="16"/>
                <w:szCs w:val="16"/>
              </w:rPr>
              <w:t xml:space="preserve">Were the OR/CR formalized and made known among the participants in the execution of the operation, documenting these actions?  </w:t>
            </w:r>
          </w:p>
        </w:tc>
        <w:tc>
          <w:tcPr>
            <w:tcW w:w="1907"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w:t>
            </w:r>
          </w:p>
        </w:tc>
        <w:tc>
          <w:tcPr>
            <w:tcW w:w="66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78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5169" w:type="dxa"/>
            <w:tcBorders>
              <w:top w:val="nil"/>
              <w:left w:val="nil"/>
              <w:bottom w:val="single" w:sz="4" w:space="0" w:color="auto"/>
              <w:right w:val="single" w:sz="4" w:space="0" w:color="auto"/>
            </w:tcBorders>
            <w:shd w:val="clear" w:color="000000" w:fill="FFFFFF"/>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 </w:t>
            </w:r>
          </w:p>
        </w:tc>
      </w:tr>
      <w:tr w:rsidR="001D0118" w:rsidRPr="00CD35AC" w:rsidTr="008864C5">
        <w:trPr>
          <w:trHeight w:val="400"/>
        </w:trPr>
        <w:tc>
          <w:tcPr>
            <w:tcW w:w="210" w:type="dxa"/>
            <w:tcBorders>
              <w:top w:val="nil"/>
              <w:left w:val="single" w:sz="4" w:space="0" w:color="auto"/>
              <w:bottom w:val="single" w:sz="4" w:space="0" w:color="auto"/>
              <w:right w:val="single" w:sz="4" w:space="0" w:color="auto"/>
            </w:tcBorders>
            <w:shd w:val="clear" w:color="auto" w:fill="auto"/>
            <w:noWrap/>
            <w:hideMark/>
          </w:tcPr>
          <w:p w:rsidR="001D0118" w:rsidRPr="00CD35AC" w:rsidRDefault="001D0118" w:rsidP="008864C5">
            <w:pPr>
              <w:spacing w:after="0" w:line="240" w:lineRule="auto"/>
              <w:jc w:val="center"/>
              <w:rPr>
                <w:rFonts w:ascii="Arial" w:eastAsia="Times New Roman" w:hAnsi="Arial" w:cs="Arial"/>
                <w:b/>
                <w:bCs/>
                <w:sz w:val="16"/>
                <w:szCs w:val="16"/>
              </w:rPr>
            </w:pPr>
            <w:r w:rsidRPr="00CD35AC">
              <w:rPr>
                <w:rFonts w:ascii="Arial" w:eastAsia="Times New Roman" w:hAnsi="Arial" w:cs="Arial"/>
                <w:b/>
                <w:bCs/>
                <w:sz w:val="16"/>
                <w:szCs w:val="16"/>
              </w:rPr>
              <w:t>24</w:t>
            </w:r>
          </w:p>
        </w:tc>
        <w:tc>
          <w:tcPr>
            <w:tcW w:w="5108" w:type="dxa"/>
            <w:tcBorders>
              <w:top w:val="nil"/>
              <w:left w:val="nil"/>
              <w:bottom w:val="single" w:sz="4" w:space="0" w:color="auto"/>
              <w:right w:val="single" w:sz="4" w:space="0" w:color="auto"/>
            </w:tcBorders>
            <w:shd w:val="clear" w:color="000000" w:fill="99CCFF"/>
            <w:hideMark/>
          </w:tcPr>
          <w:p w:rsidR="001D0118" w:rsidRPr="00CD35AC" w:rsidRDefault="001D0118" w:rsidP="008864C5">
            <w:pPr>
              <w:spacing w:after="0" w:line="240" w:lineRule="auto"/>
              <w:jc w:val="both"/>
              <w:rPr>
                <w:rFonts w:ascii="Arial" w:eastAsia="Times New Roman" w:hAnsi="Arial" w:cs="Arial"/>
                <w:color w:val="333333"/>
                <w:sz w:val="16"/>
                <w:szCs w:val="16"/>
              </w:rPr>
            </w:pPr>
            <w:r w:rsidRPr="00CD35AC">
              <w:rPr>
                <w:rFonts w:ascii="Arial" w:eastAsia="Times New Roman" w:hAnsi="Arial" w:cs="Arial"/>
                <w:color w:val="333333"/>
                <w:sz w:val="16"/>
                <w:szCs w:val="16"/>
              </w:rPr>
              <w:t xml:space="preserve">Did the OR/CR establish that all financial or administrative operations have the necessary back up documentation?  </w:t>
            </w:r>
          </w:p>
        </w:tc>
        <w:tc>
          <w:tcPr>
            <w:tcW w:w="1907"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w:t>
            </w:r>
          </w:p>
        </w:tc>
        <w:tc>
          <w:tcPr>
            <w:tcW w:w="66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78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5169" w:type="dxa"/>
            <w:tcBorders>
              <w:top w:val="nil"/>
              <w:left w:val="nil"/>
              <w:bottom w:val="single" w:sz="4" w:space="0" w:color="auto"/>
              <w:right w:val="single" w:sz="4" w:space="0" w:color="auto"/>
            </w:tcBorders>
            <w:shd w:val="clear" w:color="000000" w:fill="FFFFFF"/>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 </w:t>
            </w:r>
          </w:p>
        </w:tc>
      </w:tr>
      <w:tr w:rsidR="001D0118" w:rsidRPr="00CD35AC" w:rsidTr="008864C5">
        <w:trPr>
          <w:trHeight w:val="400"/>
        </w:trPr>
        <w:tc>
          <w:tcPr>
            <w:tcW w:w="210" w:type="dxa"/>
            <w:tcBorders>
              <w:top w:val="nil"/>
              <w:left w:val="single" w:sz="4" w:space="0" w:color="auto"/>
              <w:bottom w:val="single" w:sz="4" w:space="0" w:color="auto"/>
              <w:right w:val="single" w:sz="4" w:space="0" w:color="auto"/>
            </w:tcBorders>
            <w:shd w:val="clear" w:color="auto" w:fill="auto"/>
            <w:noWrap/>
            <w:hideMark/>
          </w:tcPr>
          <w:p w:rsidR="001D0118" w:rsidRPr="00CD35AC" w:rsidRDefault="001D0118" w:rsidP="008864C5">
            <w:pPr>
              <w:spacing w:after="0" w:line="240" w:lineRule="auto"/>
              <w:jc w:val="center"/>
              <w:rPr>
                <w:rFonts w:ascii="Arial" w:eastAsia="Times New Roman" w:hAnsi="Arial" w:cs="Arial"/>
                <w:b/>
                <w:bCs/>
                <w:sz w:val="16"/>
                <w:szCs w:val="16"/>
              </w:rPr>
            </w:pPr>
            <w:r w:rsidRPr="00CD35AC">
              <w:rPr>
                <w:rFonts w:ascii="Arial" w:eastAsia="Times New Roman" w:hAnsi="Arial" w:cs="Arial"/>
                <w:b/>
                <w:bCs/>
                <w:sz w:val="16"/>
                <w:szCs w:val="16"/>
              </w:rPr>
              <w:t>25</w:t>
            </w:r>
          </w:p>
        </w:tc>
        <w:tc>
          <w:tcPr>
            <w:tcW w:w="5108" w:type="dxa"/>
            <w:tcBorders>
              <w:top w:val="nil"/>
              <w:left w:val="nil"/>
              <w:bottom w:val="single" w:sz="4" w:space="0" w:color="auto"/>
              <w:right w:val="single" w:sz="4" w:space="0" w:color="auto"/>
            </w:tcBorders>
            <w:shd w:val="clear" w:color="000000" w:fill="99CCFF"/>
            <w:hideMark/>
          </w:tcPr>
          <w:p w:rsidR="001D0118" w:rsidRPr="00CD35AC" w:rsidRDefault="001D0118" w:rsidP="008864C5">
            <w:pPr>
              <w:spacing w:after="0" w:line="240" w:lineRule="auto"/>
              <w:jc w:val="both"/>
              <w:rPr>
                <w:rFonts w:ascii="Arial" w:eastAsia="Times New Roman" w:hAnsi="Arial" w:cs="Arial"/>
                <w:color w:val="333333"/>
                <w:sz w:val="16"/>
                <w:szCs w:val="16"/>
              </w:rPr>
            </w:pPr>
            <w:r w:rsidRPr="00CD35AC">
              <w:rPr>
                <w:rFonts w:ascii="Arial" w:eastAsia="Times New Roman" w:hAnsi="Arial" w:cs="Arial"/>
                <w:color w:val="333333"/>
                <w:sz w:val="16"/>
                <w:szCs w:val="16"/>
              </w:rPr>
              <w:t xml:space="preserve">Does this documentation allow for the identification, the nature, purpose and results of each operation?  </w:t>
            </w:r>
          </w:p>
        </w:tc>
        <w:tc>
          <w:tcPr>
            <w:tcW w:w="1907"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w:t>
            </w:r>
          </w:p>
        </w:tc>
        <w:tc>
          <w:tcPr>
            <w:tcW w:w="66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78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5169" w:type="dxa"/>
            <w:tcBorders>
              <w:top w:val="nil"/>
              <w:left w:val="nil"/>
              <w:bottom w:val="single" w:sz="4" w:space="0" w:color="auto"/>
              <w:right w:val="single" w:sz="4" w:space="0" w:color="auto"/>
            </w:tcBorders>
            <w:shd w:val="clear" w:color="000000" w:fill="FFFFFF"/>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 </w:t>
            </w:r>
          </w:p>
        </w:tc>
      </w:tr>
      <w:tr w:rsidR="001D0118" w:rsidRPr="00CD35AC" w:rsidTr="008864C5">
        <w:trPr>
          <w:trHeight w:val="600"/>
        </w:trPr>
        <w:tc>
          <w:tcPr>
            <w:tcW w:w="210" w:type="dxa"/>
            <w:tcBorders>
              <w:top w:val="nil"/>
              <w:left w:val="single" w:sz="4" w:space="0" w:color="auto"/>
              <w:bottom w:val="single" w:sz="4" w:space="0" w:color="auto"/>
              <w:right w:val="single" w:sz="4" w:space="0" w:color="auto"/>
            </w:tcBorders>
            <w:shd w:val="clear" w:color="auto" w:fill="auto"/>
            <w:noWrap/>
            <w:hideMark/>
          </w:tcPr>
          <w:p w:rsidR="001D0118" w:rsidRPr="00CD35AC" w:rsidRDefault="001D0118" w:rsidP="008864C5">
            <w:pPr>
              <w:spacing w:after="0" w:line="240" w:lineRule="auto"/>
              <w:jc w:val="center"/>
              <w:rPr>
                <w:rFonts w:ascii="Arial" w:eastAsia="Times New Roman" w:hAnsi="Arial" w:cs="Arial"/>
                <w:b/>
                <w:bCs/>
                <w:sz w:val="16"/>
                <w:szCs w:val="16"/>
              </w:rPr>
            </w:pPr>
            <w:r w:rsidRPr="00CD35AC">
              <w:rPr>
                <w:rFonts w:ascii="Arial" w:eastAsia="Times New Roman" w:hAnsi="Arial" w:cs="Arial"/>
                <w:b/>
                <w:bCs/>
                <w:sz w:val="16"/>
                <w:szCs w:val="16"/>
              </w:rPr>
              <w:t>26</w:t>
            </w:r>
          </w:p>
        </w:tc>
        <w:tc>
          <w:tcPr>
            <w:tcW w:w="5108" w:type="dxa"/>
            <w:tcBorders>
              <w:top w:val="nil"/>
              <w:left w:val="nil"/>
              <w:bottom w:val="single" w:sz="4" w:space="0" w:color="auto"/>
              <w:right w:val="single" w:sz="4" w:space="0" w:color="auto"/>
            </w:tcBorders>
            <w:shd w:val="clear" w:color="000000" w:fill="99CCFF"/>
            <w:hideMark/>
          </w:tcPr>
          <w:p w:rsidR="001D0118" w:rsidRPr="00CD35AC" w:rsidRDefault="001D0118" w:rsidP="008864C5">
            <w:pPr>
              <w:spacing w:after="0" w:line="240" w:lineRule="auto"/>
              <w:jc w:val="both"/>
              <w:rPr>
                <w:rFonts w:ascii="Arial" w:eastAsia="Times New Roman" w:hAnsi="Arial" w:cs="Arial"/>
                <w:color w:val="333333"/>
                <w:sz w:val="16"/>
                <w:szCs w:val="16"/>
              </w:rPr>
            </w:pPr>
            <w:r w:rsidRPr="00CD35AC">
              <w:rPr>
                <w:rFonts w:ascii="Arial" w:eastAsia="Times New Roman" w:hAnsi="Arial" w:cs="Arial"/>
                <w:color w:val="333333"/>
                <w:sz w:val="16"/>
                <w:szCs w:val="16"/>
              </w:rPr>
              <w:t xml:space="preserve">Does the designed OR/CR describe the procedures for authorization, movement, registration and timely control procedures of all technical, financial and administrative operations related to the project?  </w:t>
            </w:r>
          </w:p>
        </w:tc>
        <w:tc>
          <w:tcPr>
            <w:tcW w:w="1907"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w:t>
            </w:r>
          </w:p>
        </w:tc>
        <w:tc>
          <w:tcPr>
            <w:tcW w:w="66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78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5169" w:type="dxa"/>
            <w:tcBorders>
              <w:top w:val="nil"/>
              <w:left w:val="nil"/>
              <w:bottom w:val="single" w:sz="4" w:space="0" w:color="auto"/>
              <w:right w:val="single" w:sz="4" w:space="0" w:color="auto"/>
            </w:tcBorders>
            <w:shd w:val="clear" w:color="000000" w:fill="FFFFFF"/>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It is standards for Bank-financed projects to be compliant. These are usually conditions precedent to disbursement.</w:t>
            </w:r>
          </w:p>
        </w:tc>
      </w:tr>
      <w:tr w:rsidR="001D0118" w:rsidRPr="00CD35AC" w:rsidTr="008864C5">
        <w:trPr>
          <w:trHeight w:val="585"/>
        </w:trPr>
        <w:tc>
          <w:tcPr>
            <w:tcW w:w="5318" w:type="dxa"/>
            <w:gridSpan w:val="2"/>
            <w:tcBorders>
              <w:top w:val="nil"/>
              <w:left w:val="single" w:sz="4" w:space="0" w:color="auto"/>
              <w:bottom w:val="nil"/>
              <w:right w:val="nil"/>
            </w:tcBorders>
            <w:shd w:val="clear" w:color="auto" w:fill="auto"/>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 xml:space="preserve">In case of a global program of investments, the RO includes the following sections: </w:t>
            </w:r>
          </w:p>
        </w:tc>
        <w:tc>
          <w:tcPr>
            <w:tcW w:w="1907" w:type="dxa"/>
            <w:tcBorders>
              <w:top w:val="nil"/>
              <w:left w:val="nil"/>
              <w:bottom w:val="single" w:sz="4" w:space="0" w:color="auto"/>
              <w:right w:val="nil"/>
            </w:tcBorders>
            <w:shd w:val="clear" w:color="auto" w:fill="auto"/>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 </w:t>
            </w:r>
          </w:p>
        </w:tc>
        <w:tc>
          <w:tcPr>
            <w:tcW w:w="666" w:type="dxa"/>
            <w:tcBorders>
              <w:top w:val="nil"/>
              <w:left w:val="nil"/>
              <w:bottom w:val="single" w:sz="4" w:space="0" w:color="auto"/>
              <w:right w:val="nil"/>
            </w:tcBorders>
            <w:shd w:val="clear" w:color="auto" w:fill="auto"/>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 </w:t>
            </w:r>
          </w:p>
        </w:tc>
        <w:tc>
          <w:tcPr>
            <w:tcW w:w="780" w:type="dxa"/>
            <w:tcBorders>
              <w:top w:val="nil"/>
              <w:left w:val="nil"/>
              <w:bottom w:val="single" w:sz="4" w:space="0" w:color="auto"/>
              <w:right w:val="single" w:sz="4" w:space="0" w:color="auto"/>
            </w:tcBorders>
            <w:shd w:val="clear" w:color="auto" w:fill="auto"/>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 </w:t>
            </w:r>
          </w:p>
        </w:tc>
        <w:tc>
          <w:tcPr>
            <w:tcW w:w="5169" w:type="dxa"/>
            <w:tcBorders>
              <w:top w:val="nil"/>
              <w:left w:val="nil"/>
              <w:bottom w:val="nil"/>
              <w:right w:val="single" w:sz="4" w:space="0" w:color="auto"/>
            </w:tcBorders>
            <w:shd w:val="clear" w:color="000000" w:fill="FFFFFF"/>
            <w:vAlign w:val="bottom"/>
            <w:hideMark/>
          </w:tcPr>
          <w:p w:rsidR="001D0118" w:rsidRPr="00CD35AC" w:rsidRDefault="001D0118" w:rsidP="008864C5">
            <w:pPr>
              <w:spacing w:after="0" w:line="240" w:lineRule="auto"/>
              <w:rPr>
                <w:rFonts w:ascii="Arial" w:eastAsia="Times New Roman" w:hAnsi="Arial" w:cs="Arial"/>
                <w:b/>
                <w:bCs/>
                <w:color w:val="808080"/>
                <w:sz w:val="16"/>
                <w:szCs w:val="16"/>
              </w:rPr>
            </w:pPr>
            <w:r w:rsidRPr="00CD35AC">
              <w:rPr>
                <w:rFonts w:ascii="Arial" w:eastAsia="Times New Roman" w:hAnsi="Arial" w:cs="Arial"/>
                <w:b/>
                <w:bCs/>
                <w:color w:val="808080"/>
                <w:sz w:val="16"/>
                <w:szCs w:val="16"/>
              </w:rPr>
              <w:t>The loan is not a global program of investments.</w:t>
            </w:r>
          </w:p>
        </w:tc>
      </w:tr>
      <w:tr w:rsidR="001D0118" w:rsidRPr="00CD35AC" w:rsidTr="008864C5">
        <w:trPr>
          <w:trHeight w:val="250"/>
        </w:trPr>
        <w:tc>
          <w:tcPr>
            <w:tcW w:w="210" w:type="dxa"/>
            <w:tcBorders>
              <w:top w:val="nil"/>
              <w:left w:val="single" w:sz="4" w:space="0" w:color="auto"/>
              <w:bottom w:val="single" w:sz="4" w:space="0" w:color="auto"/>
              <w:right w:val="single" w:sz="4" w:space="0" w:color="auto"/>
            </w:tcBorders>
            <w:shd w:val="clear" w:color="auto" w:fill="auto"/>
            <w:noWrap/>
            <w:hideMark/>
          </w:tcPr>
          <w:p w:rsidR="001D0118" w:rsidRPr="00CD35AC" w:rsidRDefault="001D0118" w:rsidP="008864C5">
            <w:pPr>
              <w:spacing w:after="0" w:line="240" w:lineRule="auto"/>
              <w:jc w:val="center"/>
              <w:rPr>
                <w:rFonts w:ascii="Arial" w:eastAsia="Times New Roman" w:hAnsi="Arial" w:cs="Arial"/>
                <w:b/>
                <w:bCs/>
                <w:sz w:val="16"/>
                <w:szCs w:val="16"/>
              </w:rPr>
            </w:pPr>
            <w:r w:rsidRPr="00CD35AC">
              <w:rPr>
                <w:rFonts w:ascii="Arial" w:eastAsia="Times New Roman" w:hAnsi="Arial" w:cs="Arial"/>
                <w:b/>
                <w:bCs/>
                <w:sz w:val="16"/>
                <w:szCs w:val="16"/>
              </w:rPr>
              <w:t>27</w:t>
            </w:r>
          </w:p>
        </w:tc>
        <w:tc>
          <w:tcPr>
            <w:tcW w:w="5108" w:type="dxa"/>
            <w:tcBorders>
              <w:top w:val="single" w:sz="4" w:space="0" w:color="auto"/>
              <w:left w:val="nil"/>
              <w:bottom w:val="single" w:sz="4" w:space="0" w:color="auto"/>
              <w:right w:val="single" w:sz="4" w:space="0" w:color="auto"/>
            </w:tcBorders>
            <w:shd w:val="clear" w:color="000000" w:fill="99CCFF"/>
            <w:hideMark/>
          </w:tcPr>
          <w:p w:rsidR="001D0118" w:rsidRPr="00CD35AC" w:rsidRDefault="001D0118" w:rsidP="008864C5">
            <w:pPr>
              <w:spacing w:after="0" w:line="240" w:lineRule="auto"/>
              <w:jc w:val="both"/>
              <w:rPr>
                <w:rFonts w:ascii="Arial" w:eastAsia="Times New Roman" w:hAnsi="Arial" w:cs="Arial"/>
                <w:color w:val="333333"/>
                <w:sz w:val="16"/>
                <w:szCs w:val="16"/>
              </w:rPr>
            </w:pPr>
            <w:r w:rsidRPr="00CD35AC">
              <w:rPr>
                <w:rFonts w:ascii="Arial" w:eastAsia="Times New Roman" w:hAnsi="Arial" w:cs="Arial"/>
                <w:color w:val="333333"/>
                <w:sz w:val="16"/>
                <w:szCs w:val="16"/>
              </w:rPr>
              <w:t xml:space="preserve">Purpose and definitions?  </w:t>
            </w:r>
          </w:p>
        </w:tc>
        <w:tc>
          <w:tcPr>
            <w:tcW w:w="1907"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66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78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N/A</w:t>
            </w:r>
          </w:p>
        </w:tc>
        <w:tc>
          <w:tcPr>
            <w:tcW w:w="5169" w:type="dxa"/>
            <w:tcBorders>
              <w:top w:val="single" w:sz="4" w:space="0" w:color="auto"/>
              <w:left w:val="nil"/>
              <w:bottom w:val="single" w:sz="4" w:space="0" w:color="auto"/>
              <w:right w:val="single" w:sz="4" w:space="0" w:color="auto"/>
            </w:tcBorders>
            <w:shd w:val="clear" w:color="000000" w:fill="FFFFFF"/>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 </w:t>
            </w:r>
          </w:p>
        </w:tc>
      </w:tr>
      <w:tr w:rsidR="001D0118" w:rsidRPr="00CD35AC" w:rsidTr="008864C5">
        <w:trPr>
          <w:trHeight w:val="250"/>
        </w:trPr>
        <w:tc>
          <w:tcPr>
            <w:tcW w:w="210" w:type="dxa"/>
            <w:tcBorders>
              <w:top w:val="nil"/>
              <w:left w:val="single" w:sz="4" w:space="0" w:color="auto"/>
              <w:bottom w:val="single" w:sz="4" w:space="0" w:color="auto"/>
              <w:right w:val="single" w:sz="4" w:space="0" w:color="auto"/>
            </w:tcBorders>
            <w:shd w:val="clear" w:color="auto" w:fill="auto"/>
            <w:noWrap/>
            <w:hideMark/>
          </w:tcPr>
          <w:p w:rsidR="001D0118" w:rsidRPr="00CD35AC" w:rsidRDefault="001D0118" w:rsidP="008864C5">
            <w:pPr>
              <w:spacing w:after="0" w:line="240" w:lineRule="auto"/>
              <w:jc w:val="center"/>
              <w:rPr>
                <w:rFonts w:ascii="Arial" w:eastAsia="Times New Roman" w:hAnsi="Arial" w:cs="Arial"/>
                <w:b/>
                <w:bCs/>
                <w:sz w:val="16"/>
                <w:szCs w:val="16"/>
              </w:rPr>
            </w:pPr>
            <w:r w:rsidRPr="00CD35AC">
              <w:rPr>
                <w:rFonts w:ascii="Arial" w:eastAsia="Times New Roman" w:hAnsi="Arial" w:cs="Arial"/>
                <w:b/>
                <w:bCs/>
                <w:sz w:val="16"/>
                <w:szCs w:val="16"/>
              </w:rPr>
              <w:t>28</w:t>
            </w:r>
          </w:p>
        </w:tc>
        <w:tc>
          <w:tcPr>
            <w:tcW w:w="5108" w:type="dxa"/>
            <w:tcBorders>
              <w:top w:val="nil"/>
              <w:left w:val="nil"/>
              <w:bottom w:val="single" w:sz="4" w:space="0" w:color="auto"/>
              <w:right w:val="single" w:sz="4" w:space="0" w:color="auto"/>
            </w:tcBorders>
            <w:shd w:val="clear" w:color="000000" w:fill="99CCFF"/>
            <w:hideMark/>
          </w:tcPr>
          <w:p w:rsidR="001D0118" w:rsidRPr="00CD35AC" w:rsidRDefault="001D0118" w:rsidP="008864C5">
            <w:pPr>
              <w:spacing w:after="0" w:line="240" w:lineRule="auto"/>
              <w:jc w:val="both"/>
              <w:rPr>
                <w:rFonts w:ascii="Arial" w:eastAsia="Times New Roman" w:hAnsi="Arial" w:cs="Arial"/>
                <w:color w:val="333333"/>
                <w:sz w:val="16"/>
                <w:szCs w:val="16"/>
              </w:rPr>
            </w:pPr>
            <w:r w:rsidRPr="00CD35AC">
              <w:rPr>
                <w:rFonts w:ascii="Arial" w:eastAsia="Times New Roman" w:hAnsi="Arial" w:cs="Arial"/>
                <w:color w:val="333333"/>
                <w:sz w:val="16"/>
                <w:szCs w:val="16"/>
              </w:rPr>
              <w:t xml:space="preserve">Objectives and Description of the Program?  </w:t>
            </w:r>
          </w:p>
        </w:tc>
        <w:tc>
          <w:tcPr>
            <w:tcW w:w="1907"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66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78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N/A</w:t>
            </w:r>
          </w:p>
        </w:tc>
        <w:tc>
          <w:tcPr>
            <w:tcW w:w="5169" w:type="dxa"/>
            <w:tcBorders>
              <w:top w:val="nil"/>
              <w:left w:val="nil"/>
              <w:bottom w:val="single" w:sz="4" w:space="0" w:color="auto"/>
              <w:right w:val="single" w:sz="4" w:space="0" w:color="auto"/>
            </w:tcBorders>
            <w:shd w:val="clear" w:color="000000" w:fill="FFFFFF"/>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 </w:t>
            </w:r>
          </w:p>
        </w:tc>
      </w:tr>
      <w:tr w:rsidR="001D0118" w:rsidRPr="00CD35AC" w:rsidTr="008864C5">
        <w:trPr>
          <w:trHeight w:val="400"/>
        </w:trPr>
        <w:tc>
          <w:tcPr>
            <w:tcW w:w="210" w:type="dxa"/>
            <w:tcBorders>
              <w:top w:val="nil"/>
              <w:left w:val="single" w:sz="4" w:space="0" w:color="auto"/>
              <w:bottom w:val="single" w:sz="4" w:space="0" w:color="auto"/>
              <w:right w:val="single" w:sz="4" w:space="0" w:color="auto"/>
            </w:tcBorders>
            <w:shd w:val="clear" w:color="auto" w:fill="auto"/>
            <w:noWrap/>
            <w:hideMark/>
          </w:tcPr>
          <w:p w:rsidR="001D0118" w:rsidRPr="00CD35AC" w:rsidRDefault="001D0118" w:rsidP="008864C5">
            <w:pPr>
              <w:spacing w:after="0" w:line="240" w:lineRule="auto"/>
              <w:jc w:val="center"/>
              <w:rPr>
                <w:rFonts w:ascii="Arial" w:eastAsia="Times New Roman" w:hAnsi="Arial" w:cs="Arial"/>
                <w:b/>
                <w:bCs/>
                <w:sz w:val="16"/>
                <w:szCs w:val="16"/>
              </w:rPr>
            </w:pPr>
            <w:r w:rsidRPr="00CD35AC">
              <w:rPr>
                <w:rFonts w:ascii="Arial" w:eastAsia="Times New Roman" w:hAnsi="Arial" w:cs="Arial"/>
                <w:b/>
                <w:bCs/>
                <w:sz w:val="16"/>
                <w:szCs w:val="16"/>
              </w:rPr>
              <w:lastRenderedPageBreak/>
              <w:t>29</w:t>
            </w:r>
          </w:p>
        </w:tc>
        <w:tc>
          <w:tcPr>
            <w:tcW w:w="5108" w:type="dxa"/>
            <w:tcBorders>
              <w:top w:val="nil"/>
              <w:left w:val="nil"/>
              <w:bottom w:val="single" w:sz="4" w:space="0" w:color="auto"/>
              <w:right w:val="single" w:sz="4" w:space="0" w:color="auto"/>
            </w:tcBorders>
            <w:shd w:val="clear" w:color="000000" w:fill="99CCFF"/>
            <w:hideMark/>
          </w:tcPr>
          <w:p w:rsidR="001D0118" w:rsidRPr="00CD35AC" w:rsidRDefault="001D0118" w:rsidP="008864C5">
            <w:pPr>
              <w:spacing w:after="0" w:line="240" w:lineRule="auto"/>
              <w:jc w:val="both"/>
              <w:rPr>
                <w:rFonts w:ascii="Arial" w:eastAsia="Times New Roman" w:hAnsi="Arial" w:cs="Arial"/>
                <w:color w:val="333333"/>
                <w:sz w:val="16"/>
                <w:szCs w:val="16"/>
              </w:rPr>
            </w:pPr>
            <w:r w:rsidRPr="00CD35AC">
              <w:rPr>
                <w:rFonts w:ascii="Arial" w:eastAsia="Times New Roman" w:hAnsi="Arial" w:cs="Arial"/>
                <w:color w:val="333333"/>
                <w:sz w:val="16"/>
                <w:szCs w:val="16"/>
              </w:rPr>
              <w:t xml:space="preserve">Eligibility criteria for the co-executors and the investments (technical, economic and financial)?  </w:t>
            </w:r>
          </w:p>
        </w:tc>
        <w:tc>
          <w:tcPr>
            <w:tcW w:w="1907"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66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78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N/A</w:t>
            </w:r>
          </w:p>
        </w:tc>
        <w:tc>
          <w:tcPr>
            <w:tcW w:w="5169" w:type="dxa"/>
            <w:tcBorders>
              <w:top w:val="nil"/>
              <w:left w:val="nil"/>
              <w:bottom w:val="single" w:sz="4" w:space="0" w:color="auto"/>
              <w:right w:val="single" w:sz="4" w:space="0" w:color="auto"/>
            </w:tcBorders>
            <w:shd w:val="clear" w:color="000000" w:fill="FFFFFF"/>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 </w:t>
            </w:r>
          </w:p>
        </w:tc>
      </w:tr>
      <w:tr w:rsidR="001D0118" w:rsidRPr="00CD35AC" w:rsidTr="008864C5">
        <w:trPr>
          <w:trHeight w:val="250"/>
        </w:trPr>
        <w:tc>
          <w:tcPr>
            <w:tcW w:w="210" w:type="dxa"/>
            <w:tcBorders>
              <w:top w:val="nil"/>
              <w:left w:val="single" w:sz="4" w:space="0" w:color="auto"/>
              <w:bottom w:val="single" w:sz="4" w:space="0" w:color="auto"/>
              <w:right w:val="single" w:sz="4" w:space="0" w:color="auto"/>
            </w:tcBorders>
            <w:shd w:val="clear" w:color="auto" w:fill="auto"/>
            <w:noWrap/>
            <w:hideMark/>
          </w:tcPr>
          <w:p w:rsidR="001D0118" w:rsidRPr="00CD35AC" w:rsidRDefault="001D0118" w:rsidP="008864C5">
            <w:pPr>
              <w:spacing w:after="0" w:line="240" w:lineRule="auto"/>
              <w:jc w:val="center"/>
              <w:rPr>
                <w:rFonts w:ascii="Arial" w:eastAsia="Times New Roman" w:hAnsi="Arial" w:cs="Arial"/>
                <w:b/>
                <w:bCs/>
                <w:sz w:val="16"/>
                <w:szCs w:val="16"/>
              </w:rPr>
            </w:pPr>
            <w:r w:rsidRPr="00CD35AC">
              <w:rPr>
                <w:rFonts w:ascii="Arial" w:eastAsia="Times New Roman" w:hAnsi="Arial" w:cs="Arial"/>
                <w:b/>
                <w:bCs/>
                <w:sz w:val="16"/>
                <w:szCs w:val="16"/>
              </w:rPr>
              <w:t>30</w:t>
            </w:r>
          </w:p>
        </w:tc>
        <w:tc>
          <w:tcPr>
            <w:tcW w:w="5108" w:type="dxa"/>
            <w:tcBorders>
              <w:top w:val="nil"/>
              <w:left w:val="nil"/>
              <w:bottom w:val="single" w:sz="4" w:space="0" w:color="auto"/>
              <w:right w:val="single" w:sz="4" w:space="0" w:color="auto"/>
            </w:tcBorders>
            <w:shd w:val="clear" w:color="000000" w:fill="99CCFF"/>
            <w:hideMark/>
          </w:tcPr>
          <w:p w:rsidR="001D0118" w:rsidRPr="00CD35AC" w:rsidRDefault="001D0118" w:rsidP="008864C5">
            <w:pPr>
              <w:spacing w:after="0" w:line="240" w:lineRule="auto"/>
              <w:jc w:val="both"/>
              <w:rPr>
                <w:rFonts w:ascii="Arial" w:eastAsia="Times New Roman" w:hAnsi="Arial" w:cs="Arial"/>
                <w:color w:val="333333"/>
                <w:sz w:val="16"/>
                <w:szCs w:val="16"/>
              </w:rPr>
            </w:pPr>
            <w:r w:rsidRPr="00CD35AC">
              <w:rPr>
                <w:rFonts w:ascii="Arial" w:eastAsia="Times New Roman" w:hAnsi="Arial" w:cs="Arial"/>
                <w:color w:val="333333"/>
                <w:sz w:val="16"/>
                <w:szCs w:val="16"/>
              </w:rPr>
              <w:t xml:space="preserve">Assignment of Program resources?  </w:t>
            </w:r>
          </w:p>
        </w:tc>
        <w:tc>
          <w:tcPr>
            <w:tcW w:w="1907"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66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78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N/A</w:t>
            </w:r>
          </w:p>
        </w:tc>
        <w:tc>
          <w:tcPr>
            <w:tcW w:w="5169" w:type="dxa"/>
            <w:tcBorders>
              <w:top w:val="nil"/>
              <w:left w:val="nil"/>
              <w:bottom w:val="single" w:sz="4" w:space="0" w:color="auto"/>
              <w:right w:val="single" w:sz="4" w:space="0" w:color="auto"/>
            </w:tcBorders>
            <w:shd w:val="clear" w:color="000000" w:fill="FFFFFF"/>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 </w:t>
            </w:r>
          </w:p>
        </w:tc>
      </w:tr>
      <w:tr w:rsidR="001D0118" w:rsidRPr="00CD35AC" w:rsidTr="008864C5">
        <w:trPr>
          <w:trHeight w:val="400"/>
        </w:trPr>
        <w:tc>
          <w:tcPr>
            <w:tcW w:w="210" w:type="dxa"/>
            <w:tcBorders>
              <w:top w:val="nil"/>
              <w:left w:val="single" w:sz="4" w:space="0" w:color="auto"/>
              <w:bottom w:val="single" w:sz="4" w:space="0" w:color="auto"/>
              <w:right w:val="single" w:sz="4" w:space="0" w:color="auto"/>
            </w:tcBorders>
            <w:shd w:val="clear" w:color="auto" w:fill="auto"/>
            <w:noWrap/>
            <w:hideMark/>
          </w:tcPr>
          <w:p w:rsidR="001D0118" w:rsidRPr="00CD35AC" w:rsidRDefault="001D0118" w:rsidP="008864C5">
            <w:pPr>
              <w:spacing w:after="0" w:line="240" w:lineRule="auto"/>
              <w:jc w:val="center"/>
              <w:rPr>
                <w:rFonts w:ascii="Arial" w:eastAsia="Times New Roman" w:hAnsi="Arial" w:cs="Arial"/>
                <w:b/>
                <w:bCs/>
                <w:sz w:val="16"/>
                <w:szCs w:val="16"/>
              </w:rPr>
            </w:pPr>
            <w:r w:rsidRPr="00CD35AC">
              <w:rPr>
                <w:rFonts w:ascii="Arial" w:eastAsia="Times New Roman" w:hAnsi="Arial" w:cs="Arial"/>
                <w:b/>
                <w:bCs/>
                <w:sz w:val="16"/>
                <w:szCs w:val="16"/>
              </w:rPr>
              <w:t>31</w:t>
            </w:r>
          </w:p>
        </w:tc>
        <w:tc>
          <w:tcPr>
            <w:tcW w:w="5108" w:type="dxa"/>
            <w:tcBorders>
              <w:top w:val="nil"/>
              <w:left w:val="nil"/>
              <w:bottom w:val="single" w:sz="4" w:space="0" w:color="auto"/>
              <w:right w:val="single" w:sz="4" w:space="0" w:color="auto"/>
            </w:tcBorders>
            <w:shd w:val="clear" w:color="000000" w:fill="99CCFF"/>
            <w:hideMark/>
          </w:tcPr>
          <w:p w:rsidR="001D0118" w:rsidRPr="00CD35AC" w:rsidRDefault="001D0118" w:rsidP="008864C5">
            <w:pPr>
              <w:spacing w:after="0" w:line="240" w:lineRule="auto"/>
              <w:jc w:val="both"/>
              <w:rPr>
                <w:rFonts w:ascii="Arial" w:eastAsia="Times New Roman" w:hAnsi="Arial" w:cs="Arial"/>
                <w:color w:val="333333"/>
                <w:sz w:val="16"/>
                <w:szCs w:val="16"/>
              </w:rPr>
            </w:pPr>
            <w:r w:rsidRPr="00CD35AC">
              <w:rPr>
                <w:rFonts w:ascii="Arial" w:eastAsia="Times New Roman" w:hAnsi="Arial" w:cs="Arial"/>
                <w:color w:val="333333"/>
                <w:sz w:val="16"/>
                <w:szCs w:val="16"/>
              </w:rPr>
              <w:t xml:space="preserve">Resource transfer, disbursements, revolving fund, and accountability mechanisms?  </w:t>
            </w:r>
          </w:p>
        </w:tc>
        <w:tc>
          <w:tcPr>
            <w:tcW w:w="1907"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66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78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N/A</w:t>
            </w:r>
          </w:p>
        </w:tc>
        <w:tc>
          <w:tcPr>
            <w:tcW w:w="5169" w:type="dxa"/>
            <w:tcBorders>
              <w:top w:val="nil"/>
              <w:left w:val="nil"/>
              <w:bottom w:val="single" w:sz="4" w:space="0" w:color="auto"/>
              <w:right w:val="single" w:sz="4" w:space="0" w:color="auto"/>
            </w:tcBorders>
            <w:shd w:val="clear" w:color="000000" w:fill="FFFFFF"/>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 </w:t>
            </w:r>
          </w:p>
        </w:tc>
      </w:tr>
      <w:tr w:rsidR="001D0118" w:rsidRPr="00CD35AC" w:rsidTr="008864C5">
        <w:trPr>
          <w:trHeight w:val="315"/>
        </w:trPr>
        <w:tc>
          <w:tcPr>
            <w:tcW w:w="210" w:type="dxa"/>
            <w:tcBorders>
              <w:top w:val="nil"/>
              <w:left w:val="single" w:sz="4" w:space="0" w:color="auto"/>
              <w:bottom w:val="nil"/>
              <w:right w:val="single" w:sz="4" w:space="0" w:color="auto"/>
            </w:tcBorders>
            <w:shd w:val="clear" w:color="auto" w:fill="auto"/>
            <w:noWrap/>
            <w:hideMark/>
          </w:tcPr>
          <w:p w:rsidR="001D0118" w:rsidRPr="00CD35AC" w:rsidRDefault="001D0118" w:rsidP="008864C5">
            <w:pPr>
              <w:spacing w:after="0" w:line="240" w:lineRule="auto"/>
              <w:jc w:val="center"/>
              <w:rPr>
                <w:rFonts w:ascii="Arial" w:eastAsia="Times New Roman" w:hAnsi="Arial" w:cs="Arial"/>
                <w:b/>
                <w:bCs/>
                <w:sz w:val="16"/>
                <w:szCs w:val="16"/>
              </w:rPr>
            </w:pPr>
            <w:r w:rsidRPr="00CD35AC">
              <w:rPr>
                <w:rFonts w:ascii="Arial" w:eastAsia="Times New Roman" w:hAnsi="Arial" w:cs="Arial"/>
                <w:b/>
                <w:bCs/>
                <w:sz w:val="16"/>
                <w:szCs w:val="16"/>
              </w:rPr>
              <w:t>32</w:t>
            </w:r>
          </w:p>
        </w:tc>
        <w:tc>
          <w:tcPr>
            <w:tcW w:w="5108" w:type="dxa"/>
            <w:tcBorders>
              <w:top w:val="nil"/>
              <w:left w:val="nil"/>
              <w:bottom w:val="single" w:sz="4" w:space="0" w:color="auto"/>
              <w:right w:val="single" w:sz="4" w:space="0" w:color="auto"/>
            </w:tcBorders>
            <w:shd w:val="clear" w:color="000000" w:fill="99CCFF"/>
            <w:hideMark/>
          </w:tcPr>
          <w:p w:rsidR="001D0118" w:rsidRPr="00CD35AC" w:rsidRDefault="001D0118" w:rsidP="008864C5">
            <w:pPr>
              <w:spacing w:after="0" w:line="240" w:lineRule="auto"/>
              <w:jc w:val="both"/>
              <w:rPr>
                <w:rFonts w:ascii="Arial" w:eastAsia="Times New Roman" w:hAnsi="Arial" w:cs="Arial"/>
                <w:color w:val="333333"/>
                <w:sz w:val="16"/>
                <w:szCs w:val="16"/>
              </w:rPr>
            </w:pPr>
            <w:r w:rsidRPr="00CD35AC">
              <w:rPr>
                <w:rFonts w:ascii="Arial" w:eastAsia="Times New Roman" w:hAnsi="Arial" w:cs="Arial"/>
                <w:color w:val="333333"/>
                <w:sz w:val="16"/>
                <w:szCs w:val="16"/>
              </w:rPr>
              <w:t xml:space="preserve">Tracking (reports)?  </w:t>
            </w:r>
          </w:p>
        </w:tc>
        <w:tc>
          <w:tcPr>
            <w:tcW w:w="1907"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66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78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N/A</w:t>
            </w:r>
          </w:p>
        </w:tc>
        <w:tc>
          <w:tcPr>
            <w:tcW w:w="5169" w:type="dxa"/>
            <w:tcBorders>
              <w:top w:val="nil"/>
              <w:left w:val="nil"/>
              <w:bottom w:val="single" w:sz="4" w:space="0" w:color="auto"/>
              <w:right w:val="single" w:sz="4" w:space="0" w:color="auto"/>
            </w:tcBorders>
            <w:shd w:val="clear" w:color="000000" w:fill="FFFFFF"/>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 </w:t>
            </w:r>
          </w:p>
        </w:tc>
      </w:tr>
      <w:tr w:rsidR="001D0118" w:rsidRPr="00CD35AC" w:rsidTr="008864C5">
        <w:trPr>
          <w:trHeight w:val="540"/>
        </w:trPr>
        <w:tc>
          <w:tcPr>
            <w:tcW w:w="5318" w:type="dxa"/>
            <w:gridSpan w:val="2"/>
            <w:tcBorders>
              <w:top w:val="nil"/>
              <w:left w:val="single" w:sz="4" w:space="0" w:color="auto"/>
              <w:bottom w:val="nil"/>
              <w:right w:val="nil"/>
            </w:tcBorders>
            <w:shd w:val="clear" w:color="auto" w:fill="auto"/>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In case of a global program of credit, the CR includes the following sections:</w:t>
            </w:r>
          </w:p>
        </w:tc>
        <w:tc>
          <w:tcPr>
            <w:tcW w:w="1907" w:type="dxa"/>
            <w:tcBorders>
              <w:top w:val="nil"/>
              <w:left w:val="nil"/>
              <w:bottom w:val="single" w:sz="4" w:space="0" w:color="auto"/>
              <w:right w:val="nil"/>
            </w:tcBorders>
            <w:shd w:val="clear" w:color="auto" w:fill="auto"/>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 </w:t>
            </w:r>
          </w:p>
        </w:tc>
        <w:tc>
          <w:tcPr>
            <w:tcW w:w="666" w:type="dxa"/>
            <w:tcBorders>
              <w:top w:val="nil"/>
              <w:left w:val="nil"/>
              <w:bottom w:val="single" w:sz="4" w:space="0" w:color="auto"/>
              <w:right w:val="nil"/>
            </w:tcBorders>
            <w:shd w:val="clear" w:color="auto" w:fill="auto"/>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 </w:t>
            </w:r>
          </w:p>
        </w:tc>
        <w:tc>
          <w:tcPr>
            <w:tcW w:w="780" w:type="dxa"/>
            <w:tcBorders>
              <w:top w:val="nil"/>
              <w:left w:val="nil"/>
              <w:bottom w:val="single" w:sz="4" w:space="0" w:color="auto"/>
              <w:right w:val="single" w:sz="4" w:space="0" w:color="auto"/>
            </w:tcBorders>
            <w:shd w:val="clear" w:color="auto" w:fill="auto"/>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 </w:t>
            </w:r>
          </w:p>
        </w:tc>
        <w:tc>
          <w:tcPr>
            <w:tcW w:w="5169" w:type="dxa"/>
            <w:tcBorders>
              <w:top w:val="nil"/>
              <w:left w:val="nil"/>
              <w:bottom w:val="nil"/>
              <w:right w:val="single" w:sz="4" w:space="0" w:color="auto"/>
            </w:tcBorders>
            <w:shd w:val="clear" w:color="000000" w:fill="FFFFFF"/>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The loan is not a global program of credit.</w:t>
            </w:r>
          </w:p>
        </w:tc>
      </w:tr>
      <w:tr w:rsidR="001D0118" w:rsidRPr="00CD35AC" w:rsidTr="008864C5">
        <w:trPr>
          <w:trHeight w:val="250"/>
        </w:trPr>
        <w:tc>
          <w:tcPr>
            <w:tcW w:w="210" w:type="dxa"/>
            <w:tcBorders>
              <w:top w:val="nil"/>
              <w:left w:val="single" w:sz="4" w:space="0" w:color="auto"/>
              <w:bottom w:val="single" w:sz="4" w:space="0" w:color="auto"/>
              <w:right w:val="single" w:sz="4" w:space="0" w:color="auto"/>
            </w:tcBorders>
            <w:shd w:val="clear" w:color="auto" w:fill="auto"/>
            <w:noWrap/>
            <w:hideMark/>
          </w:tcPr>
          <w:p w:rsidR="001D0118" w:rsidRPr="00CD35AC" w:rsidRDefault="001D0118" w:rsidP="008864C5">
            <w:pPr>
              <w:spacing w:after="0" w:line="240" w:lineRule="auto"/>
              <w:jc w:val="center"/>
              <w:rPr>
                <w:rFonts w:ascii="Arial" w:eastAsia="Times New Roman" w:hAnsi="Arial" w:cs="Arial"/>
                <w:b/>
                <w:bCs/>
                <w:sz w:val="16"/>
                <w:szCs w:val="16"/>
              </w:rPr>
            </w:pPr>
            <w:r w:rsidRPr="00CD35AC">
              <w:rPr>
                <w:rFonts w:ascii="Arial" w:eastAsia="Times New Roman" w:hAnsi="Arial" w:cs="Arial"/>
                <w:b/>
                <w:bCs/>
                <w:sz w:val="16"/>
                <w:szCs w:val="16"/>
              </w:rPr>
              <w:t>33</w:t>
            </w:r>
          </w:p>
        </w:tc>
        <w:tc>
          <w:tcPr>
            <w:tcW w:w="5108" w:type="dxa"/>
            <w:tcBorders>
              <w:top w:val="single" w:sz="4" w:space="0" w:color="auto"/>
              <w:left w:val="nil"/>
              <w:bottom w:val="single" w:sz="4" w:space="0" w:color="auto"/>
              <w:right w:val="single" w:sz="4" w:space="0" w:color="auto"/>
            </w:tcBorders>
            <w:shd w:val="clear" w:color="000000" w:fill="99CCFF"/>
            <w:hideMark/>
          </w:tcPr>
          <w:p w:rsidR="001D0118" w:rsidRPr="00CD35AC" w:rsidRDefault="001D0118" w:rsidP="008864C5">
            <w:pPr>
              <w:spacing w:after="0" w:line="240" w:lineRule="auto"/>
              <w:jc w:val="both"/>
              <w:rPr>
                <w:rFonts w:ascii="Arial" w:eastAsia="Times New Roman" w:hAnsi="Arial" w:cs="Arial"/>
                <w:color w:val="333333"/>
                <w:sz w:val="16"/>
                <w:szCs w:val="16"/>
              </w:rPr>
            </w:pPr>
            <w:r w:rsidRPr="00CD35AC">
              <w:rPr>
                <w:rFonts w:ascii="Arial" w:eastAsia="Times New Roman" w:hAnsi="Arial" w:cs="Arial"/>
                <w:color w:val="333333"/>
                <w:sz w:val="16"/>
                <w:szCs w:val="16"/>
              </w:rPr>
              <w:t xml:space="preserve">Purpose and definitions?  </w:t>
            </w:r>
          </w:p>
        </w:tc>
        <w:tc>
          <w:tcPr>
            <w:tcW w:w="1907"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66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78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N/A</w:t>
            </w:r>
          </w:p>
        </w:tc>
        <w:tc>
          <w:tcPr>
            <w:tcW w:w="5169" w:type="dxa"/>
            <w:tcBorders>
              <w:top w:val="single" w:sz="4" w:space="0" w:color="auto"/>
              <w:left w:val="nil"/>
              <w:bottom w:val="single" w:sz="4" w:space="0" w:color="auto"/>
              <w:right w:val="single" w:sz="4" w:space="0" w:color="auto"/>
            </w:tcBorders>
            <w:shd w:val="clear" w:color="000000" w:fill="FFFFFF"/>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 </w:t>
            </w:r>
          </w:p>
        </w:tc>
      </w:tr>
      <w:tr w:rsidR="001D0118" w:rsidRPr="00CD35AC" w:rsidTr="008864C5">
        <w:trPr>
          <w:trHeight w:val="250"/>
        </w:trPr>
        <w:tc>
          <w:tcPr>
            <w:tcW w:w="210" w:type="dxa"/>
            <w:tcBorders>
              <w:top w:val="nil"/>
              <w:left w:val="single" w:sz="4" w:space="0" w:color="auto"/>
              <w:bottom w:val="single" w:sz="4" w:space="0" w:color="auto"/>
              <w:right w:val="single" w:sz="4" w:space="0" w:color="auto"/>
            </w:tcBorders>
            <w:shd w:val="clear" w:color="auto" w:fill="auto"/>
            <w:noWrap/>
            <w:hideMark/>
          </w:tcPr>
          <w:p w:rsidR="001D0118" w:rsidRPr="00CD35AC" w:rsidRDefault="001D0118" w:rsidP="008864C5">
            <w:pPr>
              <w:spacing w:after="0" w:line="240" w:lineRule="auto"/>
              <w:jc w:val="center"/>
              <w:rPr>
                <w:rFonts w:ascii="Arial" w:eastAsia="Times New Roman" w:hAnsi="Arial" w:cs="Arial"/>
                <w:b/>
                <w:bCs/>
                <w:sz w:val="16"/>
                <w:szCs w:val="16"/>
              </w:rPr>
            </w:pPr>
            <w:r w:rsidRPr="00CD35AC">
              <w:rPr>
                <w:rFonts w:ascii="Arial" w:eastAsia="Times New Roman" w:hAnsi="Arial" w:cs="Arial"/>
                <w:b/>
                <w:bCs/>
                <w:sz w:val="16"/>
                <w:szCs w:val="16"/>
              </w:rPr>
              <w:t>34</w:t>
            </w:r>
          </w:p>
        </w:tc>
        <w:tc>
          <w:tcPr>
            <w:tcW w:w="5108" w:type="dxa"/>
            <w:tcBorders>
              <w:top w:val="nil"/>
              <w:left w:val="nil"/>
              <w:bottom w:val="single" w:sz="4" w:space="0" w:color="auto"/>
              <w:right w:val="single" w:sz="4" w:space="0" w:color="auto"/>
            </w:tcBorders>
            <w:shd w:val="clear" w:color="000000" w:fill="99CCFF"/>
            <w:hideMark/>
          </w:tcPr>
          <w:p w:rsidR="001D0118" w:rsidRPr="00CD35AC" w:rsidRDefault="001D0118" w:rsidP="008864C5">
            <w:pPr>
              <w:spacing w:after="0" w:line="240" w:lineRule="auto"/>
              <w:jc w:val="both"/>
              <w:rPr>
                <w:rFonts w:ascii="Arial" w:eastAsia="Times New Roman" w:hAnsi="Arial" w:cs="Arial"/>
                <w:color w:val="333333"/>
                <w:sz w:val="16"/>
                <w:szCs w:val="16"/>
              </w:rPr>
            </w:pPr>
            <w:r w:rsidRPr="00CD35AC">
              <w:rPr>
                <w:rFonts w:ascii="Arial" w:eastAsia="Times New Roman" w:hAnsi="Arial" w:cs="Arial"/>
                <w:color w:val="333333"/>
                <w:sz w:val="16"/>
                <w:szCs w:val="16"/>
              </w:rPr>
              <w:t xml:space="preserve">Program Objectives and Description?  </w:t>
            </w:r>
          </w:p>
        </w:tc>
        <w:tc>
          <w:tcPr>
            <w:tcW w:w="1907"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66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78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N/A</w:t>
            </w:r>
          </w:p>
        </w:tc>
        <w:tc>
          <w:tcPr>
            <w:tcW w:w="5169" w:type="dxa"/>
            <w:tcBorders>
              <w:top w:val="nil"/>
              <w:left w:val="nil"/>
              <w:bottom w:val="single" w:sz="4" w:space="0" w:color="auto"/>
              <w:right w:val="single" w:sz="4" w:space="0" w:color="auto"/>
            </w:tcBorders>
            <w:shd w:val="clear" w:color="000000" w:fill="FFFFFF"/>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 </w:t>
            </w:r>
          </w:p>
        </w:tc>
      </w:tr>
      <w:tr w:rsidR="001D0118" w:rsidRPr="00CD35AC" w:rsidTr="008864C5">
        <w:trPr>
          <w:trHeight w:val="250"/>
        </w:trPr>
        <w:tc>
          <w:tcPr>
            <w:tcW w:w="210" w:type="dxa"/>
            <w:tcBorders>
              <w:top w:val="nil"/>
              <w:left w:val="single" w:sz="4" w:space="0" w:color="auto"/>
              <w:bottom w:val="single" w:sz="4" w:space="0" w:color="auto"/>
              <w:right w:val="single" w:sz="4" w:space="0" w:color="auto"/>
            </w:tcBorders>
            <w:shd w:val="clear" w:color="auto" w:fill="auto"/>
            <w:noWrap/>
            <w:hideMark/>
          </w:tcPr>
          <w:p w:rsidR="001D0118" w:rsidRPr="00CD35AC" w:rsidRDefault="001D0118" w:rsidP="008864C5">
            <w:pPr>
              <w:spacing w:after="0" w:line="240" w:lineRule="auto"/>
              <w:jc w:val="center"/>
              <w:rPr>
                <w:rFonts w:ascii="Arial" w:eastAsia="Times New Roman" w:hAnsi="Arial" w:cs="Arial"/>
                <w:b/>
                <w:bCs/>
                <w:sz w:val="16"/>
                <w:szCs w:val="16"/>
              </w:rPr>
            </w:pPr>
            <w:r w:rsidRPr="00CD35AC">
              <w:rPr>
                <w:rFonts w:ascii="Arial" w:eastAsia="Times New Roman" w:hAnsi="Arial" w:cs="Arial"/>
                <w:b/>
                <w:bCs/>
                <w:sz w:val="16"/>
                <w:szCs w:val="16"/>
              </w:rPr>
              <w:t>35</w:t>
            </w:r>
          </w:p>
        </w:tc>
        <w:tc>
          <w:tcPr>
            <w:tcW w:w="5108" w:type="dxa"/>
            <w:tcBorders>
              <w:top w:val="nil"/>
              <w:left w:val="nil"/>
              <w:bottom w:val="single" w:sz="4" w:space="0" w:color="auto"/>
              <w:right w:val="single" w:sz="4" w:space="0" w:color="auto"/>
            </w:tcBorders>
            <w:shd w:val="clear" w:color="000000" w:fill="99CCFF"/>
            <w:hideMark/>
          </w:tcPr>
          <w:p w:rsidR="001D0118" w:rsidRPr="00CD35AC" w:rsidRDefault="001D0118" w:rsidP="008864C5">
            <w:pPr>
              <w:spacing w:after="0" w:line="240" w:lineRule="auto"/>
              <w:jc w:val="both"/>
              <w:rPr>
                <w:rFonts w:ascii="Arial" w:eastAsia="Times New Roman" w:hAnsi="Arial" w:cs="Arial"/>
                <w:color w:val="333333"/>
                <w:sz w:val="16"/>
                <w:szCs w:val="16"/>
              </w:rPr>
            </w:pPr>
            <w:r w:rsidRPr="00CD35AC">
              <w:rPr>
                <w:rFonts w:ascii="Arial" w:eastAsia="Times New Roman" w:hAnsi="Arial" w:cs="Arial"/>
                <w:color w:val="333333"/>
                <w:sz w:val="16"/>
                <w:szCs w:val="16"/>
              </w:rPr>
              <w:t xml:space="preserve">Eligibility and participation criteria for the IFIs?  </w:t>
            </w:r>
          </w:p>
        </w:tc>
        <w:tc>
          <w:tcPr>
            <w:tcW w:w="1907"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66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78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N/A</w:t>
            </w:r>
          </w:p>
        </w:tc>
        <w:tc>
          <w:tcPr>
            <w:tcW w:w="5169" w:type="dxa"/>
            <w:tcBorders>
              <w:top w:val="nil"/>
              <w:left w:val="nil"/>
              <w:bottom w:val="single" w:sz="4" w:space="0" w:color="auto"/>
              <w:right w:val="single" w:sz="4" w:space="0" w:color="auto"/>
            </w:tcBorders>
            <w:shd w:val="clear" w:color="000000" w:fill="FFFFFF"/>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 </w:t>
            </w:r>
          </w:p>
        </w:tc>
      </w:tr>
      <w:tr w:rsidR="001D0118" w:rsidRPr="00CD35AC" w:rsidTr="008864C5">
        <w:trPr>
          <w:trHeight w:val="250"/>
        </w:trPr>
        <w:tc>
          <w:tcPr>
            <w:tcW w:w="210" w:type="dxa"/>
            <w:tcBorders>
              <w:top w:val="nil"/>
              <w:left w:val="single" w:sz="4" w:space="0" w:color="auto"/>
              <w:bottom w:val="single" w:sz="4" w:space="0" w:color="auto"/>
              <w:right w:val="single" w:sz="4" w:space="0" w:color="auto"/>
            </w:tcBorders>
            <w:shd w:val="clear" w:color="auto" w:fill="auto"/>
            <w:noWrap/>
            <w:hideMark/>
          </w:tcPr>
          <w:p w:rsidR="001D0118" w:rsidRPr="00CD35AC" w:rsidRDefault="001D0118" w:rsidP="008864C5">
            <w:pPr>
              <w:spacing w:after="0" w:line="240" w:lineRule="auto"/>
              <w:jc w:val="center"/>
              <w:rPr>
                <w:rFonts w:ascii="Arial" w:eastAsia="Times New Roman" w:hAnsi="Arial" w:cs="Arial"/>
                <w:b/>
                <w:bCs/>
                <w:sz w:val="16"/>
                <w:szCs w:val="16"/>
              </w:rPr>
            </w:pPr>
            <w:r w:rsidRPr="00CD35AC">
              <w:rPr>
                <w:rFonts w:ascii="Arial" w:eastAsia="Times New Roman" w:hAnsi="Arial" w:cs="Arial"/>
                <w:b/>
                <w:bCs/>
                <w:sz w:val="16"/>
                <w:szCs w:val="16"/>
              </w:rPr>
              <w:t>36</w:t>
            </w:r>
          </w:p>
        </w:tc>
        <w:tc>
          <w:tcPr>
            <w:tcW w:w="5108" w:type="dxa"/>
            <w:tcBorders>
              <w:top w:val="nil"/>
              <w:left w:val="nil"/>
              <w:bottom w:val="single" w:sz="4" w:space="0" w:color="auto"/>
              <w:right w:val="single" w:sz="4" w:space="0" w:color="auto"/>
            </w:tcBorders>
            <w:shd w:val="clear" w:color="000000" w:fill="99CCFF"/>
            <w:hideMark/>
          </w:tcPr>
          <w:p w:rsidR="001D0118" w:rsidRPr="00CD35AC" w:rsidRDefault="001D0118" w:rsidP="008864C5">
            <w:pPr>
              <w:spacing w:after="0" w:line="240" w:lineRule="auto"/>
              <w:jc w:val="both"/>
              <w:rPr>
                <w:rFonts w:ascii="Arial" w:eastAsia="Times New Roman" w:hAnsi="Arial" w:cs="Arial"/>
                <w:color w:val="333333"/>
                <w:sz w:val="16"/>
                <w:szCs w:val="16"/>
              </w:rPr>
            </w:pPr>
            <w:r w:rsidRPr="00CD35AC">
              <w:rPr>
                <w:rFonts w:ascii="Arial" w:eastAsia="Times New Roman" w:hAnsi="Arial" w:cs="Arial"/>
                <w:color w:val="333333"/>
                <w:sz w:val="16"/>
                <w:szCs w:val="16"/>
              </w:rPr>
              <w:t xml:space="preserve">Eligibility criteria for the sub-borrowers and sub-loans?  </w:t>
            </w:r>
          </w:p>
        </w:tc>
        <w:tc>
          <w:tcPr>
            <w:tcW w:w="1907"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66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78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N/A</w:t>
            </w:r>
          </w:p>
        </w:tc>
        <w:tc>
          <w:tcPr>
            <w:tcW w:w="5169" w:type="dxa"/>
            <w:tcBorders>
              <w:top w:val="nil"/>
              <w:left w:val="nil"/>
              <w:bottom w:val="single" w:sz="4" w:space="0" w:color="auto"/>
              <w:right w:val="single" w:sz="4" w:space="0" w:color="auto"/>
            </w:tcBorders>
            <w:shd w:val="clear" w:color="000000" w:fill="FFFFFF"/>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 </w:t>
            </w:r>
          </w:p>
        </w:tc>
      </w:tr>
      <w:tr w:rsidR="001D0118" w:rsidRPr="00CD35AC" w:rsidTr="008864C5">
        <w:trPr>
          <w:trHeight w:val="250"/>
        </w:trPr>
        <w:tc>
          <w:tcPr>
            <w:tcW w:w="210" w:type="dxa"/>
            <w:tcBorders>
              <w:top w:val="nil"/>
              <w:left w:val="single" w:sz="4" w:space="0" w:color="auto"/>
              <w:bottom w:val="single" w:sz="4" w:space="0" w:color="auto"/>
              <w:right w:val="single" w:sz="4" w:space="0" w:color="auto"/>
            </w:tcBorders>
            <w:shd w:val="clear" w:color="auto" w:fill="auto"/>
            <w:noWrap/>
            <w:hideMark/>
          </w:tcPr>
          <w:p w:rsidR="001D0118" w:rsidRPr="00CD35AC" w:rsidRDefault="001D0118" w:rsidP="008864C5">
            <w:pPr>
              <w:spacing w:after="0" w:line="240" w:lineRule="auto"/>
              <w:jc w:val="center"/>
              <w:rPr>
                <w:rFonts w:ascii="Arial" w:eastAsia="Times New Roman" w:hAnsi="Arial" w:cs="Arial"/>
                <w:b/>
                <w:bCs/>
                <w:sz w:val="16"/>
                <w:szCs w:val="16"/>
              </w:rPr>
            </w:pPr>
            <w:r w:rsidRPr="00CD35AC">
              <w:rPr>
                <w:rFonts w:ascii="Arial" w:eastAsia="Times New Roman" w:hAnsi="Arial" w:cs="Arial"/>
                <w:b/>
                <w:bCs/>
                <w:sz w:val="16"/>
                <w:szCs w:val="16"/>
              </w:rPr>
              <w:t>37</w:t>
            </w:r>
          </w:p>
        </w:tc>
        <w:tc>
          <w:tcPr>
            <w:tcW w:w="5108" w:type="dxa"/>
            <w:tcBorders>
              <w:top w:val="nil"/>
              <w:left w:val="nil"/>
              <w:bottom w:val="single" w:sz="4" w:space="0" w:color="auto"/>
              <w:right w:val="single" w:sz="4" w:space="0" w:color="auto"/>
            </w:tcBorders>
            <w:shd w:val="clear" w:color="000000" w:fill="99CCFF"/>
            <w:hideMark/>
          </w:tcPr>
          <w:p w:rsidR="001D0118" w:rsidRPr="00CD35AC" w:rsidRDefault="001D0118" w:rsidP="008864C5">
            <w:pPr>
              <w:spacing w:after="0" w:line="240" w:lineRule="auto"/>
              <w:jc w:val="both"/>
              <w:rPr>
                <w:rFonts w:ascii="Arial" w:eastAsia="Times New Roman" w:hAnsi="Arial" w:cs="Arial"/>
                <w:color w:val="333333"/>
                <w:sz w:val="16"/>
                <w:szCs w:val="16"/>
              </w:rPr>
            </w:pPr>
            <w:r w:rsidRPr="00CD35AC">
              <w:rPr>
                <w:rFonts w:ascii="Arial" w:eastAsia="Times New Roman" w:hAnsi="Arial" w:cs="Arial"/>
                <w:color w:val="333333"/>
                <w:sz w:val="16"/>
                <w:szCs w:val="16"/>
              </w:rPr>
              <w:t xml:space="preserve">Terms and conditions of the sub-loans?  </w:t>
            </w:r>
          </w:p>
        </w:tc>
        <w:tc>
          <w:tcPr>
            <w:tcW w:w="1907"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66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78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N/A</w:t>
            </w:r>
          </w:p>
        </w:tc>
        <w:tc>
          <w:tcPr>
            <w:tcW w:w="5169" w:type="dxa"/>
            <w:tcBorders>
              <w:top w:val="nil"/>
              <w:left w:val="nil"/>
              <w:bottom w:val="single" w:sz="4" w:space="0" w:color="auto"/>
              <w:right w:val="single" w:sz="4" w:space="0" w:color="auto"/>
            </w:tcBorders>
            <w:shd w:val="clear" w:color="000000" w:fill="FFFFFF"/>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 </w:t>
            </w:r>
          </w:p>
        </w:tc>
      </w:tr>
      <w:tr w:rsidR="001D0118" w:rsidRPr="00CD35AC" w:rsidTr="008864C5">
        <w:trPr>
          <w:trHeight w:val="250"/>
        </w:trPr>
        <w:tc>
          <w:tcPr>
            <w:tcW w:w="210" w:type="dxa"/>
            <w:tcBorders>
              <w:top w:val="nil"/>
              <w:left w:val="single" w:sz="4" w:space="0" w:color="auto"/>
              <w:bottom w:val="single" w:sz="4" w:space="0" w:color="auto"/>
              <w:right w:val="single" w:sz="4" w:space="0" w:color="auto"/>
            </w:tcBorders>
            <w:shd w:val="clear" w:color="auto" w:fill="auto"/>
            <w:noWrap/>
            <w:hideMark/>
          </w:tcPr>
          <w:p w:rsidR="001D0118" w:rsidRPr="00CD35AC" w:rsidRDefault="001D0118" w:rsidP="008864C5">
            <w:pPr>
              <w:spacing w:after="0" w:line="240" w:lineRule="auto"/>
              <w:jc w:val="center"/>
              <w:rPr>
                <w:rFonts w:ascii="Arial" w:eastAsia="Times New Roman" w:hAnsi="Arial" w:cs="Arial"/>
                <w:b/>
                <w:bCs/>
                <w:sz w:val="16"/>
                <w:szCs w:val="16"/>
              </w:rPr>
            </w:pPr>
            <w:r w:rsidRPr="00CD35AC">
              <w:rPr>
                <w:rFonts w:ascii="Arial" w:eastAsia="Times New Roman" w:hAnsi="Arial" w:cs="Arial"/>
                <w:b/>
                <w:bCs/>
                <w:sz w:val="16"/>
                <w:szCs w:val="16"/>
              </w:rPr>
              <w:t>38</w:t>
            </w:r>
          </w:p>
        </w:tc>
        <w:tc>
          <w:tcPr>
            <w:tcW w:w="5108" w:type="dxa"/>
            <w:tcBorders>
              <w:top w:val="nil"/>
              <w:left w:val="nil"/>
              <w:bottom w:val="single" w:sz="4" w:space="0" w:color="auto"/>
              <w:right w:val="single" w:sz="4" w:space="0" w:color="auto"/>
            </w:tcBorders>
            <w:shd w:val="clear" w:color="000000" w:fill="99CCFF"/>
            <w:hideMark/>
          </w:tcPr>
          <w:p w:rsidR="001D0118" w:rsidRPr="00CD35AC" w:rsidRDefault="001D0118" w:rsidP="008864C5">
            <w:pPr>
              <w:spacing w:after="0" w:line="240" w:lineRule="auto"/>
              <w:jc w:val="both"/>
              <w:rPr>
                <w:rFonts w:ascii="Arial" w:eastAsia="Times New Roman" w:hAnsi="Arial" w:cs="Arial"/>
                <w:color w:val="333333"/>
                <w:sz w:val="16"/>
                <w:szCs w:val="16"/>
              </w:rPr>
            </w:pPr>
            <w:r w:rsidRPr="00CD35AC">
              <w:rPr>
                <w:rFonts w:ascii="Arial" w:eastAsia="Times New Roman" w:hAnsi="Arial" w:cs="Arial"/>
                <w:color w:val="333333"/>
                <w:sz w:val="16"/>
                <w:szCs w:val="16"/>
              </w:rPr>
              <w:t xml:space="preserve">Formalization of the sub loans?  </w:t>
            </w:r>
          </w:p>
        </w:tc>
        <w:tc>
          <w:tcPr>
            <w:tcW w:w="1907"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66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78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N/A</w:t>
            </w:r>
          </w:p>
        </w:tc>
        <w:tc>
          <w:tcPr>
            <w:tcW w:w="5169" w:type="dxa"/>
            <w:tcBorders>
              <w:top w:val="nil"/>
              <w:left w:val="nil"/>
              <w:bottom w:val="single" w:sz="4" w:space="0" w:color="auto"/>
              <w:right w:val="single" w:sz="4" w:space="0" w:color="auto"/>
            </w:tcBorders>
            <w:shd w:val="clear" w:color="000000" w:fill="FFFFFF"/>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 </w:t>
            </w:r>
          </w:p>
        </w:tc>
      </w:tr>
      <w:tr w:rsidR="001D0118" w:rsidRPr="00CD35AC" w:rsidTr="008864C5">
        <w:trPr>
          <w:trHeight w:val="250"/>
        </w:trPr>
        <w:tc>
          <w:tcPr>
            <w:tcW w:w="210" w:type="dxa"/>
            <w:tcBorders>
              <w:top w:val="nil"/>
              <w:left w:val="single" w:sz="4" w:space="0" w:color="auto"/>
              <w:bottom w:val="nil"/>
              <w:right w:val="single" w:sz="4" w:space="0" w:color="auto"/>
            </w:tcBorders>
            <w:shd w:val="clear" w:color="auto" w:fill="auto"/>
            <w:noWrap/>
            <w:hideMark/>
          </w:tcPr>
          <w:p w:rsidR="001D0118" w:rsidRPr="00CD35AC" w:rsidRDefault="001D0118" w:rsidP="008864C5">
            <w:pPr>
              <w:spacing w:after="0" w:line="240" w:lineRule="auto"/>
              <w:jc w:val="center"/>
              <w:rPr>
                <w:rFonts w:ascii="Arial" w:eastAsia="Times New Roman" w:hAnsi="Arial" w:cs="Arial"/>
                <w:b/>
                <w:bCs/>
                <w:sz w:val="16"/>
                <w:szCs w:val="16"/>
              </w:rPr>
            </w:pPr>
            <w:r w:rsidRPr="00CD35AC">
              <w:rPr>
                <w:rFonts w:ascii="Arial" w:eastAsia="Times New Roman" w:hAnsi="Arial" w:cs="Arial"/>
                <w:b/>
                <w:bCs/>
                <w:sz w:val="16"/>
                <w:szCs w:val="16"/>
              </w:rPr>
              <w:t>39</w:t>
            </w:r>
          </w:p>
        </w:tc>
        <w:tc>
          <w:tcPr>
            <w:tcW w:w="5108" w:type="dxa"/>
            <w:tcBorders>
              <w:top w:val="nil"/>
              <w:left w:val="nil"/>
              <w:bottom w:val="single" w:sz="4" w:space="0" w:color="auto"/>
              <w:right w:val="single" w:sz="4" w:space="0" w:color="auto"/>
            </w:tcBorders>
            <w:shd w:val="clear" w:color="000000" w:fill="99CCFF"/>
            <w:hideMark/>
          </w:tcPr>
          <w:p w:rsidR="001D0118" w:rsidRPr="00CD35AC" w:rsidRDefault="001D0118" w:rsidP="008864C5">
            <w:pPr>
              <w:spacing w:after="0" w:line="240" w:lineRule="auto"/>
              <w:jc w:val="both"/>
              <w:rPr>
                <w:rFonts w:ascii="Arial" w:eastAsia="Times New Roman" w:hAnsi="Arial" w:cs="Arial"/>
                <w:color w:val="333333"/>
                <w:sz w:val="16"/>
                <w:szCs w:val="16"/>
              </w:rPr>
            </w:pPr>
            <w:r w:rsidRPr="00CD35AC">
              <w:rPr>
                <w:rFonts w:ascii="Arial" w:eastAsia="Times New Roman" w:hAnsi="Arial" w:cs="Arial"/>
                <w:color w:val="333333"/>
                <w:sz w:val="16"/>
                <w:szCs w:val="16"/>
              </w:rPr>
              <w:t xml:space="preserve">Use of repayments and follow up (reports)  </w:t>
            </w:r>
          </w:p>
        </w:tc>
        <w:tc>
          <w:tcPr>
            <w:tcW w:w="1907" w:type="dxa"/>
            <w:tcBorders>
              <w:top w:val="nil"/>
              <w:left w:val="nil"/>
              <w:bottom w:val="nil"/>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666" w:type="dxa"/>
            <w:tcBorders>
              <w:top w:val="nil"/>
              <w:left w:val="nil"/>
              <w:bottom w:val="nil"/>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780" w:type="dxa"/>
            <w:tcBorders>
              <w:top w:val="nil"/>
              <w:left w:val="nil"/>
              <w:bottom w:val="nil"/>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N/A</w:t>
            </w:r>
          </w:p>
        </w:tc>
        <w:tc>
          <w:tcPr>
            <w:tcW w:w="5169" w:type="dxa"/>
            <w:tcBorders>
              <w:top w:val="nil"/>
              <w:left w:val="nil"/>
              <w:bottom w:val="single" w:sz="4" w:space="0" w:color="auto"/>
              <w:right w:val="single" w:sz="4" w:space="0" w:color="auto"/>
            </w:tcBorders>
            <w:shd w:val="clear" w:color="000000" w:fill="FFFFFF"/>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 </w:t>
            </w:r>
          </w:p>
        </w:tc>
      </w:tr>
      <w:tr w:rsidR="001D0118" w:rsidRPr="00CD35AC" w:rsidTr="008864C5">
        <w:trPr>
          <w:trHeight w:val="585"/>
        </w:trPr>
        <w:tc>
          <w:tcPr>
            <w:tcW w:w="5318" w:type="dxa"/>
            <w:gridSpan w:val="2"/>
            <w:tcBorders>
              <w:top w:val="nil"/>
              <w:left w:val="single" w:sz="4" w:space="0" w:color="auto"/>
              <w:bottom w:val="nil"/>
              <w:right w:val="nil"/>
            </w:tcBorders>
            <w:shd w:val="clear" w:color="auto" w:fill="auto"/>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In the case decentralized execution of projects, with multiple co-executors, is planned by the UCP:</w:t>
            </w:r>
          </w:p>
        </w:tc>
        <w:tc>
          <w:tcPr>
            <w:tcW w:w="1907" w:type="dxa"/>
            <w:tcBorders>
              <w:top w:val="single" w:sz="4" w:space="0" w:color="auto"/>
              <w:left w:val="nil"/>
              <w:bottom w:val="single" w:sz="4" w:space="0" w:color="auto"/>
              <w:right w:val="nil"/>
            </w:tcBorders>
            <w:shd w:val="clear" w:color="auto" w:fill="auto"/>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 </w:t>
            </w:r>
          </w:p>
        </w:tc>
        <w:tc>
          <w:tcPr>
            <w:tcW w:w="666" w:type="dxa"/>
            <w:tcBorders>
              <w:top w:val="single" w:sz="4" w:space="0" w:color="auto"/>
              <w:left w:val="nil"/>
              <w:bottom w:val="single" w:sz="4" w:space="0" w:color="auto"/>
              <w:right w:val="nil"/>
            </w:tcBorders>
            <w:shd w:val="clear" w:color="auto" w:fill="auto"/>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 </w:t>
            </w:r>
          </w:p>
        </w:tc>
        <w:tc>
          <w:tcPr>
            <w:tcW w:w="780" w:type="dxa"/>
            <w:tcBorders>
              <w:top w:val="single" w:sz="4" w:space="0" w:color="auto"/>
              <w:left w:val="nil"/>
              <w:bottom w:val="single" w:sz="4" w:space="0" w:color="auto"/>
              <w:right w:val="single" w:sz="4" w:space="0" w:color="auto"/>
            </w:tcBorders>
            <w:shd w:val="clear" w:color="auto" w:fill="auto"/>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 </w:t>
            </w:r>
          </w:p>
        </w:tc>
        <w:tc>
          <w:tcPr>
            <w:tcW w:w="5169" w:type="dxa"/>
            <w:tcBorders>
              <w:top w:val="nil"/>
              <w:left w:val="nil"/>
              <w:bottom w:val="nil"/>
              <w:right w:val="single" w:sz="4" w:space="0" w:color="auto"/>
            </w:tcBorders>
            <w:shd w:val="clear" w:color="000000" w:fill="FFFFFF"/>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 </w:t>
            </w:r>
          </w:p>
        </w:tc>
      </w:tr>
      <w:tr w:rsidR="001D0118" w:rsidRPr="00CD35AC" w:rsidTr="008864C5">
        <w:trPr>
          <w:trHeight w:val="410"/>
        </w:trPr>
        <w:tc>
          <w:tcPr>
            <w:tcW w:w="210" w:type="dxa"/>
            <w:tcBorders>
              <w:top w:val="nil"/>
              <w:left w:val="single" w:sz="4" w:space="0" w:color="auto"/>
              <w:bottom w:val="single" w:sz="4" w:space="0" w:color="auto"/>
              <w:right w:val="single" w:sz="4" w:space="0" w:color="auto"/>
            </w:tcBorders>
            <w:shd w:val="clear" w:color="auto" w:fill="auto"/>
            <w:noWrap/>
            <w:hideMark/>
          </w:tcPr>
          <w:p w:rsidR="001D0118" w:rsidRPr="00CD35AC" w:rsidRDefault="001D0118" w:rsidP="008864C5">
            <w:pPr>
              <w:spacing w:after="0" w:line="240" w:lineRule="auto"/>
              <w:jc w:val="center"/>
              <w:rPr>
                <w:rFonts w:ascii="Arial" w:eastAsia="Times New Roman" w:hAnsi="Arial" w:cs="Arial"/>
                <w:b/>
                <w:bCs/>
                <w:sz w:val="16"/>
                <w:szCs w:val="16"/>
              </w:rPr>
            </w:pPr>
            <w:r w:rsidRPr="00CD35AC">
              <w:rPr>
                <w:rFonts w:ascii="Arial" w:eastAsia="Times New Roman" w:hAnsi="Arial" w:cs="Arial"/>
                <w:b/>
                <w:bCs/>
                <w:sz w:val="16"/>
                <w:szCs w:val="16"/>
              </w:rPr>
              <w:t>40</w:t>
            </w:r>
          </w:p>
        </w:tc>
        <w:tc>
          <w:tcPr>
            <w:tcW w:w="5108" w:type="dxa"/>
            <w:tcBorders>
              <w:top w:val="single" w:sz="4" w:space="0" w:color="auto"/>
              <w:left w:val="nil"/>
              <w:bottom w:val="single" w:sz="4" w:space="0" w:color="auto"/>
              <w:right w:val="single" w:sz="4" w:space="0" w:color="auto"/>
            </w:tcBorders>
            <w:shd w:val="clear" w:color="000000" w:fill="99CCFF"/>
            <w:hideMark/>
          </w:tcPr>
          <w:p w:rsidR="001D0118" w:rsidRPr="00CD35AC" w:rsidRDefault="001D0118" w:rsidP="008864C5">
            <w:pPr>
              <w:spacing w:after="0" w:line="240" w:lineRule="auto"/>
              <w:jc w:val="both"/>
              <w:rPr>
                <w:rFonts w:ascii="Arial" w:eastAsia="Times New Roman" w:hAnsi="Arial" w:cs="Arial"/>
                <w:color w:val="333333"/>
                <w:sz w:val="16"/>
                <w:szCs w:val="16"/>
              </w:rPr>
            </w:pPr>
            <w:r w:rsidRPr="00CD35AC">
              <w:rPr>
                <w:rFonts w:ascii="Arial" w:eastAsia="Times New Roman" w:hAnsi="Arial" w:cs="Arial"/>
                <w:color w:val="333333"/>
                <w:sz w:val="16"/>
                <w:szCs w:val="16"/>
              </w:rPr>
              <w:t xml:space="preserve">A flowchart with responsibilities and functions of the PCU and of co-executors?  </w:t>
            </w:r>
          </w:p>
        </w:tc>
        <w:tc>
          <w:tcPr>
            <w:tcW w:w="1907"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w:t>
            </w:r>
          </w:p>
        </w:tc>
        <w:tc>
          <w:tcPr>
            <w:tcW w:w="66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78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5169" w:type="dxa"/>
            <w:tcBorders>
              <w:top w:val="single" w:sz="4" w:space="0" w:color="auto"/>
              <w:left w:val="nil"/>
              <w:bottom w:val="single" w:sz="4" w:space="0" w:color="auto"/>
              <w:right w:val="single" w:sz="4" w:space="0" w:color="auto"/>
            </w:tcBorders>
            <w:shd w:val="clear" w:color="000000" w:fill="FFFFFF"/>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This was evident for the Competitiveness project and will be included in this report specific to GY-L1059.</w:t>
            </w:r>
          </w:p>
        </w:tc>
      </w:tr>
      <w:tr w:rsidR="001D0118" w:rsidRPr="00CD35AC" w:rsidTr="008864C5">
        <w:trPr>
          <w:trHeight w:val="400"/>
        </w:trPr>
        <w:tc>
          <w:tcPr>
            <w:tcW w:w="210" w:type="dxa"/>
            <w:tcBorders>
              <w:top w:val="nil"/>
              <w:left w:val="single" w:sz="4" w:space="0" w:color="auto"/>
              <w:bottom w:val="single" w:sz="4" w:space="0" w:color="auto"/>
              <w:right w:val="single" w:sz="4" w:space="0" w:color="auto"/>
            </w:tcBorders>
            <w:shd w:val="clear" w:color="auto" w:fill="auto"/>
            <w:noWrap/>
            <w:hideMark/>
          </w:tcPr>
          <w:p w:rsidR="001D0118" w:rsidRPr="00CD35AC" w:rsidRDefault="001D0118" w:rsidP="008864C5">
            <w:pPr>
              <w:spacing w:after="0" w:line="240" w:lineRule="auto"/>
              <w:jc w:val="center"/>
              <w:rPr>
                <w:rFonts w:ascii="Arial" w:eastAsia="Times New Roman" w:hAnsi="Arial" w:cs="Arial"/>
                <w:b/>
                <w:bCs/>
                <w:sz w:val="16"/>
                <w:szCs w:val="16"/>
              </w:rPr>
            </w:pPr>
            <w:r w:rsidRPr="00CD35AC">
              <w:rPr>
                <w:rFonts w:ascii="Arial" w:eastAsia="Times New Roman" w:hAnsi="Arial" w:cs="Arial"/>
                <w:b/>
                <w:bCs/>
                <w:sz w:val="16"/>
                <w:szCs w:val="16"/>
              </w:rPr>
              <w:t>41</w:t>
            </w:r>
          </w:p>
        </w:tc>
        <w:tc>
          <w:tcPr>
            <w:tcW w:w="5108" w:type="dxa"/>
            <w:tcBorders>
              <w:top w:val="nil"/>
              <w:left w:val="nil"/>
              <w:bottom w:val="single" w:sz="4" w:space="0" w:color="auto"/>
              <w:right w:val="single" w:sz="4" w:space="0" w:color="auto"/>
            </w:tcBorders>
            <w:shd w:val="clear" w:color="000000" w:fill="99CCFF"/>
            <w:hideMark/>
          </w:tcPr>
          <w:p w:rsidR="001D0118" w:rsidRPr="00CD35AC" w:rsidRDefault="001D0118" w:rsidP="008864C5">
            <w:pPr>
              <w:spacing w:after="0" w:line="240" w:lineRule="auto"/>
              <w:jc w:val="both"/>
              <w:rPr>
                <w:rFonts w:ascii="Arial" w:eastAsia="Times New Roman" w:hAnsi="Arial" w:cs="Arial"/>
                <w:color w:val="333333"/>
                <w:sz w:val="16"/>
                <w:szCs w:val="16"/>
              </w:rPr>
            </w:pPr>
            <w:r w:rsidRPr="00CD35AC">
              <w:rPr>
                <w:rFonts w:ascii="Arial" w:eastAsia="Times New Roman" w:hAnsi="Arial" w:cs="Arial"/>
                <w:color w:val="333333"/>
                <w:sz w:val="16"/>
                <w:szCs w:val="16"/>
              </w:rPr>
              <w:t xml:space="preserve">A flowchart with responsibilities and functions of the managing entity, when the participation of a private or specialized agency is anticipated?  </w:t>
            </w:r>
          </w:p>
        </w:tc>
        <w:tc>
          <w:tcPr>
            <w:tcW w:w="1907"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xml:space="preserve"> </w:t>
            </w:r>
          </w:p>
        </w:tc>
        <w:tc>
          <w:tcPr>
            <w:tcW w:w="66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78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N/A</w:t>
            </w:r>
          </w:p>
        </w:tc>
        <w:tc>
          <w:tcPr>
            <w:tcW w:w="5169" w:type="dxa"/>
            <w:tcBorders>
              <w:top w:val="nil"/>
              <w:left w:val="nil"/>
              <w:bottom w:val="single" w:sz="4" w:space="0" w:color="auto"/>
              <w:right w:val="single" w:sz="4" w:space="0" w:color="auto"/>
            </w:tcBorders>
            <w:shd w:val="clear" w:color="000000" w:fill="FFFFFF"/>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As required by the operation but not currently applicable to GY-L1059.</w:t>
            </w:r>
          </w:p>
        </w:tc>
      </w:tr>
      <w:tr w:rsidR="001D0118" w:rsidRPr="00CD35AC" w:rsidTr="008864C5">
        <w:trPr>
          <w:trHeight w:val="1010"/>
        </w:trPr>
        <w:tc>
          <w:tcPr>
            <w:tcW w:w="210" w:type="dxa"/>
            <w:tcBorders>
              <w:top w:val="nil"/>
              <w:left w:val="single" w:sz="4" w:space="0" w:color="auto"/>
              <w:bottom w:val="single" w:sz="4" w:space="0" w:color="auto"/>
              <w:right w:val="single" w:sz="4" w:space="0" w:color="auto"/>
            </w:tcBorders>
            <w:shd w:val="clear" w:color="auto" w:fill="auto"/>
            <w:noWrap/>
            <w:hideMark/>
          </w:tcPr>
          <w:p w:rsidR="001D0118" w:rsidRPr="00CD35AC" w:rsidRDefault="001D0118" w:rsidP="008864C5">
            <w:pPr>
              <w:spacing w:after="0" w:line="240" w:lineRule="auto"/>
              <w:jc w:val="center"/>
              <w:rPr>
                <w:rFonts w:ascii="Arial" w:eastAsia="Times New Roman" w:hAnsi="Arial" w:cs="Arial"/>
                <w:b/>
                <w:bCs/>
                <w:sz w:val="16"/>
                <w:szCs w:val="16"/>
              </w:rPr>
            </w:pPr>
            <w:r w:rsidRPr="00CD35AC">
              <w:rPr>
                <w:rFonts w:ascii="Arial" w:eastAsia="Times New Roman" w:hAnsi="Arial" w:cs="Arial"/>
                <w:b/>
                <w:bCs/>
                <w:sz w:val="16"/>
                <w:szCs w:val="16"/>
              </w:rPr>
              <w:t>42</w:t>
            </w:r>
          </w:p>
        </w:tc>
        <w:tc>
          <w:tcPr>
            <w:tcW w:w="5108" w:type="dxa"/>
            <w:tcBorders>
              <w:top w:val="nil"/>
              <w:left w:val="nil"/>
              <w:bottom w:val="single" w:sz="4" w:space="0" w:color="auto"/>
              <w:right w:val="single" w:sz="4" w:space="0" w:color="auto"/>
            </w:tcBorders>
            <w:shd w:val="clear" w:color="000000" w:fill="99CCFF"/>
            <w:hideMark/>
          </w:tcPr>
          <w:p w:rsidR="001D0118" w:rsidRPr="00CD35AC" w:rsidRDefault="001D0118" w:rsidP="008864C5">
            <w:pPr>
              <w:spacing w:after="0" w:line="240" w:lineRule="auto"/>
              <w:jc w:val="both"/>
              <w:rPr>
                <w:rFonts w:ascii="Arial" w:eastAsia="Times New Roman" w:hAnsi="Arial" w:cs="Arial"/>
                <w:color w:val="333333"/>
                <w:sz w:val="16"/>
                <w:szCs w:val="16"/>
              </w:rPr>
            </w:pPr>
            <w:r w:rsidRPr="00CD35AC">
              <w:rPr>
                <w:rFonts w:ascii="Arial" w:eastAsia="Times New Roman" w:hAnsi="Arial" w:cs="Arial"/>
                <w:color w:val="333333"/>
                <w:sz w:val="16"/>
                <w:szCs w:val="16"/>
              </w:rPr>
              <w:t xml:space="preserve">Monitoring systems and report to track the use of resources by the co-executors?  </w:t>
            </w:r>
          </w:p>
        </w:tc>
        <w:tc>
          <w:tcPr>
            <w:tcW w:w="1907"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xml:space="preserve"> </w:t>
            </w:r>
          </w:p>
        </w:tc>
        <w:tc>
          <w:tcPr>
            <w:tcW w:w="66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78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N/A</w:t>
            </w:r>
          </w:p>
        </w:tc>
        <w:tc>
          <w:tcPr>
            <w:tcW w:w="5169" w:type="dxa"/>
            <w:tcBorders>
              <w:top w:val="nil"/>
              <w:left w:val="nil"/>
              <w:bottom w:val="single" w:sz="4" w:space="0" w:color="auto"/>
              <w:right w:val="single" w:sz="4" w:space="0" w:color="auto"/>
            </w:tcBorders>
            <w:shd w:val="clear" w:color="000000" w:fill="FFFFFF"/>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This will have to be developed for GY-L1059. A possible recommendation is to staff the Business Strategy and Policy Unit and use this Unit to do project M&amp;E as well as general Ministry-level M&amp;E. This "shared services" concept would allow the MoB to leverage its M&amp;E and build capacity in project M&amp;E by performing these functions for the PEU.</w:t>
            </w:r>
          </w:p>
        </w:tc>
      </w:tr>
      <w:tr w:rsidR="001D0118" w:rsidRPr="00CD35AC" w:rsidTr="008864C5">
        <w:trPr>
          <w:trHeight w:val="250"/>
        </w:trPr>
        <w:tc>
          <w:tcPr>
            <w:tcW w:w="210" w:type="dxa"/>
            <w:tcBorders>
              <w:top w:val="nil"/>
              <w:left w:val="nil"/>
              <w:bottom w:val="nil"/>
              <w:right w:val="nil"/>
            </w:tcBorders>
            <w:shd w:val="clear" w:color="000000" w:fill="FFFFFF"/>
            <w:noWrap/>
            <w:hideMark/>
          </w:tcPr>
          <w:p w:rsidR="001D0118" w:rsidRPr="00CD35AC" w:rsidRDefault="001D0118" w:rsidP="008864C5">
            <w:pPr>
              <w:spacing w:after="0" w:line="240" w:lineRule="auto"/>
              <w:jc w:val="center"/>
              <w:rPr>
                <w:rFonts w:ascii="Arial" w:eastAsia="Times New Roman" w:hAnsi="Arial" w:cs="Arial"/>
                <w:b/>
                <w:bCs/>
                <w:sz w:val="16"/>
                <w:szCs w:val="16"/>
              </w:rPr>
            </w:pPr>
            <w:r w:rsidRPr="00CD35AC">
              <w:rPr>
                <w:rFonts w:ascii="Arial" w:eastAsia="Times New Roman" w:hAnsi="Arial" w:cs="Arial"/>
                <w:b/>
                <w:bCs/>
                <w:sz w:val="16"/>
                <w:szCs w:val="16"/>
              </w:rPr>
              <w:t> </w:t>
            </w:r>
          </w:p>
        </w:tc>
        <w:tc>
          <w:tcPr>
            <w:tcW w:w="5108" w:type="dxa"/>
            <w:tcBorders>
              <w:top w:val="nil"/>
              <w:left w:val="single" w:sz="4" w:space="0" w:color="auto"/>
              <w:bottom w:val="single" w:sz="4" w:space="0" w:color="auto"/>
              <w:right w:val="single" w:sz="4" w:space="0" w:color="auto"/>
            </w:tcBorders>
            <w:shd w:val="clear" w:color="000000" w:fill="99CCFF"/>
            <w:hideMark/>
          </w:tcPr>
          <w:p w:rsidR="001D0118" w:rsidRPr="00CD35AC" w:rsidRDefault="001D0118" w:rsidP="008864C5">
            <w:pPr>
              <w:spacing w:after="0" w:line="240" w:lineRule="auto"/>
              <w:jc w:val="both"/>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Total</w:t>
            </w:r>
          </w:p>
        </w:tc>
        <w:tc>
          <w:tcPr>
            <w:tcW w:w="1907"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19</w:t>
            </w:r>
          </w:p>
        </w:tc>
        <w:tc>
          <w:tcPr>
            <w:tcW w:w="66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6</w:t>
            </w:r>
          </w:p>
        </w:tc>
        <w:tc>
          <w:tcPr>
            <w:tcW w:w="78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5169" w:type="dxa"/>
            <w:tcBorders>
              <w:top w:val="nil"/>
              <w:left w:val="nil"/>
              <w:bottom w:val="single" w:sz="4" w:space="0" w:color="auto"/>
              <w:right w:val="single" w:sz="4" w:space="0" w:color="auto"/>
            </w:tcBorders>
            <w:shd w:val="clear" w:color="000000" w:fill="FFFFFF"/>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 </w:t>
            </w:r>
          </w:p>
        </w:tc>
      </w:tr>
      <w:tr w:rsidR="001D0118" w:rsidRPr="00CD35AC" w:rsidTr="008864C5">
        <w:trPr>
          <w:trHeight w:val="250"/>
        </w:trPr>
        <w:tc>
          <w:tcPr>
            <w:tcW w:w="210" w:type="dxa"/>
            <w:tcBorders>
              <w:top w:val="nil"/>
              <w:left w:val="nil"/>
              <w:bottom w:val="nil"/>
              <w:right w:val="nil"/>
            </w:tcBorders>
            <w:shd w:val="clear" w:color="000000" w:fill="FFFFFF"/>
            <w:noWrap/>
            <w:hideMark/>
          </w:tcPr>
          <w:p w:rsidR="001D0118" w:rsidRPr="00CD35AC" w:rsidRDefault="001D0118" w:rsidP="008864C5">
            <w:pPr>
              <w:spacing w:after="0" w:line="240" w:lineRule="auto"/>
              <w:jc w:val="center"/>
              <w:rPr>
                <w:rFonts w:ascii="Arial" w:eastAsia="Times New Roman" w:hAnsi="Arial" w:cs="Arial"/>
                <w:b/>
                <w:bCs/>
                <w:sz w:val="16"/>
                <w:szCs w:val="16"/>
              </w:rPr>
            </w:pPr>
            <w:r w:rsidRPr="00CD35AC">
              <w:rPr>
                <w:rFonts w:ascii="Arial" w:eastAsia="Times New Roman" w:hAnsi="Arial" w:cs="Arial"/>
                <w:b/>
                <w:bCs/>
                <w:sz w:val="16"/>
                <w:szCs w:val="16"/>
              </w:rPr>
              <w:t> </w:t>
            </w:r>
          </w:p>
        </w:tc>
        <w:tc>
          <w:tcPr>
            <w:tcW w:w="5108" w:type="dxa"/>
            <w:tcBorders>
              <w:top w:val="nil"/>
              <w:left w:val="nil"/>
              <w:bottom w:val="nil"/>
              <w:right w:val="nil"/>
            </w:tcBorders>
            <w:shd w:val="clear" w:color="000000" w:fill="FFFF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w:t>
            </w:r>
          </w:p>
        </w:tc>
        <w:tc>
          <w:tcPr>
            <w:tcW w:w="1907" w:type="dxa"/>
            <w:tcBorders>
              <w:top w:val="nil"/>
              <w:left w:val="nil"/>
              <w:bottom w:val="nil"/>
              <w:right w:val="nil"/>
            </w:tcBorders>
            <w:shd w:val="clear" w:color="000000" w:fill="FFFFFF"/>
            <w:noWrap/>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w:t>
            </w:r>
          </w:p>
        </w:tc>
        <w:tc>
          <w:tcPr>
            <w:tcW w:w="666" w:type="dxa"/>
            <w:tcBorders>
              <w:top w:val="nil"/>
              <w:left w:val="nil"/>
              <w:bottom w:val="nil"/>
              <w:right w:val="nil"/>
            </w:tcBorders>
            <w:shd w:val="clear" w:color="000000" w:fill="FFFFFF"/>
            <w:noWrap/>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w:t>
            </w:r>
          </w:p>
        </w:tc>
        <w:tc>
          <w:tcPr>
            <w:tcW w:w="780" w:type="dxa"/>
            <w:tcBorders>
              <w:top w:val="nil"/>
              <w:left w:val="nil"/>
              <w:bottom w:val="nil"/>
              <w:right w:val="nil"/>
            </w:tcBorders>
            <w:shd w:val="clear" w:color="000000" w:fill="FFFFFF"/>
            <w:noWrap/>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w:t>
            </w:r>
          </w:p>
        </w:tc>
        <w:tc>
          <w:tcPr>
            <w:tcW w:w="5169" w:type="dxa"/>
            <w:tcBorders>
              <w:top w:val="nil"/>
              <w:left w:val="nil"/>
              <w:bottom w:val="nil"/>
              <w:right w:val="nil"/>
            </w:tcBorders>
            <w:shd w:val="clear" w:color="000000" w:fill="FFFFFF"/>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 </w:t>
            </w:r>
          </w:p>
        </w:tc>
      </w:tr>
      <w:tr w:rsidR="001D0118" w:rsidRPr="00CD35AC" w:rsidTr="008864C5">
        <w:trPr>
          <w:trHeight w:val="255"/>
        </w:trPr>
        <w:tc>
          <w:tcPr>
            <w:tcW w:w="5318" w:type="dxa"/>
            <w:gridSpan w:val="2"/>
            <w:vMerge w:val="restart"/>
            <w:tcBorders>
              <w:top w:val="single" w:sz="4" w:space="0" w:color="auto"/>
              <w:left w:val="single" w:sz="4" w:space="0" w:color="auto"/>
              <w:bottom w:val="single" w:sz="4" w:space="0" w:color="auto"/>
              <w:right w:val="single" w:sz="4" w:space="0" w:color="auto"/>
            </w:tcBorders>
            <w:shd w:val="clear" w:color="000000" w:fill="99CCFF"/>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QUANTIFICATION:</w:t>
            </w:r>
          </w:p>
        </w:tc>
        <w:tc>
          <w:tcPr>
            <w:tcW w:w="2573" w:type="dxa"/>
            <w:gridSpan w:val="2"/>
            <w:tcBorders>
              <w:top w:val="single" w:sz="4" w:space="0" w:color="auto"/>
              <w:left w:val="nil"/>
              <w:bottom w:val="single" w:sz="4" w:space="0" w:color="auto"/>
              <w:right w:val="nil"/>
            </w:tcBorders>
            <w:shd w:val="clear" w:color="auto" w:fill="auto"/>
            <w:noWrap/>
            <w:vAlign w:val="bottom"/>
            <w:hideMark/>
          </w:tcPr>
          <w:p w:rsidR="001D0118" w:rsidRPr="00CD35AC" w:rsidRDefault="001D0118" w:rsidP="008864C5">
            <w:pPr>
              <w:spacing w:after="0" w:line="240" w:lineRule="auto"/>
              <w:jc w:val="center"/>
              <w:rPr>
                <w:rFonts w:ascii="Arial" w:eastAsia="Times New Roman" w:hAnsi="Arial" w:cs="Arial"/>
                <w:sz w:val="16"/>
                <w:szCs w:val="16"/>
              </w:rPr>
            </w:pPr>
            <w:r w:rsidRPr="00CD35AC">
              <w:rPr>
                <w:rFonts w:ascii="Arial" w:eastAsia="Times New Roman" w:hAnsi="Arial" w:cs="Arial"/>
                <w:sz w:val="16"/>
                <w:szCs w:val="16"/>
              </w:rPr>
              <w:t>Yes</w:t>
            </w:r>
          </w:p>
        </w:tc>
        <w:tc>
          <w:tcPr>
            <w:tcW w:w="780" w:type="dxa"/>
            <w:vMerge w:val="restart"/>
            <w:tcBorders>
              <w:top w:val="single" w:sz="4" w:space="0" w:color="auto"/>
              <w:left w:val="nil"/>
              <w:bottom w:val="single" w:sz="4" w:space="0" w:color="000000"/>
              <w:right w:val="single" w:sz="4" w:space="0" w:color="auto"/>
            </w:tcBorders>
            <w:shd w:val="clear" w:color="auto" w:fill="auto"/>
            <w:noWrap/>
            <w:vAlign w:val="bottom"/>
            <w:hideMark/>
          </w:tcPr>
          <w:p w:rsidR="001D0118" w:rsidRPr="00CD35AC" w:rsidRDefault="001D0118" w:rsidP="008864C5">
            <w:pPr>
              <w:spacing w:after="0" w:line="240" w:lineRule="auto"/>
              <w:jc w:val="center"/>
              <w:rPr>
                <w:rFonts w:ascii="Arial" w:eastAsia="Times New Roman" w:hAnsi="Arial" w:cs="Arial"/>
                <w:sz w:val="16"/>
                <w:szCs w:val="16"/>
              </w:rPr>
            </w:pPr>
            <w:r w:rsidRPr="00CD35AC">
              <w:rPr>
                <w:rFonts w:ascii="Arial" w:eastAsia="Times New Roman" w:hAnsi="Arial" w:cs="Arial"/>
                <w:sz w:val="16"/>
                <w:szCs w:val="16"/>
              </w:rPr>
              <w:t xml:space="preserve"> * 100</w:t>
            </w:r>
          </w:p>
        </w:tc>
        <w:tc>
          <w:tcPr>
            <w:tcW w:w="5169" w:type="dxa"/>
            <w:vMerge w:val="restart"/>
            <w:tcBorders>
              <w:top w:val="single" w:sz="4" w:space="0" w:color="auto"/>
              <w:left w:val="single" w:sz="4" w:space="0" w:color="auto"/>
              <w:bottom w:val="single" w:sz="4" w:space="0" w:color="000000"/>
              <w:right w:val="single" w:sz="4" w:space="0" w:color="auto"/>
            </w:tcBorders>
            <w:shd w:val="clear" w:color="000000" w:fill="C0C0C0"/>
            <w:noWrap/>
            <w:vAlign w:val="center"/>
            <w:hideMark/>
          </w:tcPr>
          <w:p w:rsidR="001D0118" w:rsidRPr="00CD35AC" w:rsidRDefault="000B5C6E" w:rsidP="008864C5">
            <w:pPr>
              <w:spacing w:after="0" w:line="240" w:lineRule="auto"/>
              <w:jc w:val="center"/>
              <w:rPr>
                <w:rFonts w:ascii="Arial" w:eastAsia="Times New Roman" w:hAnsi="Arial" w:cs="Arial"/>
                <w:color w:val="0000FF"/>
                <w:sz w:val="16"/>
                <w:szCs w:val="16"/>
                <w:u w:val="single"/>
              </w:rPr>
            </w:pPr>
            <w:hyperlink r:id="rId27" w:anchor="RANGE!C11" w:history="1">
              <w:r w:rsidR="001D0118" w:rsidRPr="00CD35AC">
                <w:rPr>
                  <w:rFonts w:ascii="Arial" w:eastAsia="Times New Roman" w:hAnsi="Arial" w:cs="Arial"/>
                  <w:color w:val="0000FF"/>
                  <w:sz w:val="16"/>
                  <w:szCs w:val="16"/>
                  <w:u w:val="single"/>
                </w:rPr>
                <w:t>76.00</w:t>
              </w:r>
            </w:hyperlink>
          </w:p>
        </w:tc>
      </w:tr>
      <w:tr w:rsidR="001D0118" w:rsidRPr="00CD35AC" w:rsidTr="008864C5">
        <w:trPr>
          <w:trHeight w:val="250"/>
        </w:trPr>
        <w:tc>
          <w:tcPr>
            <w:tcW w:w="5318" w:type="dxa"/>
            <w:gridSpan w:val="2"/>
            <w:vMerge/>
            <w:tcBorders>
              <w:top w:val="single" w:sz="4" w:space="0" w:color="auto"/>
              <w:left w:val="single" w:sz="4" w:space="0" w:color="auto"/>
              <w:bottom w:val="single" w:sz="4" w:space="0" w:color="auto"/>
              <w:right w:val="single" w:sz="4" w:space="0" w:color="auto"/>
            </w:tcBorders>
            <w:vAlign w:val="center"/>
            <w:hideMark/>
          </w:tcPr>
          <w:p w:rsidR="001D0118" w:rsidRPr="00CD35AC" w:rsidRDefault="001D0118" w:rsidP="008864C5">
            <w:pPr>
              <w:spacing w:after="0" w:line="240" w:lineRule="auto"/>
              <w:rPr>
                <w:rFonts w:ascii="Arial" w:eastAsia="Times New Roman" w:hAnsi="Arial" w:cs="Arial"/>
                <w:b/>
                <w:bCs/>
                <w:sz w:val="16"/>
                <w:szCs w:val="16"/>
              </w:rPr>
            </w:pPr>
          </w:p>
        </w:tc>
        <w:tc>
          <w:tcPr>
            <w:tcW w:w="2573" w:type="dxa"/>
            <w:gridSpan w:val="2"/>
            <w:tcBorders>
              <w:top w:val="single" w:sz="4" w:space="0" w:color="auto"/>
              <w:left w:val="nil"/>
              <w:bottom w:val="single" w:sz="4" w:space="0" w:color="auto"/>
              <w:right w:val="nil"/>
            </w:tcBorders>
            <w:shd w:val="clear" w:color="auto" w:fill="auto"/>
            <w:noWrap/>
            <w:vAlign w:val="bottom"/>
            <w:hideMark/>
          </w:tcPr>
          <w:p w:rsidR="001D0118" w:rsidRPr="00CD35AC" w:rsidRDefault="001D0118" w:rsidP="008864C5">
            <w:pPr>
              <w:spacing w:after="0" w:line="240" w:lineRule="auto"/>
              <w:jc w:val="center"/>
              <w:rPr>
                <w:rFonts w:ascii="Arial" w:eastAsia="Times New Roman" w:hAnsi="Arial" w:cs="Arial"/>
                <w:sz w:val="16"/>
                <w:szCs w:val="16"/>
              </w:rPr>
            </w:pPr>
            <w:r w:rsidRPr="00CD35AC">
              <w:rPr>
                <w:rFonts w:ascii="Arial" w:eastAsia="Times New Roman" w:hAnsi="Arial" w:cs="Arial"/>
                <w:sz w:val="16"/>
                <w:szCs w:val="16"/>
              </w:rPr>
              <w:t>(YES+NO)</w:t>
            </w:r>
          </w:p>
        </w:tc>
        <w:tc>
          <w:tcPr>
            <w:tcW w:w="780" w:type="dxa"/>
            <w:vMerge/>
            <w:tcBorders>
              <w:top w:val="single" w:sz="4" w:space="0" w:color="auto"/>
              <w:left w:val="nil"/>
              <w:bottom w:val="single" w:sz="4" w:space="0" w:color="000000"/>
              <w:right w:val="single" w:sz="4" w:space="0" w:color="auto"/>
            </w:tcBorders>
            <w:vAlign w:val="center"/>
            <w:hideMark/>
          </w:tcPr>
          <w:p w:rsidR="001D0118" w:rsidRPr="00CD35AC" w:rsidRDefault="001D0118" w:rsidP="008864C5">
            <w:pPr>
              <w:spacing w:after="0" w:line="240" w:lineRule="auto"/>
              <w:rPr>
                <w:rFonts w:ascii="Arial" w:eastAsia="Times New Roman" w:hAnsi="Arial" w:cs="Arial"/>
                <w:sz w:val="16"/>
                <w:szCs w:val="16"/>
              </w:rPr>
            </w:pPr>
          </w:p>
        </w:tc>
        <w:tc>
          <w:tcPr>
            <w:tcW w:w="5169" w:type="dxa"/>
            <w:vMerge/>
            <w:tcBorders>
              <w:top w:val="single" w:sz="4" w:space="0" w:color="auto"/>
              <w:left w:val="single" w:sz="4" w:space="0" w:color="auto"/>
              <w:bottom w:val="single" w:sz="4" w:space="0" w:color="000000"/>
              <w:right w:val="single" w:sz="4" w:space="0" w:color="auto"/>
            </w:tcBorders>
            <w:vAlign w:val="center"/>
            <w:hideMark/>
          </w:tcPr>
          <w:p w:rsidR="001D0118" w:rsidRPr="00CD35AC" w:rsidRDefault="001D0118" w:rsidP="008864C5">
            <w:pPr>
              <w:spacing w:after="0" w:line="240" w:lineRule="auto"/>
              <w:rPr>
                <w:rFonts w:ascii="Arial" w:eastAsia="Times New Roman" w:hAnsi="Arial" w:cs="Arial"/>
                <w:color w:val="0000FF"/>
                <w:sz w:val="16"/>
                <w:szCs w:val="16"/>
                <w:u w:val="single"/>
              </w:rPr>
            </w:pPr>
          </w:p>
        </w:tc>
      </w:tr>
      <w:tr w:rsidR="001D0118" w:rsidRPr="00CD35AC" w:rsidTr="008864C5">
        <w:trPr>
          <w:trHeight w:val="255"/>
        </w:trPr>
        <w:tc>
          <w:tcPr>
            <w:tcW w:w="5318" w:type="dxa"/>
            <w:gridSpan w:val="2"/>
            <w:vMerge w:val="restart"/>
            <w:tcBorders>
              <w:top w:val="single" w:sz="4" w:space="0" w:color="auto"/>
              <w:left w:val="nil"/>
              <w:bottom w:val="single" w:sz="4" w:space="0" w:color="000000"/>
              <w:right w:val="single" w:sz="4" w:space="0" w:color="000000"/>
            </w:tcBorders>
            <w:shd w:val="clear" w:color="000000" w:fill="99CCFF"/>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DEVELOPMENT:</w:t>
            </w:r>
          </w:p>
        </w:tc>
        <w:tc>
          <w:tcPr>
            <w:tcW w:w="1907" w:type="dxa"/>
            <w:tcBorders>
              <w:top w:val="nil"/>
              <w:left w:val="nil"/>
              <w:bottom w:val="nil"/>
              <w:right w:val="nil"/>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There is no ND (0-40)</w:t>
            </w:r>
          </w:p>
        </w:tc>
        <w:tc>
          <w:tcPr>
            <w:tcW w:w="666" w:type="dxa"/>
            <w:tcBorders>
              <w:top w:val="nil"/>
              <w:left w:val="nil"/>
              <w:bottom w:val="nil"/>
              <w:right w:val="nil"/>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 </w:t>
            </w:r>
          </w:p>
        </w:tc>
        <w:tc>
          <w:tcPr>
            <w:tcW w:w="780" w:type="dxa"/>
            <w:tcBorders>
              <w:top w:val="nil"/>
              <w:left w:val="nil"/>
              <w:bottom w:val="nil"/>
              <w:right w:val="single" w:sz="4" w:space="0" w:color="auto"/>
            </w:tcBorders>
            <w:shd w:val="clear" w:color="auto" w:fill="auto"/>
            <w:noWrap/>
            <w:vAlign w:val="bottom"/>
            <w:hideMark/>
          </w:tcPr>
          <w:p w:rsidR="001D0118" w:rsidRPr="00CD35AC" w:rsidRDefault="001D0118" w:rsidP="008864C5">
            <w:pPr>
              <w:spacing w:after="0" w:line="240" w:lineRule="auto"/>
              <w:jc w:val="center"/>
              <w:rPr>
                <w:rFonts w:ascii="Arial" w:eastAsia="Times New Roman" w:hAnsi="Arial" w:cs="Arial"/>
                <w:sz w:val="16"/>
                <w:szCs w:val="16"/>
              </w:rPr>
            </w:pPr>
            <w:r w:rsidRPr="00CD35AC">
              <w:rPr>
                <w:rFonts w:ascii="Arial" w:eastAsia="Times New Roman" w:hAnsi="Arial" w:cs="Arial"/>
                <w:sz w:val="16"/>
                <w:szCs w:val="16"/>
              </w:rPr>
              <w:t> </w:t>
            </w:r>
          </w:p>
        </w:tc>
        <w:tc>
          <w:tcPr>
            <w:tcW w:w="5169" w:type="dxa"/>
            <w:vMerge w:val="restart"/>
            <w:tcBorders>
              <w:top w:val="nil"/>
              <w:left w:val="single" w:sz="4" w:space="0" w:color="auto"/>
              <w:bottom w:val="single" w:sz="4" w:space="0" w:color="000000"/>
              <w:right w:val="single" w:sz="4" w:space="0" w:color="auto"/>
            </w:tcBorders>
            <w:shd w:val="clear" w:color="000000" w:fill="C0C0C0"/>
            <w:noWrap/>
            <w:vAlign w:val="center"/>
            <w:hideMark/>
          </w:tcPr>
          <w:p w:rsidR="001D0118" w:rsidRPr="00CD35AC" w:rsidRDefault="000B5C6E" w:rsidP="008864C5">
            <w:pPr>
              <w:spacing w:after="0" w:line="240" w:lineRule="auto"/>
              <w:jc w:val="center"/>
              <w:rPr>
                <w:rFonts w:ascii="Arial" w:eastAsia="Times New Roman" w:hAnsi="Arial" w:cs="Arial"/>
                <w:color w:val="0000FF"/>
                <w:sz w:val="16"/>
                <w:szCs w:val="16"/>
                <w:u w:val="single"/>
              </w:rPr>
            </w:pPr>
            <w:hyperlink r:id="rId28" w:anchor="RANGE!F11" w:history="1">
              <w:r w:rsidR="001D0118" w:rsidRPr="00CD35AC">
                <w:rPr>
                  <w:rFonts w:ascii="Arial" w:eastAsia="Times New Roman" w:hAnsi="Arial" w:cs="Arial"/>
                  <w:color w:val="0000FF"/>
                  <w:sz w:val="16"/>
                  <w:szCs w:val="16"/>
                  <w:u w:val="single"/>
                </w:rPr>
                <w:t>MD</w:t>
              </w:r>
            </w:hyperlink>
          </w:p>
        </w:tc>
      </w:tr>
      <w:tr w:rsidR="001D0118" w:rsidRPr="00CD35AC" w:rsidTr="008864C5">
        <w:trPr>
          <w:trHeight w:val="250"/>
        </w:trPr>
        <w:tc>
          <w:tcPr>
            <w:tcW w:w="5318" w:type="dxa"/>
            <w:gridSpan w:val="2"/>
            <w:vMerge/>
            <w:tcBorders>
              <w:top w:val="single" w:sz="4" w:space="0" w:color="auto"/>
              <w:left w:val="nil"/>
              <w:bottom w:val="single" w:sz="4" w:space="0" w:color="000000"/>
              <w:right w:val="single" w:sz="4" w:space="0" w:color="000000"/>
            </w:tcBorders>
            <w:vAlign w:val="center"/>
            <w:hideMark/>
          </w:tcPr>
          <w:p w:rsidR="001D0118" w:rsidRPr="00CD35AC" w:rsidRDefault="001D0118" w:rsidP="008864C5">
            <w:pPr>
              <w:spacing w:after="0" w:line="240" w:lineRule="auto"/>
              <w:rPr>
                <w:rFonts w:ascii="Arial" w:eastAsia="Times New Roman" w:hAnsi="Arial" w:cs="Arial"/>
                <w:b/>
                <w:bCs/>
                <w:sz w:val="16"/>
                <w:szCs w:val="16"/>
              </w:rPr>
            </w:pPr>
          </w:p>
        </w:tc>
        <w:tc>
          <w:tcPr>
            <w:tcW w:w="1907" w:type="dxa"/>
            <w:tcBorders>
              <w:top w:val="nil"/>
              <w:left w:val="nil"/>
              <w:bottom w:val="single" w:sz="4" w:space="0" w:color="auto"/>
              <w:right w:val="nil"/>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Incipient DI (0-60)</w:t>
            </w:r>
          </w:p>
        </w:tc>
        <w:tc>
          <w:tcPr>
            <w:tcW w:w="1446" w:type="dxa"/>
            <w:gridSpan w:val="2"/>
            <w:tcBorders>
              <w:top w:val="nil"/>
              <w:left w:val="nil"/>
              <w:bottom w:val="single" w:sz="4" w:space="0" w:color="auto"/>
              <w:right w:val="single" w:sz="4" w:space="0" w:color="000000"/>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ID (41-60)</w:t>
            </w:r>
          </w:p>
        </w:tc>
        <w:tc>
          <w:tcPr>
            <w:tcW w:w="5169" w:type="dxa"/>
            <w:vMerge/>
            <w:tcBorders>
              <w:top w:val="nil"/>
              <w:left w:val="single" w:sz="4" w:space="0" w:color="auto"/>
              <w:bottom w:val="single" w:sz="4" w:space="0" w:color="000000"/>
              <w:right w:val="single" w:sz="4" w:space="0" w:color="auto"/>
            </w:tcBorders>
            <w:vAlign w:val="center"/>
            <w:hideMark/>
          </w:tcPr>
          <w:p w:rsidR="001D0118" w:rsidRPr="00CD35AC" w:rsidRDefault="001D0118" w:rsidP="008864C5">
            <w:pPr>
              <w:spacing w:after="0" w:line="240" w:lineRule="auto"/>
              <w:rPr>
                <w:rFonts w:ascii="Arial" w:eastAsia="Times New Roman" w:hAnsi="Arial" w:cs="Arial"/>
                <w:color w:val="0000FF"/>
                <w:sz w:val="16"/>
                <w:szCs w:val="16"/>
                <w:u w:val="single"/>
              </w:rPr>
            </w:pPr>
          </w:p>
        </w:tc>
      </w:tr>
      <w:tr w:rsidR="001D0118" w:rsidRPr="00CD35AC" w:rsidTr="008864C5">
        <w:trPr>
          <w:trHeight w:val="250"/>
        </w:trPr>
        <w:tc>
          <w:tcPr>
            <w:tcW w:w="5318" w:type="dxa"/>
            <w:gridSpan w:val="2"/>
            <w:vMerge/>
            <w:tcBorders>
              <w:top w:val="single" w:sz="4" w:space="0" w:color="auto"/>
              <w:left w:val="nil"/>
              <w:bottom w:val="single" w:sz="4" w:space="0" w:color="000000"/>
              <w:right w:val="single" w:sz="4" w:space="0" w:color="000000"/>
            </w:tcBorders>
            <w:vAlign w:val="center"/>
            <w:hideMark/>
          </w:tcPr>
          <w:p w:rsidR="001D0118" w:rsidRPr="00CD35AC" w:rsidRDefault="001D0118" w:rsidP="008864C5">
            <w:pPr>
              <w:spacing w:after="0" w:line="240" w:lineRule="auto"/>
              <w:rPr>
                <w:rFonts w:ascii="Arial" w:eastAsia="Times New Roman" w:hAnsi="Arial" w:cs="Arial"/>
                <w:b/>
                <w:bCs/>
                <w:sz w:val="16"/>
                <w:szCs w:val="16"/>
              </w:rPr>
            </w:pPr>
          </w:p>
        </w:tc>
        <w:tc>
          <w:tcPr>
            <w:tcW w:w="1907" w:type="dxa"/>
            <w:tcBorders>
              <w:top w:val="nil"/>
              <w:left w:val="nil"/>
              <w:bottom w:val="single" w:sz="4" w:space="0" w:color="auto"/>
              <w:right w:val="single" w:sz="4" w:space="0" w:color="auto"/>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Median MD (61-80)</w:t>
            </w:r>
          </w:p>
        </w:tc>
        <w:tc>
          <w:tcPr>
            <w:tcW w:w="666" w:type="dxa"/>
            <w:tcBorders>
              <w:top w:val="nil"/>
              <w:left w:val="nil"/>
              <w:bottom w:val="single" w:sz="4" w:space="0" w:color="auto"/>
              <w:right w:val="nil"/>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 </w:t>
            </w:r>
          </w:p>
        </w:tc>
        <w:tc>
          <w:tcPr>
            <w:tcW w:w="780" w:type="dxa"/>
            <w:tcBorders>
              <w:top w:val="nil"/>
              <w:left w:val="nil"/>
              <w:bottom w:val="nil"/>
              <w:right w:val="nil"/>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p>
        </w:tc>
        <w:tc>
          <w:tcPr>
            <w:tcW w:w="5169" w:type="dxa"/>
            <w:vMerge/>
            <w:tcBorders>
              <w:top w:val="nil"/>
              <w:left w:val="single" w:sz="4" w:space="0" w:color="auto"/>
              <w:bottom w:val="single" w:sz="4" w:space="0" w:color="000000"/>
              <w:right w:val="single" w:sz="4" w:space="0" w:color="auto"/>
            </w:tcBorders>
            <w:vAlign w:val="center"/>
            <w:hideMark/>
          </w:tcPr>
          <w:p w:rsidR="001D0118" w:rsidRPr="00CD35AC" w:rsidRDefault="001D0118" w:rsidP="008864C5">
            <w:pPr>
              <w:spacing w:after="0" w:line="240" w:lineRule="auto"/>
              <w:rPr>
                <w:rFonts w:ascii="Arial" w:eastAsia="Times New Roman" w:hAnsi="Arial" w:cs="Arial"/>
                <w:color w:val="0000FF"/>
                <w:sz w:val="16"/>
                <w:szCs w:val="16"/>
                <w:u w:val="single"/>
              </w:rPr>
            </w:pPr>
          </w:p>
        </w:tc>
      </w:tr>
      <w:tr w:rsidR="001D0118" w:rsidRPr="00CD35AC" w:rsidTr="008864C5">
        <w:trPr>
          <w:trHeight w:val="250"/>
        </w:trPr>
        <w:tc>
          <w:tcPr>
            <w:tcW w:w="5318" w:type="dxa"/>
            <w:gridSpan w:val="2"/>
            <w:vMerge/>
            <w:tcBorders>
              <w:top w:val="single" w:sz="4" w:space="0" w:color="auto"/>
              <w:left w:val="nil"/>
              <w:bottom w:val="single" w:sz="4" w:space="0" w:color="000000"/>
              <w:right w:val="single" w:sz="4" w:space="0" w:color="000000"/>
            </w:tcBorders>
            <w:vAlign w:val="center"/>
            <w:hideMark/>
          </w:tcPr>
          <w:p w:rsidR="001D0118" w:rsidRPr="00CD35AC" w:rsidRDefault="001D0118" w:rsidP="008864C5">
            <w:pPr>
              <w:spacing w:after="0" w:line="240" w:lineRule="auto"/>
              <w:rPr>
                <w:rFonts w:ascii="Arial" w:eastAsia="Times New Roman" w:hAnsi="Arial" w:cs="Arial"/>
                <w:b/>
                <w:bCs/>
                <w:sz w:val="16"/>
                <w:szCs w:val="16"/>
              </w:rPr>
            </w:pPr>
          </w:p>
        </w:tc>
        <w:tc>
          <w:tcPr>
            <w:tcW w:w="1907" w:type="dxa"/>
            <w:tcBorders>
              <w:top w:val="nil"/>
              <w:left w:val="nil"/>
              <w:bottom w:val="single" w:sz="4" w:space="0" w:color="auto"/>
              <w:right w:val="single" w:sz="4" w:space="0" w:color="auto"/>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Satisfactory SD (81-100)</w:t>
            </w:r>
          </w:p>
        </w:tc>
        <w:tc>
          <w:tcPr>
            <w:tcW w:w="666" w:type="dxa"/>
            <w:tcBorders>
              <w:top w:val="nil"/>
              <w:left w:val="nil"/>
              <w:bottom w:val="single" w:sz="4" w:space="0" w:color="auto"/>
              <w:right w:val="nil"/>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 </w:t>
            </w:r>
          </w:p>
        </w:tc>
        <w:tc>
          <w:tcPr>
            <w:tcW w:w="780" w:type="dxa"/>
            <w:tcBorders>
              <w:top w:val="nil"/>
              <w:left w:val="nil"/>
              <w:bottom w:val="single" w:sz="4" w:space="0" w:color="auto"/>
              <w:right w:val="single" w:sz="4" w:space="0" w:color="auto"/>
            </w:tcBorders>
            <w:shd w:val="clear" w:color="auto" w:fill="auto"/>
            <w:noWrap/>
            <w:vAlign w:val="bottom"/>
            <w:hideMark/>
          </w:tcPr>
          <w:p w:rsidR="001D0118" w:rsidRPr="00CD35AC" w:rsidRDefault="001D0118" w:rsidP="008864C5">
            <w:pPr>
              <w:spacing w:after="0" w:line="240" w:lineRule="auto"/>
              <w:jc w:val="center"/>
              <w:rPr>
                <w:rFonts w:ascii="Arial" w:eastAsia="Times New Roman" w:hAnsi="Arial" w:cs="Arial"/>
                <w:sz w:val="16"/>
                <w:szCs w:val="16"/>
              </w:rPr>
            </w:pPr>
            <w:r w:rsidRPr="00CD35AC">
              <w:rPr>
                <w:rFonts w:ascii="Arial" w:eastAsia="Times New Roman" w:hAnsi="Arial" w:cs="Arial"/>
                <w:sz w:val="16"/>
                <w:szCs w:val="16"/>
              </w:rPr>
              <w:t> </w:t>
            </w:r>
          </w:p>
        </w:tc>
        <w:tc>
          <w:tcPr>
            <w:tcW w:w="5169" w:type="dxa"/>
            <w:vMerge/>
            <w:tcBorders>
              <w:top w:val="nil"/>
              <w:left w:val="single" w:sz="4" w:space="0" w:color="auto"/>
              <w:bottom w:val="single" w:sz="4" w:space="0" w:color="000000"/>
              <w:right w:val="single" w:sz="4" w:space="0" w:color="auto"/>
            </w:tcBorders>
            <w:vAlign w:val="center"/>
            <w:hideMark/>
          </w:tcPr>
          <w:p w:rsidR="001D0118" w:rsidRPr="00CD35AC" w:rsidRDefault="001D0118" w:rsidP="008864C5">
            <w:pPr>
              <w:spacing w:after="0" w:line="240" w:lineRule="auto"/>
              <w:rPr>
                <w:rFonts w:ascii="Arial" w:eastAsia="Times New Roman" w:hAnsi="Arial" w:cs="Arial"/>
                <w:color w:val="0000FF"/>
                <w:sz w:val="16"/>
                <w:szCs w:val="16"/>
                <w:u w:val="single"/>
              </w:rPr>
            </w:pPr>
          </w:p>
        </w:tc>
      </w:tr>
      <w:tr w:rsidR="001D0118" w:rsidRPr="00CD35AC" w:rsidTr="008864C5">
        <w:trPr>
          <w:trHeight w:val="255"/>
        </w:trPr>
        <w:tc>
          <w:tcPr>
            <w:tcW w:w="5318" w:type="dxa"/>
            <w:gridSpan w:val="2"/>
            <w:vMerge w:val="restart"/>
            <w:tcBorders>
              <w:top w:val="single" w:sz="4" w:space="0" w:color="auto"/>
              <w:left w:val="single" w:sz="4" w:space="0" w:color="auto"/>
              <w:bottom w:val="single" w:sz="4" w:space="0" w:color="auto"/>
              <w:right w:val="single" w:sz="4" w:space="0" w:color="auto"/>
            </w:tcBorders>
            <w:shd w:val="clear" w:color="000000" w:fill="99CCFF"/>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RISK:</w:t>
            </w:r>
          </w:p>
        </w:tc>
        <w:tc>
          <w:tcPr>
            <w:tcW w:w="1907" w:type="dxa"/>
            <w:tcBorders>
              <w:top w:val="nil"/>
              <w:left w:val="nil"/>
              <w:bottom w:val="single" w:sz="4" w:space="0" w:color="auto"/>
              <w:right w:val="single" w:sz="4" w:space="0" w:color="auto"/>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High RA (0-40)</w:t>
            </w:r>
          </w:p>
        </w:tc>
        <w:tc>
          <w:tcPr>
            <w:tcW w:w="666" w:type="dxa"/>
            <w:tcBorders>
              <w:top w:val="nil"/>
              <w:left w:val="nil"/>
              <w:bottom w:val="single" w:sz="4" w:space="0" w:color="auto"/>
              <w:right w:val="nil"/>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 </w:t>
            </w:r>
          </w:p>
        </w:tc>
        <w:tc>
          <w:tcPr>
            <w:tcW w:w="780" w:type="dxa"/>
            <w:tcBorders>
              <w:top w:val="nil"/>
              <w:left w:val="nil"/>
              <w:bottom w:val="single" w:sz="4" w:space="0" w:color="auto"/>
              <w:right w:val="single" w:sz="4" w:space="0" w:color="auto"/>
            </w:tcBorders>
            <w:shd w:val="clear" w:color="auto" w:fill="auto"/>
            <w:noWrap/>
            <w:vAlign w:val="bottom"/>
            <w:hideMark/>
          </w:tcPr>
          <w:p w:rsidR="001D0118" w:rsidRPr="00CD35AC" w:rsidRDefault="001D0118" w:rsidP="008864C5">
            <w:pPr>
              <w:spacing w:after="0" w:line="240" w:lineRule="auto"/>
              <w:jc w:val="center"/>
              <w:rPr>
                <w:rFonts w:ascii="Arial" w:eastAsia="Times New Roman" w:hAnsi="Arial" w:cs="Arial"/>
                <w:sz w:val="16"/>
                <w:szCs w:val="16"/>
              </w:rPr>
            </w:pPr>
            <w:r w:rsidRPr="00CD35AC">
              <w:rPr>
                <w:rFonts w:ascii="Arial" w:eastAsia="Times New Roman" w:hAnsi="Arial" w:cs="Arial"/>
                <w:sz w:val="16"/>
                <w:szCs w:val="16"/>
              </w:rPr>
              <w:t> </w:t>
            </w:r>
          </w:p>
        </w:tc>
        <w:tc>
          <w:tcPr>
            <w:tcW w:w="5169" w:type="dxa"/>
            <w:vMerge w:val="restart"/>
            <w:tcBorders>
              <w:top w:val="nil"/>
              <w:left w:val="single" w:sz="4" w:space="0" w:color="auto"/>
              <w:bottom w:val="single" w:sz="4" w:space="0" w:color="000000"/>
              <w:right w:val="single" w:sz="4" w:space="0" w:color="auto"/>
            </w:tcBorders>
            <w:shd w:val="clear" w:color="000000" w:fill="C0C0C0"/>
            <w:noWrap/>
            <w:vAlign w:val="center"/>
            <w:hideMark/>
          </w:tcPr>
          <w:p w:rsidR="001D0118" w:rsidRPr="00CD35AC" w:rsidRDefault="000B5C6E" w:rsidP="008864C5">
            <w:pPr>
              <w:spacing w:after="0" w:line="240" w:lineRule="auto"/>
              <w:jc w:val="center"/>
              <w:rPr>
                <w:rFonts w:ascii="Arial" w:eastAsia="Times New Roman" w:hAnsi="Arial" w:cs="Arial"/>
                <w:color w:val="0000FF"/>
                <w:sz w:val="16"/>
                <w:szCs w:val="16"/>
                <w:u w:val="single"/>
              </w:rPr>
            </w:pPr>
            <w:hyperlink r:id="rId29" w:anchor="RANGE!G11" w:history="1">
              <w:r w:rsidR="001D0118" w:rsidRPr="00CD35AC">
                <w:rPr>
                  <w:rFonts w:ascii="Arial" w:eastAsia="Times New Roman" w:hAnsi="Arial" w:cs="Arial"/>
                  <w:color w:val="0000FF"/>
                  <w:sz w:val="16"/>
                  <w:szCs w:val="16"/>
                  <w:u w:val="single"/>
                </w:rPr>
                <w:t>RM</w:t>
              </w:r>
            </w:hyperlink>
          </w:p>
        </w:tc>
      </w:tr>
      <w:tr w:rsidR="001D0118" w:rsidRPr="00CD35AC" w:rsidTr="008864C5">
        <w:trPr>
          <w:trHeight w:val="250"/>
        </w:trPr>
        <w:tc>
          <w:tcPr>
            <w:tcW w:w="5318" w:type="dxa"/>
            <w:gridSpan w:val="2"/>
            <w:vMerge/>
            <w:tcBorders>
              <w:top w:val="single" w:sz="4" w:space="0" w:color="auto"/>
              <w:left w:val="single" w:sz="4" w:space="0" w:color="auto"/>
              <w:bottom w:val="single" w:sz="4" w:space="0" w:color="auto"/>
              <w:right w:val="single" w:sz="4" w:space="0" w:color="auto"/>
            </w:tcBorders>
            <w:vAlign w:val="center"/>
            <w:hideMark/>
          </w:tcPr>
          <w:p w:rsidR="001D0118" w:rsidRPr="00CD35AC" w:rsidRDefault="001D0118" w:rsidP="008864C5">
            <w:pPr>
              <w:spacing w:after="0" w:line="240" w:lineRule="auto"/>
              <w:rPr>
                <w:rFonts w:ascii="Arial" w:eastAsia="Times New Roman" w:hAnsi="Arial" w:cs="Arial"/>
                <w:b/>
                <w:bCs/>
                <w:sz w:val="16"/>
                <w:szCs w:val="16"/>
              </w:rPr>
            </w:pPr>
          </w:p>
        </w:tc>
        <w:tc>
          <w:tcPr>
            <w:tcW w:w="1907" w:type="dxa"/>
            <w:tcBorders>
              <w:top w:val="nil"/>
              <w:left w:val="nil"/>
              <w:bottom w:val="single" w:sz="4" w:space="0" w:color="auto"/>
              <w:right w:val="single" w:sz="4" w:space="0" w:color="auto"/>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Substantial RS (41-60)</w:t>
            </w:r>
          </w:p>
        </w:tc>
        <w:tc>
          <w:tcPr>
            <w:tcW w:w="666" w:type="dxa"/>
            <w:tcBorders>
              <w:top w:val="nil"/>
              <w:left w:val="nil"/>
              <w:bottom w:val="single" w:sz="4" w:space="0" w:color="auto"/>
              <w:right w:val="nil"/>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 </w:t>
            </w:r>
          </w:p>
        </w:tc>
        <w:tc>
          <w:tcPr>
            <w:tcW w:w="780" w:type="dxa"/>
            <w:tcBorders>
              <w:top w:val="nil"/>
              <w:left w:val="nil"/>
              <w:bottom w:val="single" w:sz="4" w:space="0" w:color="auto"/>
              <w:right w:val="single" w:sz="4" w:space="0" w:color="auto"/>
            </w:tcBorders>
            <w:shd w:val="clear" w:color="auto" w:fill="auto"/>
            <w:noWrap/>
            <w:vAlign w:val="bottom"/>
            <w:hideMark/>
          </w:tcPr>
          <w:p w:rsidR="001D0118" w:rsidRPr="00CD35AC" w:rsidRDefault="001D0118" w:rsidP="008864C5">
            <w:pPr>
              <w:spacing w:after="0" w:line="240" w:lineRule="auto"/>
              <w:jc w:val="center"/>
              <w:rPr>
                <w:rFonts w:ascii="Arial" w:eastAsia="Times New Roman" w:hAnsi="Arial" w:cs="Arial"/>
                <w:sz w:val="16"/>
                <w:szCs w:val="16"/>
              </w:rPr>
            </w:pPr>
            <w:r w:rsidRPr="00CD35AC">
              <w:rPr>
                <w:rFonts w:ascii="Arial" w:eastAsia="Times New Roman" w:hAnsi="Arial" w:cs="Arial"/>
                <w:sz w:val="16"/>
                <w:szCs w:val="16"/>
              </w:rPr>
              <w:t> </w:t>
            </w:r>
          </w:p>
        </w:tc>
        <w:tc>
          <w:tcPr>
            <w:tcW w:w="5169" w:type="dxa"/>
            <w:vMerge/>
            <w:tcBorders>
              <w:top w:val="nil"/>
              <w:left w:val="single" w:sz="4" w:space="0" w:color="auto"/>
              <w:bottom w:val="single" w:sz="4" w:space="0" w:color="000000"/>
              <w:right w:val="single" w:sz="4" w:space="0" w:color="auto"/>
            </w:tcBorders>
            <w:vAlign w:val="center"/>
            <w:hideMark/>
          </w:tcPr>
          <w:p w:rsidR="001D0118" w:rsidRPr="00CD35AC" w:rsidRDefault="001D0118" w:rsidP="008864C5">
            <w:pPr>
              <w:spacing w:after="0" w:line="240" w:lineRule="auto"/>
              <w:rPr>
                <w:rFonts w:ascii="Arial" w:eastAsia="Times New Roman" w:hAnsi="Arial" w:cs="Arial"/>
                <w:color w:val="0000FF"/>
                <w:sz w:val="16"/>
                <w:szCs w:val="16"/>
                <w:u w:val="single"/>
              </w:rPr>
            </w:pPr>
          </w:p>
        </w:tc>
      </w:tr>
      <w:tr w:rsidR="001D0118" w:rsidRPr="00CD35AC" w:rsidTr="008864C5">
        <w:trPr>
          <w:trHeight w:val="250"/>
        </w:trPr>
        <w:tc>
          <w:tcPr>
            <w:tcW w:w="5318" w:type="dxa"/>
            <w:gridSpan w:val="2"/>
            <w:vMerge/>
            <w:tcBorders>
              <w:top w:val="single" w:sz="4" w:space="0" w:color="auto"/>
              <w:left w:val="single" w:sz="4" w:space="0" w:color="auto"/>
              <w:bottom w:val="single" w:sz="4" w:space="0" w:color="auto"/>
              <w:right w:val="single" w:sz="4" w:space="0" w:color="auto"/>
            </w:tcBorders>
            <w:vAlign w:val="center"/>
            <w:hideMark/>
          </w:tcPr>
          <w:p w:rsidR="001D0118" w:rsidRPr="00CD35AC" w:rsidRDefault="001D0118" w:rsidP="008864C5">
            <w:pPr>
              <w:spacing w:after="0" w:line="240" w:lineRule="auto"/>
              <w:rPr>
                <w:rFonts w:ascii="Arial" w:eastAsia="Times New Roman" w:hAnsi="Arial" w:cs="Arial"/>
                <w:b/>
                <w:bCs/>
                <w:sz w:val="16"/>
                <w:szCs w:val="16"/>
              </w:rPr>
            </w:pPr>
          </w:p>
        </w:tc>
        <w:tc>
          <w:tcPr>
            <w:tcW w:w="3353" w:type="dxa"/>
            <w:gridSpan w:val="3"/>
            <w:tcBorders>
              <w:top w:val="single" w:sz="4" w:space="0" w:color="auto"/>
              <w:left w:val="nil"/>
              <w:bottom w:val="single" w:sz="4" w:space="0" w:color="auto"/>
              <w:right w:val="single" w:sz="4" w:space="0" w:color="000000"/>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Medium RM (61-80)</w:t>
            </w:r>
          </w:p>
        </w:tc>
        <w:tc>
          <w:tcPr>
            <w:tcW w:w="5169" w:type="dxa"/>
            <w:vMerge/>
            <w:tcBorders>
              <w:top w:val="nil"/>
              <w:left w:val="single" w:sz="4" w:space="0" w:color="auto"/>
              <w:bottom w:val="single" w:sz="4" w:space="0" w:color="000000"/>
              <w:right w:val="single" w:sz="4" w:space="0" w:color="auto"/>
            </w:tcBorders>
            <w:vAlign w:val="center"/>
            <w:hideMark/>
          </w:tcPr>
          <w:p w:rsidR="001D0118" w:rsidRPr="00CD35AC" w:rsidRDefault="001D0118" w:rsidP="008864C5">
            <w:pPr>
              <w:spacing w:after="0" w:line="240" w:lineRule="auto"/>
              <w:rPr>
                <w:rFonts w:ascii="Arial" w:eastAsia="Times New Roman" w:hAnsi="Arial" w:cs="Arial"/>
                <w:color w:val="0000FF"/>
                <w:sz w:val="16"/>
                <w:szCs w:val="16"/>
                <w:u w:val="single"/>
              </w:rPr>
            </w:pPr>
          </w:p>
        </w:tc>
      </w:tr>
      <w:tr w:rsidR="001D0118" w:rsidRPr="00CD35AC" w:rsidTr="008864C5">
        <w:trPr>
          <w:trHeight w:val="250"/>
        </w:trPr>
        <w:tc>
          <w:tcPr>
            <w:tcW w:w="5318" w:type="dxa"/>
            <w:gridSpan w:val="2"/>
            <w:vMerge/>
            <w:tcBorders>
              <w:top w:val="single" w:sz="4" w:space="0" w:color="auto"/>
              <w:left w:val="single" w:sz="4" w:space="0" w:color="auto"/>
              <w:bottom w:val="single" w:sz="4" w:space="0" w:color="auto"/>
              <w:right w:val="single" w:sz="4" w:space="0" w:color="auto"/>
            </w:tcBorders>
            <w:vAlign w:val="center"/>
            <w:hideMark/>
          </w:tcPr>
          <w:p w:rsidR="001D0118" w:rsidRPr="00CD35AC" w:rsidRDefault="001D0118" w:rsidP="008864C5">
            <w:pPr>
              <w:spacing w:after="0" w:line="240" w:lineRule="auto"/>
              <w:rPr>
                <w:rFonts w:ascii="Arial" w:eastAsia="Times New Roman" w:hAnsi="Arial" w:cs="Arial"/>
                <w:b/>
                <w:bCs/>
                <w:sz w:val="16"/>
                <w:szCs w:val="16"/>
              </w:rPr>
            </w:pPr>
          </w:p>
        </w:tc>
        <w:tc>
          <w:tcPr>
            <w:tcW w:w="1907" w:type="dxa"/>
            <w:tcBorders>
              <w:top w:val="nil"/>
              <w:left w:val="nil"/>
              <w:bottom w:val="nil"/>
              <w:right w:val="single" w:sz="4" w:space="0" w:color="auto"/>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Low RB (81-100)</w:t>
            </w:r>
          </w:p>
        </w:tc>
        <w:tc>
          <w:tcPr>
            <w:tcW w:w="666" w:type="dxa"/>
            <w:tcBorders>
              <w:top w:val="nil"/>
              <w:left w:val="nil"/>
              <w:bottom w:val="nil"/>
              <w:right w:val="nil"/>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 </w:t>
            </w:r>
          </w:p>
        </w:tc>
        <w:tc>
          <w:tcPr>
            <w:tcW w:w="780" w:type="dxa"/>
            <w:tcBorders>
              <w:top w:val="nil"/>
              <w:left w:val="nil"/>
              <w:bottom w:val="nil"/>
              <w:right w:val="single" w:sz="4" w:space="0" w:color="auto"/>
            </w:tcBorders>
            <w:shd w:val="clear" w:color="auto" w:fill="auto"/>
            <w:noWrap/>
            <w:vAlign w:val="bottom"/>
            <w:hideMark/>
          </w:tcPr>
          <w:p w:rsidR="001D0118" w:rsidRPr="00CD35AC" w:rsidRDefault="001D0118" w:rsidP="008864C5">
            <w:pPr>
              <w:spacing w:after="0" w:line="240" w:lineRule="auto"/>
              <w:jc w:val="center"/>
              <w:rPr>
                <w:rFonts w:ascii="Arial" w:eastAsia="Times New Roman" w:hAnsi="Arial" w:cs="Arial"/>
                <w:sz w:val="16"/>
                <w:szCs w:val="16"/>
              </w:rPr>
            </w:pPr>
            <w:r w:rsidRPr="00CD35AC">
              <w:rPr>
                <w:rFonts w:ascii="Arial" w:eastAsia="Times New Roman" w:hAnsi="Arial" w:cs="Arial"/>
                <w:sz w:val="16"/>
                <w:szCs w:val="16"/>
              </w:rPr>
              <w:t> </w:t>
            </w:r>
          </w:p>
        </w:tc>
        <w:tc>
          <w:tcPr>
            <w:tcW w:w="5169" w:type="dxa"/>
            <w:vMerge/>
            <w:tcBorders>
              <w:top w:val="nil"/>
              <w:left w:val="single" w:sz="4" w:space="0" w:color="auto"/>
              <w:bottom w:val="nil"/>
              <w:right w:val="single" w:sz="4" w:space="0" w:color="auto"/>
            </w:tcBorders>
            <w:vAlign w:val="center"/>
            <w:hideMark/>
          </w:tcPr>
          <w:p w:rsidR="001D0118" w:rsidRPr="00CD35AC" w:rsidRDefault="001D0118" w:rsidP="008864C5">
            <w:pPr>
              <w:spacing w:after="0" w:line="240" w:lineRule="auto"/>
              <w:rPr>
                <w:rFonts w:ascii="Arial" w:eastAsia="Times New Roman" w:hAnsi="Arial" w:cs="Arial"/>
                <w:color w:val="0000FF"/>
                <w:sz w:val="16"/>
                <w:szCs w:val="16"/>
                <w:u w:val="single"/>
              </w:rPr>
            </w:pPr>
          </w:p>
        </w:tc>
      </w:tr>
      <w:tr w:rsidR="001D0118" w:rsidRPr="00CD35AC" w:rsidTr="008864C5">
        <w:trPr>
          <w:trHeight w:val="250"/>
        </w:trPr>
        <w:tc>
          <w:tcPr>
            <w:tcW w:w="5318" w:type="dxa"/>
            <w:gridSpan w:val="2"/>
            <w:tcBorders>
              <w:top w:val="single" w:sz="4" w:space="0" w:color="auto"/>
              <w:left w:val="single" w:sz="4" w:space="0" w:color="auto"/>
              <w:bottom w:val="single" w:sz="4" w:space="0" w:color="auto"/>
              <w:right w:val="single" w:sz="4" w:space="0" w:color="auto"/>
            </w:tcBorders>
            <w:vAlign w:val="center"/>
          </w:tcPr>
          <w:p w:rsidR="001D0118" w:rsidRPr="00CD35AC" w:rsidRDefault="001D0118" w:rsidP="008864C5">
            <w:pPr>
              <w:spacing w:after="0" w:line="240" w:lineRule="auto"/>
              <w:rPr>
                <w:rFonts w:ascii="Arial" w:eastAsia="Times New Roman" w:hAnsi="Arial" w:cs="Arial"/>
                <w:b/>
                <w:bCs/>
                <w:sz w:val="16"/>
                <w:szCs w:val="16"/>
              </w:rPr>
            </w:pPr>
          </w:p>
        </w:tc>
        <w:tc>
          <w:tcPr>
            <w:tcW w:w="1907" w:type="dxa"/>
            <w:tcBorders>
              <w:top w:val="nil"/>
              <w:left w:val="nil"/>
              <w:bottom w:val="single" w:sz="4" w:space="0" w:color="auto"/>
              <w:right w:val="single" w:sz="4" w:space="0" w:color="auto"/>
            </w:tcBorders>
            <w:shd w:val="clear" w:color="auto" w:fill="auto"/>
            <w:noWrap/>
            <w:vAlign w:val="bottom"/>
          </w:tcPr>
          <w:p w:rsidR="001D0118" w:rsidRPr="00CD35AC" w:rsidRDefault="001D0118" w:rsidP="008864C5">
            <w:pPr>
              <w:spacing w:after="0" w:line="240" w:lineRule="auto"/>
              <w:rPr>
                <w:rFonts w:ascii="Arial" w:eastAsia="Times New Roman" w:hAnsi="Arial" w:cs="Arial"/>
                <w:b/>
                <w:bCs/>
                <w:sz w:val="16"/>
                <w:szCs w:val="16"/>
              </w:rPr>
            </w:pPr>
          </w:p>
        </w:tc>
        <w:tc>
          <w:tcPr>
            <w:tcW w:w="666" w:type="dxa"/>
            <w:tcBorders>
              <w:top w:val="nil"/>
              <w:left w:val="nil"/>
              <w:bottom w:val="single" w:sz="4" w:space="0" w:color="auto"/>
              <w:right w:val="nil"/>
            </w:tcBorders>
            <w:shd w:val="clear" w:color="auto" w:fill="auto"/>
            <w:noWrap/>
            <w:vAlign w:val="bottom"/>
          </w:tcPr>
          <w:p w:rsidR="001D0118" w:rsidRPr="00CD35AC" w:rsidRDefault="001D0118" w:rsidP="008864C5">
            <w:pPr>
              <w:spacing w:after="0" w:line="240" w:lineRule="auto"/>
              <w:rPr>
                <w:rFonts w:ascii="Arial" w:eastAsia="Times New Roman" w:hAnsi="Arial" w:cs="Arial"/>
                <w:b/>
                <w:bCs/>
                <w:sz w:val="16"/>
                <w:szCs w:val="16"/>
              </w:rPr>
            </w:pPr>
          </w:p>
        </w:tc>
        <w:tc>
          <w:tcPr>
            <w:tcW w:w="780" w:type="dxa"/>
            <w:tcBorders>
              <w:top w:val="nil"/>
              <w:left w:val="nil"/>
              <w:bottom w:val="single" w:sz="4" w:space="0" w:color="auto"/>
              <w:right w:val="single" w:sz="4" w:space="0" w:color="auto"/>
            </w:tcBorders>
            <w:shd w:val="clear" w:color="auto" w:fill="auto"/>
            <w:noWrap/>
            <w:vAlign w:val="bottom"/>
          </w:tcPr>
          <w:p w:rsidR="001D0118" w:rsidRPr="00CD35AC" w:rsidRDefault="001D0118" w:rsidP="008864C5">
            <w:pPr>
              <w:spacing w:after="0" w:line="240" w:lineRule="auto"/>
              <w:jc w:val="center"/>
              <w:rPr>
                <w:rFonts w:ascii="Arial" w:eastAsia="Times New Roman" w:hAnsi="Arial" w:cs="Arial"/>
                <w:sz w:val="16"/>
                <w:szCs w:val="16"/>
              </w:rPr>
            </w:pPr>
          </w:p>
        </w:tc>
        <w:tc>
          <w:tcPr>
            <w:tcW w:w="5169" w:type="dxa"/>
            <w:tcBorders>
              <w:top w:val="nil"/>
              <w:left w:val="single" w:sz="4" w:space="0" w:color="auto"/>
              <w:bottom w:val="single" w:sz="4" w:space="0" w:color="000000"/>
              <w:right w:val="single" w:sz="4" w:space="0" w:color="auto"/>
            </w:tcBorders>
            <w:vAlign w:val="center"/>
          </w:tcPr>
          <w:p w:rsidR="001D0118" w:rsidRPr="00CD35AC" w:rsidRDefault="001D0118" w:rsidP="008864C5">
            <w:pPr>
              <w:spacing w:after="0" w:line="240" w:lineRule="auto"/>
              <w:rPr>
                <w:rFonts w:ascii="Arial" w:eastAsia="Times New Roman" w:hAnsi="Arial" w:cs="Arial"/>
                <w:color w:val="0000FF"/>
                <w:sz w:val="16"/>
                <w:szCs w:val="16"/>
                <w:u w:val="single"/>
              </w:rPr>
            </w:pPr>
          </w:p>
        </w:tc>
      </w:tr>
    </w:tbl>
    <w:p w:rsidR="001D0118" w:rsidRPr="00CD35AC" w:rsidRDefault="001D0118" w:rsidP="001D0118">
      <w:pPr>
        <w:rPr>
          <w:rFonts w:ascii="Arial" w:hAnsi="Arial" w:cs="Arial"/>
        </w:rPr>
        <w:sectPr w:rsidR="001D0118" w:rsidRPr="00CD35AC" w:rsidSect="002B4B91">
          <w:pgSz w:w="15840" w:h="12240" w:orient="landscape"/>
          <w:pgMar w:top="1440" w:right="1440" w:bottom="1440" w:left="1440" w:header="720" w:footer="720" w:gutter="0"/>
          <w:cols w:space="720"/>
          <w:docGrid w:linePitch="360"/>
        </w:sectPr>
      </w:pPr>
    </w:p>
    <w:p w:rsidR="001D0118" w:rsidRPr="00CD35AC" w:rsidRDefault="001D0118" w:rsidP="001D0118">
      <w:pPr>
        <w:rPr>
          <w:rFonts w:ascii="Arial" w:hAnsi="Arial" w:cs="Arial"/>
        </w:rPr>
      </w:pPr>
    </w:p>
    <w:tbl>
      <w:tblPr>
        <w:tblW w:w="13500" w:type="dxa"/>
        <w:tblLook w:val="04A0" w:firstRow="1" w:lastRow="0" w:firstColumn="1" w:lastColumn="0" w:noHBand="0" w:noVBand="1"/>
      </w:tblPr>
      <w:tblGrid>
        <w:gridCol w:w="394"/>
        <w:gridCol w:w="4777"/>
        <w:gridCol w:w="1756"/>
        <w:gridCol w:w="846"/>
        <w:gridCol w:w="860"/>
        <w:gridCol w:w="4867"/>
      </w:tblGrid>
      <w:tr w:rsidR="001D0118" w:rsidRPr="00CD35AC" w:rsidTr="008864C5">
        <w:trPr>
          <w:trHeight w:val="435"/>
        </w:trPr>
        <w:tc>
          <w:tcPr>
            <w:tcW w:w="5171" w:type="dxa"/>
            <w:gridSpan w:val="2"/>
            <w:tcBorders>
              <w:top w:val="single" w:sz="8" w:space="0" w:color="808080"/>
              <w:left w:val="single" w:sz="4" w:space="0" w:color="auto"/>
              <w:bottom w:val="single" w:sz="4" w:space="0" w:color="000000"/>
              <w:right w:val="nil"/>
            </w:tcBorders>
            <w:shd w:val="clear" w:color="000000" w:fill="99CCFF"/>
            <w:vAlign w:val="center"/>
            <w:hideMark/>
          </w:tcPr>
          <w:p w:rsidR="001D0118" w:rsidRPr="00CD35AC" w:rsidRDefault="001D0118" w:rsidP="008864C5">
            <w:pPr>
              <w:spacing w:after="0" w:line="240" w:lineRule="auto"/>
              <w:jc w:val="center"/>
              <w:rPr>
                <w:rFonts w:ascii="Arial" w:eastAsia="Times New Roman" w:hAnsi="Arial" w:cs="Arial"/>
                <w:b/>
                <w:bCs/>
                <w:sz w:val="20"/>
                <w:szCs w:val="20"/>
              </w:rPr>
            </w:pPr>
            <w:bookmarkStart w:id="5" w:name="RANGE!A1:F42"/>
            <w:r w:rsidRPr="00CD35AC">
              <w:rPr>
                <w:rFonts w:ascii="Arial" w:eastAsia="Times New Roman" w:hAnsi="Arial" w:cs="Arial"/>
                <w:b/>
                <w:bCs/>
                <w:sz w:val="20"/>
                <w:szCs w:val="20"/>
              </w:rPr>
              <w:t>Personnel management system</w:t>
            </w:r>
            <w:bookmarkEnd w:id="5"/>
          </w:p>
        </w:tc>
        <w:tc>
          <w:tcPr>
            <w:tcW w:w="1756" w:type="dxa"/>
            <w:tcBorders>
              <w:top w:val="single" w:sz="4" w:space="0" w:color="auto"/>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sz w:val="20"/>
                <w:szCs w:val="20"/>
              </w:rPr>
            </w:pPr>
            <w:r w:rsidRPr="00CD35AC">
              <w:rPr>
                <w:rFonts w:ascii="Arial" w:eastAsia="Times New Roman" w:hAnsi="Arial" w:cs="Arial"/>
                <w:b/>
                <w:bCs/>
                <w:sz w:val="20"/>
                <w:szCs w:val="20"/>
              </w:rPr>
              <w:t>Yes</w:t>
            </w:r>
          </w:p>
        </w:tc>
        <w:tc>
          <w:tcPr>
            <w:tcW w:w="846" w:type="dxa"/>
            <w:tcBorders>
              <w:top w:val="single" w:sz="4" w:space="0" w:color="auto"/>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sz w:val="20"/>
                <w:szCs w:val="20"/>
              </w:rPr>
            </w:pPr>
            <w:r w:rsidRPr="00CD35AC">
              <w:rPr>
                <w:rFonts w:ascii="Arial" w:eastAsia="Times New Roman" w:hAnsi="Arial" w:cs="Arial"/>
                <w:b/>
                <w:bCs/>
                <w:sz w:val="20"/>
                <w:szCs w:val="20"/>
              </w:rPr>
              <w:t>NO</w:t>
            </w:r>
          </w:p>
        </w:tc>
        <w:tc>
          <w:tcPr>
            <w:tcW w:w="860" w:type="dxa"/>
            <w:tcBorders>
              <w:top w:val="single" w:sz="4" w:space="0" w:color="auto"/>
              <w:left w:val="nil"/>
              <w:bottom w:val="single" w:sz="4" w:space="0" w:color="auto"/>
              <w:right w:val="single" w:sz="4" w:space="0" w:color="auto"/>
            </w:tcBorders>
            <w:shd w:val="clear" w:color="000000" w:fill="FFFF99"/>
            <w:noWrap/>
            <w:vAlign w:val="center"/>
            <w:hideMark/>
          </w:tcPr>
          <w:p w:rsidR="001D0118" w:rsidRPr="00CD35AC" w:rsidRDefault="001D0118" w:rsidP="008864C5">
            <w:pPr>
              <w:spacing w:after="0" w:line="240" w:lineRule="auto"/>
              <w:jc w:val="center"/>
              <w:rPr>
                <w:rFonts w:ascii="Arial" w:eastAsia="Times New Roman" w:hAnsi="Arial" w:cs="Arial"/>
                <w:b/>
                <w:bCs/>
                <w:sz w:val="20"/>
                <w:szCs w:val="20"/>
              </w:rPr>
            </w:pPr>
            <w:r w:rsidRPr="00CD35AC">
              <w:rPr>
                <w:rFonts w:ascii="Arial" w:eastAsia="Times New Roman" w:hAnsi="Arial" w:cs="Arial"/>
                <w:b/>
                <w:bCs/>
                <w:sz w:val="20"/>
                <w:szCs w:val="20"/>
              </w:rPr>
              <w:t>NA</w:t>
            </w:r>
          </w:p>
        </w:tc>
        <w:tc>
          <w:tcPr>
            <w:tcW w:w="4867" w:type="dxa"/>
            <w:tcBorders>
              <w:top w:val="single" w:sz="4" w:space="0" w:color="auto"/>
              <w:left w:val="nil"/>
              <w:bottom w:val="single" w:sz="4" w:space="0" w:color="auto"/>
              <w:right w:val="single" w:sz="4" w:space="0" w:color="auto"/>
            </w:tcBorders>
            <w:shd w:val="clear" w:color="000000" w:fill="99CCFF"/>
            <w:vAlign w:val="center"/>
            <w:hideMark/>
          </w:tcPr>
          <w:p w:rsidR="001D0118" w:rsidRPr="00CD35AC" w:rsidRDefault="001D0118" w:rsidP="008864C5">
            <w:pPr>
              <w:spacing w:after="0" w:line="240" w:lineRule="auto"/>
              <w:jc w:val="center"/>
              <w:rPr>
                <w:rFonts w:ascii="Arial" w:eastAsia="Times New Roman" w:hAnsi="Arial" w:cs="Arial"/>
                <w:b/>
                <w:bCs/>
                <w:sz w:val="20"/>
                <w:szCs w:val="20"/>
              </w:rPr>
            </w:pPr>
            <w:r w:rsidRPr="00CD35AC">
              <w:rPr>
                <w:rFonts w:ascii="Arial" w:eastAsia="Times New Roman" w:hAnsi="Arial" w:cs="Arial"/>
                <w:b/>
                <w:bCs/>
                <w:sz w:val="20"/>
                <w:szCs w:val="20"/>
              </w:rPr>
              <w:t>Answer justification</w:t>
            </w:r>
          </w:p>
        </w:tc>
      </w:tr>
      <w:tr w:rsidR="001D0118" w:rsidRPr="00CD35AC" w:rsidTr="008864C5">
        <w:trPr>
          <w:trHeight w:val="1400"/>
        </w:trPr>
        <w:tc>
          <w:tcPr>
            <w:tcW w:w="8633" w:type="dxa"/>
            <w:gridSpan w:val="5"/>
            <w:tcBorders>
              <w:top w:val="nil"/>
              <w:left w:val="single" w:sz="4" w:space="0" w:color="auto"/>
              <w:bottom w:val="nil"/>
              <w:right w:val="single" w:sz="4" w:space="0" w:color="000000"/>
            </w:tcBorders>
            <w:shd w:val="clear" w:color="000000" w:fill="808080"/>
            <w:vAlign w:val="center"/>
            <w:hideMark/>
          </w:tcPr>
          <w:p w:rsidR="001D0118" w:rsidRPr="00CD35AC" w:rsidRDefault="001D0118" w:rsidP="008864C5">
            <w:pPr>
              <w:spacing w:after="0" w:line="240" w:lineRule="auto"/>
              <w:jc w:val="center"/>
              <w:rPr>
                <w:rFonts w:ascii="Arial" w:eastAsia="Times New Roman" w:hAnsi="Arial" w:cs="Arial"/>
                <w:b/>
                <w:bCs/>
                <w:color w:val="CCFFFF"/>
                <w:sz w:val="16"/>
                <w:szCs w:val="16"/>
              </w:rPr>
            </w:pPr>
            <w:r w:rsidRPr="00CD35AC">
              <w:rPr>
                <w:rFonts w:ascii="Arial" w:eastAsia="Times New Roman" w:hAnsi="Arial" w:cs="Arial"/>
                <w:b/>
                <w:bCs/>
                <w:color w:val="CCFFFF"/>
                <w:sz w:val="16"/>
                <w:szCs w:val="16"/>
              </w:rPr>
              <w:t> </w:t>
            </w:r>
          </w:p>
        </w:tc>
        <w:tc>
          <w:tcPr>
            <w:tcW w:w="4867" w:type="dxa"/>
            <w:tcBorders>
              <w:top w:val="nil"/>
              <w:left w:val="nil"/>
              <w:bottom w:val="single" w:sz="4" w:space="0" w:color="auto"/>
              <w:right w:val="single" w:sz="4" w:space="0" w:color="auto"/>
            </w:tcBorders>
            <w:shd w:val="clear" w:color="000000" w:fill="FFFFFF"/>
            <w:vAlign w:val="center"/>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 xml:space="preserve">Mr. Doodnauth Chan PPO (chandoodnauth@yahoo.com, Ms. Alicia Grundall (aliciagrundall@yahoo.com), Senior PO                                           </w:t>
            </w:r>
            <w:r w:rsidRPr="00CD35AC">
              <w:rPr>
                <w:rFonts w:ascii="Arial" w:eastAsia="Times New Roman" w:hAnsi="Arial" w:cs="Arial"/>
                <w:b/>
                <w:bCs/>
                <w:sz w:val="16"/>
                <w:szCs w:val="16"/>
              </w:rPr>
              <w:t>GNBS</w:t>
            </w:r>
            <w:r w:rsidRPr="00CD35AC">
              <w:rPr>
                <w:rFonts w:ascii="Arial" w:eastAsia="Times New Roman" w:hAnsi="Arial" w:cs="Arial"/>
                <w:sz w:val="16"/>
                <w:szCs w:val="16"/>
              </w:rPr>
              <w:t xml:space="preserve">: Candelle Bostwick, Head, Conformity Assessment/ Officer in Charge (cbostwick@gnbsgy.org, cwalcottbostwick@yahoo.com)                                             </w:t>
            </w:r>
            <w:r w:rsidRPr="00CD35AC">
              <w:rPr>
                <w:rFonts w:ascii="Arial" w:eastAsia="Times New Roman" w:hAnsi="Arial" w:cs="Arial"/>
                <w:b/>
                <w:bCs/>
                <w:sz w:val="16"/>
                <w:szCs w:val="16"/>
              </w:rPr>
              <w:t>GoInvest</w:t>
            </w:r>
            <w:r w:rsidRPr="00CD35AC">
              <w:rPr>
                <w:rFonts w:ascii="Arial" w:eastAsia="Times New Roman" w:hAnsi="Arial" w:cs="Arial"/>
                <w:sz w:val="16"/>
                <w:szCs w:val="16"/>
              </w:rPr>
              <w:t>: Owen Verwey, CEO (overwey@goinvest.gov.gy) &amp; Leanna Damond, Investment Officer (ldamond@goinvest.gov.gy)</w:t>
            </w:r>
          </w:p>
        </w:tc>
      </w:tr>
      <w:tr w:rsidR="001D0118" w:rsidRPr="00CD35AC" w:rsidTr="008864C5">
        <w:trPr>
          <w:trHeight w:val="430"/>
        </w:trPr>
        <w:tc>
          <w:tcPr>
            <w:tcW w:w="288" w:type="dxa"/>
            <w:tcBorders>
              <w:top w:val="single" w:sz="4" w:space="0" w:color="000000"/>
              <w:left w:val="single" w:sz="4" w:space="0" w:color="auto"/>
              <w:bottom w:val="single" w:sz="4" w:space="0" w:color="000000"/>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w:t>
            </w:r>
          </w:p>
        </w:tc>
        <w:tc>
          <w:tcPr>
            <w:tcW w:w="4883"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Have the responsibilities to manage personnel issues been formally assigned?  </w:t>
            </w:r>
          </w:p>
        </w:tc>
        <w:tc>
          <w:tcPr>
            <w:tcW w:w="1756" w:type="dxa"/>
            <w:tcBorders>
              <w:top w:val="single" w:sz="4" w:space="0" w:color="auto"/>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w:t>
            </w:r>
          </w:p>
        </w:tc>
        <w:tc>
          <w:tcPr>
            <w:tcW w:w="846" w:type="dxa"/>
            <w:tcBorders>
              <w:top w:val="single" w:sz="4" w:space="0" w:color="auto"/>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0" w:type="dxa"/>
            <w:tcBorders>
              <w:top w:val="single" w:sz="4" w:space="0" w:color="auto"/>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4867" w:type="dxa"/>
            <w:tcBorders>
              <w:top w:val="nil"/>
              <w:left w:val="nil"/>
              <w:bottom w:val="single" w:sz="4" w:space="0" w:color="auto"/>
              <w:right w:val="single" w:sz="4" w:space="0" w:color="auto"/>
            </w:tcBorders>
            <w:shd w:val="clear" w:color="000000" w:fill="FFFFFF"/>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 xml:space="preserve">Job Description for PPO/ </w:t>
            </w:r>
            <w:r w:rsidRPr="00CD35AC">
              <w:rPr>
                <w:rFonts w:ascii="Arial" w:eastAsia="Times New Roman" w:hAnsi="Arial" w:cs="Arial"/>
                <w:b/>
                <w:bCs/>
                <w:sz w:val="16"/>
                <w:szCs w:val="16"/>
              </w:rPr>
              <w:t>GNBS</w:t>
            </w:r>
            <w:r w:rsidRPr="00CD35AC">
              <w:rPr>
                <w:rFonts w:ascii="Arial" w:eastAsia="Times New Roman" w:hAnsi="Arial" w:cs="Arial"/>
                <w:sz w:val="16"/>
                <w:szCs w:val="16"/>
              </w:rPr>
              <w:t xml:space="preserve"> has an Administrative Officer albeit not a HR Manager/ </w:t>
            </w:r>
            <w:r w:rsidRPr="00CD35AC">
              <w:rPr>
                <w:rFonts w:ascii="Arial" w:eastAsia="Times New Roman" w:hAnsi="Arial" w:cs="Arial"/>
                <w:b/>
                <w:bCs/>
                <w:sz w:val="16"/>
                <w:szCs w:val="16"/>
              </w:rPr>
              <w:t>GoI</w:t>
            </w:r>
            <w:r w:rsidRPr="00CD35AC">
              <w:rPr>
                <w:rFonts w:ascii="Arial" w:eastAsia="Times New Roman" w:hAnsi="Arial" w:cs="Arial"/>
                <w:sz w:val="16"/>
                <w:szCs w:val="16"/>
              </w:rPr>
              <w:t>: Yes</w:t>
            </w:r>
          </w:p>
        </w:tc>
      </w:tr>
      <w:tr w:rsidR="001D0118" w:rsidRPr="00CD35AC" w:rsidTr="008864C5">
        <w:trPr>
          <w:trHeight w:val="830"/>
        </w:trPr>
        <w:tc>
          <w:tcPr>
            <w:tcW w:w="288" w:type="dxa"/>
            <w:tcBorders>
              <w:top w:val="nil"/>
              <w:left w:val="single" w:sz="4" w:space="0" w:color="auto"/>
              <w:bottom w:val="single" w:sz="4" w:space="0" w:color="000000"/>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2</w:t>
            </w:r>
          </w:p>
        </w:tc>
        <w:tc>
          <w:tcPr>
            <w:tcW w:w="4883"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Does the person (or persons) in charge of personnel management functions have the skills and experience required in Human Resources?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w:t>
            </w:r>
          </w:p>
        </w:tc>
        <w:tc>
          <w:tcPr>
            <w:tcW w:w="84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4867" w:type="dxa"/>
            <w:tcBorders>
              <w:top w:val="nil"/>
              <w:left w:val="nil"/>
              <w:bottom w:val="single" w:sz="4" w:space="0" w:color="auto"/>
              <w:right w:val="single" w:sz="4" w:space="0" w:color="auto"/>
            </w:tcBorders>
            <w:shd w:val="clear" w:color="000000" w:fill="FFFFFF"/>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 xml:space="preserve">Experience and qualification in HR/ </w:t>
            </w:r>
            <w:r w:rsidRPr="00CD35AC">
              <w:rPr>
                <w:rFonts w:ascii="Arial" w:eastAsia="Times New Roman" w:hAnsi="Arial" w:cs="Arial"/>
                <w:b/>
                <w:bCs/>
                <w:sz w:val="16"/>
                <w:szCs w:val="16"/>
              </w:rPr>
              <w:t>GNBS</w:t>
            </w:r>
            <w:r w:rsidRPr="00CD35AC">
              <w:rPr>
                <w:rFonts w:ascii="Arial" w:eastAsia="Times New Roman" w:hAnsi="Arial" w:cs="Arial"/>
                <w:sz w:val="16"/>
                <w:szCs w:val="16"/>
              </w:rPr>
              <w:t xml:space="preserve">: Not in all areas (e.g staff training records, provision of training and staff evaluation) and the HR Management System is being upgraded currently. Org audit is to be done to see how better to improve HR system at the Bureau/ </w:t>
            </w:r>
            <w:r w:rsidRPr="00CD35AC">
              <w:rPr>
                <w:rFonts w:ascii="Arial" w:eastAsia="Times New Roman" w:hAnsi="Arial" w:cs="Arial"/>
                <w:b/>
                <w:bCs/>
                <w:sz w:val="16"/>
                <w:szCs w:val="16"/>
              </w:rPr>
              <w:t>GoI</w:t>
            </w:r>
            <w:r w:rsidRPr="00CD35AC">
              <w:rPr>
                <w:rFonts w:ascii="Arial" w:eastAsia="Times New Roman" w:hAnsi="Arial" w:cs="Arial"/>
                <w:sz w:val="16"/>
                <w:szCs w:val="16"/>
              </w:rPr>
              <w:t>: Yes</w:t>
            </w:r>
          </w:p>
        </w:tc>
      </w:tr>
      <w:tr w:rsidR="001D0118" w:rsidRPr="00CD35AC" w:rsidTr="008864C5">
        <w:trPr>
          <w:trHeight w:val="430"/>
        </w:trPr>
        <w:tc>
          <w:tcPr>
            <w:tcW w:w="288" w:type="dxa"/>
            <w:tcBorders>
              <w:top w:val="nil"/>
              <w:left w:val="single" w:sz="4" w:space="0" w:color="auto"/>
              <w:bottom w:val="single" w:sz="4" w:space="0" w:color="000000"/>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3</w:t>
            </w:r>
          </w:p>
        </w:tc>
        <w:tc>
          <w:tcPr>
            <w:tcW w:w="4883"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Does the Entity have authorized policies and procedures formally included in a Manual or equivalent document, about personnel management?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w:t>
            </w:r>
          </w:p>
        </w:tc>
        <w:tc>
          <w:tcPr>
            <w:tcW w:w="84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4867" w:type="dxa"/>
            <w:tcBorders>
              <w:top w:val="nil"/>
              <w:left w:val="nil"/>
              <w:bottom w:val="single" w:sz="4" w:space="0" w:color="auto"/>
              <w:right w:val="single" w:sz="4" w:space="0" w:color="auto"/>
            </w:tcBorders>
            <w:shd w:val="clear" w:color="000000" w:fill="FFFFFF"/>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 xml:space="preserve">The Public Service Rules/ </w:t>
            </w:r>
            <w:r w:rsidRPr="00CD35AC">
              <w:rPr>
                <w:rFonts w:ascii="Arial" w:eastAsia="Times New Roman" w:hAnsi="Arial" w:cs="Arial"/>
                <w:b/>
                <w:bCs/>
                <w:sz w:val="16"/>
                <w:szCs w:val="16"/>
              </w:rPr>
              <w:t>GNBS</w:t>
            </w:r>
            <w:r w:rsidRPr="00CD35AC">
              <w:rPr>
                <w:rFonts w:ascii="Arial" w:eastAsia="Times New Roman" w:hAnsi="Arial" w:cs="Arial"/>
                <w:sz w:val="16"/>
                <w:szCs w:val="16"/>
              </w:rPr>
              <w:t xml:space="preserve">: Admin Manual and complies with PS Rules as far as possible given that the GNBS is autonomous/ </w:t>
            </w:r>
            <w:r w:rsidRPr="00CD35AC">
              <w:rPr>
                <w:rFonts w:ascii="Arial" w:eastAsia="Times New Roman" w:hAnsi="Arial" w:cs="Arial"/>
                <w:b/>
                <w:bCs/>
                <w:sz w:val="16"/>
                <w:szCs w:val="16"/>
              </w:rPr>
              <w:t>GoI</w:t>
            </w:r>
            <w:r w:rsidRPr="00CD35AC">
              <w:rPr>
                <w:rFonts w:ascii="Arial" w:eastAsia="Times New Roman" w:hAnsi="Arial" w:cs="Arial"/>
                <w:sz w:val="16"/>
                <w:szCs w:val="16"/>
              </w:rPr>
              <w:t>: Yes</w:t>
            </w:r>
          </w:p>
        </w:tc>
      </w:tr>
      <w:tr w:rsidR="001D0118" w:rsidRPr="00CD35AC" w:rsidTr="008864C5">
        <w:trPr>
          <w:trHeight w:val="255"/>
        </w:trPr>
        <w:tc>
          <w:tcPr>
            <w:tcW w:w="5171" w:type="dxa"/>
            <w:gridSpan w:val="2"/>
            <w:tcBorders>
              <w:top w:val="nil"/>
              <w:left w:val="single" w:sz="4" w:space="0" w:color="auto"/>
              <w:bottom w:val="nil"/>
              <w:right w:val="nil"/>
            </w:tcBorders>
            <w:shd w:val="clear" w:color="000000" w:fill="FFFFFF"/>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 xml:space="preserve">The current policies and procedures, include such things as: </w:t>
            </w:r>
          </w:p>
        </w:tc>
        <w:tc>
          <w:tcPr>
            <w:tcW w:w="1756" w:type="dxa"/>
            <w:tcBorders>
              <w:top w:val="nil"/>
              <w:left w:val="nil"/>
              <w:bottom w:val="nil"/>
              <w:right w:val="nil"/>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p>
        </w:tc>
        <w:tc>
          <w:tcPr>
            <w:tcW w:w="846" w:type="dxa"/>
            <w:tcBorders>
              <w:top w:val="nil"/>
              <w:left w:val="nil"/>
              <w:bottom w:val="nil"/>
              <w:right w:val="nil"/>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sz w:val="20"/>
                <w:szCs w:val="20"/>
              </w:rPr>
            </w:pPr>
          </w:p>
        </w:tc>
        <w:tc>
          <w:tcPr>
            <w:tcW w:w="860" w:type="dxa"/>
            <w:tcBorders>
              <w:top w:val="nil"/>
              <w:left w:val="nil"/>
              <w:bottom w:val="nil"/>
              <w:right w:val="single" w:sz="4" w:space="0" w:color="auto"/>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 </w:t>
            </w:r>
          </w:p>
        </w:tc>
        <w:tc>
          <w:tcPr>
            <w:tcW w:w="4867" w:type="dxa"/>
            <w:tcBorders>
              <w:top w:val="nil"/>
              <w:left w:val="nil"/>
              <w:bottom w:val="single" w:sz="4" w:space="0" w:color="auto"/>
              <w:right w:val="single" w:sz="4" w:space="0" w:color="auto"/>
            </w:tcBorders>
            <w:shd w:val="clear" w:color="000000" w:fill="FFFFFF"/>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GNBS &amp; GoI score the same as MoB for the following section.</w:t>
            </w:r>
          </w:p>
        </w:tc>
      </w:tr>
      <w:tr w:rsidR="001D0118" w:rsidRPr="00CD35AC" w:rsidTr="008864C5">
        <w:trPr>
          <w:trHeight w:val="410"/>
        </w:trPr>
        <w:tc>
          <w:tcPr>
            <w:tcW w:w="288" w:type="dxa"/>
            <w:tcBorders>
              <w:top w:val="single" w:sz="4" w:space="0" w:color="000000"/>
              <w:left w:val="single" w:sz="4" w:space="0" w:color="auto"/>
              <w:bottom w:val="single" w:sz="4" w:space="0" w:color="000000"/>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4</w:t>
            </w:r>
          </w:p>
        </w:tc>
        <w:tc>
          <w:tcPr>
            <w:tcW w:w="4883"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Existing policies and procedures include the following: Search and Selection</w:t>
            </w:r>
          </w:p>
        </w:tc>
        <w:tc>
          <w:tcPr>
            <w:tcW w:w="1756" w:type="dxa"/>
            <w:tcBorders>
              <w:top w:val="single" w:sz="4" w:space="0" w:color="auto"/>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w:t>
            </w:r>
          </w:p>
        </w:tc>
        <w:tc>
          <w:tcPr>
            <w:tcW w:w="846" w:type="dxa"/>
            <w:tcBorders>
              <w:top w:val="single" w:sz="4" w:space="0" w:color="auto"/>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0" w:type="dxa"/>
            <w:tcBorders>
              <w:top w:val="single" w:sz="4" w:space="0" w:color="auto"/>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4867" w:type="dxa"/>
            <w:tcBorders>
              <w:top w:val="nil"/>
              <w:left w:val="nil"/>
              <w:bottom w:val="single" w:sz="4" w:space="0" w:color="auto"/>
              <w:right w:val="single" w:sz="4" w:space="0" w:color="auto"/>
            </w:tcBorders>
            <w:shd w:val="clear" w:color="000000" w:fill="FFFFFF"/>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 </w:t>
            </w:r>
          </w:p>
        </w:tc>
      </w:tr>
      <w:tr w:rsidR="001D0118" w:rsidRPr="00CD35AC" w:rsidTr="008864C5">
        <w:trPr>
          <w:trHeight w:val="620"/>
        </w:trPr>
        <w:tc>
          <w:tcPr>
            <w:tcW w:w="288" w:type="dxa"/>
            <w:tcBorders>
              <w:top w:val="nil"/>
              <w:left w:val="single" w:sz="4" w:space="0" w:color="auto"/>
              <w:bottom w:val="single" w:sz="4" w:space="0" w:color="000000"/>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5</w:t>
            </w:r>
          </w:p>
        </w:tc>
        <w:tc>
          <w:tcPr>
            <w:tcW w:w="4883"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Orientation and training?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w:t>
            </w:r>
          </w:p>
        </w:tc>
        <w:tc>
          <w:tcPr>
            <w:tcW w:w="84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4867" w:type="dxa"/>
            <w:tcBorders>
              <w:top w:val="nil"/>
              <w:left w:val="nil"/>
              <w:bottom w:val="single" w:sz="4" w:space="0" w:color="auto"/>
              <w:right w:val="single" w:sz="4" w:space="0" w:color="auto"/>
            </w:tcBorders>
            <w:shd w:val="clear" w:color="000000" w:fill="FFFFFF"/>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Ministry of the Presidency, Department of the Public Service (develops and implements all policies which other ministries comply with) - centralized, provisions are made for internal training as well</w:t>
            </w:r>
          </w:p>
        </w:tc>
      </w:tr>
      <w:tr w:rsidR="001D0118" w:rsidRPr="00CD35AC" w:rsidTr="008864C5">
        <w:trPr>
          <w:trHeight w:val="260"/>
        </w:trPr>
        <w:tc>
          <w:tcPr>
            <w:tcW w:w="288" w:type="dxa"/>
            <w:tcBorders>
              <w:top w:val="nil"/>
              <w:left w:val="single" w:sz="4" w:space="0" w:color="auto"/>
              <w:bottom w:val="single" w:sz="4" w:space="0" w:color="000000"/>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6</w:t>
            </w:r>
          </w:p>
        </w:tc>
        <w:tc>
          <w:tcPr>
            <w:tcW w:w="4883"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Professional development?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w:t>
            </w:r>
          </w:p>
        </w:tc>
        <w:tc>
          <w:tcPr>
            <w:tcW w:w="84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4867" w:type="dxa"/>
            <w:tcBorders>
              <w:top w:val="nil"/>
              <w:left w:val="nil"/>
              <w:bottom w:val="single" w:sz="4" w:space="0" w:color="auto"/>
              <w:right w:val="single" w:sz="4" w:space="0" w:color="auto"/>
            </w:tcBorders>
            <w:shd w:val="clear" w:color="000000" w:fill="FFFFFF"/>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b/>
                <w:bCs/>
                <w:sz w:val="16"/>
                <w:szCs w:val="16"/>
              </w:rPr>
              <w:t>GoI</w:t>
            </w:r>
            <w:r w:rsidRPr="00CD35AC">
              <w:rPr>
                <w:rFonts w:ascii="Arial" w:eastAsia="Times New Roman" w:hAnsi="Arial" w:cs="Arial"/>
                <w:sz w:val="16"/>
                <w:szCs w:val="16"/>
              </w:rPr>
              <w:t xml:space="preserve"> queried if this exists and how different is this from training.</w:t>
            </w:r>
          </w:p>
        </w:tc>
      </w:tr>
      <w:tr w:rsidR="001D0118" w:rsidRPr="00CD35AC" w:rsidTr="008864C5">
        <w:trPr>
          <w:trHeight w:val="260"/>
        </w:trPr>
        <w:tc>
          <w:tcPr>
            <w:tcW w:w="288" w:type="dxa"/>
            <w:tcBorders>
              <w:top w:val="nil"/>
              <w:left w:val="single" w:sz="4" w:space="0" w:color="auto"/>
              <w:bottom w:val="single" w:sz="4" w:space="0" w:color="000000"/>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7</w:t>
            </w:r>
          </w:p>
        </w:tc>
        <w:tc>
          <w:tcPr>
            <w:tcW w:w="4883"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Performance evaluation?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w:t>
            </w:r>
          </w:p>
        </w:tc>
        <w:tc>
          <w:tcPr>
            <w:tcW w:w="84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4867" w:type="dxa"/>
            <w:tcBorders>
              <w:top w:val="nil"/>
              <w:left w:val="nil"/>
              <w:bottom w:val="single" w:sz="4" w:space="0" w:color="auto"/>
              <w:right w:val="single" w:sz="4" w:space="0" w:color="auto"/>
            </w:tcBorders>
            <w:shd w:val="clear" w:color="000000" w:fill="FFFFFF"/>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Staff Performance Appraisal done at the level of MoB</w:t>
            </w:r>
          </w:p>
        </w:tc>
      </w:tr>
      <w:tr w:rsidR="001D0118" w:rsidRPr="00CD35AC" w:rsidTr="008864C5">
        <w:trPr>
          <w:trHeight w:val="620"/>
        </w:trPr>
        <w:tc>
          <w:tcPr>
            <w:tcW w:w="288" w:type="dxa"/>
            <w:tcBorders>
              <w:top w:val="nil"/>
              <w:left w:val="single" w:sz="4" w:space="0" w:color="auto"/>
              <w:bottom w:val="single" w:sz="4" w:space="0" w:color="000000"/>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8</w:t>
            </w:r>
          </w:p>
        </w:tc>
        <w:tc>
          <w:tcPr>
            <w:tcW w:w="4883" w:type="dxa"/>
            <w:tcBorders>
              <w:top w:val="single" w:sz="4" w:space="0" w:color="auto"/>
              <w:left w:val="single" w:sz="4" w:space="0" w:color="auto"/>
              <w:bottom w:val="single" w:sz="4" w:space="0" w:color="auto"/>
              <w:right w:val="single" w:sz="4" w:space="0" w:color="auto"/>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Classification of positions and salary levels?  </w:t>
            </w:r>
          </w:p>
        </w:tc>
        <w:tc>
          <w:tcPr>
            <w:tcW w:w="175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w:t>
            </w:r>
          </w:p>
        </w:tc>
        <w:tc>
          <w:tcPr>
            <w:tcW w:w="84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4867" w:type="dxa"/>
            <w:tcBorders>
              <w:top w:val="nil"/>
              <w:left w:val="nil"/>
              <w:bottom w:val="single" w:sz="4" w:space="0" w:color="auto"/>
              <w:right w:val="single" w:sz="4" w:space="0" w:color="auto"/>
            </w:tcBorders>
            <w:shd w:val="clear" w:color="000000" w:fill="FFFFFF"/>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 xml:space="preserve">Ministry of the Presidency, Department of the Public Service - centralilzed, provisions are made for internal training as well/ </w:t>
            </w:r>
            <w:r w:rsidRPr="00CD35AC">
              <w:rPr>
                <w:rFonts w:ascii="Arial" w:eastAsia="Times New Roman" w:hAnsi="Arial" w:cs="Arial"/>
                <w:b/>
                <w:bCs/>
                <w:sz w:val="16"/>
                <w:szCs w:val="16"/>
              </w:rPr>
              <w:t>GNBS</w:t>
            </w:r>
            <w:r w:rsidRPr="00CD35AC">
              <w:rPr>
                <w:rFonts w:ascii="Arial" w:eastAsia="Times New Roman" w:hAnsi="Arial" w:cs="Arial"/>
                <w:sz w:val="16"/>
                <w:szCs w:val="16"/>
              </w:rPr>
              <w:t xml:space="preserve"> may need to review salary scale and classification of staff</w:t>
            </w:r>
          </w:p>
        </w:tc>
      </w:tr>
      <w:tr w:rsidR="001D0118" w:rsidRPr="00CD35AC" w:rsidTr="008864C5">
        <w:trPr>
          <w:trHeight w:val="430"/>
        </w:trPr>
        <w:tc>
          <w:tcPr>
            <w:tcW w:w="288" w:type="dxa"/>
            <w:tcBorders>
              <w:top w:val="nil"/>
              <w:left w:val="single" w:sz="4" w:space="0" w:color="auto"/>
              <w:bottom w:val="single" w:sz="4" w:space="0" w:color="000000"/>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9</w:t>
            </w:r>
          </w:p>
        </w:tc>
        <w:tc>
          <w:tcPr>
            <w:tcW w:w="4883"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Social security?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w:t>
            </w:r>
          </w:p>
        </w:tc>
        <w:tc>
          <w:tcPr>
            <w:tcW w:w="84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4867" w:type="dxa"/>
            <w:tcBorders>
              <w:top w:val="nil"/>
              <w:left w:val="nil"/>
              <w:bottom w:val="single" w:sz="4" w:space="0" w:color="auto"/>
              <w:right w:val="single" w:sz="4" w:space="0" w:color="auto"/>
            </w:tcBorders>
            <w:shd w:val="clear" w:color="000000" w:fill="FFFFFF"/>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 xml:space="preserve">National Insurance Scheme - MoB processes, mandatory/ </w:t>
            </w:r>
            <w:r w:rsidRPr="00CD35AC">
              <w:rPr>
                <w:rFonts w:ascii="Arial" w:eastAsia="Times New Roman" w:hAnsi="Arial" w:cs="Arial"/>
                <w:b/>
                <w:bCs/>
                <w:sz w:val="16"/>
                <w:szCs w:val="16"/>
              </w:rPr>
              <w:t>GNBS</w:t>
            </w:r>
            <w:r w:rsidRPr="00CD35AC">
              <w:rPr>
                <w:rFonts w:ascii="Arial" w:eastAsia="Times New Roman" w:hAnsi="Arial" w:cs="Arial"/>
                <w:sz w:val="16"/>
                <w:szCs w:val="16"/>
              </w:rPr>
              <w:t xml:space="preserve">: NIS, pension scheme and medical scheme/ </w:t>
            </w:r>
            <w:r w:rsidRPr="00CD35AC">
              <w:rPr>
                <w:rFonts w:ascii="Arial" w:eastAsia="Times New Roman" w:hAnsi="Arial" w:cs="Arial"/>
                <w:b/>
                <w:bCs/>
                <w:sz w:val="16"/>
                <w:szCs w:val="16"/>
              </w:rPr>
              <w:t>GoI</w:t>
            </w:r>
            <w:r w:rsidRPr="00CD35AC">
              <w:rPr>
                <w:rFonts w:ascii="Arial" w:eastAsia="Times New Roman" w:hAnsi="Arial" w:cs="Arial"/>
                <w:sz w:val="16"/>
                <w:szCs w:val="16"/>
              </w:rPr>
              <w:t>: same</w:t>
            </w:r>
          </w:p>
        </w:tc>
      </w:tr>
      <w:tr w:rsidR="001D0118" w:rsidRPr="00CD35AC" w:rsidTr="008864C5">
        <w:trPr>
          <w:trHeight w:val="260"/>
        </w:trPr>
        <w:tc>
          <w:tcPr>
            <w:tcW w:w="288" w:type="dxa"/>
            <w:tcBorders>
              <w:top w:val="nil"/>
              <w:left w:val="single" w:sz="4" w:space="0" w:color="auto"/>
              <w:bottom w:val="single" w:sz="4" w:space="0" w:color="000000"/>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10</w:t>
            </w:r>
          </w:p>
        </w:tc>
        <w:tc>
          <w:tcPr>
            <w:tcW w:w="4883"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Taxes and other labor obligations?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w:t>
            </w:r>
          </w:p>
        </w:tc>
        <w:tc>
          <w:tcPr>
            <w:tcW w:w="84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4867" w:type="dxa"/>
            <w:tcBorders>
              <w:top w:val="nil"/>
              <w:left w:val="nil"/>
              <w:bottom w:val="single" w:sz="4" w:space="0" w:color="auto"/>
              <w:right w:val="single" w:sz="4" w:space="0" w:color="auto"/>
            </w:tcBorders>
            <w:shd w:val="clear" w:color="000000" w:fill="FFFFFF"/>
            <w:vAlign w:val="bottom"/>
            <w:hideMark/>
          </w:tcPr>
          <w:p w:rsidR="001D0118" w:rsidRPr="00CD35AC" w:rsidRDefault="001D0118" w:rsidP="008864C5">
            <w:pPr>
              <w:spacing w:after="0" w:line="240" w:lineRule="auto"/>
              <w:rPr>
                <w:rFonts w:ascii="Arial" w:eastAsia="Times New Roman" w:hAnsi="Arial" w:cs="Arial"/>
                <w:sz w:val="16"/>
                <w:szCs w:val="16"/>
              </w:rPr>
            </w:pPr>
            <w:bookmarkStart w:id="6" w:name="RANGE!F13"/>
            <w:r w:rsidRPr="00CD35AC">
              <w:rPr>
                <w:rFonts w:ascii="Arial" w:eastAsia="Times New Roman" w:hAnsi="Arial" w:cs="Arial"/>
                <w:sz w:val="16"/>
                <w:szCs w:val="16"/>
              </w:rPr>
              <w:t xml:space="preserve">MoB/ </w:t>
            </w:r>
            <w:r w:rsidRPr="00CD35AC">
              <w:rPr>
                <w:rFonts w:ascii="Arial" w:eastAsia="Times New Roman" w:hAnsi="Arial" w:cs="Arial"/>
                <w:b/>
                <w:bCs/>
                <w:sz w:val="16"/>
                <w:szCs w:val="16"/>
              </w:rPr>
              <w:t>GNBS</w:t>
            </w:r>
            <w:r w:rsidRPr="00CD35AC">
              <w:rPr>
                <w:rFonts w:ascii="Arial" w:eastAsia="Times New Roman" w:hAnsi="Arial" w:cs="Arial"/>
                <w:sz w:val="16"/>
                <w:szCs w:val="16"/>
              </w:rPr>
              <w:t xml:space="preserve">/ </w:t>
            </w:r>
            <w:r w:rsidRPr="00CD35AC">
              <w:rPr>
                <w:rFonts w:ascii="Arial" w:eastAsia="Times New Roman" w:hAnsi="Arial" w:cs="Arial"/>
                <w:b/>
                <w:bCs/>
                <w:sz w:val="16"/>
                <w:szCs w:val="16"/>
              </w:rPr>
              <w:t>GoI</w:t>
            </w:r>
            <w:bookmarkEnd w:id="6"/>
          </w:p>
        </w:tc>
      </w:tr>
      <w:tr w:rsidR="001D0118" w:rsidRPr="00CD35AC" w:rsidTr="008864C5">
        <w:trPr>
          <w:trHeight w:val="450"/>
        </w:trPr>
        <w:tc>
          <w:tcPr>
            <w:tcW w:w="5171" w:type="dxa"/>
            <w:gridSpan w:val="2"/>
            <w:tcBorders>
              <w:top w:val="nil"/>
              <w:left w:val="single" w:sz="4" w:space="0" w:color="auto"/>
              <w:bottom w:val="nil"/>
              <w:right w:val="nil"/>
            </w:tcBorders>
            <w:shd w:val="clear" w:color="000000" w:fill="FFFFFF"/>
            <w:hideMark/>
          </w:tcPr>
          <w:p w:rsidR="001D0118" w:rsidRPr="00CD35AC" w:rsidRDefault="001D0118" w:rsidP="008864C5">
            <w:pPr>
              <w:spacing w:after="0" w:line="240" w:lineRule="auto"/>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Other requirements</w:t>
            </w:r>
          </w:p>
        </w:tc>
        <w:tc>
          <w:tcPr>
            <w:tcW w:w="1756" w:type="dxa"/>
            <w:tcBorders>
              <w:top w:val="nil"/>
              <w:left w:val="nil"/>
              <w:bottom w:val="nil"/>
              <w:right w:val="nil"/>
            </w:tcBorders>
            <w:shd w:val="clear" w:color="000000" w:fill="FFFFFF"/>
            <w:hideMark/>
          </w:tcPr>
          <w:p w:rsidR="001D0118" w:rsidRPr="00CD35AC" w:rsidRDefault="001D0118" w:rsidP="008864C5">
            <w:pPr>
              <w:spacing w:after="0" w:line="240" w:lineRule="auto"/>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46" w:type="dxa"/>
            <w:tcBorders>
              <w:top w:val="nil"/>
              <w:left w:val="nil"/>
              <w:bottom w:val="nil"/>
              <w:right w:val="nil"/>
            </w:tcBorders>
            <w:shd w:val="clear" w:color="000000" w:fill="FFFFFF"/>
            <w:hideMark/>
          </w:tcPr>
          <w:p w:rsidR="001D0118" w:rsidRPr="00CD35AC" w:rsidRDefault="001D0118" w:rsidP="008864C5">
            <w:pPr>
              <w:spacing w:after="0" w:line="240" w:lineRule="auto"/>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0" w:type="dxa"/>
            <w:tcBorders>
              <w:top w:val="nil"/>
              <w:left w:val="nil"/>
              <w:bottom w:val="nil"/>
              <w:right w:val="single" w:sz="4" w:space="0" w:color="auto"/>
            </w:tcBorders>
            <w:shd w:val="clear" w:color="000000" w:fill="FFFFFF"/>
            <w:hideMark/>
          </w:tcPr>
          <w:p w:rsidR="001D0118" w:rsidRPr="00CD35AC" w:rsidRDefault="001D0118" w:rsidP="008864C5">
            <w:pPr>
              <w:spacing w:after="0" w:line="240" w:lineRule="auto"/>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4867" w:type="dxa"/>
            <w:tcBorders>
              <w:top w:val="nil"/>
              <w:left w:val="nil"/>
              <w:bottom w:val="single" w:sz="4" w:space="0" w:color="auto"/>
              <w:right w:val="single" w:sz="4" w:space="0" w:color="auto"/>
            </w:tcBorders>
            <w:shd w:val="clear" w:color="000000" w:fill="FFFFFF"/>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GNBS &amp; GoI score the same as MoB for the following section with the exception of indicator 15 (1/3 = 0.33).</w:t>
            </w:r>
          </w:p>
        </w:tc>
      </w:tr>
      <w:tr w:rsidR="001D0118" w:rsidRPr="00CD35AC" w:rsidTr="008864C5">
        <w:trPr>
          <w:trHeight w:val="840"/>
        </w:trPr>
        <w:tc>
          <w:tcPr>
            <w:tcW w:w="288" w:type="dxa"/>
            <w:tcBorders>
              <w:top w:val="single" w:sz="4" w:space="0" w:color="000000"/>
              <w:left w:val="single" w:sz="4" w:space="0" w:color="auto"/>
              <w:bottom w:val="single" w:sz="4" w:space="0" w:color="000000"/>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11</w:t>
            </w:r>
          </w:p>
        </w:tc>
        <w:tc>
          <w:tcPr>
            <w:tcW w:w="4883"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Are there procedures for the control of staff attendance?</w:t>
            </w:r>
          </w:p>
        </w:tc>
        <w:tc>
          <w:tcPr>
            <w:tcW w:w="1756" w:type="dxa"/>
            <w:tcBorders>
              <w:top w:val="single" w:sz="4" w:space="0" w:color="auto"/>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w:t>
            </w:r>
          </w:p>
        </w:tc>
        <w:tc>
          <w:tcPr>
            <w:tcW w:w="846" w:type="dxa"/>
            <w:tcBorders>
              <w:top w:val="single" w:sz="4" w:space="0" w:color="auto"/>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0" w:type="dxa"/>
            <w:tcBorders>
              <w:top w:val="single" w:sz="4" w:space="0" w:color="auto"/>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4867" w:type="dxa"/>
            <w:tcBorders>
              <w:top w:val="nil"/>
              <w:left w:val="nil"/>
              <w:bottom w:val="single" w:sz="4" w:space="0" w:color="auto"/>
              <w:right w:val="single" w:sz="4" w:space="0" w:color="auto"/>
            </w:tcBorders>
            <w:shd w:val="clear" w:color="000000" w:fill="FFFFFF"/>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 xml:space="preserve">Time sheet/ </w:t>
            </w:r>
            <w:r w:rsidRPr="00CD35AC">
              <w:rPr>
                <w:rFonts w:ascii="Arial" w:eastAsia="Times New Roman" w:hAnsi="Arial" w:cs="Arial"/>
                <w:b/>
                <w:bCs/>
                <w:sz w:val="16"/>
                <w:szCs w:val="16"/>
              </w:rPr>
              <w:t>GNBS</w:t>
            </w:r>
            <w:r w:rsidRPr="00CD35AC">
              <w:rPr>
                <w:rFonts w:ascii="Arial" w:eastAsia="Times New Roman" w:hAnsi="Arial" w:cs="Arial"/>
                <w:sz w:val="16"/>
                <w:szCs w:val="16"/>
              </w:rPr>
              <w:t xml:space="preserve">: Employment letter states hours of work and staff have to sign time sheets and need medical certificates if they stay home for 3 days. Everyone signs Time Sheets except for HoDs/ </w:t>
            </w:r>
            <w:r w:rsidRPr="00CD35AC">
              <w:rPr>
                <w:rFonts w:ascii="Arial" w:eastAsia="Times New Roman" w:hAnsi="Arial" w:cs="Arial"/>
                <w:b/>
                <w:bCs/>
                <w:sz w:val="16"/>
                <w:szCs w:val="16"/>
              </w:rPr>
              <w:t>GoI</w:t>
            </w:r>
            <w:r w:rsidRPr="00CD35AC">
              <w:rPr>
                <w:rFonts w:ascii="Arial" w:eastAsia="Times New Roman" w:hAnsi="Arial" w:cs="Arial"/>
                <w:sz w:val="16"/>
                <w:szCs w:val="16"/>
              </w:rPr>
              <w:t>: Time book for junior staff and mechanism for senior staff</w:t>
            </w:r>
          </w:p>
        </w:tc>
      </w:tr>
      <w:tr w:rsidR="001D0118" w:rsidRPr="00CD35AC" w:rsidTr="008864C5">
        <w:trPr>
          <w:trHeight w:val="1030"/>
        </w:trPr>
        <w:tc>
          <w:tcPr>
            <w:tcW w:w="288" w:type="dxa"/>
            <w:tcBorders>
              <w:top w:val="nil"/>
              <w:left w:val="single" w:sz="4" w:space="0" w:color="auto"/>
              <w:bottom w:val="single" w:sz="4" w:space="0" w:color="000000"/>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lastRenderedPageBreak/>
              <w:t>12</w:t>
            </w:r>
          </w:p>
        </w:tc>
        <w:tc>
          <w:tcPr>
            <w:tcW w:w="4883"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Is there a duly approved vacation program for all personnel?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w:t>
            </w:r>
          </w:p>
        </w:tc>
        <w:tc>
          <w:tcPr>
            <w:tcW w:w="84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4867" w:type="dxa"/>
            <w:tcBorders>
              <w:top w:val="nil"/>
              <w:left w:val="nil"/>
              <w:bottom w:val="single" w:sz="4" w:space="0" w:color="auto"/>
              <w:right w:val="single" w:sz="4" w:space="0" w:color="auto"/>
            </w:tcBorders>
            <w:shd w:val="clear" w:color="000000" w:fill="FFFFFF"/>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 xml:space="preserve">Entitled to leave and fixed criteria, roster (exigency determines if approved or not but there is personal choice)/ </w:t>
            </w:r>
            <w:r w:rsidRPr="00CD35AC">
              <w:rPr>
                <w:rFonts w:ascii="Arial" w:eastAsia="Times New Roman" w:hAnsi="Arial" w:cs="Arial"/>
                <w:b/>
                <w:bCs/>
                <w:sz w:val="16"/>
                <w:szCs w:val="16"/>
              </w:rPr>
              <w:t>GNBS</w:t>
            </w:r>
            <w:r w:rsidRPr="00CD35AC">
              <w:rPr>
                <w:rFonts w:ascii="Arial" w:eastAsia="Times New Roman" w:hAnsi="Arial" w:cs="Arial"/>
                <w:sz w:val="16"/>
                <w:szCs w:val="16"/>
              </w:rPr>
              <w:t xml:space="preserve">: Staff apply at their discretion. Schedule is circulated at the beginning of the year and staff are entitled to go on scheduled leave as long as the GNBS is not left "manless"/ </w:t>
            </w:r>
            <w:r w:rsidRPr="00CD35AC">
              <w:rPr>
                <w:rFonts w:ascii="Arial" w:eastAsia="Times New Roman" w:hAnsi="Arial" w:cs="Arial"/>
                <w:b/>
                <w:bCs/>
                <w:sz w:val="16"/>
                <w:szCs w:val="16"/>
              </w:rPr>
              <w:t>GoI</w:t>
            </w:r>
            <w:r w:rsidRPr="00CD35AC">
              <w:rPr>
                <w:rFonts w:ascii="Arial" w:eastAsia="Times New Roman" w:hAnsi="Arial" w:cs="Arial"/>
                <w:sz w:val="16"/>
                <w:szCs w:val="16"/>
              </w:rPr>
              <w:t>: Yes</w:t>
            </w:r>
          </w:p>
        </w:tc>
      </w:tr>
      <w:tr w:rsidR="001D0118" w:rsidRPr="00CD35AC" w:rsidTr="008864C5">
        <w:trPr>
          <w:trHeight w:val="630"/>
        </w:trPr>
        <w:tc>
          <w:tcPr>
            <w:tcW w:w="288" w:type="dxa"/>
            <w:tcBorders>
              <w:top w:val="nil"/>
              <w:left w:val="single" w:sz="4" w:space="0" w:color="auto"/>
              <w:bottom w:val="single" w:sz="4" w:space="0" w:color="000000"/>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13</w:t>
            </w:r>
          </w:p>
        </w:tc>
        <w:tc>
          <w:tcPr>
            <w:tcW w:w="4883"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Is there a plan to replace key personnel in case of temporary absence?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w:t>
            </w:r>
          </w:p>
        </w:tc>
        <w:tc>
          <w:tcPr>
            <w:tcW w:w="84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4867" w:type="dxa"/>
            <w:tcBorders>
              <w:top w:val="nil"/>
              <w:left w:val="nil"/>
              <w:bottom w:val="single" w:sz="4" w:space="0" w:color="auto"/>
              <w:right w:val="single" w:sz="4" w:space="0" w:color="auto"/>
            </w:tcBorders>
            <w:shd w:val="clear" w:color="000000" w:fill="FFFFFF"/>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 xml:space="preserve">Seniority - a junior person acts when a senior person goes on leave/ </w:t>
            </w:r>
            <w:r w:rsidRPr="00CD35AC">
              <w:rPr>
                <w:rFonts w:ascii="Arial" w:eastAsia="Times New Roman" w:hAnsi="Arial" w:cs="Arial"/>
                <w:b/>
                <w:bCs/>
                <w:sz w:val="16"/>
                <w:szCs w:val="16"/>
              </w:rPr>
              <w:t>GNBS</w:t>
            </w:r>
            <w:r w:rsidRPr="00CD35AC">
              <w:rPr>
                <w:rFonts w:ascii="Arial" w:eastAsia="Times New Roman" w:hAnsi="Arial" w:cs="Arial"/>
                <w:sz w:val="16"/>
                <w:szCs w:val="16"/>
              </w:rPr>
              <w:t xml:space="preserve">: Memo done to designate who is to Act and duties (HoD level) and at lower levels, responsibilities are shared/ </w:t>
            </w:r>
            <w:r w:rsidRPr="00CD35AC">
              <w:rPr>
                <w:rFonts w:ascii="Arial" w:eastAsia="Times New Roman" w:hAnsi="Arial" w:cs="Arial"/>
                <w:b/>
                <w:bCs/>
                <w:sz w:val="16"/>
                <w:szCs w:val="16"/>
              </w:rPr>
              <w:t>GoI</w:t>
            </w:r>
            <w:r w:rsidRPr="00CD35AC">
              <w:rPr>
                <w:rFonts w:ascii="Arial" w:eastAsia="Times New Roman" w:hAnsi="Arial" w:cs="Arial"/>
                <w:sz w:val="16"/>
                <w:szCs w:val="16"/>
              </w:rPr>
              <w:t>: Acting</w:t>
            </w:r>
          </w:p>
        </w:tc>
      </w:tr>
      <w:tr w:rsidR="001D0118" w:rsidRPr="00CD35AC" w:rsidTr="008864C5">
        <w:trPr>
          <w:trHeight w:val="620"/>
        </w:trPr>
        <w:tc>
          <w:tcPr>
            <w:tcW w:w="288" w:type="dxa"/>
            <w:tcBorders>
              <w:top w:val="nil"/>
              <w:left w:val="single" w:sz="4" w:space="0" w:color="auto"/>
              <w:bottom w:val="single" w:sz="4" w:space="0" w:color="000000"/>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14</w:t>
            </w:r>
          </w:p>
        </w:tc>
        <w:tc>
          <w:tcPr>
            <w:tcW w:w="4883"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Are there policies about the procurement of insurance policies for the key positions in charge of the administration of liquid assets and goods?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4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0</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4867" w:type="dxa"/>
            <w:tcBorders>
              <w:top w:val="nil"/>
              <w:left w:val="nil"/>
              <w:bottom w:val="single" w:sz="4" w:space="0" w:color="auto"/>
              <w:right w:val="single" w:sz="4" w:space="0" w:color="auto"/>
            </w:tcBorders>
            <w:shd w:val="clear" w:color="000000" w:fill="FFFFFF"/>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Speak to Procurement/GNBS: Bostwick is to confirm. There is an Assets Register and a Fire Insurance Policy. Not certain. Will verify/GoI: MoF provides guidance on procurement for capital goods but not for insurance</w:t>
            </w:r>
          </w:p>
        </w:tc>
      </w:tr>
      <w:tr w:rsidR="001D0118" w:rsidRPr="00CD35AC" w:rsidTr="008864C5">
        <w:trPr>
          <w:trHeight w:val="250"/>
        </w:trPr>
        <w:tc>
          <w:tcPr>
            <w:tcW w:w="288" w:type="dxa"/>
            <w:tcBorders>
              <w:top w:val="nil"/>
              <w:left w:val="single" w:sz="4" w:space="0" w:color="auto"/>
              <w:bottom w:val="single" w:sz="4" w:space="0" w:color="000000"/>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15</w:t>
            </w:r>
          </w:p>
        </w:tc>
        <w:tc>
          <w:tcPr>
            <w:tcW w:w="4883" w:type="dxa"/>
            <w:tcBorders>
              <w:top w:val="single" w:sz="4" w:space="0" w:color="auto"/>
              <w:left w:val="single" w:sz="4" w:space="0" w:color="auto"/>
              <w:bottom w:val="single" w:sz="4" w:space="0" w:color="auto"/>
              <w:right w:val="single" w:sz="4" w:space="0" w:color="auto"/>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Have the insured amounts been determined?  </w:t>
            </w:r>
          </w:p>
        </w:tc>
        <w:tc>
          <w:tcPr>
            <w:tcW w:w="175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0.333333</w:t>
            </w:r>
          </w:p>
        </w:tc>
        <w:tc>
          <w:tcPr>
            <w:tcW w:w="84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4867" w:type="dxa"/>
            <w:tcBorders>
              <w:top w:val="nil"/>
              <w:left w:val="nil"/>
              <w:bottom w:val="single" w:sz="4" w:space="0" w:color="auto"/>
              <w:right w:val="single" w:sz="4" w:space="0" w:color="auto"/>
            </w:tcBorders>
            <w:shd w:val="clear" w:color="000000" w:fill="FFFFFF"/>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b/>
                <w:bCs/>
                <w:sz w:val="16"/>
                <w:szCs w:val="16"/>
              </w:rPr>
              <w:t>GoI</w:t>
            </w:r>
            <w:r w:rsidRPr="00CD35AC">
              <w:rPr>
                <w:rFonts w:ascii="Arial" w:eastAsia="Times New Roman" w:hAnsi="Arial" w:cs="Arial"/>
                <w:sz w:val="16"/>
                <w:szCs w:val="16"/>
              </w:rPr>
              <w:t>: pre-determined in budget (only GoI could attest to this practice).</w:t>
            </w:r>
          </w:p>
        </w:tc>
      </w:tr>
      <w:tr w:rsidR="001D0118" w:rsidRPr="00CD35AC" w:rsidTr="008864C5">
        <w:trPr>
          <w:trHeight w:val="630"/>
        </w:trPr>
        <w:tc>
          <w:tcPr>
            <w:tcW w:w="288" w:type="dxa"/>
            <w:tcBorders>
              <w:top w:val="nil"/>
              <w:left w:val="single" w:sz="4" w:space="0" w:color="auto"/>
              <w:bottom w:val="nil"/>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16</w:t>
            </w:r>
          </w:p>
        </w:tc>
        <w:tc>
          <w:tcPr>
            <w:tcW w:w="4883"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In general, is there stability in the composition of the Entity's personnel?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w:t>
            </w:r>
          </w:p>
        </w:tc>
        <w:tc>
          <w:tcPr>
            <w:tcW w:w="84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4867" w:type="dxa"/>
            <w:tcBorders>
              <w:top w:val="nil"/>
              <w:left w:val="nil"/>
              <w:bottom w:val="single" w:sz="4" w:space="0" w:color="auto"/>
              <w:right w:val="single" w:sz="4" w:space="0" w:color="auto"/>
            </w:tcBorders>
            <w:shd w:val="clear" w:color="000000" w:fill="FFFFFF"/>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 xml:space="preserve">Stable - the attrition rate is low. In personnel, it is even lower and staff turnover in general is low as well/ </w:t>
            </w:r>
            <w:r w:rsidRPr="00CD35AC">
              <w:rPr>
                <w:rFonts w:ascii="Arial" w:eastAsia="Times New Roman" w:hAnsi="Arial" w:cs="Arial"/>
                <w:b/>
                <w:bCs/>
                <w:sz w:val="16"/>
                <w:szCs w:val="16"/>
              </w:rPr>
              <w:t>GNBS</w:t>
            </w:r>
            <w:r w:rsidRPr="00CD35AC">
              <w:rPr>
                <w:rFonts w:ascii="Arial" w:eastAsia="Times New Roman" w:hAnsi="Arial" w:cs="Arial"/>
                <w:sz w:val="16"/>
                <w:szCs w:val="16"/>
              </w:rPr>
              <w:t xml:space="preserve">: low attrition rate (average time at agency is 10 years)/ </w:t>
            </w:r>
            <w:r w:rsidRPr="00CD35AC">
              <w:rPr>
                <w:rFonts w:ascii="Arial" w:eastAsia="Times New Roman" w:hAnsi="Arial" w:cs="Arial"/>
                <w:b/>
                <w:bCs/>
                <w:sz w:val="16"/>
                <w:szCs w:val="16"/>
              </w:rPr>
              <w:t>GoI</w:t>
            </w:r>
            <w:r w:rsidRPr="00CD35AC">
              <w:rPr>
                <w:rFonts w:ascii="Arial" w:eastAsia="Times New Roman" w:hAnsi="Arial" w:cs="Arial"/>
                <w:sz w:val="16"/>
                <w:szCs w:val="16"/>
              </w:rPr>
              <w:t>: Yes - there is stability of staff.</w:t>
            </w:r>
          </w:p>
        </w:tc>
      </w:tr>
      <w:tr w:rsidR="001D0118" w:rsidRPr="00CD35AC" w:rsidTr="008864C5">
        <w:trPr>
          <w:trHeight w:val="630"/>
        </w:trPr>
        <w:tc>
          <w:tcPr>
            <w:tcW w:w="5171" w:type="dxa"/>
            <w:gridSpan w:val="2"/>
            <w:tcBorders>
              <w:top w:val="nil"/>
              <w:left w:val="single" w:sz="4" w:space="0" w:color="auto"/>
              <w:bottom w:val="single" w:sz="4" w:space="0" w:color="auto"/>
              <w:right w:val="nil"/>
            </w:tcBorders>
            <w:shd w:val="clear" w:color="000000" w:fill="FFFFFF"/>
            <w:hideMark/>
          </w:tcPr>
          <w:p w:rsidR="001D0118" w:rsidRPr="00CD35AC" w:rsidRDefault="001D0118" w:rsidP="008864C5">
            <w:pPr>
              <w:spacing w:after="0" w:line="240" w:lineRule="auto"/>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Execution</w:t>
            </w:r>
          </w:p>
        </w:tc>
        <w:tc>
          <w:tcPr>
            <w:tcW w:w="1756" w:type="dxa"/>
            <w:tcBorders>
              <w:top w:val="nil"/>
              <w:left w:val="nil"/>
              <w:bottom w:val="single" w:sz="4" w:space="0" w:color="auto"/>
              <w:right w:val="nil"/>
            </w:tcBorders>
            <w:shd w:val="clear" w:color="000000" w:fill="FFFFFF"/>
            <w:hideMark/>
          </w:tcPr>
          <w:p w:rsidR="001D0118" w:rsidRPr="00CD35AC" w:rsidRDefault="001D0118" w:rsidP="008864C5">
            <w:pPr>
              <w:spacing w:after="0" w:line="240" w:lineRule="auto"/>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46" w:type="dxa"/>
            <w:tcBorders>
              <w:top w:val="nil"/>
              <w:left w:val="nil"/>
              <w:bottom w:val="single" w:sz="4" w:space="0" w:color="auto"/>
              <w:right w:val="nil"/>
            </w:tcBorders>
            <w:shd w:val="clear" w:color="000000" w:fill="FFFFFF"/>
            <w:hideMark/>
          </w:tcPr>
          <w:p w:rsidR="001D0118" w:rsidRPr="00CD35AC" w:rsidRDefault="001D0118" w:rsidP="008864C5">
            <w:pPr>
              <w:spacing w:after="0" w:line="240" w:lineRule="auto"/>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0"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4867" w:type="dxa"/>
            <w:tcBorders>
              <w:top w:val="nil"/>
              <w:left w:val="nil"/>
              <w:bottom w:val="single" w:sz="4" w:space="0" w:color="auto"/>
              <w:right w:val="single" w:sz="4" w:space="0" w:color="auto"/>
            </w:tcBorders>
            <w:shd w:val="clear" w:color="000000" w:fill="FFFFFF"/>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As it was the MoB - central government - that had the responsibility for housing the PEU, GNBS and GoInvest cannot speak to this so the MoB's response is generally applicable.</w:t>
            </w:r>
          </w:p>
        </w:tc>
      </w:tr>
      <w:tr w:rsidR="001D0118" w:rsidRPr="00CD35AC" w:rsidTr="008864C5">
        <w:trPr>
          <w:trHeight w:val="810"/>
        </w:trPr>
        <w:tc>
          <w:tcPr>
            <w:tcW w:w="288" w:type="dxa"/>
            <w:tcBorders>
              <w:top w:val="nil"/>
              <w:left w:val="single" w:sz="4" w:space="0" w:color="auto"/>
              <w:bottom w:val="single" w:sz="4" w:space="0" w:color="000000"/>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17</w:t>
            </w:r>
          </w:p>
        </w:tc>
        <w:tc>
          <w:tcPr>
            <w:tcW w:w="4883"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The current policies and procedures are consistent with the Bank's requirements in terms of recruiting of personnel, including consultants, as indicated in the project’s documents and in the loan contracts or cooperation agreement</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w:t>
            </w:r>
          </w:p>
        </w:tc>
        <w:tc>
          <w:tcPr>
            <w:tcW w:w="84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4867" w:type="dxa"/>
            <w:tcBorders>
              <w:top w:val="nil"/>
              <w:left w:val="nil"/>
              <w:bottom w:val="single" w:sz="4" w:space="0" w:color="auto"/>
              <w:right w:val="single" w:sz="4" w:space="0" w:color="auto"/>
            </w:tcBorders>
            <w:shd w:val="clear" w:color="000000" w:fill="FFFFFF"/>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There has to be consistency to get the Bank (IDB's) no objection.</w:t>
            </w:r>
          </w:p>
        </w:tc>
      </w:tr>
      <w:tr w:rsidR="001D0118" w:rsidRPr="00CD35AC" w:rsidTr="008864C5">
        <w:trPr>
          <w:trHeight w:val="410"/>
        </w:trPr>
        <w:tc>
          <w:tcPr>
            <w:tcW w:w="288" w:type="dxa"/>
            <w:tcBorders>
              <w:top w:val="nil"/>
              <w:left w:val="single" w:sz="4" w:space="0" w:color="auto"/>
              <w:bottom w:val="single" w:sz="4" w:space="0" w:color="000000"/>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18</w:t>
            </w:r>
          </w:p>
        </w:tc>
        <w:tc>
          <w:tcPr>
            <w:tcW w:w="4883"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Is the personnel actually hired for the execution of the project consistent with the personnel requirements included in the project document?</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w:t>
            </w:r>
          </w:p>
        </w:tc>
        <w:tc>
          <w:tcPr>
            <w:tcW w:w="84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4867" w:type="dxa"/>
            <w:tcBorders>
              <w:top w:val="nil"/>
              <w:left w:val="nil"/>
              <w:bottom w:val="single" w:sz="4" w:space="0" w:color="auto"/>
              <w:right w:val="single" w:sz="4" w:space="0" w:color="auto"/>
            </w:tcBorders>
            <w:shd w:val="clear" w:color="000000" w:fill="FFFFFF"/>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There has to be consistency to get the Bank (IDB's) no objection.</w:t>
            </w:r>
          </w:p>
        </w:tc>
      </w:tr>
      <w:tr w:rsidR="001D0118" w:rsidRPr="00CD35AC" w:rsidTr="008864C5">
        <w:trPr>
          <w:trHeight w:val="410"/>
        </w:trPr>
        <w:tc>
          <w:tcPr>
            <w:tcW w:w="288" w:type="dxa"/>
            <w:tcBorders>
              <w:top w:val="nil"/>
              <w:left w:val="single" w:sz="4" w:space="0" w:color="auto"/>
              <w:bottom w:val="single" w:sz="4" w:space="0" w:color="000000"/>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19</w:t>
            </w:r>
          </w:p>
        </w:tc>
        <w:tc>
          <w:tcPr>
            <w:tcW w:w="4883"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Did the project's personnel selection and recruiting process follow what had been recommended in the project report and loan contract?</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w:t>
            </w:r>
          </w:p>
        </w:tc>
        <w:tc>
          <w:tcPr>
            <w:tcW w:w="84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4867" w:type="dxa"/>
            <w:tcBorders>
              <w:top w:val="nil"/>
              <w:left w:val="nil"/>
              <w:bottom w:val="single" w:sz="4" w:space="0" w:color="auto"/>
              <w:right w:val="single" w:sz="4" w:space="0" w:color="auto"/>
            </w:tcBorders>
            <w:shd w:val="clear" w:color="000000" w:fill="FFFFFF"/>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IDB has strict criteria and will not approve if not adhered to.</w:t>
            </w:r>
          </w:p>
        </w:tc>
      </w:tr>
      <w:tr w:rsidR="001D0118" w:rsidRPr="00CD35AC" w:rsidTr="008864C5">
        <w:trPr>
          <w:trHeight w:val="610"/>
        </w:trPr>
        <w:tc>
          <w:tcPr>
            <w:tcW w:w="288" w:type="dxa"/>
            <w:tcBorders>
              <w:top w:val="nil"/>
              <w:left w:val="single" w:sz="4" w:space="0" w:color="auto"/>
              <w:bottom w:val="single" w:sz="4" w:space="0" w:color="000000"/>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20</w:t>
            </w:r>
          </w:p>
        </w:tc>
        <w:tc>
          <w:tcPr>
            <w:tcW w:w="4883"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Do the recruited employees/consultants fulfil the profiles anticipated in the terms of reference or requirements of the positions previously approved by the Bank?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w:t>
            </w:r>
          </w:p>
        </w:tc>
        <w:tc>
          <w:tcPr>
            <w:tcW w:w="84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4867" w:type="dxa"/>
            <w:tcBorders>
              <w:top w:val="nil"/>
              <w:left w:val="nil"/>
              <w:bottom w:val="single" w:sz="4" w:space="0" w:color="auto"/>
              <w:right w:val="single" w:sz="4" w:space="0" w:color="auto"/>
            </w:tcBorders>
            <w:shd w:val="clear" w:color="000000" w:fill="FFFFFF"/>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There has to be consistency to get the Bank (IDB's) no objection.</w:t>
            </w:r>
          </w:p>
        </w:tc>
      </w:tr>
      <w:tr w:rsidR="001D0118" w:rsidRPr="00CD35AC" w:rsidTr="008864C5">
        <w:trPr>
          <w:trHeight w:val="400"/>
        </w:trPr>
        <w:tc>
          <w:tcPr>
            <w:tcW w:w="288" w:type="dxa"/>
            <w:tcBorders>
              <w:top w:val="nil"/>
              <w:left w:val="single" w:sz="4" w:space="0" w:color="auto"/>
              <w:bottom w:val="single" w:sz="4" w:space="0" w:color="000000"/>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21</w:t>
            </w:r>
          </w:p>
        </w:tc>
        <w:tc>
          <w:tcPr>
            <w:tcW w:w="4883" w:type="dxa"/>
            <w:tcBorders>
              <w:top w:val="single" w:sz="4" w:space="0" w:color="auto"/>
              <w:left w:val="single" w:sz="4" w:space="0" w:color="auto"/>
              <w:bottom w:val="single" w:sz="4" w:space="0" w:color="auto"/>
              <w:right w:val="single" w:sz="4" w:space="0" w:color="auto"/>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The contracting of employees/consultants for the project received the prior no-objection of the Bank.</w:t>
            </w:r>
          </w:p>
        </w:tc>
        <w:tc>
          <w:tcPr>
            <w:tcW w:w="175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w:t>
            </w:r>
          </w:p>
        </w:tc>
        <w:tc>
          <w:tcPr>
            <w:tcW w:w="84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4867" w:type="dxa"/>
            <w:tcBorders>
              <w:top w:val="nil"/>
              <w:left w:val="nil"/>
              <w:bottom w:val="single" w:sz="4" w:space="0" w:color="auto"/>
              <w:right w:val="single" w:sz="4" w:space="0" w:color="auto"/>
            </w:tcBorders>
            <w:shd w:val="clear" w:color="000000" w:fill="FFFFFF"/>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There has to be consistency to get the Bank (IDB's) no objection.</w:t>
            </w:r>
          </w:p>
        </w:tc>
      </w:tr>
      <w:tr w:rsidR="001D0118" w:rsidRPr="00CD35AC" w:rsidTr="008864C5">
        <w:trPr>
          <w:trHeight w:val="610"/>
        </w:trPr>
        <w:tc>
          <w:tcPr>
            <w:tcW w:w="288" w:type="dxa"/>
            <w:tcBorders>
              <w:top w:val="nil"/>
              <w:left w:val="single" w:sz="4" w:space="0" w:color="auto"/>
              <w:bottom w:val="single" w:sz="4" w:space="0" w:color="000000"/>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22</w:t>
            </w:r>
          </w:p>
        </w:tc>
        <w:tc>
          <w:tcPr>
            <w:tcW w:w="4883"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Are the salary levels approved by the EA's classification of positions compatible with the budgeted amount included for this type of expenditures on the program's budget?</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4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4867" w:type="dxa"/>
            <w:tcBorders>
              <w:top w:val="nil"/>
              <w:left w:val="nil"/>
              <w:bottom w:val="single" w:sz="4" w:space="0" w:color="auto"/>
              <w:right w:val="single" w:sz="4" w:space="0" w:color="auto"/>
            </w:tcBorders>
            <w:shd w:val="clear" w:color="000000" w:fill="FFFFFF"/>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There has to be consistency to get the Bank (IDB's) no objection.</w:t>
            </w:r>
          </w:p>
        </w:tc>
      </w:tr>
      <w:tr w:rsidR="001D0118" w:rsidRPr="00CD35AC" w:rsidTr="008864C5">
        <w:trPr>
          <w:trHeight w:val="250"/>
        </w:trPr>
        <w:tc>
          <w:tcPr>
            <w:tcW w:w="288" w:type="dxa"/>
            <w:tcBorders>
              <w:top w:val="nil"/>
              <w:left w:val="nil"/>
              <w:bottom w:val="nil"/>
              <w:right w:val="nil"/>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4883" w:type="dxa"/>
            <w:tcBorders>
              <w:top w:val="single" w:sz="4" w:space="0" w:color="auto"/>
              <w:left w:val="single" w:sz="4" w:space="0" w:color="auto"/>
              <w:bottom w:val="single" w:sz="4" w:space="0" w:color="auto"/>
              <w:right w:val="single" w:sz="4" w:space="0" w:color="auto"/>
            </w:tcBorders>
            <w:shd w:val="clear" w:color="000000" w:fill="99CCFF"/>
            <w:hideMark/>
          </w:tcPr>
          <w:p w:rsidR="001D0118" w:rsidRPr="00CD35AC" w:rsidRDefault="001D0118" w:rsidP="008864C5">
            <w:pPr>
              <w:spacing w:after="0" w:line="240" w:lineRule="auto"/>
              <w:jc w:val="both"/>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TOTAL</w:t>
            </w:r>
          </w:p>
        </w:tc>
        <w:tc>
          <w:tcPr>
            <w:tcW w:w="175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20</w:t>
            </w:r>
          </w:p>
        </w:tc>
        <w:tc>
          <w:tcPr>
            <w:tcW w:w="84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4867" w:type="dxa"/>
            <w:tcBorders>
              <w:top w:val="nil"/>
              <w:left w:val="nil"/>
              <w:bottom w:val="single" w:sz="4" w:space="0" w:color="auto"/>
              <w:right w:val="single" w:sz="4" w:space="0" w:color="auto"/>
            </w:tcBorders>
            <w:shd w:val="clear" w:color="000000" w:fill="FFFFFF"/>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 </w:t>
            </w:r>
          </w:p>
        </w:tc>
      </w:tr>
      <w:tr w:rsidR="001D0118" w:rsidRPr="00CD35AC" w:rsidTr="008864C5">
        <w:trPr>
          <w:trHeight w:val="250"/>
        </w:trPr>
        <w:tc>
          <w:tcPr>
            <w:tcW w:w="288" w:type="dxa"/>
            <w:tcBorders>
              <w:top w:val="nil"/>
              <w:left w:val="nil"/>
              <w:bottom w:val="nil"/>
              <w:right w:val="nil"/>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4883" w:type="dxa"/>
            <w:tcBorders>
              <w:top w:val="nil"/>
              <w:left w:val="nil"/>
              <w:bottom w:val="nil"/>
              <w:right w:val="nil"/>
            </w:tcBorders>
            <w:shd w:val="clear" w:color="000000" w:fill="FFFF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w:t>
            </w:r>
          </w:p>
          <w:p w:rsidR="001D0118" w:rsidRPr="00CD35AC" w:rsidRDefault="001D0118" w:rsidP="008864C5">
            <w:pPr>
              <w:spacing w:after="0" w:line="240" w:lineRule="auto"/>
              <w:jc w:val="both"/>
              <w:rPr>
                <w:rFonts w:ascii="Arial" w:eastAsia="Times New Roman" w:hAnsi="Arial" w:cs="Arial"/>
                <w:sz w:val="16"/>
                <w:szCs w:val="16"/>
              </w:rPr>
            </w:pPr>
          </w:p>
          <w:p w:rsidR="001D0118" w:rsidRPr="00CD35AC" w:rsidRDefault="001D0118" w:rsidP="008864C5">
            <w:pPr>
              <w:spacing w:after="0" w:line="240" w:lineRule="auto"/>
              <w:jc w:val="both"/>
              <w:rPr>
                <w:rFonts w:ascii="Arial" w:eastAsia="Times New Roman" w:hAnsi="Arial" w:cs="Arial"/>
                <w:sz w:val="16"/>
                <w:szCs w:val="16"/>
              </w:rPr>
            </w:pPr>
          </w:p>
          <w:p w:rsidR="001D0118" w:rsidRPr="00CD35AC" w:rsidRDefault="001D0118" w:rsidP="008864C5">
            <w:pPr>
              <w:spacing w:after="0" w:line="240" w:lineRule="auto"/>
              <w:jc w:val="both"/>
              <w:rPr>
                <w:rFonts w:ascii="Arial" w:eastAsia="Times New Roman" w:hAnsi="Arial" w:cs="Arial"/>
                <w:sz w:val="16"/>
                <w:szCs w:val="16"/>
              </w:rPr>
            </w:pPr>
          </w:p>
          <w:p w:rsidR="001D0118" w:rsidRPr="00CD35AC" w:rsidRDefault="001D0118" w:rsidP="008864C5">
            <w:pPr>
              <w:spacing w:after="0" w:line="240" w:lineRule="auto"/>
              <w:jc w:val="both"/>
              <w:rPr>
                <w:rFonts w:ascii="Arial" w:eastAsia="Times New Roman" w:hAnsi="Arial" w:cs="Arial"/>
                <w:sz w:val="16"/>
                <w:szCs w:val="16"/>
              </w:rPr>
            </w:pPr>
          </w:p>
        </w:tc>
        <w:tc>
          <w:tcPr>
            <w:tcW w:w="1756" w:type="dxa"/>
            <w:tcBorders>
              <w:top w:val="nil"/>
              <w:left w:val="nil"/>
              <w:bottom w:val="nil"/>
              <w:right w:val="nil"/>
            </w:tcBorders>
            <w:shd w:val="clear" w:color="000000" w:fill="FFFFFF"/>
            <w:noWrap/>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 </w:t>
            </w:r>
          </w:p>
        </w:tc>
        <w:tc>
          <w:tcPr>
            <w:tcW w:w="846" w:type="dxa"/>
            <w:tcBorders>
              <w:top w:val="nil"/>
              <w:left w:val="nil"/>
              <w:bottom w:val="nil"/>
              <w:right w:val="nil"/>
            </w:tcBorders>
            <w:shd w:val="clear" w:color="000000" w:fill="FFFFFF"/>
            <w:noWrap/>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 </w:t>
            </w:r>
          </w:p>
        </w:tc>
        <w:tc>
          <w:tcPr>
            <w:tcW w:w="860" w:type="dxa"/>
            <w:tcBorders>
              <w:top w:val="nil"/>
              <w:left w:val="nil"/>
              <w:bottom w:val="nil"/>
              <w:right w:val="nil"/>
            </w:tcBorders>
            <w:shd w:val="clear" w:color="000000" w:fill="FFFFFF"/>
            <w:noWrap/>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 </w:t>
            </w:r>
          </w:p>
        </w:tc>
        <w:tc>
          <w:tcPr>
            <w:tcW w:w="4867" w:type="dxa"/>
            <w:tcBorders>
              <w:top w:val="nil"/>
              <w:left w:val="nil"/>
              <w:bottom w:val="nil"/>
              <w:right w:val="nil"/>
            </w:tcBorders>
            <w:shd w:val="clear" w:color="000000" w:fill="FFFFFF"/>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 </w:t>
            </w:r>
          </w:p>
        </w:tc>
      </w:tr>
      <w:tr w:rsidR="001D0118" w:rsidRPr="00CD35AC" w:rsidTr="008864C5">
        <w:trPr>
          <w:trHeight w:val="255"/>
        </w:trPr>
        <w:tc>
          <w:tcPr>
            <w:tcW w:w="5171" w:type="dxa"/>
            <w:gridSpan w:val="2"/>
            <w:vMerge w:val="restart"/>
            <w:tcBorders>
              <w:top w:val="single" w:sz="4" w:space="0" w:color="auto"/>
              <w:left w:val="single" w:sz="4" w:space="0" w:color="auto"/>
              <w:bottom w:val="single" w:sz="4" w:space="0" w:color="auto"/>
              <w:right w:val="single" w:sz="4" w:space="0" w:color="auto"/>
            </w:tcBorders>
            <w:shd w:val="clear" w:color="000000" w:fill="99CCFF"/>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lastRenderedPageBreak/>
              <w:t>QUANTIFICATION:</w:t>
            </w:r>
          </w:p>
        </w:tc>
        <w:tc>
          <w:tcPr>
            <w:tcW w:w="2602" w:type="dxa"/>
            <w:gridSpan w:val="2"/>
            <w:tcBorders>
              <w:top w:val="single" w:sz="4" w:space="0" w:color="auto"/>
              <w:left w:val="nil"/>
              <w:bottom w:val="single" w:sz="4" w:space="0" w:color="auto"/>
              <w:right w:val="nil"/>
            </w:tcBorders>
            <w:shd w:val="clear" w:color="auto" w:fill="auto"/>
            <w:noWrap/>
            <w:vAlign w:val="bottom"/>
            <w:hideMark/>
          </w:tcPr>
          <w:p w:rsidR="001D0118" w:rsidRPr="00CD35AC" w:rsidRDefault="001D0118" w:rsidP="008864C5">
            <w:pPr>
              <w:spacing w:after="0" w:line="240" w:lineRule="auto"/>
              <w:jc w:val="center"/>
              <w:rPr>
                <w:rFonts w:ascii="Arial" w:eastAsia="Times New Roman" w:hAnsi="Arial" w:cs="Arial"/>
                <w:sz w:val="16"/>
                <w:szCs w:val="16"/>
              </w:rPr>
            </w:pPr>
            <w:r w:rsidRPr="00CD35AC">
              <w:rPr>
                <w:rFonts w:ascii="Arial" w:eastAsia="Times New Roman" w:hAnsi="Arial" w:cs="Arial"/>
                <w:sz w:val="16"/>
                <w:szCs w:val="16"/>
              </w:rPr>
              <w:t>Yes</w:t>
            </w:r>
          </w:p>
        </w:tc>
        <w:tc>
          <w:tcPr>
            <w:tcW w:w="860" w:type="dxa"/>
            <w:vMerge w:val="restart"/>
            <w:tcBorders>
              <w:top w:val="single" w:sz="4" w:space="0" w:color="auto"/>
              <w:left w:val="nil"/>
              <w:bottom w:val="single" w:sz="4" w:space="0" w:color="000000"/>
              <w:right w:val="single" w:sz="4" w:space="0" w:color="auto"/>
            </w:tcBorders>
            <w:shd w:val="clear" w:color="auto" w:fill="auto"/>
            <w:noWrap/>
            <w:vAlign w:val="bottom"/>
            <w:hideMark/>
          </w:tcPr>
          <w:p w:rsidR="001D0118" w:rsidRPr="00CD35AC" w:rsidRDefault="001D0118" w:rsidP="008864C5">
            <w:pPr>
              <w:spacing w:after="0" w:line="240" w:lineRule="auto"/>
              <w:jc w:val="center"/>
              <w:rPr>
                <w:rFonts w:ascii="Arial" w:eastAsia="Times New Roman" w:hAnsi="Arial" w:cs="Arial"/>
                <w:sz w:val="16"/>
                <w:szCs w:val="16"/>
              </w:rPr>
            </w:pPr>
            <w:r w:rsidRPr="00CD35AC">
              <w:rPr>
                <w:rFonts w:ascii="Arial" w:eastAsia="Times New Roman" w:hAnsi="Arial" w:cs="Arial"/>
                <w:sz w:val="16"/>
                <w:szCs w:val="16"/>
              </w:rPr>
              <w:t xml:space="preserve"> * 100</w:t>
            </w:r>
          </w:p>
        </w:tc>
        <w:tc>
          <w:tcPr>
            <w:tcW w:w="4867" w:type="dxa"/>
            <w:vMerge w:val="restart"/>
            <w:tcBorders>
              <w:top w:val="single" w:sz="4" w:space="0" w:color="auto"/>
              <w:left w:val="single" w:sz="4" w:space="0" w:color="auto"/>
              <w:bottom w:val="single" w:sz="4" w:space="0" w:color="000000"/>
              <w:right w:val="single" w:sz="4" w:space="0" w:color="auto"/>
            </w:tcBorders>
            <w:shd w:val="clear" w:color="000000" w:fill="C0C0C0"/>
            <w:noWrap/>
            <w:vAlign w:val="center"/>
            <w:hideMark/>
          </w:tcPr>
          <w:p w:rsidR="001D0118" w:rsidRPr="00CD35AC" w:rsidRDefault="000B5C6E" w:rsidP="008864C5">
            <w:pPr>
              <w:spacing w:after="0" w:line="240" w:lineRule="auto"/>
              <w:jc w:val="center"/>
              <w:rPr>
                <w:rFonts w:ascii="Arial" w:eastAsia="Times New Roman" w:hAnsi="Arial" w:cs="Arial"/>
                <w:color w:val="0000FF"/>
                <w:sz w:val="16"/>
                <w:szCs w:val="16"/>
                <w:u w:val="single"/>
              </w:rPr>
            </w:pPr>
            <w:hyperlink r:id="rId30" w:anchor="RANGE!C13" w:history="1">
              <w:r w:rsidR="001D0118" w:rsidRPr="00CD35AC">
                <w:rPr>
                  <w:rFonts w:ascii="Arial" w:eastAsia="Times New Roman" w:hAnsi="Arial" w:cs="Arial"/>
                  <w:color w:val="0000FF"/>
                  <w:sz w:val="16"/>
                  <w:szCs w:val="16"/>
                  <w:u w:val="single"/>
                </w:rPr>
                <w:t>95.24</w:t>
              </w:r>
            </w:hyperlink>
          </w:p>
        </w:tc>
      </w:tr>
      <w:tr w:rsidR="001D0118" w:rsidRPr="00CD35AC" w:rsidTr="008864C5">
        <w:trPr>
          <w:trHeight w:val="250"/>
        </w:trPr>
        <w:tc>
          <w:tcPr>
            <w:tcW w:w="5171" w:type="dxa"/>
            <w:gridSpan w:val="2"/>
            <w:vMerge/>
            <w:tcBorders>
              <w:top w:val="single" w:sz="4" w:space="0" w:color="auto"/>
              <w:left w:val="single" w:sz="4" w:space="0" w:color="auto"/>
              <w:bottom w:val="single" w:sz="4" w:space="0" w:color="auto"/>
              <w:right w:val="single" w:sz="4" w:space="0" w:color="auto"/>
            </w:tcBorders>
            <w:vAlign w:val="center"/>
            <w:hideMark/>
          </w:tcPr>
          <w:p w:rsidR="001D0118" w:rsidRPr="00CD35AC" w:rsidRDefault="001D0118" w:rsidP="008864C5">
            <w:pPr>
              <w:spacing w:after="0" w:line="240" w:lineRule="auto"/>
              <w:rPr>
                <w:rFonts w:ascii="Arial" w:eastAsia="Times New Roman" w:hAnsi="Arial" w:cs="Arial"/>
                <w:b/>
                <w:bCs/>
                <w:sz w:val="16"/>
                <w:szCs w:val="16"/>
              </w:rPr>
            </w:pPr>
          </w:p>
        </w:tc>
        <w:tc>
          <w:tcPr>
            <w:tcW w:w="2602" w:type="dxa"/>
            <w:gridSpan w:val="2"/>
            <w:tcBorders>
              <w:top w:val="single" w:sz="4" w:space="0" w:color="auto"/>
              <w:left w:val="nil"/>
              <w:bottom w:val="single" w:sz="4" w:space="0" w:color="auto"/>
              <w:right w:val="nil"/>
            </w:tcBorders>
            <w:shd w:val="clear" w:color="auto" w:fill="auto"/>
            <w:noWrap/>
            <w:vAlign w:val="bottom"/>
            <w:hideMark/>
          </w:tcPr>
          <w:p w:rsidR="001D0118" w:rsidRPr="00CD35AC" w:rsidRDefault="001D0118" w:rsidP="008864C5">
            <w:pPr>
              <w:spacing w:after="0" w:line="240" w:lineRule="auto"/>
              <w:jc w:val="center"/>
              <w:rPr>
                <w:rFonts w:ascii="Arial" w:eastAsia="Times New Roman" w:hAnsi="Arial" w:cs="Arial"/>
                <w:sz w:val="16"/>
                <w:szCs w:val="16"/>
              </w:rPr>
            </w:pPr>
            <w:r w:rsidRPr="00CD35AC">
              <w:rPr>
                <w:rFonts w:ascii="Arial" w:eastAsia="Times New Roman" w:hAnsi="Arial" w:cs="Arial"/>
                <w:sz w:val="16"/>
                <w:szCs w:val="16"/>
              </w:rPr>
              <w:t>(YES+NO)</w:t>
            </w:r>
          </w:p>
        </w:tc>
        <w:tc>
          <w:tcPr>
            <w:tcW w:w="860" w:type="dxa"/>
            <w:vMerge/>
            <w:tcBorders>
              <w:top w:val="single" w:sz="4" w:space="0" w:color="auto"/>
              <w:left w:val="nil"/>
              <w:bottom w:val="single" w:sz="4" w:space="0" w:color="000000"/>
              <w:right w:val="single" w:sz="4" w:space="0" w:color="auto"/>
            </w:tcBorders>
            <w:vAlign w:val="center"/>
            <w:hideMark/>
          </w:tcPr>
          <w:p w:rsidR="001D0118" w:rsidRPr="00CD35AC" w:rsidRDefault="001D0118" w:rsidP="008864C5">
            <w:pPr>
              <w:spacing w:after="0" w:line="240" w:lineRule="auto"/>
              <w:rPr>
                <w:rFonts w:ascii="Arial" w:eastAsia="Times New Roman" w:hAnsi="Arial" w:cs="Arial"/>
                <w:sz w:val="16"/>
                <w:szCs w:val="16"/>
              </w:rPr>
            </w:pPr>
          </w:p>
        </w:tc>
        <w:tc>
          <w:tcPr>
            <w:tcW w:w="4867" w:type="dxa"/>
            <w:vMerge/>
            <w:tcBorders>
              <w:top w:val="single" w:sz="4" w:space="0" w:color="auto"/>
              <w:left w:val="single" w:sz="4" w:space="0" w:color="auto"/>
              <w:bottom w:val="single" w:sz="4" w:space="0" w:color="000000"/>
              <w:right w:val="single" w:sz="4" w:space="0" w:color="auto"/>
            </w:tcBorders>
            <w:vAlign w:val="center"/>
            <w:hideMark/>
          </w:tcPr>
          <w:p w:rsidR="001D0118" w:rsidRPr="00CD35AC" w:rsidRDefault="001D0118" w:rsidP="008864C5">
            <w:pPr>
              <w:spacing w:after="0" w:line="240" w:lineRule="auto"/>
              <w:rPr>
                <w:rFonts w:ascii="Arial" w:eastAsia="Times New Roman" w:hAnsi="Arial" w:cs="Arial"/>
                <w:color w:val="0000FF"/>
                <w:sz w:val="16"/>
                <w:szCs w:val="16"/>
                <w:u w:val="single"/>
              </w:rPr>
            </w:pPr>
          </w:p>
        </w:tc>
      </w:tr>
      <w:tr w:rsidR="001D0118" w:rsidRPr="00CD35AC" w:rsidTr="008864C5">
        <w:trPr>
          <w:trHeight w:val="255"/>
        </w:trPr>
        <w:tc>
          <w:tcPr>
            <w:tcW w:w="5171" w:type="dxa"/>
            <w:gridSpan w:val="2"/>
            <w:vMerge w:val="restart"/>
            <w:tcBorders>
              <w:top w:val="single" w:sz="4" w:space="0" w:color="auto"/>
              <w:left w:val="nil"/>
              <w:bottom w:val="single" w:sz="4" w:space="0" w:color="000000"/>
              <w:right w:val="single" w:sz="4" w:space="0" w:color="000000"/>
            </w:tcBorders>
            <w:shd w:val="clear" w:color="000000" w:fill="99CCFF"/>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DEVELOPMENT:</w:t>
            </w:r>
          </w:p>
        </w:tc>
        <w:tc>
          <w:tcPr>
            <w:tcW w:w="1756" w:type="dxa"/>
            <w:tcBorders>
              <w:top w:val="nil"/>
              <w:left w:val="nil"/>
              <w:bottom w:val="nil"/>
              <w:right w:val="nil"/>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There is no ND (0-40)</w:t>
            </w:r>
          </w:p>
        </w:tc>
        <w:tc>
          <w:tcPr>
            <w:tcW w:w="846" w:type="dxa"/>
            <w:tcBorders>
              <w:top w:val="nil"/>
              <w:left w:val="nil"/>
              <w:bottom w:val="nil"/>
              <w:right w:val="nil"/>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 </w:t>
            </w:r>
          </w:p>
        </w:tc>
        <w:tc>
          <w:tcPr>
            <w:tcW w:w="860" w:type="dxa"/>
            <w:tcBorders>
              <w:top w:val="nil"/>
              <w:left w:val="nil"/>
              <w:bottom w:val="nil"/>
              <w:right w:val="single" w:sz="4" w:space="0" w:color="auto"/>
            </w:tcBorders>
            <w:shd w:val="clear" w:color="auto" w:fill="auto"/>
            <w:noWrap/>
            <w:vAlign w:val="bottom"/>
            <w:hideMark/>
          </w:tcPr>
          <w:p w:rsidR="001D0118" w:rsidRPr="00CD35AC" w:rsidRDefault="001D0118" w:rsidP="008864C5">
            <w:pPr>
              <w:spacing w:after="0" w:line="240" w:lineRule="auto"/>
              <w:jc w:val="center"/>
              <w:rPr>
                <w:rFonts w:ascii="Arial" w:eastAsia="Times New Roman" w:hAnsi="Arial" w:cs="Arial"/>
                <w:sz w:val="16"/>
                <w:szCs w:val="16"/>
              </w:rPr>
            </w:pPr>
            <w:r w:rsidRPr="00CD35AC">
              <w:rPr>
                <w:rFonts w:ascii="Arial" w:eastAsia="Times New Roman" w:hAnsi="Arial" w:cs="Arial"/>
                <w:sz w:val="16"/>
                <w:szCs w:val="16"/>
              </w:rPr>
              <w:t> </w:t>
            </w:r>
          </w:p>
        </w:tc>
        <w:tc>
          <w:tcPr>
            <w:tcW w:w="4867" w:type="dxa"/>
            <w:vMerge w:val="restart"/>
            <w:tcBorders>
              <w:top w:val="nil"/>
              <w:left w:val="single" w:sz="4" w:space="0" w:color="auto"/>
              <w:bottom w:val="single" w:sz="4" w:space="0" w:color="000000"/>
              <w:right w:val="single" w:sz="4" w:space="0" w:color="auto"/>
            </w:tcBorders>
            <w:shd w:val="clear" w:color="000000" w:fill="C0C0C0"/>
            <w:noWrap/>
            <w:vAlign w:val="center"/>
            <w:hideMark/>
          </w:tcPr>
          <w:p w:rsidR="001D0118" w:rsidRPr="00CD35AC" w:rsidRDefault="000B5C6E" w:rsidP="008864C5">
            <w:pPr>
              <w:spacing w:after="0" w:line="240" w:lineRule="auto"/>
              <w:jc w:val="center"/>
              <w:rPr>
                <w:rFonts w:ascii="Arial" w:eastAsia="Times New Roman" w:hAnsi="Arial" w:cs="Arial"/>
                <w:color w:val="0000FF"/>
                <w:sz w:val="16"/>
                <w:szCs w:val="16"/>
                <w:u w:val="single"/>
              </w:rPr>
            </w:pPr>
            <w:hyperlink r:id="rId31" w:anchor="RANGE!F13" w:history="1">
              <w:r w:rsidR="001D0118" w:rsidRPr="00CD35AC">
                <w:rPr>
                  <w:rFonts w:ascii="Arial" w:eastAsia="Times New Roman" w:hAnsi="Arial" w:cs="Arial"/>
                  <w:color w:val="0000FF"/>
                  <w:sz w:val="16"/>
                  <w:szCs w:val="16"/>
                  <w:u w:val="single"/>
                </w:rPr>
                <w:t>SD</w:t>
              </w:r>
            </w:hyperlink>
          </w:p>
        </w:tc>
      </w:tr>
      <w:tr w:rsidR="001D0118" w:rsidRPr="00CD35AC" w:rsidTr="008864C5">
        <w:trPr>
          <w:trHeight w:val="250"/>
        </w:trPr>
        <w:tc>
          <w:tcPr>
            <w:tcW w:w="5171" w:type="dxa"/>
            <w:gridSpan w:val="2"/>
            <w:vMerge/>
            <w:tcBorders>
              <w:top w:val="single" w:sz="4" w:space="0" w:color="auto"/>
              <w:left w:val="nil"/>
              <w:bottom w:val="single" w:sz="4" w:space="0" w:color="000000"/>
              <w:right w:val="single" w:sz="4" w:space="0" w:color="000000"/>
            </w:tcBorders>
            <w:vAlign w:val="center"/>
            <w:hideMark/>
          </w:tcPr>
          <w:p w:rsidR="001D0118" w:rsidRPr="00CD35AC" w:rsidRDefault="001D0118" w:rsidP="008864C5">
            <w:pPr>
              <w:spacing w:after="0" w:line="240" w:lineRule="auto"/>
              <w:rPr>
                <w:rFonts w:ascii="Arial" w:eastAsia="Times New Roman" w:hAnsi="Arial" w:cs="Arial"/>
                <w:b/>
                <w:bCs/>
                <w:sz w:val="16"/>
                <w:szCs w:val="16"/>
              </w:rPr>
            </w:pPr>
          </w:p>
        </w:tc>
        <w:tc>
          <w:tcPr>
            <w:tcW w:w="1756" w:type="dxa"/>
            <w:tcBorders>
              <w:top w:val="nil"/>
              <w:left w:val="nil"/>
              <w:bottom w:val="single" w:sz="4" w:space="0" w:color="auto"/>
              <w:right w:val="nil"/>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Incipient DI (0-60)</w:t>
            </w:r>
          </w:p>
        </w:tc>
        <w:tc>
          <w:tcPr>
            <w:tcW w:w="846" w:type="dxa"/>
            <w:tcBorders>
              <w:top w:val="nil"/>
              <w:left w:val="nil"/>
              <w:bottom w:val="single" w:sz="4" w:space="0" w:color="auto"/>
              <w:right w:val="nil"/>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ID (41-60)</w:t>
            </w:r>
          </w:p>
        </w:tc>
        <w:tc>
          <w:tcPr>
            <w:tcW w:w="860" w:type="dxa"/>
            <w:tcBorders>
              <w:top w:val="nil"/>
              <w:left w:val="nil"/>
              <w:bottom w:val="single" w:sz="4" w:space="0" w:color="auto"/>
              <w:right w:val="single" w:sz="4" w:space="0" w:color="auto"/>
            </w:tcBorders>
            <w:shd w:val="clear" w:color="auto" w:fill="auto"/>
            <w:noWrap/>
            <w:vAlign w:val="bottom"/>
            <w:hideMark/>
          </w:tcPr>
          <w:p w:rsidR="001D0118" w:rsidRPr="00CD35AC" w:rsidRDefault="001D0118" w:rsidP="008864C5">
            <w:pPr>
              <w:spacing w:after="0" w:line="240" w:lineRule="auto"/>
              <w:jc w:val="center"/>
              <w:rPr>
                <w:rFonts w:ascii="Arial" w:eastAsia="Times New Roman" w:hAnsi="Arial" w:cs="Arial"/>
                <w:sz w:val="16"/>
                <w:szCs w:val="16"/>
              </w:rPr>
            </w:pPr>
            <w:r w:rsidRPr="00CD35AC">
              <w:rPr>
                <w:rFonts w:ascii="Arial" w:eastAsia="Times New Roman" w:hAnsi="Arial" w:cs="Arial"/>
                <w:sz w:val="16"/>
                <w:szCs w:val="16"/>
              </w:rPr>
              <w:t> </w:t>
            </w:r>
          </w:p>
        </w:tc>
        <w:tc>
          <w:tcPr>
            <w:tcW w:w="4867" w:type="dxa"/>
            <w:vMerge/>
            <w:tcBorders>
              <w:top w:val="nil"/>
              <w:left w:val="single" w:sz="4" w:space="0" w:color="auto"/>
              <w:bottom w:val="single" w:sz="4" w:space="0" w:color="000000"/>
              <w:right w:val="single" w:sz="4" w:space="0" w:color="auto"/>
            </w:tcBorders>
            <w:vAlign w:val="center"/>
            <w:hideMark/>
          </w:tcPr>
          <w:p w:rsidR="001D0118" w:rsidRPr="00CD35AC" w:rsidRDefault="001D0118" w:rsidP="008864C5">
            <w:pPr>
              <w:spacing w:after="0" w:line="240" w:lineRule="auto"/>
              <w:rPr>
                <w:rFonts w:ascii="Arial" w:eastAsia="Times New Roman" w:hAnsi="Arial" w:cs="Arial"/>
                <w:color w:val="0000FF"/>
                <w:sz w:val="16"/>
                <w:szCs w:val="16"/>
                <w:u w:val="single"/>
              </w:rPr>
            </w:pPr>
          </w:p>
        </w:tc>
      </w:tr>
      <w:tr w:rsidR="001D0118" w:rsidRPr="00CD35AC" w:rsidTr="008864C5">
        <w:trPr>
          <w:trHeight w:val="250"/>
        </w:trPr>
        <w:tc>
          <w:tcPr>
            <w:tcW w:w="5171" w:type="dxa"/>
            <w:gridSpan w:val="2"/>
            <w:vMerge/>
            <w:tcBorders>
              <w:top w:val="single" w:sz="4" w:space="0" w:color="auto"/>
              <w:left w:val="nil"/>
              <w:bottom w:val="single" w:sz="4" w:space="0" w:color="000000"/>
              <w:right w:val="single" w:sz="4" w:space="0" w:color="000000"/>
            </w:tcBorders>
            <w:vAlign w:val="center"/>
            <w:hideMark/>
          </w:tcPr>
          <w:p w:rsidR="001D0118" w:rsidRPr="00CD35AC" w:rsidRDefault="001D0118" w:rsidP="008864C5">
            <w:pPr>
              <w:spacing w:after="0" w:line="240" w:lineRule="auto"/>
              <w:rPr>
                <w:rFonts w:ascii="Arial" w:eastAsia="Times New Roman" w:hAnsi="Arial" w:cs="Arial"/>
                <w:b/>
                <w:bCs/>
                <w:sz w:val="16"/>
                <w:szCs w:val="16"/>
              </w:rPr>
            </w:pPr>
          </w:p>
        </w:tc>
        <w:tc>
          <w:tcPr>
            <w:tcW w:w="1756" w:type="dxa"/>
            <w:tcBorders>
              <w:top w:val="nil"/>
              <w:left w:val="nil"/>
              <w:bottom w:val="single" w:sz="4" w:space="0" w:color="auto"/>
              <w:right w:val="single" w:sz="4" w:space="0" w:color="auto"/>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Median MD (61-80)</w:t>
            </w:r>
          </w:p>
        </w:tc>
        <w:tc>
          <w:tcPr>
            <w:tcW w:w="846" w:type="dxa"/>
            <w:tcBorders>
              <w:top w:val="nil"/>
              <w:left w:val="nil"/>
              <w:bottom w:val="single" w:sz="4" w:space="0" w:color="auto"/>
              <w:right w:val="nil"/>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 </w:t>
            </w:r>
          </w:p>
        </w:tc>
        <w:tc>
          <w:tcPr>
            <w:tcW w:w="860" w:type="dxa"/>
            <w:tcBorders>
              <w:top w:val="nil"/>
              <w:left w:val="nil"/>
              <w:bottom w:val="nil"/>
              <w:right w:val="nil"/>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p>
        </w:tc>
        <w:tc>
          <w:tcPr>
            <w:tcW w:w="4867" w:type="dxa"/>
            <w:vMerge/>
            <w:tcBorders>
              <w:top w:val="nil"/>
              <w:left w:val="single" w:sz="4" w:space="0" w:color="auto"/>
              <w:bottom w:val="single" w:sz="4" w:space="0" w:color="000000"/>
              <w:right w:val="single" w:sz="4" w:space="0" w:color="auto"/>
            </w:tcBorders>
            <w:vAlign w:val="center"/>
            <w:hideMark/>
          </w:tcPr>
          <w:p w:rsidR="001D0118" w:rsidRPr="00CD35AC" w:rsidRDefault="001D0118" w:rsidP="008864C5">
            <w:pPr>
              <w:spacing w:after="0" w:line="240" w:lineRule="auto"/>
              <w:rPr>
                <w:rFonts w:ascii="Arial" w:eastAsia="Times New Roman" w:hAnsi="Arial" w:cs="Arial"/>
                <w:color w:val="0000FF"/>
                <w:sz w:val="16"/>
                <w:szCs w:val="16"/>
                <w:u w:val="single"/>
              </w:rPr>
            </w:pPr>
          </w:p>
        </w:tc>
      </w:tr>
      <w:tr w:rsidR="001D0118" w:rsidRPr="00CD35AC" w:rsidTr="008864C5">
        <w:trPr>
          <w:trHeight w:val="250"/>
        </w:trPr>
        <w:tc>
          <w:tcPr>
            <w:tcW w:w="5171" w:type="dxa"/>
            <w:gridSpan w:val="2"/>
            <w:vMerge/>
            <w:tcBorders>
              <w:top w:val="single" w:sz="4" w:space="0" w:color="auto"/>
              <w:left w:val="nil"/>
              <w:bottom w:val="single" w:sz="4" w:space="0" w:color="000000"/>
              <w:right w:val="single" w:sz="4" w:space="0" w:color="000000"/>
            </w:tcBorders>
            <w:vAlign w:val="center"/>
            <w:hideMark/>
          </w:tcPr>
          <w:p w:rsidR="001D0118" w:rsidRPr="00CD35AC" w:rsidRDefault="001D0118" w:rsidP="008864C5">
            <w:pPr>
              <w:spacing w:after="0" w:line="240" w:lineRule="auto"/>
              <w:rPr>
                <w:rFonts w:ascii="Arial" w:eastAsia="Times New Roman" w:hAnsi="Arial" w:cs="Arial"/>
                <w:b/>
                <w:bCs/>
                <w:sz w:val="16"/>
                <w:szCs w:val="16"/>
              </w:rPr>
            </w:pPr>
          </w:p>
        </w:tc>
        <w:tc>
          <w:tcPr>
            <w:tcW w:w="1756" w:type="dxa"/>
            <w:tcBorders>
              <w:top w:val="nil"/>
              <w:left w:val="nil"/>
              <w:bottom w:val="single" w:sz="4" w:space="0" w:color="auto"/>
              <w:right w:val="single" w:sz="4" w:space="0" w:color="auto"/>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Satisfactory D (81-100)</w:t>
            </w:r>
          </w:p>
        </w:tc>
        <w:tc>
          <w:tcPr>
            <w:tcW w:w="846" w:type="dxa"/>
            <w:tcBorders>
              <w:top w:val="nil"/>
              <w:left w:val="nil"/>
              <w:bottom w:val="single" w:sz="4" w:space="0" w:color="auto"/>
              <w:right w:val="nil"/>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 </w:t>
            </w:r>
          </w:p>
        </w:tc>
        <w:tc>
          <w:tcPr>
            <w:tcW w:w="860" w:type="dxa"/>
            <w:tcBorders>
              <w:top w:val="nil"/>
              <w:left w:val="nil"/>
              <w:bottom w:val="single" w:sz="4" w:space="0" w:color="auto"/>
              <w:right w:val="single" w:sz="4" w:space="0" w:color="auto"/>
            </w:tcBorders>
            <w:shd w:val="clear" w:color="auto" w:fill="auto"/>
            <w:noWrap/>
            <w:vAlign w:val="bottom"/>
            <w:hideMark/>
          </w:tcPr>
          <w:p w:rsidR="001D0118" w:rsidRPr="00CD35AC" w:rsidRDefault="001D0118" w:rsidP="008864C5">
            <w:pPr>
              <w:spacing w:after="0" w:line="240" w:lineRule="auto"/>
              <w:jc w:val="center"/>
              <w:rPr>
                <w:rFonts w:ascii="Arial" w:eastAsia="Times New Roman" w:hAnsi="Arial" w:cs="Arial"/>
                <w:sz w:val="16"/>
                <w:szCs w:val="16"/>
              </w:rPr>
            </w:pPr>
            <w:r w:rsidRPr="00CD35AC">
              <w:rPr>
                <w:rFonts w:ascii="Arial" w:eastAsia="Times New Roman" w:hAnsi="Arial" w:cs="Arial"/>
                <w:sz w:val="16"/>
                <w:szCs w:val="16"/>
              </w:rPr>
              <w:t> </w:t>
            </w:r>
          </w:p>
        </w:tc>
        <w:tc>
          <w:tcPr>
            <w:tcW w:w="4867" w:type="dxa"/>
            <w:vMerge/>
            <w:tcBorders>
              <w:top w:val="nil"/>
              <w:left w:val="single" w:sz="4" w:space="0" w:color="auto"/>
              <w:bottom w:val="single" w:sz="4" w:space="0" w:color="000000"/>
              <w:right w:val="single" w:sz="4" w:space="0" w:color="auto"/>
            </w:tcBorders>
            <w:vAlign w:val="center"/>
            <w:hideMark/>
          </w:tcPr>
          <w:p w:rsidR="001D0118" w:rsidRPr="00CD35AC" w:rsidRDefault="001D0118" w:rsidP="008864C5">
            <w:pPr>
              <w:spacing w:after="0" w:line="240" w:lineRule="auto"/>
              <w:rPr>
                <w:rFonts w:ascii="Arial" w:eastAsia="Times New Roman" w:hAnsi="Arial" w:cs="Arial"/>
                <w:color w:val="0000FF"/>
                <w:sz w:val="16"/>
                <w:szCs w:val="16"/>
                <w:u w:val="single"/>
              </w:rPr>
            </w:pPr>
          </w:p>
        </w:tc>
      </w:tr>
      <w:tr w:rsidR="001D0118" w:rsidRPr="00CD35AC" w:rsidTr="008864C5">
        <w:trPr>
          <w:trHeight w:val="255"/>
        </w:trPr>
        <w:tc>
          <w:tcPr>
            <w:tcW w:w="5171" w:type="dxa"/>
            <w:gridSpan w:val="2"/>
            <w:vMerge w:val="restart"/>
            <w:tcBorders>
              <w:top w:val="single" w:sz="4" w:space="0" w:color="auto"/>
              <w:left w:val="single" w:sz="4" w:space="0" w:color="auto"/>
              <w:bottom w:val="single" w:sz="4" w:space="0" w:color="auto"/>
              <w:right w:val="single" w:sz="4" w:space="0" w:color="auto"/>
            </w:tcBorders>
            <w:shd w:val="clear" w:color="000000" w:fill="99CCFF"/>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RISK:</w:t>
            </w:r>
          </w:p>
        </w:tc>
        <w:tc>
          <w:tcPr>
            <w:tcW w:w="1756" w:type="dxa"/>
            <w:tcBorders>
              <w:top w:val="nil"/>
              <w:left w:val="nil"/>
              <w:bottom w:val="single" w:sz="4" w:space="0" w:color="auto"/>
              <w:right w:val="single" w:sz="4" w:space="0" w:color="auto"/>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High RA (0-40)</w:t>
            </w:r>
          </w:p>
        </w:tc>
        <w:tc>
          <w:tcPr>
            <w:tcW w:w="846" w:type="dxa"/>
            <w:tcBorders>
              <w:top w:val="nil"/>
              <w:left w:val="nil"/>
              <w:bottom w:val="single" w:sz="4" w:space="0" w:color="auto"/>
              <w:right w:val="nil"/>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 </w:t>
            </w:r>
          </w:p>
        </w:tc>
        <w:tc>
          <w:tcPr>
            <w:tcW w:w="860" w:type="dxa"/>
            <w:tcBorders>
              <w:top w:val="nil"/>
              <w:left w:val="nil"/>
              <w:bottom w:val="single" w:sz="4" w:space="0" w:color="auto"/>
              <w:right w:val="single" w:sz="4" w:space="0" w:color="auto"/>
            </w:tcBorders>
            <w:shd w:val="clear" w:color="auto" w:fill="auto"/>
            <w:noWrap/>
            <w:vAlign w:val="bottom"/>
            <w:hideMark/>
          </w:tcPr>
          <w:p w:rsidR="001D0118" w:rsidRPr="00CD35AC" w:rsidRDefault="001D0118" w:rsidP="008864C5">
            <w:pPr>
              <w:spacing w:after="0" w:line="240" w:lineRule="auto"/>
              <w:jc w:val="center"/>
              <w:rPr>
                <w:rFonts w:ascii="Arial" w:eastAsia="Times New Roman" w:hAnsi="Arial" w:cs="Arial"/>
                <w:sz w:val="16"/>
                <w:szCs w:val="16"/>
              </w:rPr>
            </w:pPr>
            <w:r w:rsidRPr="00CD35AC">
              <w:rPr>
                <w:rFonts w:ascii="Arial" w:eastAsia="Times New Roman" w:hAnsi="Arial" w:cs="Arial"/>
                <w:sz w:val="16"/>
                <w:szCs w:val="16"/>
              </w:rPr>
              <w:t> </w:t>
            </w:r>
          </w:p>
        </w:tc>
        <w:tc>
          <w:tcPr>
            <w:tcW w:w="4867" w:type="dxa"/>
            <w:vMerge w:val="restart"/>
            <w:tcBorders>
              <w:top w:val="nil"/>
              <w:left w:val="single" w:sz="4" w:space="0" w:color="auto"/>
              <w:bottom w:val="single" w:sz="4" w:space="0" w:color="000000"/>
              <w:right w:val="single" w:sz="4" w:space="0" w:color="auto"/>
            </w:tcBorders>
            <w:shd w:val="clear" w:color="000000" w:fill="C0C0C0"/>
            <w:noWrap/>
            <w:vAlign w:val="center"/>
            <w:hideMark/>
          </w:tcPr>
          <w:p w:rsidR="001D0118" w:rsidRPr="00CD35AC" w:rsidRDefault="000B5C6E" w:rsidP="008864C5">
            <w:pPr>
              <w:spacing w:after="0" w:line="240" w:lineRule="auto"/>
              <w:jc w:val="center"/>
              <w:rPr>
                <w:rFonts w:ascii="Arial" w:eastAsia="Times New Roman" w:hAnsi="Arial" w:cs="Arial"/>
                <w:color w:val="0000FF"/>
                <w:sz w:val="16"/>
                <w:szCs w:val="16"/>
                <w:u w:val="single"/>
              </w:rPr>
            </w:pPr>
            <w:hyperlink r:id="rId32" w:anchor="RANGE!G13" w:history="1">
              <w:r w:rsidR="001D0118" w:rsidRPr="00CD35AC">
                <w:rPr>
                  <w:rFonts w:ascii="Arial" w:eastAsia="Times New Roman" w:hAnsi="Arial" w:cs="Arial"/>
                  <w:color w:val="0000FF"/>
                  <w:sz w:val="16"/>
                  <w:szCs w:val="16"/>
                  <w:u w:val="single"/>
                </w:rPr>
                <w:t>RB</w:t>
              </w:r>
            </w:hyperlink>
          </w:p>
        </w:tc>
      </w:tr>
      <w:tr w:rsidR="001D0118" w:rsidRPr="00CD35AC" w:rsidTr="008864C5">
        <w:trPr>
          <w:trHeight w:val="250"/>
        </w:trPr>
        <w:tc>
          <w:tcPr>
            <w:tcW w:w="5171" w:type="dxa"/>
            <w:gridSpan w:val="2"/>
            <w:vMerge/>
            <w:tcBorders>
              <w:top w:val="single" w:sz="4" w:space="0" w:color="auto"/>
              <w:left w:val="single" w:sz="4" w:space="0" w:color="auto"/>
              <w:bottom w:val="single" w:sz="4" w:space="0" w:color="auto"/>
              <w:right w:val="single" w:sz="4" w:space="0" w:color="auto"/>
            </w:tcBorders>
            <w:vAlign w:val="center"/>
            <w:hideMark/>
          </w:tcPr>
          <w:p w:rsidR="001D0118" w:rsidRPr="00CD35AC" w:rsidRDefault="001D0118" w:rsidP="008864C5">
            <w:pPr>
              <w:spacing w:after="0" w:line="240" w:lineRule="auto"/>
              <w:rPr>
                <w:rFonts w:ascii="Arial" w:eastAsia="Times New Roman" w:hAnsi="Arial" w:cs="Arial"/>
                <w:b/>
                <w:bCs/>
                <w:sz w:val="16"/>
                <w:szCs w:val="16"/>
              </w:rPr>
            </w:pPr>
          </w:p>
        </w:tc>
        <w:tc>
          <w:tcPr>
            <w:tcW w:w="1756" w:type="dxa"/>
            <w:tcBorders>
              <w:top w:val="nil"/>
              <w:left w:val="nil"/>
              <w:bottom w:val="single" w:sz="4" w:space="0" w:color="auto"/>
              <w:right w:val="single" w:sz="4" w:space="0" w:color="auto"/>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Substantial RS (41-60)</w:t>
            </w:r>
          </w:p>
        </w:tc>
        <w:tc>
          <w:tcPr>
            <w:tcW w:w="846" w:type="dxa"/>
            <w:tcBorders>
              <w:top w:val="nil"/>
              <w:left w:val="nil"/>
              <w:bottom w:val="single" w:sz="4" w:space="0" w:color="auto"/>
              <w:right w:val="nil"/>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 </w:t>
            </w:r>
          </w:p>
        </w:tc>
        <w:tc>
          <w:tcPr>
            <w:tcW w:w="860" w:type="dxa"/>
            <w:tcBorders>
              <w:top w:val="nil"/>
              <w:left w:val="nil"/>
              <w:bottom w:val="single" w:sz="4" w:space="0" w:color="auto"/>
              <w:right w:val="single" w:sz="4" w:space="0" w:color="auto"/>
            </w:tcBorders>
            <w:shd w:val="clear" w:color="auto" w:fill="auto"/>
            <w:noWrap/>
            <w:vAlign w:val="bottom"/>
            <w:hideMark/>
          </w:tcPr>
          <w:p w:rsidR="001D0118" w:rsidRPr="00CD35AC" w:rsidRDefault="001D0118" w:rsidP="008864C5">
            <w:pPr>
              <w:spacing w:after="0" w:line="240" w:lineRule="auto"/>
              <w:jc w:val="center"/>
              <w:rPr>
                <w:rFonts w:ascii="Arial" w:eastAsia="Times New Roman" w:hAnsi="Arial" w:cs="Arial"/>
                <w:sz w:val="16"/>
                <w:szCs w:val="16"/>
              </w:rPr>
            </w:pPr>
            <w:r w:rsidRPr="00CD35AC">
              <w:rPr>
                <w:rFonts w:ascii="Arial" w:eastAsia="Times New Roman" w:hAnsi="Arial" w:cs="Arial"/>
                <w:sz w:val="16"/>
                <w:szCs w:val="16"/>
              </w:rPr>
              <w:t> </w:t>
            </w:r>
          </w:p>
        </w:tc>
        <w:tc>
          <w:tcPr>
            <w:tcW w:w="4867" w:type="dxa"/>
            <w:vMerge/>
            <w:tcBorders>
              <w:top w:val="nil"/>
              <w:left w:val="single" w:sz="4" w:space="0" w:color="auto"/>
              <w:bottom w:val="single" w:sz="4" w:space="0" w:color="000000"/>
              <w:right w:val="single" w:sz="4" w:space="0" w:color="auto"/>
            </w:tcBorders>
            <w:vAlign w:val="center"/>
            <w:hideMark/>
          </w:tcPr>
          <w:p w:rsidR="001D0118" w:rsidRPr="00CD35AC" w:rsidRDefault="001D0118" w:rsidP="008864C5">
            <w:pPr>
              <w:spacing w:after="0" w:line="240" w:lineRule="auto"/>
              <w:rPr>
                <w:rFonts w:ascii="Arial" w:eastAsia="Times New Roman" w:hAnsi="Arial" w:cs="Arial"/>
                <w:color w:val="0000FF"/>
                <w:sz w:val="16"/>
                <w:szCs w:val="16"/>
                <w:u w:val="single"/>
              </w:rPr>
            </w:pPr>
          </w:p>
        </w:tc>
      </w:tr>
      <w:tr w:rsidR="001D0118" w:rsidRPr="00CD35AC" w:rsidTr="008864C5">
        <w:trPr>
          <w:trHeight w:val="250"/>
        </w:trPr>
        <w:tc>
          <w:tcPr>
            <w:tcW w:w="5171" w:type="dxa"/>
            <w:gridSpan w:val="2"/>
            <w:vMerge/>
            <w:tcBorders>
              <w:top w:val="single" w:sz="4" w:space="0" w:color="auto"/>
              <w:left w:val="single" w:sz="4" w:space="0" w:color="auto"/>
              <w:bottom w:val="single" w:sz="4" w:space="0" w:color="auto"/>
              <w:right w:val="single" w:sz="4" w:space="0" w:color="auto"/>
            </w:tcBorders>
            <w:vAlign w:val="center"/>
            <w:hideMark/>
          </w:tcPr>
          <w:p w:rsidR="001D0118" w:rsidRPr="00CD35AC" w:rsidRDefault="001D0118" w:rsidP="008864C5">
            <w:pPr>
              <w:spacing w:after="0" w:line="240" w:lineRule="auto"/>
              <w:rPr>
                <w:rFonts w:ascii="Arial" w:eastAsia="Times New Roman" w:hAnsi="Arial" w:cs="Arial"/>
                <w:b/>
                <w:bCs/>
                <w:sz w:val="16"/>
                <w:szCs w:val="16"/>
              </w:rPr>
            </w:pPr>
          </w:p>
        </w:tc>
        <w:tc>
          <w:tcPr>
            <w:tcW w:w="3462" w:type="dxa"/>
            <w:gridSpan w:val="3"/>
            <w:tcBorders>
              <w:top w:val="single" w:sz="4" w:space="0" w:color="auto"/>
              <w:left w:val="nil"/>
              <w:bottom w:val="single" w:sz="4" w:space="0" w:color="auto"/>
              <w:right w:val="single" w:sz="4" w:space="0" w:color="000000"/>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Medium RM (61-80)</w:t>
            </w:r>
          </w:p>
        </w:tc>
        <w:tc>
          <w:tcPr>
            <w:tcW w:w="4867" w:type="dxa"/>
            <w:vMerge/>
            <w:tcBorders>
              <w:top w:val="nil"/>
              <w:left w:val="single" w:sz="4" w:space="0" w:color="auto"/>
              <w:bottom w:val="single" w:sz="4" w:space="0" w:color="000000"/>
              <w:right w:val="single" w:sz="4" w:space="0" w:color="auto"/>
            </w:tcBorders>
            <w:vAlign w:val="center"/>
            <w:hideMark/>
          </w:tcPr>
          <w:p w:rsidR="001D0118" w:rsidRPr="00CD35AC" w:rsidRDefault="001D0118" w:rsidP="008864C5">
            <w:pPr>
              <w:spacing w:after="0" w:line="240" w:lineRule="auto"/>
              <w:rPr>
                <w:rFonts w:ascii="Arial" w:eastAsia="Times New Roman" w:hAnsi="Arial" w:cs="Arial"/>
                <w:color w:val="0000FF"/>
                <w:sz w:val="16"/>
                <w:szCs w:val="16"/>
                <w:u w:val="single"/>
              </w:rPr>
            </w:pPr>
          </w:p>
        </w:tc>
      </w:tr>
      <w:tr w:rsidR="001D0118" w:rsidRPr="00CD35AC" w:rsidTr="008864C5">
        <w:trPr>
          <w:trHeight w:val="250"/>
        </w:trPr>
        <w:tc>
          <w:tcPr>
            <w:tcW w:w="5171" w:type="dxa"/>
            <w:gridSpan w:val="2"/>
            <w:vMerge/>
            <w:tcBorders>
              <w:top w:val="single" w:sz="4" w:space="0" w:color="auto"/>
              <w:left w:val="single" w:sz="4" w:space="0" w:color="auto"/>
              <w:bottom w:val="single" w:sz="4" w:space="0" w:color="auto"/>
              <w:right w:val="single" w:sz="4" w:space="0" w:color="auto"/>
            </w:tcBorders>
            <w:vAlign w:val="center"/>
            <w:hideMark/>
          </w:tcPr>
          <w:p w:rsidR="001D0118" w:rsidRPr="00CD35AC" w:rsidRDefault="001D0118" w:rsidP="008864C5">
            <w:pPr>
              <w:spacing w:after="0" w:line="240" w:lineRule="auto"/>
              <w:rPr>
                <w:rFonts w:ascii="Arial" w:eastAsia="Times New Roman" w:hAnsi="Arial" w:cs="Arial"/>
                <w:b/>
                <w:bCs/>
                <w:sz w:val="16"/>
                <w:szCs w:val="16"/>
              </w:rPr>
            </w:pPr>
          </w:p>
        </w:tc>
        <w:tc>
          <w:tcPr>
            <w:tcW w:w="1756" w:type="dxa"/>
            <w:tcBorders>
              <w:top w:val="nil"/>
              <w:left w:val="nil"/>
              <w:bottom w:val="single" w:sz="4" w:space="0" w:color="auto"/>
              <w:right w:val="single" w:sz="4" w:space="0" w:color="auto"/>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Low RB (81-100)</w:t>
            </w:r>
          </w:p>
        </w:tc>
        <w:tc>
          <w:tcPr>
            <w:tcW w:w="846" w:type="dxa"/>
            <w:tcBorders>
              <w:top w:val="nil"/>
              <w:left w:val="nil"/>
              <w:bottom w:val="single" w:sz="4" w:space="0" w:color="auto"/>
              <w:right w:val="nil"/>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 </w:t>
            </w:r>
          </w:p>
        </w:tc>
        <w:tc>
          <w:tcPr>
            <w:tcW w:w="860" w:type="dxa"/>
            <w:tcBorders>
              <w:top w:val="nil"/>
              <w:left w:val="nil"/>
              <w:bottom w:val="single" w:sz="4" w:space="0" w:color="auto"/>
              <w:right w:val="single" w:sz="4" w:space="0" w:color="auto"/>
            </w:tcBorders>
            <w:shd w:val="clear" w:color="auto" w:fill="auto"/>
            <w:noWrap/>
            <w:vAlign w:val="bottom"/>
            <w:hideMark/>
          </w:tcPr>
          <w:p w:rsidR="001D0118" w:rsidRPr="00CD35AC" w:rsidRDefault="001D0118" w:rsidP="008864C5">
            <w:pPr>
              <w:spacing w:after="0" w:line="240" w:lineRule="auto"/>
              <w:jc w:val="center"/>
              <w:rPr>
                <w:rFonts w:ascii="Arial" w:eastAsia="Times New Roman" w:hAnsi="Arial" w:cs="Arial"/>
                <w:sz w:val="16"/>
                <w:szCs w:val="16"/>
              </w:rPr>
            </w:pPr>
            <w:r w:rsidRPr="00CD35AC">
              <w:rPr>
                <w:rFonts w:ascii="Arial" w:eastAsia="Times New Roman" w:hAnsi="Arial" w:cs="Arial"/>
                <w:sz w:val="16"/>
                <w:szCs w:val="16"/>
              </w:rPr>
              <w:t> </w:t>
            </w:r>
          </w:p>
        </w:tc>
        <w:tc>
          <w:tcPr>
            <w:tcW w:w="4867" w:type="dxa"/>
            <w:vMerge/>
            <w:tcBorders>
              <w:top w:val="nil"/>
              <w:left w:val="single" w:sz="4" w:space="0" w:color="auto"/>
              <w:bottom w:val="single" w:sz="4" w:space="0" w:color="000000"/>
              <w:right w:val="single" w:sz="4" w:space="0" w:color="auto"/>
            </w:tcBorders>
            <w:vAlign w:val="center"/>
            <w:hideMark/>
          </w:tcPr>
          <w:p w:rsidR="001D0118" w:rsidRPr="00CD35AC" w:rsidRDefault="001D0118" w:rsidP="008864C5">
            <w:pPr>
              <w:spacing w:after="0" w:line="240" w:lineRule="auto"/>
              <w:rPr>
                <w:rFonts w:ascii="Arial" w:eastAsia="Times New Roman" w:hAnsi="Arial" w:cs="Arial"/>
                <w:color w:val="0000FF"/>
                <w:sz w:val="16"/>
                <w:szCs w:val="16"/>
                <w:u w:val="single"/>
              </w:rPr>
            </w:pPr>
          </w:p>
        </w:tc>
      </w:tr>
    </w:tbl>
    <w:p w:rsidR="001D0118" w:rsidRPr="00CD35AC" w:rsidRDefault="001D0118" w:rsidP="001D0118">
      <w:pPr>
        <w:rPr>
          <w:rFonts w:ascii="Arial" w:hAnsi="Arial" w:cs="Arial"/>
        </w:rPr>
        <w:sectPr w:rsidR="001D0118" w:rsidRPr="00CD35AC" w:rsidSect="002B4B91">
          <w:pgSz w:w="15840" w:h="12240" w:orient="landscape"/>
          <w:pgMar w:top="1440" w:right="1440" w:bottom="1440" w:left="1440" w:header="720" w:footer="720" w:gutter="0"/>
          <w:cols w:space="720"/>
          <w:docGrid w:linePitch="360"/>
        </w:sectPr>
      </w:pPr>
    </w:p>
    <w:tbl>
      <w:tblPr>
        <w:tblW w:w="13760" w:type="dxa"/>
        <w:tblLook w:val="04A0" w:firstRow="1" w:lastRow="0" w:firstColumn="1" w:lastColumn="0" w:noHBand="0" w:noVBand="1"/>
      </w:tblPr>
      <w:tblGrid>
        <w:gridCol w:w="394"/>
        <w:gridCol w:w="5036"/>
        <w:gridCol w:w="1756"/>
        <w:gridCol w:w="847"/>
        <w:gridCol w:w="860"/>
        <w:gridCol w:w="4867"/>
      </w:tblGrid>
      <w:tr w:rsidR="001D0118" w:rsidRPr="00CD35AC" w:rsidTr="008864C5">
        <w:trPr>
          <w:trHeight w:val="260"/>
        </w:trPr>
        <w:tc>
          <w:tcPr>
            <w:tcW w:w="5430" w:type="dxa"/>
            <w:gridSpan w:val="2"/>
            <w:tcBorders>
              <w:top w:val="single" w:sz="8" w:space="0" w:color="808080"/>
              <w:left w:val="single" w:sz="8" w:space="0" w:color="808080"/>
              <w:bottom w:val="single" w:sz="4" w:space="0" w:color="000000"/>
              <w:right w:val="nil"/>
            </w:tcBorders>
            <w:shd w:val="clear" w:color="000000" w:fill="99CCFF"/>
            <w:vAlign w:val="center"/>
            <w:hideMark/>
          </w:tcPr>
          <w:p w:rsidR="001D0118" w:rsidRPr="00CD35AC" w:rsidRDefault="001D0118" w:rsidP="008864C5">
            <w:pPr>
              <w:spacing w:after="0" w:line="240" w:lineRule="auto"/>
              <w:jc w:val="center"/>
              <w:rPr>
                <w:rFonts w:ascii="Arial" w:eastAsia="Times New Roman" w:hAnsi="Arial" w:cs="Arial"/>
                <w:b/>
                <w:bCs/>
                <w:sz w:val="20"/>
                <w:szCs w:val="20"/>
              </w:rPr>
            </w:pPr>
            <w:bookmarkStart w:id="7" w:name="RANGE!A1:F53"/>
            <w:r w:rsidRPr="00CD35AC">
              <w:rPr>
                <w:rFonts w:ascii="Arial" w:eastAsia="Times New Roman" w:hAnsi="Arial" w:cs="Arial"/>
                <w:b/>
                <w:bCs/>
                <w:sz w:val="20"/>
                <w:szCs w:val="20"/>
              </w:rPr>
              <w:lastRenderedPageBreak/>
              <w:t>Goods and services management system</w:t>
            </w:r>
            <w:bookmarkEnd w:id="7"/>
          </w:p>
        </w:tc>
        <w:tc>
          <w:tcPr>
            <w:tcW w:w="1756" w:type="dxa"/>
            <w:tcBorders>
              <w:top w:val="single" w:sz="4" w:space="0" w:color="auto"/>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sz w:val="20"/>
                <w:szCs w:val="20"/>
              </w:rPr>
            </w:pPr>
            <w:r w:rsidRPr="00CD35AC">
              <w:rPr>
                <w:rFonts w:ascii="Arial" w:eastAsia="Times New Roman" w:hAnsi="Arial" w:cs="Arial"/>
                <w:b/>
                <w:bCs/>
                <w:sz w:val="20"/>
                <w:szCs w:val="20"/>
              </w:rPr>
              <w:t>YES</w:t>
            </w:r>
          </w:p>
        </w:tc>
        <w:tc>
          <w:tcPr>
            <w:tcW w:w="847" w:type="dxa"/>
            <w:tcBorders>
              <w:top w:val="single" w:sz="4" w:space="0" w:color="auto"/>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sz w:val="20"/>
                <w:szCs w:val="20"/>
              </w:rPr>
            </w:pPr>
            <w:r w:rsidRPr="00CD35AC">
              <w:rPr>
                <w:rFonts w:ascii="Arial" w:eastAsia="Times New Roman" w:hAnsi="Arial" w:cs="Arial"/>
                <w:b/>
                <w:bCs/>
                <w:sz w:val="20"/>
                <w:szCs w:val="20"/>
              </w:rPr>
              <w:t>NO</w:t>
            </w:r>
          </w:p>
        </w:tc>
        <w:tc>
          <w:tcPr>
            <w:tcW w:w="860" w:type="dxa"/>
            <w:tcBorders>
              <w:top w:val="single" w:sz="4" w:space="0" w:color="auto"/>
              <w:left w:val="nil"/>
              <w:bottom w:val="single" w:sz="4" w:space="0" w:color="auto"/>
              <w:right w:val="nil"/>
            </w:tcBorders>
            <w:shd w:val="clear" w:color="000000" w:fill="FFFF99"/>
            <w:noWrap/>
            <w:vAlign w:val="center"/>
            <w:hideMark/>
          </w:tcPr>
          <w:p w:rsidR="001D0118" w:rsidRPr="00CD35AC" w:rsidRDefault="001D0118" w:rsidP="008864C5">
            <w:pPr>
              <w:spacing w:after="0" w:line="240" w:lineRule="auto"/>
              <w:jc w:val="center"/>
              <w:rPr>
                <w:rFonts w:ascii="Arial" w:eastAsia="Times New Roman" w:hAnsi="Arial" w:cs="Arial"/>
                <w:b/>
                <w:bCs/>
                <w:sz w:val="20"/>
                <w:szCs w:val="20"/>
              </w:rPr>
            </w:pPr>
            <w:r w:rsidRPr="00CD35AC">
              <w:rPr>
                <w:rFonts w:ascii="Arial" w:eastAsia="Times New Roman" w:hAnsi="Arial" w:cs="Arial"/>
                <w:b/>
                <w:bCs/>
                <w:sz w:val="20"/>
                <w:szCs w:val="20"/>
              </w:rPr>
              <w:t>NA</w:t>
            </w:r>
          </w:p>
        </w:tc>
        <w:tc>
          <w:tcPr>
            <w:tcW w:w="4867" w:type="dxa"/>
            <w:tcBorders>
              <w:top w:val="single" w:sz="4" w:space="0" w:color="auto"/>
              <w:left w:val="single" w:sz="4" w:space="0" w:color="auto"/>
              <w:bottom w:val="single" w:sz="4" w:space="0" w:color="auto"/>
              <w:right w:val="single" w:sz="4" w:space="0" w:color="auto"/>
            </w:tcBorders>
            <w:shd w:val="clear" w:color="000000" w:fill="99CCFF"/>
            <w:vAlign w:val="center"/>
            <w:hideMark/>
          </w:tcPr>
          <w:p w:rsidR="001D0118" w:rsidRPr="00CD35AC" w:rsidRDefault="001D0118" w:rsidP="008864C5">
            <w:pPr>
              <w:spacing w:after="0" w:line="240" w:lineRule="auto"/>
              <w:jc w:val="center"/>
              <w:rPr>
                <w:rFonts w:ascii="Arial" w:eastAsia="Times New Roman" w:hAnsi="Arial" w:cs="Arial"/>
                <w:b/>
                <w:bCs/>
                <w:sz w:val="20"/>
                <w:szCs w:val="20"/>
              </w:rPr>
            </w:pPr>
            <w:r w:rsidRPr="00CD35AC">
              <w:rPr>
                <w:rFonts w:ascii="Arial" w:eastAsia="Times New Roman" w:hAnsi="Arial" w:cs="Arial"/>
                <w:b/>
                <w:bCs/>
                <w:sz w:val="20"/>
                <w:szCs w:val="20"/>
              </w:rPr>
              <w:t>Answer justification</w:t>
            </w:r>
          </w:p>
        </w:tc>
      </w:tr>
      <w:tr w:rsidR="001D0118" w:rsidRPr="00CD35AC" w:rsidTr="008864C5">
        <w:trPr>
          <w:trHeight w:val="1240"/>
        </w:trPr>
        <w:tc>
          <w:tcPr>
            <w:tcW w:w="8893" w:type="dxa"/>
            <w:gridSpan w:val="5"/>
            <w:tcBorders>
              <w:top w:val="nil"/>
              <w:left w:val="single" w:sz="4" w:space="0" w:color="auto"/>
              <w:bottom w:val="nil"/>
              <w:right w:val="nil"/>
            </w:tcBorders>
            <w:shd w:val="clear" w:color="000000" w:fill="808080"/>
            <w:vAlign w:val="center"/>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 </w:t>
            </w:r>
          </w:p>
        </w:tc>
        <w:tc>
          <w:tcPr>
            <w:tcW w:w="4867" w:type="dxa"/>
            <w:tcBorders>
              <w:top w:val="nil"/>
              <w:left w:val="single" w:sz="4" w:space="0" w:color="auto"/>
              <w:bottom w:val="single" w:sz="4" w:space="0" w:color="auto"/>
              <w:right w:val="single" w:sz="4" w:space="0" w:color="auto"/>
            </w:tcBorders>
            <w:shd w:val="clear" w:color="000000" w:fill="FFFFFF"/>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 xml:space="preserve">Avonie Lekha-West, Assistant Secretary General (Acting) - pretawest@yahoo.com;                                                                                             </w:t>
            </w:r>
            <w:r w:rsidRPr="00CD35AC">
              <w:rPr>
                <w:rFonts w:ascii="Arial" w:eastAsia="Times New Roman" w:hAnsi="Arial" w:cs="Arial"/>
                <w:b/>
                <w:bCs/>
                <w:sz w:val="16"/>
                <w:szCs w:val="16"/>
              </w:rPr>
              <w:t>GNBS</w:t>
            </w:r>
            <w:r w:rsidRPr="00CD35AC">
              <w:rPr>
                <w:rFonts w:ascii="Arial" w:eastAsia="Times New Roman" w:hAnsi="Arial" w:cs="Arial"/>
                <w:sz w:val="16"/>
                <w:szCs w:val="16"/>
              </w:rPr>
              <w:t xml:space="preserve">: Candelle Bostwick, Head, Conformity Assessment/ Officer in Charge (cbostwick@gnbsgy.org, cwalcottbostwick@yahoo.com)                                             </w:t>
            </w:r>
            <w:r w:rsidRPr="00CD35AC">
              <w:rPr>
                <w:rFonts w:ascii="Arial" w:eastAsia="Times New Roman" w:hAnsi="Arial" w:cs="Arial"/>
                <w:b/>
                <w:bCs/>
                <w:sz w:val="16"/>
                <w:szCs w:val="16"/>
              </w:rPr>
              <w:t>GoInvest</w:t>
            </w:r>
            <w:r w:rsidRPr="00CD35AC">
              <w:rPr>
                <w:rFonts w:ascii="Arial" w:eastAsia="Times New Roman" w:hAnsi="Arial" w:cs="Arial"/>
                <w:sz w:val="16"/>
                <w:szCs w:val="16"/>
              </w:rPr>
              <w:t>: Owen Verwey, CEO (overwey@goinvest.gov.gy) &amp; Leanna Damond, Investment Officer (ldamond@goinvest.gov.gy)</w:t>
            </w:r>
          </w:p>
        </w:tc>
      </w:tr>
      <w:tr w:rsidR="001D0118" w:rsidRPr="00CD35AC" w:rsidTr="008864C5">
        <w:trPr>
          <w:trHeight w:val="1230"/>
        </w:trPr>
        <w:tc>
          <w:tcPr>
            <w:tcW w:w="361" w:type="dxa"/>
            <w:tcBorders>
              <w:top w:val="single" w:sz="4" w:space="0" w:color="000000"/>
              <w:left w:val="single" w:sz="4" w:space="0" w:color="auto"/>
              <w:bottom w:val="single" w:sz="4" w:space="0" w:color="000000"/>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w:t>
            </w:r>
          </w:p>
        </w:tc>
        <w:tc>
          <w:tcPr>
            <w:tcW w:w="5069" w:type="dxa"/>
            <w:tcBorders>
              <w:top w:val="single" w:sz="8" w:space="0" w:color="808080"/>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Is there a formal assignment of functions and responsibilities (in one organizational unit or equivalent) for procurement processes relating to  works, goods and consulting services, and that is proportional to the project that is being financed?   </w:t>
            </w:r>
          </w:p>
        </w:tc>
        <w:tc>
          <w:tcPr>
            <w:tcW w:w="1756" w:type="dxa"/>
            <w:tcBorders>
              <w:top w:val="single" w:sz="4" w:space="0" w:color="auto"/>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47" w:type="dxa"/>
            <w:tcBorders>
              <w:top w:val="single" w:sz="4" w:space="0" w:color="auto"/>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0</w:t>
            </w:r>
          </w:p>
        </w:tc>
        <w:tc>
          <w:tcPr>
            <w:tcW w:w="860" w:type="dxa"/>
            <w:tcBorders>
              <w:top w:val="single" w:sz="4" w:space="0" w:color="auto"/>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4867"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 xml:space="preserve">This is to be streamlined. The Department of the Public Service has a Job Specification and Description for a Procurement Officer, in addition to a Job Code (T0941). There are Standard Policies that emanate from the Procurement Act of 2003 e.g. obtaining 3 to 4 quotations/ </w:t>
            </w:r>
            <w:r w:rsidRPr="00CD35AC">
              <w:rPr>
                <w:rFonts w:ascii="Arial" w:eastAsia="Times New Roman" w:hAnsi="Arial" w:cs="Arial"/>
                <w:b/>
                <w:bCs/>
                <w:sz w:val="16"/>
                <w:szCs w:val="16"/>
              </w:rPr>
              <w:t>GNBS</w:t>
            </w:r>
            <w:r w:rsidRPr="00CD35AC">
              <w:rPr>
                <w:rFonts w:ascii="Arial" w:eastAsia="Times New Roman" w:hAnsi="Arial" w:cs="Arial"/>
                <w:sz w:val="16"/>
                <w:szCs w:val="16"/>
              </w:rPr>
              <w:t>: Resides in Admin and Finance Dept but not really an assigned Procurement Officer/</w:t>
            </w:r>
            <w:r w:rsidRPr="00CD35AC">
              <w:rPr>
                <w:rFonts w:ascii="Arial" w:eastAsia="Times New Roman" w:hAnsi="Arial" w:cs="Arial"/>
                <w:b/>
                <w:bCs/>
                <w:sz w:val="16"/>
                <w:szCs w:val="16"/>
              </w:rPr>
              <w:t xml:space="preserve"> GoI</w:t>
            </w:r>
            <w:r w:rsidRPr="00CD35AC">
              <w:rPr>
                <w:rFonts w:ascii="Arial" w:eastAsia="Times New Roman" w:hAnsi="Arial" w:cs="Arial"/>
                <w:sz w:val="16"/>
                <w:szCs w:val="16"/>
              </w:rPr>
              <w:t>: Yes. Accounting Department</w:t>
            </w:r>
          </w:p>
        </w:tc>
      </w:tr>
      <w:tr w:rsidR="001D0118" w:rsidRPr="00CD35AC" w:rsidTr="008864C5">
        <w:trPr>
          <w:trHeight w:val="810"/>
        </w:trPr>
        <w:tc>
          <w:tcPr>
            <w:tcW w:w="361" w:type="dxa"/>
            <w:tcBorders>
              <w:top w:val="nil"/>
              <w:left w:val="single" w:sz="4" w:space="0" w:color="auto"/>
              <w:bottom w:val="single" w:sz="4" w:space="0" w:color="000000"/>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2</w:t>
            </w:r>
          </w:p>
        </w:tc>
        <w:tc>
          <w:tcPr>
            <w:tcW w:w="5069"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Is there a formal assignment of functions and responsibilities (in one organizational unit or equivalent) for processes relating to the receipt, inventory, and maintenance of works, goods and consulting services, according to the nature and size of the future IDB financed project?</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w:t>
            </w:r>
          </w:p>
        </w:tc>
        <w:tc>
          <w:tcPr>
            <w:tcW w:w="847"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xml:space="preserve"> </w:t>
            </w:r>
          </w:p>
        </w:tc>
        <w:tc>
          <w:tcPr>
            <w:tcW w:w="4867"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 xml:space="preserve">PS has assigned Lekha-West/ </w:t>
            </w:r>
            <w:r w:rsidRPr="00CD35AC">
              <w:rPr>
                <w:rFonts w:ascii="Arial" w:eastAsia="Times New Roman" w:hAnsi="Arial" w:cs="Arial"/>
                <w:b/>
                <w:bCs/>
                <w:sz w:val="16"/>
                <w:szCs w:val="16"/>
              </w:rPr>
              <w:t>GNBS</w:t>
            </w:r>
            <w:r w:rsidRPr="00CD35AC">
              <w:rPr>
                <w:rFonts w:ascii="Arial" w:eastAsia="Times New Roman" w:hAnsi="Arial" w:cs="Arial"/>
                <w:sz w:val="16"/>
                <w:szCs w:val="16"/>
              </w:rPr>
              <w:t xml:space="preserve">: Accounts but not specific to an IDB project/ </w:t>
            </w:r>
            <w:r w:rsidRPr="00CD35AC">
              <w:rPr>
                <w:rFonts w:ascii="Arial" w:eastAsia="Times New Roman" w:hAnsi="Arial" w:cs="Arial"/>
                <w:b/>
                <w:bCs/>
                <w:sz w:val="16"/>
                <w:szCs w:val="16"/>
              </w:rPr>
              <w:t>GoI</w:t>
            </w:r>
            <w:r w:rsidRPr="00CD35AC">
              <w:rPr>
                <w:rFonts w:ascii="Arial" w:eastAsia="Times New Roman" w:hAnsi="Arial" w:cs="Arial"/>
                <w:sz w:val="16"/>
                <w:szCs w:val="16"/>
              </w:rPr>
              <w:t>: Accounts</w:t>
            </w:r>
          </w:p>
        </w:tc>
      </w:tr>
      <w:tr w:rsidR="001D0118" w:rsidRPr="00CD35AC" w:rsidTr="008864C5">
        <w:trPr>
          <w:trHeight w:val="420"/>
        </w:trPr>
        <w:tc>
          <w:tcPr>
            <w:tcW w:w="361" w:type="dxa"/>
            <w:tcBorders>
              <w:top w:val="nil"/>
              <w:left w:val="single" w:sz="4" w:space="0" w:color="auto"/>
              <w:bottom w:val="single" w:sz="4" w:space="0" w:color="000000"/>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3</w:t>
            </w:r>
          </w:p>
        </w:tc>
        <w:tc>
          <w:tcPr>
            <w:tcW w:w="5069"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Does the Unit have the human resources and knowledge needed to efficiently execute and manage the program?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0.333333</w:t>
            </w:r>
          </w:p>
        </w:tc>
        <w:tc>
          <w:tcPr>
            <w:tcW w:w="847"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xml:space="preserve"> </w:t>
            </w:r>
          </w:p>
        </w:tc>
        <w:tc>
          <w:tcPr>
            <w:tcW w:w="4867"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 xml:space="preserve">Lekha-West benefitted from IDB training and has some capacity as well as knowledge of the Procurement Act./ </w:t>
            </w:r>
            <w:r w:rsidRPr="00CD35AC">
              <w:rPr>
                <w:rFonts w:ascii="Arial" w:eastAsia="Times New Roman" w:hAnsi="Arial" w:cs="Arial"/>
                <w:b/>
                <w:bCs/>
                <w:sz w:val="16"/>
                <w:szCs w:val="16"/>
              </w:rPr>
              <w:t>GNBS</w:t>
            </w:r>
            <w:r w:rsidRPr="00CD35AC">
              <w:rPr>
                <w:rFonts w:ascii="Arial" w:eastAsia="Times New Roman" w:hAnsi="Arial" w:cs="Arial"/>
                <w:sz w:val="16"/>
                <w:szCs w:val="16"/>
              </w:rPr>
              <w:t xml:space="preserve">: No/ </w:t>
            </w:r>
            <w:r w:rsidRPr="00CD35AC">
              <w:rPr>
                <w:rFonts w:ascii="Arial" w:eastAsia="Times New Roman" w:hAnsi="Arial" w:cs="Arial"/>
                <w:b/>
                <w:bCs/>
                <w:sz w:val="16"/>
                <w:szCs w:val="16"/>
              </w:rPr>
              <w:t>GoI</w:t>
            </w:r>
            <w:r w:rsidRPr="00CD35AC">
              <w:rPr>
                <w:rFonts w:ascii="Arial" w:eastAsia="Times New Roman" w:hAnsi="Arial" w:cs="Arial"/>
                <w:sz w:val="16"/>
                <w:szCs w:val="16"/>
              </w:rPr>
              <w:t>: No</w:t>
            </w:r>
          </w:p>
        </w:tc>
      </w:tr>
      <w:tr w:rsidR="001D0118" w:rsidRPr="00CD35AC" w:rsidTr="008864C5">
        <w:trPr>
          <w:trHeight w:val="1200"/>
        </w:trPr>
        <w:tc>
          <w:tcPr>
            <w:tcW w:w="361" w:type="dxa"/>
            <w:tcBorders>
              <w:top w:val="nil"/>
              <w:left w:val="single" w:sz="4" w:space="0" w:color="auto"/>
              <w:bottom w:val="single" w:sz="4" w:space="0" w:color="000000"/>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4</w:t>
            </w:r>
          </w:p>
        </w:tc>
        <w:tc>
          <w:tcPr>
            <w:tcW w:w="5069" w:type="dxa"/>
            <w:tcBorders>
              <w:top w:val="single" w:sz="4" w:space="0" w:color="000000"/>
              <w:left w:val="nil"/>
              <w:bottom w:val="single" w:sz="4" w:space="0" w:color="000000"/>
              <w:right w:val="single" w:sz="4" w:space="0" w:color="000000"/>
            </w:tcBorders>
            <w:shd w:val="clear" w:color="000000" w:fill="99CCFF"/>
            <w:hideMark/>
          </w:tcPr>
          <w:p w:rsidR="001D0118" w:rsidRPr="00CD35AC" w:rsidRDefault="001D0118" w:rsidP="008864C5">
            <w:pPr>
              <w:spacing w:after="0" w:line="240" w:lineRule="auto"/>
              <w:rPr>
                <w:rFonts w:ascii="Arial" w:eastAsia="Times New Roman" w:hAnsi="Arial" w:cs="Arial"/>
                <w:color w:val="333333"/>
                <w:sz w:val="16"/>
                <w:szCs w:val="16"/>
              </w:rPr>
            </w:pPr>
            <w:r w:rsidRPr="00CD35AC">
              <w:rPr>
                <w:rFonts w:ascii="Arial" w:eastAsia="Times New Roman" w:hAnsi="Arial" w:cs="Arial"/>
                <w:color w:val="333333"/>
                <w:sz w:val="16"/>
                <w:szCs w:val="16"/>
              </w:rPr>
              <w:t xml:space="preserve">The Unit has clearly established the procedures, responsibilities and personnel assignment to the following tasks: • Procurement planning • Advertising and bid announcements • Prequalification of contractors, suppliers and consultants • Preparation of Requests for Proposals and contract models • Reception and Opening of proposals • Analysis and Evaluation of Proposals • Awarding of contracts • Contract Administration. </w:t>
            </w:r>
          </w:p>
        </w:tc>
        <w:tc>
          <w:tcPr>
            <w:tcW w:w="175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0.666667</w:t>
            </w:r>
          </w:p>
        </w:tc>
        <w:tc>
          <w:tcPr>
            <w:tcW w:w="847"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xml:space="preserve"> </w:t>
            </w:r>
          </w:p>
        </w:tc>
        <w:tc>
          <w:tcPr>
            <w:tcW w:w="4867"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 xml:space="preserve">MoB is compliant. / </w:t>
            </w:r>
            <w:r w:rsidRPr="00CD35AC">
              <w:rPr>
                <w:rFonts w:ascii="Arial" w:eastAsia="Times New Roman" w:hAnsi="Arial" w:cs="Arial"/>
                <w:b/>
                <w:bCs/>
                <w:sz w:val="16"/>
                <w:szCs w:val="16"/>
              </w:rPr>
              <w:t>GNBS</w:t>
            </w:r>
            <w:r w:rsidRPr="00CD35AC">
              <w:rPr>
                <w:rFonts w:ascii="Arial" w:eastAsia="Times New Roman" w:hAnsi="Arial" w:cs="Arial"/>
                <w:sz w:val="16"/>
                <w:szCs w:val="16"/>
              </w:rPr>
              <w:t xml:space="preserve">: Processes are increasing so there is need to centralize it. Accounts Department does the non-technical procurement. Each Dept, otherwise, does its own procurement/ </w:t>
            </w:r>
            <w:r w:rsidRPr="00CD35AC">
              <w:rPr>
                <w:rFonts w:ascii="Arial" w:eastAsia="Times New Roman" w:hAnsi="Arial" w:cs="Arial"/>
                <w:b/>
                <w:bCs/>
                <w:sz w:val="16"/>
                <w:szCs w:val="16"/>
              </w:rPr>
              <w:t>GoI</w:t>
            </w:r>
            <w:r w:rsidRPr="00CD35AC">
              <w:rPr>
                <w:rFonts w:ascii="Arial" w:eastAsia="Times New Roman" w:hAnsi="Arial" w:cs="Arial"/>
                <w:sz w:val="16"/>
                <w:szCs w:val="16"/>
              </w:rPr>
              <w:t>: Accounting does this. Research does some advertising and Accounts others</w:t>
            </w:r>
          </w:p>
        </w:tc>
      </w:tr>
      <w:tr w:rsidR="001D0118" w:rsidRPr="00CD35AC" w:rsidTr="008864C5">
        <w:trPr>
          <w:trHeight w:val="610"/>
        </w:trPr>
        <w:tc>
          <w:tcPr>
            <w:tcW w:w="361" w:type="dxa"/>
            <w:tcBorders>
              <w:top w:val="nil"/>
              <w:left w:val="single" w:sz="4" w:space="0" w:color="auto"/>
              <w:bottom w:val="single" w:sz="4" w:space="0" w:color="000000"/>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5</w:t>
            </w:r>
          </w:p>
        </w:tc>
        <w:tc>
          <w:tcPr>
            <w:tcW w:w="5069"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Were the procurement personnel trained on the procurement of goods, consulting services and works (either the Bank's procurement policies and procedures or the local legislation)?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0.333333</w:t>
            </w:r>
          </w:p>
        </w:tc>
        <w:tc>
          <w:tcPr>
            <w:tcW w:w="847"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xml:space="preserve"> </w:t>
            </w:r>
          </w:p>
        </w:tc>
        <w:tc>
          <w:tcPr>
            <w:tcW w:w="4867"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 xml:space="preserve">MoB:Yes-IDB &amp; MoF/ </w:t>
            </w:r>
            <w:r w:rsidRPr="00CD35AC">
              <w:rPr>
                <w:rFonts w:ascii="Arial" w:eastAsia="Times New Roman" w:hAnsi="Arial" w:cs="Arial"/>
                <w:b/>
                <w:bCs/>
                <w:sz w:val="16"/>
                <w:szCs w:val="16"/>
              </w:rPr>
              <w:t>GNBS</w:t>
            </w:r>
            <w:r w:rsidRPr="00CD35AC">
              <w:rPr>
                <w:rFonts w:ascii="Arial" w:eastAsia="Times New Roman" w:hAnsi="Arial" w:cs="Arial"/>
                <w:sz w:val="16"/>
                <w:szCs w:val="16"/>
              </w:rPr>
              <w:t xml:space="preserve">: No/ </w:t>
            </w:r>
            <w:r w:rsidRPr="00CD35AC">
              <w:rPr>
                <w:rFonts w:ascii="Arial" w:eastAsia="Times New Roman" w:hAnsi="Arial" w:cs="Arial"/>
                <w:b/>
                <w:bCs/>
                <w:sz w:val="16"/>
                <w:szCs w:val="16"/>
              </w:rPr>
              <w:t>GoI</w:t>
            </w:r>
            <w:r w:rsidRPr="00CD35AC">
              <w:rPr>
                <w:rFonts w:ascii="Arial" w:eastAsia="Times New Roman" w:hAnsi="Arial" w:cs="Arial"/>
                <w:sz w:val="16"/>
                <w:szCs w:val="16"/>
              </w:rPr>
              <w:t>: No</w:t>
            </w:r>
          </w:p>
        </w:tc>
      </w:tr>
      <w:tr w:rsidR="001D0118" w:rsidRPr="00CD35AC" w:rsidTr="008864C5">
        <w:trPr>
          <w:trHeight w:val="430"/>
        </w:trPr>
        <w:tc>
          <w:tcPr>
            <w:tcW w:w="361" w:type="dxa"/>
            <w:tcBorders>
              <w:top w:val="nil"/>
              <w:left w:val="single" w:sz="4" w:space="0" w:color="auto"/>
              <w:bottom w:val="single" w:sz="4" w:space="0" w:color="000000"/>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6</w:t>
            </w:r>
          </w:p>
        </w:tc>
        <w:tc>
          <w:tcPr>
            <w:tcW w:w="5069"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Is there any formal evidence related to the training of the Co-executor's personnel on policies and procurement procedures?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0.333333</w:t>
            </w:r>
          </w:p>
        </w:tc>
        <w:tc>
          <w:tcPr>
            <w:tcW w:w="847"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xml:space="preserve">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4867"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 xml:space="preserve">MoB: Lekha-West had her certificate of participation/ </w:t>
            </w:r>
            <w:r w:rsidRPr="00CD35AC">
              <w:rPr>
                <w:rFonts w:ascii="Arial" w:eastAsia="Times New Roman" w:hAnsi="Arial" w:cs="Arial"/>
                <w:b/>
                <w:bCs/>
                <w:sz w:val="16"/>
                <w:szCs w:val="16"/>
              </w:rPr>
              <w:t>GNBS</w:t>
            </w:r>
            <w:r w:rsidRPr="00CD35AC">
              <w:rPr>
                <w:rFonts w:ascii="Arial" w:eastAsia="Times New Roman" w:hAnsi="Arial" w:cs="Arial"/>
                <w:sz w:val="16"/>
                <w:szCs w:val="16"/>
              </w:rPr>
              <w:t xml:space="preserve">: No. (GNBS </w:t>
            </w:r>
            <w:r w:rsidRPr="00CD35AC">
              <w:rPr>
                <w:rFonts w:ascii="Arial" w:eastAsia="Times New Roman" w:hAnsi="Arial" w:cs="Arial"/>
                <w:b/>
                <w:bCs/>
                <w:i/>
                <w:iCs/>
                <w:sz w:val="16"/>
                <w:szCs w:val="16"/>
              </w:rPr>
              <w:t>may</w:t>
            </w:r>
            <w:r w:rsidRPr="00CD35AC">
              <w:rPr>
                <w:rFonts w:ascii="Arial" w:eastAsia="Times New Roman" w:hAnsi="Arial" w:cs="Arial"/>
                <w:sz w:val="16"/>
                <w:szCs w:val="16"/>
              </w:rPr>
              <w:t xml:space="preserve"> receive training from MoF)/ </w:t>
            </w:r>
            <w:r w:rsidRPr="00CD35AC">
              <w:rPr>
                <w:rFonts w:ascii="Arial" w:eastAsia="Times New Roman" w:hAnsi="Arial" w:cs="Arial"/>
                <w:b/>
                <w:bCs/>
                <w:sz w:val="16"/>
                <w:szCs w:val="16"/>
              </w:rPr>
              <w:t>GoI</w:t>
            </w:r>
            <w:r w:rsidRPr="00CD35AC">
              <w:rPr>
                <w:rFonts w:ascii="Arial" w:eastAsia="Times New Roman" w:hAnsi="Arial" w:cs="Arial"/>
                <w:sz w:val="16"/>
                <w:szCs w:val="16"/>
              </w:rPr>
              <w:t>: No</w:t>
            </w:r>
          </w:p>
        </w:tc>
      </w:tr>
      <w:tr w:rsidR="001D0118" w:rsidRPr="00CD35AC" w:rsidTr="008864C5">
        <w:trPr>
          <w:trHeight w:val="1030"/>
        </w:trPr>
        <w:tc>
          <w:tcPr>
            <w:tcW w:w="361" w:type="dxa"/>
            <w:tcBorders>
              <w:top w:val="nil"/>
              <w:left w:val="single" w:sz="4" w:space="0" w:color="auto"/>
              <w:bottom w:val="single" w:sz="4" w:space="0" w:color="000000"/>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7</w:t>
            </w:r>
          </w:p>
        </w:tc>
        <w:tc>
          <w:tcPr>
            <w:tcW w:w="5069"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Have the types of contracting and procurement and the authorization levels by amount and complexity level been planned and regulated?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0.333333</w:t>
            </w:r>
          </w:p>
        </w:tc>
        <w:tc>
          <w:tcPr>
            <w:tcW w:w="847"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xml:space="preserve">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4867"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 xml:space="preserve">MoB - Yes/ </w:t>
            </w:r>
            <w:r w:rsidRPr="00CD35AC">
              <w:rPr>
                <w:rFonts w:ascii="Arial" w:eastAsia="Times New Roman" w:hAnsi="Arial" w:cs="Arial"/>
                <w:b/>
                <w:bCs/>
                <w:sz w:val="16"/>
                <w:szCs w:val="16"/>
              </w:rPr>
              <w:t>GNBS</w:t>
            </w:r>
            <w:r w:rsidRPr="00CD35AC">
              <w:rPr>
                <w:rFonts w:ascii="Arial" w:eastAsia="Times New Roman" w:hAnsi="Arial" w:cs="Arial"/>
                <w:sz w:val="16"/>
                <w:szCs w:val="16"/>
              </w:rPr>
              <w:t xml:space="preserve">: Directors evaluate but there is no control as to thresholds. For capital projects, the Tender Board is used but for operational procurement, no internal controls/ </w:t>
            </w:r>
            <w:r w:rsidRPr="00CD35AC">
              <w:rPr>
                <w:rFonts w:ascii="Arial" w:eastAsia="Times New Roman" w:hAnsi="Arial" w:cs="Arial"/>
                <w:b/>
                <w:bCs/>
                <w:sz w:val="16"/>
                <w:szCs w:val="16"/>
              </w:rPr>
              <w:t>GoI</w:t>
            </w:r>
            <w:r w:rsidRPr="00CD35AC">
              <w:rPr>
                <w:rFonts w:ascii="Arial" w:eastAsia="Times New Roman" w:hAnsi="Arial" w:cs="Arial"/>
                <w:sz w:val="16"/>
                <w:szCs w:val="16"/>
              </w:rPr>
              <w:t>: MoF has policies about how procurement should occur at a general level. Tender Board for capital projects</w:t>
            </w:r>
          </w:p>
        </w:tc>
      </w:tr>
      <w:tr w:rsidR="001D0118" w:rsidRPr="00CD35AC" w:rsidTr="008864C5">
        <w:trPr>
          <w:trHeight w:val="1230"/>
        </w:trPr>
        <w:tc>
          <w:tcPr>
            <w:tcW w:w="361" w:type="dxa"/>
            <w:tcBorders>
              <w:top w:val="nil"/>
              <w:left w:val="single" w:sz="4" w:space="0" w:color="auto"/>
              <w:bottom w:val="single" w:sz="4" w:space="0" w:color="000000"/>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8</w:t>
            </w:r>
          </w:p>
        </w:tc>
        <w:tc>
          <w:tcPr>
            <w:tcW w:w="5069"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Does the procurement administration system ensure that each transaction has the necessary and sufficient documentation to support it? (Invoices, Contracts, estimates, etc., as applicable)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0.333333</w:t>
            </w:r>
          </w:p>
        </w:tc>
        <w:tc>
          <w:tcPr>
            <w:tcW w:w="847"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xml:space="preserve">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4867"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 xml:space="preserve">MoB: No internal auditor resident at the MoB and no JD for the position either. MoF is fulfilling internal audit functions for the MoB which is not good practice. MoB should have an internal auditor that would be responsible for the internal audit function foe the entire ministry including its agencies/ </w:t>
            </w:r>
            <w:r w:rsidRPr="00CD35AC">
              <w:rPr>
                <w:rFonts w:ascii="Arial" w:eastAsia="Times New Roman" w:hAnsi="Arial" w:cs="Arial"/>
                <w:b/>
                <w:bCs/>
                <w:sz w:val="16"/>
                <w:szCs w:val="16"/>
              </w:rPr>
              <w:t>GNBS</w:t>
            </w:r>
            <w:r w:rsidRPr="00CD35AC">
              <w:rPr>
                <w:rFonts w:ascii="Arial" w:eastAsia="Times New Roman" w:hAnsi="Arial" w:cs="Arial"/>
                <w:sz w:val="16"/>
                <w:szCs w:val="16"/>
              </w:rPr>
              <w:t xml:space="preserve">: No internal auditor to be independent of accounts and procurement/ </w:t>
            </w:r>
            <w:r w:rsidRPr="00CD35AC">
              <w:rPr>
                <w:rFonts w:ascii="Arial" w:eastAsia="Times New Roman" w:hAnsi="Arial" w:cs="Arial"/>
                <w:b/>
                <w:bCs/>
                <w:sz w:val="16"/>
                <w:szCs w:val="16"/>
              </w:rPr>
              <w:t>GoI</w:t>
            </w:r>
            <w:r w:rsidRPr="00CD35AC">
              <w:rPr>
                <w:rFonts w:ascii="Arial" w:eastAsia="Times New Roman" w:hAnsi="Arial" w:cs="Arial"/>
                <w:sz w:val="16"/>
                <w:szCs w:val="16"/>
              </w:rPr>
              <w:t>: Yes</w:t>
            </w:r>
          </w:p>
        </w:tc>
      </w:tr>
      <w:tr w:rsidR="001D0118" w:rsidRPr="00CD35AC" w:rsidTr="008864C5">
        <w:trPr>
          <w:trHeight w:val="810"/>
        </w:trPr>
        <w:tc>
          <w:tcPr>
            <w:tcW w:w="361" w:type="dxa"/>
            <w:tcBorders>
              <w:top w:val="nil"/>
              <w:left w:val="single" w:sz="4" w:space="0" w:color="auto"/>
              <w:bottom w:val="single" w:sz="4" w:space="0" w:color="000000"/>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lastRenderedPageBreak/>
              <w:t>9</w:t>
            </w:r>
          </w:p>
        </w:tc>
        <w:tc>
          <w:tcPr>
            <w:tcW w:w="5069"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Does the documentation mentioned in the previous question, allow the identification of the nature, purpose and results of each transaction and in particular, to establish compliance with the IDB procurement procedures (already agreed upon or to be agreed upon with the Bank?</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0.833333</w:t>
            </w:r>
          </w:p>
        </w:tc>
        <w:tc>
          <w:tcPr>
            <w:tcW w:w="847"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4867"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 xml:space="preserve">MoB - Yes/ </w:t>
            </w:r>
            <w:r w:rsidRPr="00CD35AC">
              <w:rPr>
                <w:rFonts w:ascii="Arial" w:eastAsia="Times New Roman" w:hAnsi="Arial" w:cs="Arial"/>
                <w:b/>
                <w:bCs/>
                <w:sz w:val="16"/>
                <w:szCs w:val="16"/>
              </w:rPr>
              <w:t>GNBS</w:t>
            </w:r>
            <w:r w:rsidRPr="00CD35AC">
              <w:rPr>
                <w:rFonts w:ascii="Arial" w:eastAsia="Times New Roman" w:hAnsi="Arial" w:cs="Arial"/>
                <w:sz w:val="16"/>
                <w:szCs w:val="16"/>
              </w:rPr>
              <w:t xml:space="preserve">: Tender Board items - yes but not operational things/ </w:t>
            </w:r>
            <w:r w:rsidRPr="00CD35AC">
              <w:rPr>
                <w:rFonts w:ascii="Arial" w:eastAsia="Times New Roman" w:hAnsi="Arial" w:cs="Arial"/>
                <w:b/>
                <w:bCs/>
                <w:sz w:val="16"/>
                <w:szCs w:val="16"/>
              </w:rPr>
              <w:t>GoI</w:t>
            </w:r>
            <w:r w:rsidRPr="00CD35AC">
              <w:rPr>
                <w:rFonts w:ascii="Arial" w:eastAsia="Times New Roman" w:hAnsi="Arial" w:cs="Arial"/>
                <w:sz w:val="16"/>
                <w:szCs w:val="16"/>
              </w:rPr>
              <w:t>: Yes</w:t>
            </w:r>
          </w:p>
        </w:tc>
      </w:tr>
      <w:tr w:rsidR="001D0118" w:rsidRPr="00CD35AC" w:rsidTr="008864C5">
        <w:trPr>
          <w:trHeight w:val="610"/>
        </w:trPr>
        <w:tc>
          <w:tcPr>
            <w:tcW w:w="361" w:type="dxa"/>
            <w:tcBorders>
              <w:top w:val="nil"/>
              <w:left w:val="single" w:sz="4" w:space="0" w:color="auto"/>
              <w:bottom w:val="single" w:sz="4" w:space="0" w:color="000000"/>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10</w:t>
            </w:r>
          </w:p>
        </w:tc>
        <w:tc>
          <w:tcPr>
            <w:tcW w:w="5069"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Do the procurement procedures define a separation of incompatible functions that allow to clearly differentiate personnel's attributions in each one of the different phases of the process? (Contracting Regulation or equivalent)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0.333333</w:t>
            </w:r>
          </w:p>
        </w:tc>
        <w:tc>
          <w:tcPr>
            <w:tcW w:w="847"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xml:space="preserve">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4867"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rPr>
                <w:rFonts w:ascii="Arial" w:eastAsia="Times New Roman" w:hAnsi="Arial" w:cs="Arial"/>
                <w:sz w:val="16"/>
                <w:szCs w:val="16"/>
                <w:lang w:val="pt-BR"/>
              </w:rPr>
            </w:pPr>
            <w:r w:rsidRPr="00CD35AC">
              <w:rPr>
                <w:rFonts w:ascii="Arial" w:eastAsia="Times New Roman" w:hAnsi="Arial" w:cs="Arial"/>
                <w:sz w:val="16"/>
                <w:szCs w:val="16"/>
                <w:lang w:val="pt-BR"/>
              </w:rPr>
              <w:t xml:space="preserve">MoB - Yes/ </w:t>
            </w:r>
            <w:r w:rsidRPr="00CD35AC">
              <w:rPr>
                <w:rFonts w:ascii="Arial" w:eastAsia="Times New Roman" w:hAnsi="Arial" w:cs="Arial"/>
                <w:b/>
                <w:bCs/>
                <w:sz w:val="16"/>
                <w:szCs w:val="16"/>
                <w:lang w:val="pt-BR"/>
              </w:rPr>
              <w:t>GNBS</w:t>
            </w:r>
            <w:r w:rsidRPr="00CD35AC">
              <w:rPr>
                <w:rFonts w:ascii="Arial" w:eastAsia="Times New Roman" w:hAnsi="Arial" w:cs="Arial"/>
                <w:sz w:val="16"/>
                <w:szCs w:val="16"/>
                <w:lang w:val="pt-BR"/>
              </w:rPr>
              <w:t xml:space="preserve">: No/ </w:t>
            </w:r>
            <w:r w:rsidRPr="00CD35AC">
              <w:rPr>
                <w:rFonts w:ascii="Arial" w:eastAsia="Times New Roman" w:hAnsi="Arial" w:cs="Arial"/>
                <w:b/>
                <w:bCs/>
                <w:sz w:val="16"/>
                <w:szCs w:val="16"/>
                <w:lang w:val="pt-BR"/>
              </w:rPr>
              <w:t>GoI</w:t>
            </w:r>
            <w:r w:rsidRPr="00CD35AC">
              <w:rPr>
                <w:rFonts w:ascii="Arial" w:eastAsia="Times New Roman" w:hAnsi="Arial" w:cs="Arial"/>
                <w:sz w:val="16"/>
                <w:szCs w:val="16"/>
                <w:lang w:val="pt-BR"/>
              </w:rPr>
              <w:t>: No</w:t>
            </w:r>
          </w:p>
        </w:tc>
      </w:tr>
      <w:tr w:rsidR="001D0118" w:rsidRPr="00CD35AC" w:rsidTr="008864C5">
        <w:trPr>
          <w:trHeight w:val="610"/>
        </w:trPr>
        <w:tc>
          <w:tcPr>
            <w:tcW w:w="361" w:type="dxa"/>
            <w:tcBorders>
              <w:top w:val="nil"/>
              <w:left w:val="single" w:sz="4" w:space="0" w:color="auto"/>
              <w:bottom w:val="single" w:sz="4" w:space="0" w:color="000000"/>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11</w:t>
            </w:r>
          </w:p>
        </w:tc>
        <w:tc>
          <w:tcPr>
            <w:tcW w:w="5069"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Do the procedures consider that the requests for procurement for goods and services are properly based on a justified need by the responsible person or area?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0.666667</w:t>
            </w:r>
          </w:p>
        </w:tc>
        <w:tc>
          <w:tcPr>
            <w:tcW w:w="847"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4867"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 xml:space="preserve">MoB: Yes - based on needs assessment/ </w:t>
            </w:r>
            <w:r w:rsidRPr="00CD35AC">
              <w:rPr>
                <w:rFonts w:ascii="Arial" w:eastAsia="Times New Roman" w:hAnsi="Arial" w:cs="Arial"/>
                <w:b/>
                <w:bCs/>
                <w:sz w:val="16"/>
                <w:szCs w:val="16"/>
              </w:rPr>
              <w:t>GNBS</w:t>
            </w:r>
            <w:r w:rsidRPr="00CD35AC">
              <w:rPr>
                <w:rFonts w:ascii="Arial" w:eastAsia="Times New Roman" w:hAnsi="Arial" w:cs="Arial"/>
                <w:sz w:val="16"/>
                <w:szCs w:val="16"/>
              </w:rPr>
              <w:t xml:space="preserve">: Tender Board items - yes but not operational things/ </w:t>
            </w:r>
            <w:r w:rsidRPr="00CD35AC">
              <w:rPr>
                <w:rFonts w:ascii="Arial" w:eastAsia="Times New Roman" w:hAnsi="Arial" w:cs="Arial"/>
                <w:b/>
                <w:bCs/>
                <w:sz w:val="16"/>
                <w:szCs w:val="16"/>
              </w:rPr>
              <w:t>GoI</w:t>
            </w:r>
            <w:r w:rsidRPr="00CD35AC">
              <w:rPr>
                <w:rFonts w:ascii="Arial" w:eastAsia="Times New Roman" w:hAnsi="Arial" w:cs="Arial"/>
                <w:sz w:val="16"/>
                <w:szCs w:val="16"/>
              </w:rPr>
              <w:t>: Only for capital goods</w:t>
            </w:r>
          </w:p>
        </w:tc>
      </w:tr>
      <w:tr w:rsidR="001D0118" w:rsidRPr="00CD35AC" w:rsidTr="008864C5">
        <w:trPr>
          <w:trHeight w:val="1030"/>
        </w:trPr>
        <w:tc>
          <w:tcPr>
            <w:tcW w:w="361" w:type="dxa"/>
            <w:tcBorders>
              <w:top w:val="nil"/>
              <w:left w:val="single" w:sz="4" w:space="0" w:color="auto"/>
              <w:bottom w:val="single" w:sz="4" w:space="0" w:color="000000"/>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12</w:t>
            </w:r>
          </w:p>
        </w:tc>
        <w:tc>
          <w:tcPr>
            <w:tcW w:w="5069"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Is it expected that the requests would only be approved only when there are budget resources previously earmarked and available?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0.666667</w:t>
            </w:r>
          </w:p>
        </w:tc>
        <w:tc>
          <w:tcPr>
            <w:tcW w:w="847"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4867"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 xml:space="preserve">MoB: Yes - only if there are savings can new procurements be included. Otherwise, seek MoF's approval for inclusion in the next year's budget/ </w:t>
            </w:r>
            <w:r w:rsidRPr="00CD35AC">
              <w:rPr>
                <w:rFonts w:ascii="Arial" w:eastAsia="Times New Roman" w:hAnsi="Arial" w:cs="Arial"/>
                <w:b/>
                <w:bCs/>
                <w:sz w:val="16"/>
                <w:szCs w:val="16"/>
              </w:rPr>
              <w:t>GNBS</w:t>
            </w:r>
            <w:r w:rsidRPr="00CD35AC">
              <w:rPr>
                <w:rFonts w:ascii="Arial" w:eastAsia="Times New Roman" w:hAnsi="Arial" w:cs="Arial"/>
                <w:sz w:val="16"/>
                <w:szCs w:val="16"/>
              </w:rPr>
              <w:t xml:space="preserve">: An Annual Procurement Plan is not existent but the capital items in the budget would be a quasi-Annual Procurement Plan/ </w:t>
            </w:r>
            <w:r w:rsidRPr="00CD35AC">
              <w:rPr>
                <w:rFonts w:ascii="Arial" w:eastAsia="Times New Roman" w:hAnsi="Arial" w:cs="Arial"/>
                <w:b/>
                <w:bCs/>
                <w:sz w:val="16"/>
                <w:szCs w:val="16"/>
              </w:rPr>
              <w:t>GoI</w:t>
            </w:r>
            <w:r w:rsidRPr="00CD35AC">
              <w:rPr>
                <w:rFonts w:ascii="Arial" w:eastAsia="Times New Roman" w:hAnsi="Arial" w:cs="Arial"/>
                <w:sz w:val="16"/>
                <w:szCs w:val="16"/>
              </w:rPr>
              <w:t xml:space="preserve">: Virements are allowed with respect to procurement. No Annual Procurement Plan </w:t>
            </w:r>
          </w:p>
        </w:tc>
      </w:tr>
      <w:tr w:rsidR="001D0118" w:rsidRPr="00CD35AC" w:rsidTr="008864C5">
        <w:trPr>
          <w:trHeight w:val="430"/>
        </w:trPr>
        <w:tc>
          <w:tcPr>
            <w:tcW w:w="361" w:type="dxa"/>
            <w:tcBorders>
              <w:top w:val="nil"/>
              <w:left w:val="single" w:sz="4" w:space="0" w:color="auto"/>
              <w:bottom w:val="single" w:sz="4" w:space="0" w:color="000000"/>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13</w:t>
            </w:r>
          </w:p>
        </w:tc>
        <w:tc>
          <w:tcPr>
            <w:tcW w:w="5069"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Is there a system of pre-numbered forms (electronic form preferred) in support of the procurement activities and procedures?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0.666667</w:t>
            </w:r>
          </w:p>
        </w:tc>
        <w:tc>
          <w:tcPr>
            <w:tcW w:w="847"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4867"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 xml:space="preserve">MoB: Yes - for quotations, etc/ </w:t>
            </w:r>
            <w:r w:rsidRPr="00CD35AC">
              <w:rPr>
                <w:rFonts w:ascii="Arial" w:eastAsia="Times New Roman" w:hAnsi="Arial" w:cs="Arial"/>
                <w:b/>
                <w:bCs/>
                <w:sz w:val="16"/>
                <w:szCs w:val="16"/>
              </w:rPr>
              <w:t>GNBS</w:t>
            </w:r>
            <w:r w:rsidRPr="00CD35AC">
              <w:rPr>
                <w:rFonts w:ascii="Arial" w:eastAsia="Times New Roman" w:hAnsi="Arial" w:cs="Arial"/>
                <w:sz w:val="16"/>
                <w:szCs w:val="16"/>
              </w:rPr>
              <w:t xml:space="preserve">: No. Only related to capital goods i.e. budget forms/ </w:t>
            </w:r>
            <w:r w:rsidRPr="00CD35AC">
              <w:rPr>
                <w:rFonts w:ascii="Arial" w:eastAsia="Times New Roman" w:hAnsi="Arial" w:cs="Arial"/>
                <w:b/>
                <w:bCs/>
                <w:sz w:val="16"/>
                <w:szCs w:val="16"/>
              </w:rPr>
              <w:t>GoI</w:t>
            </w:r>
            <w:r w:rsidRPr="00CD35AC">
              <w:rPr>
                <w:rFonts w:ascii="Arial" w:eastAsia="Times New Roman" w:hAnsi="Arial" w:cs="Arial"/>
                <w:sz w:val="16"/>
                <w:szCs w:val="16"/>
              </w:rPr>
              <w:t xml:space="preserve">: No. Maybe for capital </w:t>
            </w:r>
          </w:p>
        </w:tc>
      </w:tr>
      <w:tr w:rsidR="001D0118" w:rsidRPr="00CD35AC" w:rsidTr="008864C5">
        <w:trPr>
          <w:trHeight w:val="420"/>
        </w:trPr>
        <w:tc>
          <w:tcPr>
            <w:tcW w:w="361" w:type="dxa"/>
            <w:tcBorders>
              <w:top w:val="nil"/>
              <w:left w:val="single" w:sz="4" w:space="0" w:color="auto"/>
              <w:bottom w:val="single" w:sz="4" w:space="0" w:color="000000"/>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14</w:t>
            </w:r>
          </w:p>
        </w:tc>
        <w:tc>
          <w:tcPr>
            <w:tcW w:w="5069"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Does the system provide for the number of copies to issue, the destination of each one and the signatures required?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0.666667</w:t>
            </w:r>
          </w:p>
        </w:tc>
        <w:tc>
          <w:tcPr>
            <w:tcW w:w="847"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xml:space="preserve">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4867"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 xml:space="preserve">MoB: Yes - original and copy to send to PS for approval and the original goes to MoF/ </w:t>
            </w:r>
            <w:r w:rsidRPr="00CD35AC">
              <w:rPr>
                <w:rFonts w:ascii="Arial" w:eastAsia="Times New Roman" w:hAnsi="Arial" w:cs="Arial"/>
                <w:b/>
                <w:bCs/>
                <w:sz w:val="16"/>
                <w:szCs w:val="16"/>
              </w:rPr>
              <w:t>GNBS</w:t>
            </w:r>
            <w:r w:rsidRPr="00CD35AC">
              <w:rPr>
                <w:rFonts w:ascii="Arial" w:eastAsia="Times New Roman" w:hAnsi="Arial" w:cs="Arial"/>
                <w:sz w:val="16"/>
                <w:szCs w:val="16"/>
              </w:rPr>
              <w:t xml:space="preserve">: not defined/ </w:t>
            </w:r>
            <w:r w:rsidRPr="00CD35AC">
              <w:rPr>
                <w:rFonts w:ascii="Arial" w:eastAsia="Times New Roman" w:hAnsi="Arial" w:cs="Arial"/>
                <w:b/>
                <w:bCs/>
                <w:sz w:val="16"/>
                <w:szCs w:val="16"/>
              </w:rPr>
              <w:t>GoI</w:t>
            </w:r>
            <w:r w:rsidRPr="00CD35AC">
              <w:rPr>
                <w:rFonts w:ascii="Arial" w:eastAsia="Times New Roman" w:hAnsi="Arial" w:cs="Arial"/>
                <w:sz w:val="16"/>
                <w:szCs w:val="16"/>
              </w:rPr>
              <w:t xml:space="preserve">: Yes - Policy </w:t>
            </w:r>
          </w:p>
        </w:tc>
      </w:tr>
      <w:tr w:rsidR="001D0118" w:rsidRPr="00CD35AC" w:rsidTr="008864C5">
        <w:trPr>
          <w:trHeight w:val="410"/>
        </w:trPr>
        <w:tc>
          <w:tcPr>
            <w:tcW w:w="361" w:type="dxa"/>
            <w:tcBorders>
              <w:top w:val="nil"/>
              <w:left w:val="single" w:sz="4" w:space="0" w:color="auto"/>
              <w:bottom w:val="single" w:sz="4" w:space="0" w:color="000000"/>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15</w:t>
            </w:r>
          </w:p>
        </w:tc>
        <w:tc>
          <w:tcPr>
            <w:tcW w:w="5069"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When applicable, is there a system of permanent recording of inventories to control their variations per units of similar characteristics?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0.666667</w:t>
            </w:r>
          </w:p>
        </w:tc>
        <w:tc>
          <w:tcPr>
            <w:tcW w:w="847"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xml:space="preserve">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4867" w:type="dxa"/>
            <w:tcBorders>
              <w:top w:val="nil"/>
              <w:left w:val="nil"/>
              <w:bottom w:val="nil"/>
              <w:right w:val="nil"/>
            </w:tcBorders>
            <w:shd w:val="clear" w:color="000000" w:fill="FFFFFF"/>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 xml:space="preserve">MoB: Yes and it is up to date/ </w:t>
            </w:r>
            <w:r w:rsidRPr="00CD35AC">
              <w:rPr>
                <w:rFonts w:ascii="Arial" w:eastAsia="Times New Roman" w:hAnsi="Arial" w:cs="Arial"/>
                <w:b/>
                <w:bCs/>
                <w:sz w:val="16"/>
                <w:szCs w:val="16"/>
              </w:rPr>
              <w:t>GNB</w:t>
            </w:r>
            <w:r w:rsidRPr="00CD35AC">
              <w:rPr>
                <w:rFonts w:ascii="Arial" w:eastAsia="Times New Roman" w:hAnsi="Arial" w:cs="Arial"/>
                <w:sz w:val="16"/>
                <w:szCs w:val="16"/>
              </w:rPr>
              <w:t xml:space="preserve">S: No/ </w:t>
            </w:r>
            <w:r w:rsidRPr="00CD35AC">
              <w:rPr>
                <w:rFonts w:ascii="Arial" w:eastAsia="Times New Roman" w:hAnsi="Arial" w:cs="Arial"/>
                <w:b/>
                <w:bCs/>
                <w:sz w:val="16"/>
                <w:szCs w:val="16"/>
              </w:rPr>
              <w:t>GoI</w:t>
            </w:r>
            <w:r w:rsidRPr="00CD35AC">
              <w:rPr>
                <w:rFonts w:ascii="Arial" w:eastAsia="Times New Roman" w:hAnsi="Arial" w:cs="Arial"/>
                <w:sz w:val="16"/>
                <w:szCs w:val="16"/>
              </w:rPr>
              <w:t>: Yes</w:t>
            </w:r>
          </w:p>
        </w:tc>
      </w:tr>
      <w:tr w:rsidR="001D0118" w:rsidRPr="00CD35AC" w:rsidTr="008864C5">
        <w:trPr>
          <w:trHeight w:val="430"/>
        </w:trPr>
        <w:tc>
          <w:tcPr>
            <w:tcW w:w="361" w:type="dxa"/>
            <w:tcBorders>
              <w:top w:val="nil"/>
              <w:left w:val="single" w:sz="4" w:space="0" w:color="auto"/>
              <w:bottom w:val="single" w:sz="4" w:space="0" w:color="000000"/>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16</w:t>
            </w:r>
          </w:p>
        </w:tc>
        <w:tc>
          <w:tcPr>
            <w:tcW w:w="5069"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Does the inventory control system include minimum and maximum quantities?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47"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0</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4867" w:type="dxa"/>
            <w:tcBorders>
              <w:top w:val="single" w:sz="4" w:space="0" w:color="auto"/>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 xml:space="preserve">MoB: No min-max thresholds as it is a small ministry/ </w:t>
            </w:r>
            <w:r w:rsidRPr="00CD35AC">
              <w:rPr>
                <w:rFonts w:ascii="Arial" w:eastAsia="Times New Roman" w:hAnsi="Arial" w:cs="Arial"/>
                <w:b/>
                <w:bCs/>
                <w:sz w:val="16"/>
                <w:szCs w:val="16"/>
              </w:rPr>
              <w:t>GNBS</w:t>
            </w:r>
            <w:r w:rsidRPr="00CD35AC">
              <w:rPr>
                <w:rFonts w:ascii="Arial" w:eastAsia="Times New Roman" w:hAnsi="Arial" w:cs="Arial"/>
                <w:sz w:val="16"/>
                <w:szCs w:val="16"/>
              </w:rPr>
              <w:t>: No inventory management system/</w:t>
            </w:r>
            <w:r w:rsidRPr="00CD35AC">
              <w:rPr>
                <w:rFonts w:ascii="Arial" w:eastAsia="Times New Roman" w:hAnsi="Arial" w:cs="Arial"/>
                <w:b/>
                <w:bCs/>
                <w:sz w:val="16"/>
                <w:szCs w:val="16"/>
              </w:rPr>
              <w:t>GoI</w:t>
            </w:r>
            <w:r w:rsidRPr="00CD35AC">
              <w:rPr>
                <w:rFonts w:ascii="Arial" w:eastAsia="Times New Roman" w:hAnsi="Arial" w:cs="Arial"/>
                <w:sz w:val="16"/>
                <w:szCs w:val="16"/>
              </w:rPr>
              <w:t>: No min-max</w:t>
            </w:r>
          </w:p>
        </w:tc>
      </w:tr>
      <w:tr w:rsidR="001D0118" w:rsidRPr="00CD35AC" w:rsidTr="008864C5">
        <w:trPr>
          <w:trHeight w:val="620"/>
        </w:trPr>
        <w:tc>
          <w:tcPr>
            <w:tcW w:w="361" w:type="dxa"/>
            <w:tcBorders>
              <w:top w:val="nil"/>
              <w:left w:val="single" w:sz="4" w:space="0" w:color="auto"/>
              <w:bottom w:val="single" w:sz="4" w:space="0" w:color="auto"/>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17</w:t>
            </w:r>
          </w:p>
        </w:tc>
        <w:tc>
          <w:tcPr>
            <w:tcW w:w="5069"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Have appropriate physical spaces been assigned, according to the type of inventories, for their appropriate storage and control?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w:t>
            </w:r>
          </w:p>
        </w:tc>
        <w:tc>
          <w:tcPr>
            <w:tcW w:w="847"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4867"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 xml:space="preserve">MoB: Yes - storage room but space is limited - no AC or extractor fan/ </w:t>
            </w:r>
            <w:r w:rsidRPr="00CD35AC">
              <w:rPr>
                <w:rFonts w:ascii="Arial" w:eastAsia="Times New Roman" w:hAnsi="Arial" w:cs="Arial"/>
                <w:b/>
                <w:bCs/>
                <w:sz w:val="16"/>
                <w:szCs w:val="16"/>
              </w:rPr>
              <w:t>GNBS</w:t>
            </w:r>
            <w:r w:rsidRPr="00CD35AC">
              <w:rPr>
                <w:rFonts w:ascii="Arial" w:eastAsia="Times New Roman" w:hAnsi="Arial" w:cs="Arial"/>
                <w:sz w:val="16"/>
                <w:szCs w:val="16"/>
              </w:rPr>
              <w:t xml:space="preserve">: Storage room exists and is manned by accounts/ </w:t>
            </w:r>
            <w:r w:rsidRPr="00CD35AC">
              <w:rPr>
                <w:rFonts w:ascii="Arial" w:eastAsia="Times New Roman" w:hAnsi="Arial" w:cs="Arial"/>
                <w:b/>
                <w:bCs/>
                <w:sz w:val="16"/>
                <w:szCs w:val="16"/>
              </w:rPr>
              <w:t>GoI</w:t>
            </w:r>
            <w:r w:rsidRPr="00CD35AC">
              <w:rPr>
                <w:rFonts w:ascii="Arial" w:eastAsia="Times New Roman" w:hAnsi="Arial" w:cs="Arial"/>
                <w:sz w:val="16"/>
                <w:szCs w:val="16"/>
              </w:rPr>
              <w:t xml:space="preserve">: Storage room </w:t>
            </w:r>
          </w:p>
        </w:tc>
      </w:tr>
      <w:tr w:rsidR="001D0118" w:rsidRPr="00CD35AC" w:rsidTr="008864C5">
        <w:trPr>
          <w:trHeight w:val="1010"/>
        </w:trPr>
        <w:tc>
          <w:tcPr>
            <w:tcW w:w="361" w:type="dxa"/>
            <w:tcBorders>
              <w:top w:val="nil"/>
              <w:left w:val="single" w:sz="4" w:space="0" w:color="auto"/>
              <w:bottom w:val="single" w:sz="4" w:space="0" w:color="auto"/>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18</w:t>
            </w:r>
          </w:p>
        </w:tc>
        <w:tc>
          <w:tcPr>
            <w:tcW w:w="5069"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The system of procurement administration allows to identify the commitments and all other transactions from the beginning of the process, and establishes a link among the creation of the obligation, the receipt of the goods, works, and consulting services, and the corresponding payments, thus providing a reasonable assurance on the information system reliability and integrity?</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0.5</w:t>
            </w:r>
          </w:p>
        </w:tc>
        <w:tc>
          <w:tcPr>
            <w:tcW w:w="847"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xml:space="preserve">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4867"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 xml:space="preserve">MoB: Yes/ </w:t>
            </w:r>
            <w:r w:rsidRPr="00CD35AC">
              <w:rPr>
                <w:rFonts w:ascii="Arial" w:eastAsia="Times New Roman" w:hAnsi="Arial" w:cs="Arial"/>
                <w:b/>
                <w:bCs/>
                <w:sz w:val="16"/>
                <w:szCs w:val="16"/>
              </w:rPr>
              <w:t>GNBS</w:t>
            </w:r>
            <w:r w:rsidRPr="00CD35AC">
              <w:rPr>
                <w:rFonts w:ascii="Arial" w:eastAsia="Times New Roman" w:hAnsi="Arial" w:cs="Arial"/>
                <w:sz w:val="16"/>
                <w:szCs w:val="16"/>
              </w:rPr>
              <w:t xml:space="preserve">: No formal system/ </w:t>
            </w:r>
            <w:r w:rsidRPr="00CD35AC">
              <w:rPr>
                <w:rFonts w:ascii="Arial" w:eastAsia="Times New Roman" w:hAnsi="Arial" w:cs="Arial"/>
                <w:b/>
                <w:bCs/>
                <w:sz w:val="16"/>
                <w:szCs w:val="16"/>
              </w:rPr>
              <w:t>GoI</w:t>
            </w:r>
            <w:r w:rsidRPr="00CD35AC">
              <w:rPr>
                <w:rFonts w:ascii="Arial" w:eastAsia="Times New Roman" w:hAnsi="Arial" w:cs="Arial"/>
                <w:sz w:val="16"/>
                <w:szCs w:val="16"/>
              </w:rPr>
              <w:t>: Quasi system in place that works</w:t>
            </w:r>
          </w:p>
        </w:tc>
      </w:tr>
      <w:tr w:rsidR="001D0118" w:rsidRPr="00CD35AC" w:rsidTr="008864C5">
        <w:trPr>
          <w:trHeight w:val="620"/>
        </w:trPr>
        <w:tc>
          <w:tcPr>
            <w:tcW w:w="361" w:type="dxa"/>
            <w:tcBorders>
              <w:top w:val="nil"/>
              <w:left w:val="single" w:sz="4" w:space="0" w:color="auto"/>
              <w:bottom w:val="single" w:sz="4" w:space="0" w:color="auto"/>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19</w:t>
            </w:r>
          </w:p>
        </w:tc>
        <w:tc>
          <w:tcPr>
            <w:tcW w:w="5069"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Are there adequate procedures for the maintenance, security and appropriate handling of stored goods and parts?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0.833333</w:t>
            </w:r>
          </w:p>
        </w:tc>
        <w:tc>
          <w:tcPr>
            <w:tcW w:w="847"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xml:space="preserve">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4867"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 xml:space="preserve">MoB: Yes (not large amounts)/ GNBS: Informal stock room, vehicles are outside. GNBS does not have technology to secure the building. New location will be key/ </w:t>
            </w:r>
            <w:r w:rsidRPr="00CD35AC">
              <w:rPr>
                <w:rFonts w:ascii="Arial" w:eastAsia="Times New Roman" w:hAnsi="Arial" w:cs="Arial"/>
                <w:b/>
                <w:bCs/>
                <w:sz w:val="16"/>
                <w:szCs w:val="16"/>
              </w:rPr>
              <w:t>GoI</w:t>
            </w:r>
            <w:r w:rsidRPr="00CD35AC">
              <w:rPr>
                <w:rFonts w:ascii="Arial" w:eastAsia="Times New Roman" w:hAnsi="Arial" w:cs="Arial"/>
                <w:sz w:val="16"/>
                <w:szCs w:val="16"/>
              </w:rPr>
              <w:t>: IMS (inventory management system)</w:t>
            </w:r>
          </w:p>
        </w:tc>
      </w:tr>
      <w:tr w:rsidR="001D0118" w:rsidRPr="00CD35AC" w:rsidTr="008864C5">
        <w:trPr>
          <w:trHeight w:val="420"/>
        </w:trPr>
        <w:tc>
          <w:tcPr>
            <w:tcW w:w="361" w:type="dxa"/>
            <w:tcBorders>
              <w:top w:val="nil"/>
              <w:left w:val="single" w:sz="4" w:space="0" w:color="auto"/>
              <w:bottom w:val="single" w:sz="4" w:space="0" w:color="auto"/>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20</w:t>
            </w:r>
          </w:p>
        </w:tc>
        <w:tc>
          <w:tcPr>
            <w:tcW w:w="5069"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Are there periodic verifications of the physical existence of inventories?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w:t>
            </w:r>
          </w:p>
        </w:tc>
        <w:tc>
          <w:tcPr>
            <w:tcW w:w="847"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4867"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 xml:space="preserve">MoB - Yes/ </w:t>
            </w:r>
            <w:r w:rsidRPr="00CD35AC">
              <w:rPr>
                <w:rFonts w:ascii="Arial" w:eastAsia="Times New Roman" w:hAnsi="Arial" w:cs="Arial"/>
                <w:b/>
                <w:bCs/>
                <w:sz w:val="16"/>
                <w:szCs w:val="16"/>
              </w:rPr>
              <w:t>GNBS</w:t>
            </w:r>
            <w:r w:rsidRPr="00CD35AC">
              <w:rPr>
                <w:rFonts w:ascii="Arial" w:eastAsia="Times New Roman" w:hAnsi="Arial" w:cs="Arial"/>
                <w:sz w:val="16"/>
                <w:szCs w:val="16"/>
              </w:rPr>
              <w:t xml:space="preserve">: Accounts verifies through Assets register/ </w:t>
            </w:r>
            <w:r w:rsidRPr="00CD35AC">
              <w:rPr>
                <w:rFonts w:ascii="Arial" w:eastAsia="Times New Roman" w:hAnsi="Arial" w:cs="Arial"/>
                <w:b/>
                <w:bCs/>
                <w:sz w:val="16"/>
                <w:szCs w:val="16"/>
              </w:rPr>
              <w:t>GoI</w:t>
            </w:r>
            <w:r w:rsidRPr="00CD35AC">
              <w:rPr>
                <w:rFonts w:ascii="Arial" w:eastAsia="Times New Roman" w:hAnsi="Arial" w:cs="Arial"/>
                <w:sz w:val="16"/>
                <w:szCs w:val="16"/>
              </w:rPr>
              <w:t>: Every quarter. Assets Register as well</w:t>
            </w:r>
          </w:p>
        </w:tc>
      </w:tr>
      <w:tr w:rsidR="001D0118" w:rsidRPr="00CD35AC" w:rsidTr="008864C5">
        <w:trPr>
          <w:trHeight w:val="410"/>
        </w:trPr>
        <w:tc>
          <w:tcPr>
            <w:tcW w:w="361" w:type="dxa"/>
            <w:tcBorders>
              <w:top w:val="nil"/>
              <w:left w:val="single" w:sz="4" w:space="0" w:color="auto"/>
              <w:bottom w:val="single" w:sz="4" w:space="0" w:color="auto"/>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21</w:t>
            </w:r>
          </w:p>
        </w:tc>
        <w:tc>
          <w:tcPr>
            <w:tcW w:w="5069"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Has it been established that these verifications should be reconciled against the accounting records?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w:t>
            </w:r>
          </w:p>
        </w:tc>
        <w:tc>
          <w:tcPr>
            <w:tcW w:w="847"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4867"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 xml:space="preserve">MoB - Yes/ </w:t>
            </w:r>
            <w:r w:rsidRPr="00CD35AC">
              <w:rPr>
                <w:rFonts w:ascii="Arial" w:eastAsia="Times New Roman" w:hAnsi="Arial" w:cs="Arial"/>
                <w:b/>
                <w:bCs/>
                <w:sz w:val="16"/>
                <w:szCs w:val="16"/>
              </w:rPr>
              <w:t>GNBS</w:t>
            </w:r>
            <w:r w:rsidRPr="00CD35AC">
              <w:rPr>
                <w:rFonts w:ascii="Arial" w:eastAsia="Times New Roman" w:hAnsi="Arial" w:cs="Arial"/>
                <w:sz w:val="16"/>
                <w:szCs w:val="16"/>
              </w:rPr>
              <w:t xml:space="preserve">: Ledger exists/ </w:t>
            </w:r>
            <w:r w:rsidRPr="00CD35AC">
              <w:rPr>
                <w:rFonts w:ascii="Arial" w:eastAsia="Times New Roman" w:hAnsi="Arial" w:cs="Arial"/>
                <w:b/>
                <w:bCs/>
                <w:sz w:val="16"/>
                <w:szCs w:val="16"/>
              </w:rPr>
              <w:t>GoI</w:t>
            </w:r>
            <w:r w:rsidRPr="00CD35AC">
              <w:rPr>
                <w:rFonts w:ascii="Arial" w:eastAsia="Times New Roman" w:hAnsi="Arial" w:cs="Arial"/>
                <w:sz w:val="16"/>
                <w:szCs w:val="16"/>
              </w:rPr>
              <w:t>: Yes. Ledger</w:t>
            </w:r>
          </w:p>
        </w:tc>
      </w:tr>
      <w:tr w:rsidR="001D0118" w:rsidRPr="00CD35AC" w:rsidTr="008864C5">
        <w:trPr>
          <w:trHeight w:val="630"/>
        </w:trPr>
        <w:tc>
          <w:tcPr>
            <w:tcW w:w="361" w:type="dxa"/>
            <w:tcBorders>
              <w:top w:val="nil"/>
              <w:left w:val="single" w:sz="4" w:space="0" w:color="auto"/>
              <w:bottom w:val="single" w:sz="4" w:space="0" w:color="auto"/>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lastRenderedPageBreak/>
              <w:t>22</w:t>
            </w:r>
          </w:p>
        </w:tc>
        <w:tc>
          <w:tcPr>
            <w:tcW w:w="5069"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Are these verifications performed by employees who are independent from the handling and recording of goods?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0.5</w:t>
            </w:r>
          </w:p>
        </w:tc>
        <w:tc>
          <w:tcPr>
            <w:tcW w:w="847"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xml:space="preserve">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4867"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 xml:space="preserve">MoB: MoF and Aud Gen send auditors to validate/ </w:t>
            </w:r>
            <w:r w:rsidRPr="00CD35AC">
              <w:rPr>
                <w:rFonts w:ascii="Arial" w:eastAsia="Times New Roman" w:hAnsi="Arial" w:cs="Arial"/>
                <w:b/>
                <w:bCs/>
                <w:sz w:val="16"/>
                <w:szCs w:val="16"/>
              </w:rPr>
              <w:t>GNB</w:t>
            </w:r>
            <w:r w:rsidRPr="00CD35AC">
              <w:rPr>
                <w:rFonts w:ascii="Arial" w:eastAsia="Times New Roman" w:hAnsi="Arial" w:cs="Arial"/>
                <w:sz w:val="16"/>
                <w:szCs w:val="16"/>
              </w:rPr>
              <w:t xml:space="preserve">S: Accounts is doing both. / </w:t>
            </w:r>
            <w:r w:rsidRPr="00CD35AC">
              <w:rPr>
                <w:rFonts w:ascii="Arial" w:eastAsia="Times New Roman" w:hAnsi="Arial" w:cs="Arial"/>
                <w:b/>
                <w:bCs/>
                <w:sz w:val="16"/>
                <w:szCs w:val="16"/>
              </w:rPr>
              <w:t>GoI</w:t>
            </w:r>
            <w:r w:rsidRPr="00CD35AC">
              <w:rPr>
                <w:rFonts w:ascii="Arial" w:eastAsia="Times New Roman" w:hAnsi="Arial" w:cs="Arial"/>
                <w:sz w:val="16"/>
                <w:szCs w:val="16"/>
              </w:rPr>
              <w:t xml:space="preserve">: Accounts does it but with a separate team doing IMS, under the Accountant </w:t>
            </w:r>
          </w:p>
        </w:tc>
      </w:tr>
      <w:tr w:rsidR="001D0118" w:rsidRPr="00CD35AC" w:rsidTr="008864C5">
        <w:trPr>
          <w:trHeight w:val="430"/>
        </w:trPr>
        <w:tc>
          <w:tcPr>
            <w:tcW w:w="361" w:type="dxa"/>
            <w:tcBorders>
              <w:top w:val="nil"/>
              <w:left w:val="single" w:sz="4" w:space="0" w:color="auto"/>
              <w:bottom w:val="single" w:sz="4" w:space="0" w:color="auto"/>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23</w:t>
            </w:r>
          </w:p>
        </w:tc>
        <w:tc>
          <w:tcPr>
            <w:tcW w:w="5069"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Does Internal Audit (Internal Control) participate in the planning and observation of the verification?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47"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0</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4867"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 xml:space="preserve">MoB: No IA/ </w:t>
            </w:r>
            <w:r w:rsidRPr="00CD35AC">
              <w:rPr>
                <w:rFonts w:ascii="Arial" w:eastAsia="Times New Roman" w:hAnsi="Arial" w:cs="Arial"/>
                <w:b/>
                <w:bCs/>
                <w:sz w:val="16"/>
                <w:szCs w:val="16"/>
              </w:rPr>
              <w:t>GNBS</w:t>
            </w:r>
            <w:r w:rsidRPr="00CD35AC">
              <w:rPr>
                <w:rFonts w:ascii="Arial" w:eastAsia="Times New Roman" w:hAnsi="Arial" w:cs="Arial"/>
                <w:sz w:val="16"/>
                <w:szCs w:val="16"/>
              </w:rPr>
              <w:t xml:space="preserve">: No internal audit - only when recommended by the Board/ </w:t>
            </w:r>
            <w:r w:rsidRPr="00CD35AC">
              <w:rPr>
                <w:rFonts w:ascii="Arial" w:eastAsia="Times New Roman" w:hAnsi="Arial" w:cs="Arial"/>
                <w:b/>
                <w:bCs/>
                <w:sz w:val="16"/>
                <w:szCs w:val="16"/>
              </w:rPr>
              <w:t>GoI</w:t>
            </w:r>
            <w:r w:rsidRPr="00CD35AC">
              <w:rPr>
                <w:rFonts w:ascii="Arial" w:eastAsia="Times New Roman" w:hAnsi="Arial" w:cs="Arial"/>
                <w:sz w:val="16"/>
                <w:szCs w:val="16"/>
              </w:rPr>
              <w:t>: Does not exist</w:t>
            </w:r>
          </w:p>
        </w:tc>
      </w:tr>
      <w:tr w:rsidR="001D0118" w:rsidRPr="00CD35AC" w:rsidTr="008864C5">
        <w:trPr>
          <w:trHeight w:val="830"/>
        </w:trPr>
        <w:tc>
          <w:tcPr>
            <w:tcW w:w="361" w:type="dxa"/>
            <w:tcBorders>
              <w:top w:val="nil"/>
              <w:left w:val="single" w:sz="4" w:space="0" w:color="auto"/>
              <w:bottom w:val="single" w:sz="4" w:space="0" w:color="auto"/>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24</w:t>
            </w:r>
          </w:p>
        </w:tc>
        <w:tc>
          <w:tcPr>
            <w:tcW w:w="5069"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Is there an insurance plan to protect the goods in general?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0.5</w:t>
            </w:r>
          </w:p>
        </w:tc>
        <w:tc>
          <w:tcPr>
            <w:tcW w:w="847"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4867"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 xml:space="preserve">MoB: No but there should be in case of flood or fire/ </w:t>
            </w:r>
            <w:r w:rsidRPr="00CD35AC">
              <w:rPr>
                <w:rFonts w:ascii="Arial" w:eastAsia="Times New Roman" w:hAnsi="Arial" w:cs="Arial"/>
                <w:b/>
                <w:bCs/>
                <w:sz w:val="16"/>
                <w:szCs w:val="16"/>
              </w:rPr>
              <w:t>GNBS</w:t>
            </w:r>
            <w:r w:rsidRPr="00CD35AC">
              <w:rPr>
                <w:rFonts w:ascii="Arial" w:eastAsia="Times New Roman" w:hAnsi="Arial" w:cs="Arial"/>
                <w:sz w:val="16"/>
                <w:szCs w:val="16"/>
              </w:rPr>
              <w:t xml:space="preserve">: There is general fire insurance but not at the value of assets/ </w:t>
            </w:r>
            <w:r w:rsidRPr="00CD35AC">
              <w:rPr>
                <w:rFonts w:ascii="Arial" w:eastAsia="Times New Roman" w:hAnsi="Arial" w:cs="Arial"/>
                <w:b/>
                <w:bCs/>
                <w:sz w:val="16"/>
                <w:szCs w:val="16"/>
              </w:rPr>
              <w:t>GoI</w:t>
            </w:r>
            <w:r w:rsidRPr="00CD35AC">
              <w:rPr>
                <w:rFonts w:ascii="Arial" w:eastAsia="Times New Roman" w:hAnsi="Arial" w:cs="Arial"/>
                <w:sz w:val="16"/>
                <w:szCs w:val="16"/>
              </w:rPr>
              <w:t xml:space="preserve">: covers physical, capital assets and employees of org (does not cover contents of building - content insurance) </w:t>
            </w:r>
          </w:p>
        </w:tc>
      </w:tr>
      <w:tr w:rsidR="001D0118" w:rsidRPr="00CD35AC" w:rsidTr="008864C5">
        <w:trPr>
          <w:trHeight w:val="1230"/>
        </w:trPr>
        <w:tc>
          <w:tcPr>
            <w:tcW w:w="361" w:type="dxa"/>
            <w:tcBorders>
              <w:top w:val="nil"/>
              <w:left w:val="single" w:sz="4" w:space="0" w:color="auto"/>
              <w:bottom w:val="single" w:sz="4" w:space="0" w:color="auto"/>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25</w:t>
            </w:r>
          </w:p>
        </w:tc>
        <w:tc>
          <w:tcPr>
            <w:tcW w:w="5069"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Are there specific instructions regarding obsolete, damaged, lost or for sale goods in terms of their disposition (both physical and in the accounting records)?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w:t>
            </w:r>
          </w:p>
        </w:tc>
        <w:tc>
          <w:tcPr>
            <w:tcW w:w="847"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xml:space="preserve">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4867"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 xml:space="preserve">MoB - Disposal of Assets Policy/ </w:t>
            </w:r>
            <w:r w:rsidRPr="00CD35AC">
              <w:rPr>
                <w:rFonts w:ascii="Arial" w:eastAsia="Times New Roman" w:hAnsi="Arial" w:cs="Arial"/>
                <w:b/>
                <w:bCs/>
                <w:sz w:val="16"/>
                <w:szCs w:val="16"/>
              </w:rPr>
              <w:t>GNBS</w:t>
            </w:r>
            <w:r w:rsidRPr="00CD35AC">
              <w:rPr>
                <w:rFonts w:ascii="Arial" w:eastAsia="Times New Roman" w:hAnsi="Arial" w:cs="Arial"/>
                <w:sz w:val="16"/>
                <w:szCs w:val="16"/>
              </w:rPr>
              <w:t xml:space="preserve">: No formal system but there is a process re capital items where the PS has to be written to get approval and the Auditor General has to come in and review before it is written off/ </w:t>
            </w:r>
            <w:r w:rsidRPr="00CD35AC">
              <w:rPr>
                <w:rFonts w:ascii="Arial" w:eastAsia="Times New Roman" w:hAnsi="Arial" w:cs="Arial"/>
                <w:b/>
                <w:bCs/>
                <w:sz w:val="16"/>
                <w:szCs w:val="16"/>
              </w:rPr>
              <w:t>GoI</w:t>
            </w:r>
            <w:r w:rsidRPr="00CD35AC">
              <w:rPr>
                <w:rFonts w:ascii="Arial" w:eastAsia="Times New Roman" w:hAnsi="Arial" w:cs="Arial"/>
                <w:sz w:val="16"/>
                <w:szCs w:val="16"/>
              </w:rPr>
              <w:t>: Board approval for asset disposal, guided by MoF and Auditor General on Disposal of Assets Policy - only covers capital acquisitions/MoB: same as GoI - yes</w:t>
            </w:r>
          </w:p>
        </w:tc>
      </w:tr>
      <w:tr w:rsidR="001D0118" w:rsidRPr="00CD35AC" w:rsidTr="008864C5">
        <w:trPr>
          <w:trHeight w:val="260"/>
        </w:trPr>
        <w:tc>
          <w:tcPr>
            <w:tcW w:w="361" w:type="dxa"/>
            <w:tcBorders>
              <w:top w:val="nil"/>
              <w:left w:val="single" w:sz="4" w:space="0" w:color="auto"/>
              <w:bottom w:val="single" w:sz="4" w:space="0" w:color="auto"/>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26</w:t>
            </w:r>
          </w:p>
        </w:tc>
        <w:tc>
          <w:tcPr>
            <w:tcW w:w="5069"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Are these instructions in agreement with the current legal regulations?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w:t>
            </w:r>
          </w:p>
        </w:tc>
        <w:tc>
          <w:tcPr>
            <w:tcW w:w="847"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xml:space="preserve">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4867"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Disposal of Assets Policy</w:t>
            </w:r>
          </w:p>
        </w:tc>
      </w:tr>
      <w:tr w:rsidR="001D0118" w:rsidRPr="00CD35AC" w:rsidTr="008864C5">
        <w:trPr>
          <w:trHeight w:val="410"/>
        </w:trPr>
        <w:tc>
          <w:tcPr>
            <w:tcW w:w="361" w:type="dxa"/>
            <w:tcBorders>
              <w:top w:val="nil"/>
              <w:left w:val="single" w:sz="4" w:space="0" w:color="auto"/>
              <w:bottom w:val="single" w:sz="4" w:space="0" w:color="auto"/>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27</w:t>
            </w:r>
          </w:p>
        </w:tc>
        <w:tc>
          <w:tcPr>
            <w:tcW w:w="5069"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Are there permanent records of fixed assets showing the purchases, retirements, transfers and improvements?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w:t>
            </w:r>
          </w:p>
        </w:tc>
        <w:tc>
          <w:tcPr>
            <w:tcW w:w="847"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4867"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 xml:space="preserve">MoB - Yes/ </w:t>
            </w:r>
            <w:r w:rsidRPr="00CD35AC">
              <w:rPr>
                <w:rFonts w:ascii="Arial" w:eastAsia="Times New Roman" w:hAnsi="Arial" w:cs="Arial"/>
                <w:b/>
                <w:bCs/>
                <w:sz w:val="16"/>
                <w:szCs w:val="16"/>
              </w:rPr>
              <w:t>GNBS</w:t>
            </w:r>
            <w:r w:rsidRPr="00CD35AC">
              <w:rPr>
                <w:rFonts w:ascii="Arial" w:eastAsia="Times New Roman" w:hAnsi="Arial" w:cs="Arial"/>
                <w:sz w:val="16"/>
                <w:szCs w:val="16"/>
              </w:rPr>
              <w:t>: Accounts keeps these records/</w:t>
            </w:r>
            <w:r w:rsidRPr="00CD35AC">
              <w:rPr>
                <w:rFonts w:ascii="Arial" w:eastAsia="Times New Roman" w:hAnsi="Arial" w:cs="Arial"/>
                <w:b/>
                <w:bCs/>
                <w:sz w:val="16"/>
                <w:szCs w:val="16"/>
              </w:rPr>
              <w:t xml:space="preserve"> GoI</w:t>
            </w:r>
            <w:r w:rsidRPr="00CD35AC">
              <w:rPr>
                <w:rFonts w:ascii="Arial" w:eastAsia="Times New Roman" w:hAnsi="Arial" w:cs="Arial"/>
                <w:sz w:val="16"/>
                <w:szCs w:val="16"/>
              </w:rPr>
              <w:t>: Yes</w:t>
            </w:r>
          </w:p>
        </w:tc>
      </w:tr>
      <w:tr w:rsidR="001D0118" w:rsidRPr="00CD35AC" w:rsidTr="008864C5">
        <w:trPr>
          <w:trHeight w:val="610"/>
        </w:trPr>
        <w:tc>
          <w:tcPr>
            <w:tcW w:w="361" w:type="dxa"/>
            <w:tcBorders>
              <w:top w:val="nil"/>
              <w:left w:val="single" w:sz="4" w:space="0" w:color="auto"/>
              <w:bottom w:val="single" w:sz="4" w:space="0" w:color="auto"/>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28</w:t>
            </w:r>
          </w:p>
        </w:tc>
        <w:tc>
          <w:tcPr>
            <w:tcW w:w="5069"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Is there a policy to formally assign responsibility to each administrative area and their employees regarding the utilization of fixed assets under their purview and their exclusive utilization for the intended purposes?</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0.333333</w:t>
            </w:r>
          </w:p>
        </w:tc>
        <w:tc>
          <w:tcPr>
            <w:tcW w:w="847"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xml:space="preserve">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4867"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 xml:space="preserve">MoB - Yes but at the end of the year there is reconciliation and new requests, for example upgrading/ </w:t>
            </w:r>
            <w:r w:rsidRPr="00CD35AC">
              <w:rPr>
                <w:rFonts w:ascii="Arial" w:eastAsia="Times New Roman" w:hAnsi="Arial" w:cs="Arial"/>
                <w:b/>
                <w:bCs/>
                <w:sz w:val="16"/>
                <w:szCs w:val="16"/>
              </w:rPr>
              <w:t>GNBS</w:t>
            </w:r>
            <w:r w:rsidRPr="00CD35AC">
              <w:rPr>
                <w:rFonts w:ascii="Arial" w:eastAsia="Times New Roman" w:hAnsi="Arial" w:cs="Arial"/>
                <w:sz w:val="16"/>
                <w:szCs w:val="16"/>
              </w:rPr>
              <w:t>: This does not exist/</w:t>
            </w:r>
            <w:r w:rsidRPr="00CD35AC">
              <w:rPr>
                <w:rFonts w:ascii="Arial" w:eastAsia="Times New Roman" w:hAnsi="Arial" w:cs="Arial"/>
                <w:b/>
                <w:bCs/>
                <w:sz w:val="16"/>
                <w:szCs w:val="16"/>
              </w:rPr>
              <w:t xml:space="preserve"> GoI</w:t>
            </w:r>
            <w:r w:rsidRPr="00CD35AC">
              <w:rPr>
                <w:rFonts w:ascii="Arial" w:eastAsia="Times New Roman" w:hAnsi="Arial" w:cs="Arial"/>
                <w:sz w:val="16"/>
                <w:szCs w:val="16"/>
              </w:rPr>
              <w:t>: No</w:t>
            </w:r>
          </w:p>
        </w:tc>
      </w:tr>
      <w:tr w:rsidR="001D0118" w:rsidRPr="00CD35AC" w:rsidTr="008864C5">
        <w:trPr>
          <w:trHeight w:val="430"/>
        </w:trPr>
        <w:tc>
          <w:tcPr>
            <w:tcW w:w="361" w:type="dxa"/>
            <w:tcBorders>
              <w:top w:val="nil"/>
              <w:left w:val="single" w:sz="4" w:space="0" w:color="auto"/>
              <w:bottom w:val="single" w:sz="4" w:space="0" w:color="auto"/>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29</w:t>
            </w:r>
          </w:p>
        </w:tc>
        <w:tc>
          <w:tcPr>
            <w:tcW w:w="5069"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Is there a general maintenance plan for the acquired works and goods?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0.5</w:t>
            </w:r>
          </w:p>
        </w:tc>
        <w:tc>
          <w:tcPr>
            <w:tcW w:w="847"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xml:space="preserve">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4867"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 xml:space="preserve">MoB - Yes/ </w:t>
            </w:r>
            <w:r w:rsidRPr="00CD35AC">
              <w:rPr>
                <w:rFonts w:ascii="Arial" w:eastAsia="Times New Roman" w:hAnsi="Arial" w:cs="Arial"/>
                <w:b/>
                <w:bCs/>
                <w:sz w:val="16"/>
                <w:szCs w:val="16"/>
              </w:rPr>
              <w:t>GNBS</w:t>
            </w:r>
            <w:r w:rsidRPr="00CD35AC">
              <w:rPr>
                <w:rFonts w:ascii="Arial" w:eastAsia="Times New Roman" w:hAnsi="Arial" w:cs="Arial"/>
                <w:sz w:val="16"/>
                <w:szCs w:val="16"/>
              </w:rPr>
              <w:t>: Partial implementation but will be fully implemented in 2017/</w:t>
            </w:r>
            <w:r w:rsidRPr="00CD35AC">
              <w:rPr>
                <w:rFonts w:ascii="Arial" w:eastAsia="Times New Roman" w:hAnsi="Arial" w:cs="Arial"/>
                <w:b/>
                <w:bCs/>
                <w:sz w:val="16"/>
                <w:szCs w:val="16"/>
              </w:rPr>
              <w:t xml:space="preserve"> GoI</w:t>
            </w:r>
            <w:r w:rsidRPr="00CD35AC">
              <w:rPr>
                <w:rFonts w:ascii="Arial" w:eastAsia="Times New Roman" w:hAnsi="Arial" w:cs="Arial"/>
                <w:sz w:val="16"/>
                <w:szCs w:val="16"/>
              </w:rPr>
              <w:t>: No</w:t>
            </w:r>
          </w:p>
        </w:tc>
      </w:tr>
      <w:tr w:rsidR="001D0118" w:rsidRPr="00CD35AC" w:rsidTr="008864C5">
        <w:trPr>
          <w:trHeight w:val="430"/>
        </w:trPr>
        <w:tc>
          <w:tcPr>
            <w:tcW w:w="361" w:type="dxa"/>
            <w:tcBorders>
              <w:top w:val="nil"/>
              <w:left w:val="single" w:sz="4" w:space="0" w:color="auto"/>
              <w:bottom w:val="single" w:sz="4" w:space="0" w:color="auto"/>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30</w:t>
            </w:r>
          </w:p>
        </w:tc>
        <w:tc>
          <w:tcPr>
            <w:tcW w:w="5069"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Do they issue reports on the compliance with the preventive maintenance program?</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0.333333</w:t>
            </w:r>
          </w:p>
        </w:tc>
        <w:tc>
          <w:tcPr>
            <w:tcW w:w="847"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xml:space="preserve"> </w:t>
            </w:r>
          </w:p>
        </w:tc>
        <w:tc>
          <w:tcPr>
            <w:tcW w:w="4867"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 xml:space="preserve">MoB - Yes, there are write-ups but item for item - general/ </w:t>
            </w:r>
            <w:r w:rsidRPr="00CD35AC">
              <w:rPr>
                <w:rFonts w:ascii="Arial" w:eastAsia="Times New Roman" w:hAnsi="Arial" w:cs="Arial"/>
                <w:b/>
                <w:bCs/>
                <w:sz w:val="16"/>
                <w:szCs w:val="16"/>
              </w:rPr>
              <w:t>GNBS</w:t>
            </w:r>
            <w:r w:rsidRPr="00CD35AC">
              <w:rPr>
                <w:rFonts w:ascii="Arial" w:eastAsia="Times New Roman" w:hAnsi="Arial" w:cs="Arial"/>
                <w:sz w:val="16"/>
                <w:szCs w:val="16"/>
              </w:rPr>
              <w:t xml:space="preserve">: Admin Officer - not a preventative maintenance plan/ </w:t>
            </w:r>
            <w:r w:rsidRPr="00CD35AC">
              <w:rPr>
                <w:rFonts w:ascii="Arial" w:eastAsia="Times New Roman" w:hAnsi="Arial" w:cs="Arial"/>
                <w:b/>
                <w:bCs/>
                <w:sz w:val="16"/>
                <w:szCs w:val="16"/>
              </w:rPr>
              <w:t>GoI</w:t>
            </w:r>
            <w:r w:rsidRPr="00CD35AC">
              <w:rPr>
                <w:rFonts w:ascii="Arial" w:eastAsia="Times New Roman" w:hAnsi="Arial" w:cs="Arial"/>
                <w:sz w:val="16"/>
                <w:szCs w:val="16"/>
              </w:rPr>
              <w:t>: No</w:t>
            </w:r>
          </w:p>
        </w:tc>
      </w:tr>
      <w:tr w:rsidR="001D0118" w:rsidRPr="00CD35AC" w:rsidTr="008864C5">
        <w:trPr>
          <w:trHeight w:val="410"/>
        </w:trPr>
        <w:tc>
          <w:tcPr>
            <w:tcW w:w="361" w:type="dxa"/>
            <w:tcBorders>
              <w:top w:val="nil"/>
              <w:left w:val="single" w:sz="4" w:space="0" w:color="auto"/>
              <w:bottom w:val="single" w:sz="4" w:space="0" w:color="auto"/>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31</w:t>
            </w:r>
          </w:p>
        </w:tc>
        <w:tc>
          <w:tcPr>
            <w:tcW w:w="5069"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Are procured goods and contracted and received services been compared against the Purchase orders previously issued?</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w:t>
            </w:r>
          </w:p>
        </w:tc>
        <w:tc>
          <w:tcPr>
            <w:tcW w:w="847"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4867"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 xml:space="preserve">MoB - Yes/ </w:t>
            </w:r>
            <w:r w:rsidRPr="00CD35AC">
              <w:rPr>
                <w:rFonts w:ascii="Arial" w:eastAsia="Times New Roman" w:hAnsi="Arial" w:cs="Arial"/>
                <w:b/>
                <w:bCs/>
                <w:sz w:val="16"/>
                <w:szCs w:val="16"/>
              </w:rPr>
              <w:t>GNBS</w:t>
            </w:r>
            <w:r w:rsidRPr="00CD35AC">
              <w:rPr>
                <w:rFonts w:ascii="Arial" w:eastAsia="Times New Roman" w:hAnsi="Arial" w:cs="Arial"/>
                <w:sz w:val="16"/>
                <w:szCs w:val="16"/>
              </w:rPr>
              <w:t xml:space="preserve">: Accounts/ </w:t>
            </w:r>
            <w:r w:rsidRPr="00CD35AC">
              <w:rPr>
                <w:rFonts w:ascii="Arial" w:eastAsia="Times New Roman" w:hAnsi="Arial" w:cs="Arial"/>
                <w:b/>
                <w:bCs/>
                <w:sz w:val="16"/>
                <w:szCs w:val="16"/>
              </w:rPr>
              <w:t>GoI</w:t>
            </w:r>
            <w:r w:rsidRPr="00CD35AC">
              <w:rPr>
                <w:rFonts w:ascii="Arial" w:eastAsia="Times New Roman" w:hAnsi="Arial" w:cs="Arial"/>
                <w:sz w:val="16"/>
                <w:szCs w:val="16"/>
              </w:rPr>
              <w:t>: Accounts</w:t>
            </w:r>
          </w:p>
        </w:tc>
      </w:tr>
      <w:tr w:rsidR="001D0118" w:rsidRPr="00CD35AC" w:rsidTr="008864C5">
        <w:trPr>
          <w:trHeight w:val="260"/>
        </w:trPr>
        <w:tc>
          <w:tcPr>
            <w:tcW w:w="361" w:type="dxa"/>
            <w:tcBorders>
              <w:top w:val="nil"/>
              <w:left w:val="single" w:sz="4" w:space="0" w:color="auto"/>
              <w:bottom w:val="single" w:sz="4" w:space="0" w:color="auto"/>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32</w:t>
            </w:r>
          </w:p>
        </w:tc>
        <w:tc>
          <w:tcPr>
            <w:tcW w:w="5069"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Is there a coding system to identify the fixed assets?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w:t>
            </w:r>
          </w:p>
        </w:tc>
        <w:tc>
          <w:tcPr>
            <w:tcW w:w="847"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4867"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 xml:space="preserve">MoB - Yes/ </w:t>
            </w:r>
            <w:r w:rsidRPr="00CD35AC">
              <w:rPr>
                <w:rFonts w:ascii="Arial" w:eastAsia="Times New Roman" w:hAnsi="Arial" w:cs="Arial"/>
                <w:b/>
                <w:bCs/>
                <w:sz w:val="16"/>
                <w:szCs w:val="16"/>
              </w:rPr>
              <w:t>GNBS</w:t>
            </w:r>
            <w:r w:rsidRPr="00CD35AC">
              <w:rPr>
                <w:rFonts w:ascii="Arial" w:eastAsia="Times New Roman" w:hAnsi="Arial" w:cs="Arial"/>
                <w:sz w:val="16"/>
                <w:szCs w:val="16"/>
              </w:rPr>
              <w:t xml:space="preserve">: Accounts/ </w:t>
            </w:r>
            <w:r w:rsidRPr="00CD35AC">
              <w:rPr>
                <w:rFonts w:ascii="Arial" w:eastAsia="Times New Roman" w:hAnsi="Arial" w:cs="Arial"/>
                <w:b/>
                <w:bCs/>
                <w:sz w:val="16"/>
                <w:szCs w:val="16"/>
              </w:rPr>
              <w:t>GoI</w:t>
            </w:r>
            <w:r w:rsidRPr="00CD35AC">
              <w:rPr>
                <w:rFonts w:ascii="Arial" w:eastAsia="Times New Roman" w:hAnsi="Arial" w:cs="Arial"/>
                <w:sz w:val="16"/>
                <w:szCs w:val="16"/>
              </w:rPr>
              <w:t>: Yes</w:t>
            </w:r>
          </w:p>
        </w:tc>
      </w:tr>
      <w:tr w:rsidR="001D0118" w:rsidRPr="00CD35AC" w:rsidTr="008864C5">
        <w:trPr>
          <w:trHeight w:val="810"/>
        </w:trPr>
        <w:tc>
          <w:tcPr>
            <w:tcW w:w="361" w:type="dxa"/>
            <w:tcBorders>
              <w:top w:val="nil"/>
              <w:left w:val="single" w:sz="4" w:space="0" w:color="auto"/>
              <w:bottom w:val="single" w:sz="4" w:space="0" w:color="auto"/>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33</w:t>
            </w:r>
          </w:p>
        </w:tc>
        <w:tc>
          <w:tcPr>
            <w:tcW w:w="5069"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Is there a filing system for the documentation that supports the procurement of goods and consulting services as well as the contracted works, which allows to directly index and identify the transactions that have been performed, and also to make possible their audit as required by the Bank?</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w:t>
            </w:r>
          </w:p>
        </w:tc>
        <w:tc>
          <w:tcPr>
            <w:tcW w:w="847"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4867"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 xml:space="preserve">MoB - Yes/ </w:t>
            </w:r>
            <w:r w:rsidRPr="00CD35AC">
              <w:rPr>
                <w:rFonts w:ascii="Arial" w:eastAsia="Times New Roman" w:hAnsi="Arial" w:cs="Arial"/>
                <w:b/>
                <w:bCs/>
                <w:sz w:val="16"/>
                <w:szCs w:val="16"/>
              </w:rPr>
              <w:t>GNBS</w:t>
            </w:r>
            <w:r w:rsidRPr="00CD35AC">
              <w:rPr>
                <w:rFonts w:ascii="Arial" w:eastAsia="Times New Roman" w:hAnsi="Arial" w:cs="Arial"/>
                <w:sz w:val="16"/>
                <w:szCs w:val="16"/>
              </w:rPr>
              <w:t xml:space="preserve">: Accounts/ </w:t>
            </w:r>
            <w:r w:rsidRPr="00CD35AC">
              <w:rPr>
                <w:rFonts w:ascii="Arial" w:eastAsia="Times New Roman" w:hAnsi="Arial" w:cs="Arial"/>
                <w:b/>
                <w:bCs/>
                <w:sz w:val="16"/>
                <w:szCs w:val="16"/>
              </w:rPr>
              <w:t>GoI</w:t>
            </w:r>
            <w:r w:rsidRPr="00CD35AC">
              <w:rPr>
                <w:rFonts w:ascii="Arial" w:eastAsia="Times New Roman" w:hAnsi="Arial" w:cs="Arial"/>
                <w:sz w:val="16"/>
                <w:szCs w:val="16"/>
              </w:rPr>
              <w:t>: Yes - Accounts</w:t>
            </w:r>
          </w:p>
        </w:tc>
      </w:tr>
      <w:tr w:rsidR="001D0118" w:rsidRPr="00CD35AC" w:rsidTr="008864C5">
        <w:trPr>
          <w:trHeight w:val="610"/>
        </w:trPr>
        <w:tc>
          <w:tcPr>
            <w:tcW w:w="361" w:type="dxa"/>
            <w:tcBorders>
              <w:top w:val="nil"/>
              <w:left w:val="single" w:sz="4" w:space="0" w:color="auto"/>
              <w:bottom w:val="single" w:sz="4" w:space="0" w:color="auto"/>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34</w:t>
            </w:r>
          </w:p>
        </w:tc>
        <w:tc>
          <w:tcPr>
            <w:tcW w:w="5069"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Is the EA appropriately complying, in a sequential manner, with the Bank's procurement policies and procedures (short lists, preparation of terms of reference, no-objections, evaluations, etc.)?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47"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N/A</w:t>
            </w:r>
          </w:p>
        </w:tc>
        <w:tc>
          <w:tcPr>
            <w:tcW w:w="4867"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GY-L1059 has not begun execution.</w:t>
            </w:r>
          </w:p>
        </w:tc>
      </w:tr>
      <w:tr w:rsidR="001D0118" w:rsidRPr="00CD35AC" w:rsidTr="008864C5">
        <w:trPr>
          <w:trHeight w:val="1010"/>
        </w:trPr>
        <w:tc>
          <w:tcPr>
            <w:tcW w:w="361" w:type="dxa"/>
            <w:tcBorders>
              <w:top w:val="nil"/>
              <w:left w:val="single" w:sz="4" w:space="0" w:color="auto"/>
              <w:bottom w:val="single" w:sz="4" w:space="0" w:color="auto"/>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35</w:t>
            </w:r>
          </w:p>
        </w:tc>
        <w:tc>
          <w:tcPr>
            <w:tcW w:w="5069"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In the event of projects of decentralized execution with the participation of multiple co-executors, have procedures been established to regulate the filing system of support documentation of the procurement of goods and services as well as contracting of consultants, which allows the indexing and identification of the transactions incurred with project resources?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47"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N/A</w:t>
            </w:r>
          </w:p>
        </w:tc>
        <w:tc>
          <w:tcPr>
            <w:tcW w:w="4867"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GY-L1059 has not begun execution.</w:t>
            </w:r>
          </w:p>
        </w:tc>
      </w:tr>
      <w:tr w:rsidR="001D0118" w:rsidRPr="00CD35AC" w:rsidTr="008864C5">
        <w:trPr>
          <w:trHeight w:val="410"/>
        </w:trPr>
        <w:tc>
          <w:tcPr>
            <w:tcW w:w="361" w:type="dxa"/>
            <w:tcBorders>
              <w:top w:val="nil"/>
              <w:left w:val="single" w:sz="4" w:space="0" w:color="auto"/>
              <w:bottom w:val="single" w:sz="4" w:space="0" w:color="auto"/>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lastRenderedPageBreak/>
              <w:t>36</w:t>
            </w:r>
          </w:p>
        </w:tc>
        <w:tc>
          <w:tcPr>
            <w:tcW w:w="5069"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Have procurements performed by the EA been included in the project's procurement plan?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47"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N/A</w:t>
            </w:r>
          </w:p>
        </w:tc>
        <w:tc>
          <w:tcPr>
            <w:tcW w:w="4867"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GY-L1059 has not begun execution.</w:t>
            </w:r>
          </w:p>
        </w:tc>
      </w:tr>
      <w:tr w:rsidR="001D0118" w:rsidRPr="00CD35AC" w:rsidTr="008864C5">
        <w:trPr>
          <w:trHeight w:val="1210"/>
        </w:trPr>
        <w:tc>
          <w:tcPr>
            <w:tcW w:w="361" w:type="dxa"/>
            <w:tcBorders>
              <w:top w:val="nil"/>
              <w:left w:val="single" w:sz="4" w:space="0" w:color="auto"/>
              <w:bottom w:val="single" w:sz="4" w:space="0" w:color="auto"/>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37</w:t>
            </w:r>
          </w:p>
        </w:tc>
        <w:tc>
          <w:tcPr>
            <w:tcW w:w="5069"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If project's resources had been utilized to finance eligible expenditures incurred before the operation was approved by the Bank, have these expenditures been reviewed regarding their eligibility, according to the Bank's procedures? (Such expenditures should be the result of procurement procedures for works, goods and consulting services that were conducted under requirements similar to those set forth in the Bank's loan contract.)</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47"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N/A</w:t>
            </w:r>
          </w:p>
        </w:tc>
        <w:tc>
          <w:tcPr>
            <w:tcW w:w="4867"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GY-L1059 has not begun execution.</w:t>
            </w:r>
          </w:p>
        </w:tc>
      </w:tr>
      <w:tr w:rsidR="001D0118" w:rsidRPr="00CD35AC" w:rsidTr="008864C5">
        <w:trPr>
          <w:trHeight w:val="250"/>
        </w:trPr>
        <w:tc>
          <w:tcPr>
            <w:tcW w:w="361" w:type="dxa"/>
            <w:tcBorders>
              <w:top w:val="nil"/>
              <w:left w:val="single" w:sz="4" w:space="0" w:color="000000"/>
              <w:bottom w:val="nil"/>
              <w:right w:val="nil"/>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5069" w:type="dxa"/>
            <w:tcBorders>
              <w:top w:val="single" w:sz="4" w:space="0" w:color="auto"/>
              <w:left w:val="single" w:sz="4" w:space="0" w:color="auto"/>
              <w:bottom w:val="single" w:sz="4" w:space="0" w:color="auto"/>
              <w:right w:val="single" w:sz="4" w:space="0" w:color="auto"/>
            </w:tcBorders>
            <w:shd w:val="clear" w:color="000000" w:fill="99CCFF"/>
            <w:hideMark/>
          </w:tcPr>
          <w:p w:rsidR="001D0118" w:rsidRPr="00CD35AC" w:rsidRDefault="001D0118" w:rsidP="008864C5">
            <w:pPr>
              <w:spacing w:after="0" w:line="240" w:lineRule="auto"/>
              <w:jc w:val="both"/>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TOTAL</w:t>
            </w:r>
          </w:p>
        </w:tc>
        <w:tc>
          <w:tcPr>
            <w:tcW w:w="175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30</w:t>
            </w:r>
          </w:p>
        </w:tc>
        <w:tc>
          <w:tcPr>
            <w:tcW w:w="847"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3</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4867" w:type="dxa"/>
            <w:tcBorders>
              <w:top w:val="nil"/>
              <w:left w:val="nil"/>
              <w:bottom w:val="single" w:sz="4" w:space="0" w:color="auto"/>
              <w:right w:val="single" w:sz="4" w:space="0" w:color="auto"/>
            </w:tcBorders>
            <w:shd w:val="clear" w:color="000000" w:fill="FFFFFF"/>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 </w:t>
            </w:r>
          </w:p>
        </w:tc>
      </w:tr>
      <w:tr w:rsidR="001D0118" w:rsidRPr="00CD35AC" w:rsidTr="008864C5">
        <w:trPr>
          <w:trHeight w:val="250"/>
        </w:trPr>
        <w:tc>
          <w:tcPr>
            <w:tcW w:w="361" w:type="dxa"/>
            <w:tcBorders>
              <w:top w:val="nil"/>
              <w:left w:val="single" w:sz="4" w:space="0" w:color="000000"/>
              <w:bottom w:val="nil"/>
              <w:right w:val="nil"/>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5069" w:type="dxa"/>
            <w:tcBorders>
              <w:top w:val="nil"/>
              <w:left w:val="nil"/>
              <w:bottom w:val="nil"/>
              <w:right w:val="nil"/>
            </w:tcBorders>
            <w:shd w:val="clear" w:color="000000" w:fill="FFFFFF"/>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 </w:t>
            </w:r>
          </w:p>
        </w:tc>
        <w:tc>
          <w:tcPr>
            <w:tcW w:w="1756" w:type="dxa"/>
            <w:tcBorders>
              <w:top w:val="nil"/>
              <w:left w:val="nil"/>
              <w:bottom w:val="nil"/>
              <w:right w:val="nil"/>
            </w:tcBorders>
            <w:shd w:val="clear" w:color="000000" w:fill="FFFFFF"/>
            <w:noWrap/>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w:t>
            </w:r>
          </w:p>
        </w:tc>
        <w:tc>
          <w:tcPr>
            <w:tcW w:w="847" w:type="dxa"/>
            <w:tcBorders>
              <w:top w:val="nil"/>
              <w:left w:val="nil"/>
              <w:bottom w:val="nil"/>
              <w:right w:val="nil"/>
            </w:tcBorders>
            <w:shd w:val="clear" w:color="000000" w:fill="FFFFFF"/>
            <w:noWrap/>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w:t>
            </w:r>
          </w:p>
        </w:tc>
        <w:tc>
          <w:tcPr>
            <w:tcW w:w="860" w:type="dxa"/>
            <w:tcBorders>
              <w:top w:val="nil"/>
              <w:left w:val="nil"/>
              <w:bottom w:val="nil"/>
              <w:right w:val="nil"/>
            </w:tcBorders>
            <w:shd w:val="clear" w:color="000000" w:fill="FFFFFF"/>
            <w:noWrap/>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w:t>
            </w:r>
          </w:p>
        </w:tc>
        <w:tc>
          <w:tcPr>
            <w:tcW w:w="4867" w:type="dxa"/>
            <w:tcBorders>
              <w:top w:val="nil"/>
              <w:left w:val="nil"/>
              <w:bottom w:val="nil"/>
              <w:right w:val="nil"/>
            </w:tcBorders>
            <w:shd w:val="clear" w:color="000000" w:fill="FFFFFF"/>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 </w:t>
            </w:r>
          </w:p>
        </w:tc>
      </w:tr>
      <w:tr w:rsidR="001D0118" w:rsidRPr="00CD35AC" w:rsidTr="008864C5">
        <w:trPr>
          <w:trHeight w:val="255"/>
        </w:trPr>
        <w:tc>
          <w:tcPr>
            <w:tcW w:w="5430" w:type="dxa"/>
            <w:gridSpan w:val="2"/>
            <w:vMerge w:val="restart"/>
            <w:tcBorders>
              <w:top w:val="single" w:sz="4" w:space="0" w:color="auto"/>
              <w:left w:val="single" w:sz="4" w:space="0" w:color="auto"/>
              <w:bottom w:val="single" w:sz="4" w:space="0" w:color="auto"/>
              <w:right w:val="single" w:sz="4" w:space="0" w:color="auto"/>
            </w:tcBorders>
            <w:shd w:val="clear" w:color="000000" w:fill="99CCFF"/>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QUANTIFICATION:</w:t>
            </w:r>
          </w:p>
        </w:tc>
        <w:tc>
          <w:tcPr>
            <w:tcW w:w="2603" w:type="dxa"/>
            <w:gridSpan w:val="2"/>
            <w:tcBorders>
              <w:top w:val="single" w:sz="4" w:space="0" w:color="auto"/>
              <w:left w:val="nil"/>
              <w:bottom w:val="single" w:sz="4" w:space="0" w:color="auto"/>
              <w:right w:val="nil"/>
            </w:tcBorders>
            <w:shd w:val="clear" w:color="auto" w:fill="auto"/>
            <w:noWrap/>
            <w:vAlign w:val="bottom"/>
            <w:hideMark/>
          </w:tcPr>
          <w:p w:rsidR="001D0118" w:rsidRPr="00CD35AC" w:rsidRDefault="001D0118" w:rsidP="008864C5">
            <w:pPr>
              <w:spacing w:after="0" w:line="240" w:lineRule="auto"/>
              <w:jc w:val="center"/>
              <w:rPr>
                <w:rFonts w:ascii="Arial" w:eastAsia="Times New Roman" w:hAnsi="Arial" w:cs="Arial"/>
                <w:sz w:val="16"/>
                <w:szCs w:val="16"/>
              </w:rPr>
            </w:pPr>
            <w:r w:rsidRPr="00CD35AC">
              <w:rPr>
                <w:rFonts w:ascii="Arial" w:eastAsia="Times New Roman" w:hAnsi="Arial" w:cs="Arial"/>
                <w:sz w:val="16"/>
                <w:szCs w:val="16"/>
              </w:rPr>
              <w:t>YES</w:t>
            </w:r>
          </w:p>
        </w:tc>
        <w:tc>
          <w:tcPr>
            <w:tcW w:w="860" w:type="dxa"/>
            <w:vMerge w:val="restart"/>
            <w:tcBorders>
              <w:top w:val="single" w:sz="4" w:space="0" w:color="auto"/>
              <w:left w:val="nil"/>
              <w:bottom w:val="single" w:sz="4" w:space="0" w:color="000000"/>
              <w:right w:val="single" w:sz="4" w:space="0" w:color="auto"/>
            </w:tcBorders>
            <w:shd w:val="clear" w:color="auto" w:fill="auto"/>
            <w:noWrap/>
            <w:vAlign w:val="bottom"/>
            <w:hideMark/>
          </w:tcPr>
          <w:p w:rsidR="001D0118" w:rsidRPr="00CD35AC" w:rsidRDefault="001D0118" w:rsidP="008864C5">
            <w:pPr>
              <w:spacing w:after="0" w:line="240" w:lineRule="auto"/>
              <w:jc w:val="center"/>
              <w:rPr>
                <w:rFonts w:ascii="Arial" w:eastAsia="Times New Roman" w:hAnsi="Arial" w:cs="Arial"/>
                <w:sz w:val="16"/>
                <w:szCs w:val="16"/>
              </w:rPr>
            </w:pPr>
            <w:r w:rsidRPr="00CD35AC">
              <w:rPr>
                <w:rFonts w:ascii="Arial" w:eastAsia="Times New Roman" w:hAnsi="Arial" w:cs="Arial"/>
                <w:sz w:val="16"/>
                <w:szCs w:val="16"/>
              </w:rPr>
              <w:t xml:space="preserve"> * 100</w:t>
            </w:r>
          </w:p>
        </w:tc>
        <w:tc>
          <w:tcPr>
            <w:tcW w:w="4867" w:type="dxa"/>
            <w:vMerge w:val="restart"/>
            <w:tcBorders>
              <w:top w:val="single" w:sz="4" w:space="0" w:color="auto"/>
              <w:left w:val="single" w:sz="4" w:space="0" w:color="auto"/>
              <w:bottom w:val="single" w:sz="4" w:space="0" w:color="000000"/>
              <w:right w:val="single" w:sz="4" w:space="0" w:color="auto"/>
            </w:tcBorders>
            <w:shd w:val="clear" w:color="000000" w:fill="C0C0C0"/>
            <w:noWrap/>
            <w:vAlign w:val="center"/>
            <w:hideMark/>
          </w:tcPr>
          <w:p w:rsidR="001D0118" w:rsidRPr="00CD35AC" w:rsidRDefault="000B5C6E" w:rsidP="008864C5">
            <w:pPr>
              <w:spacing w:after="0" w:line="240" w:lineRule="auto"/>
              <w:jc w:val="center"/>
              <w:rPr>
                <w:rFonts w:ascii="Arial" w:eastAsia="Times New Roman" w:hAnsi="Arial" w:cs="Arial"/>
                <w:color w:val="0000FF"/>
                <w:sz w:val="16"/>
                <w:szCs w:val="16"/>
                <w:u w:val="single"/>
              </w:rPr>
            </w:pPr>
            <w:hyperlink r:id="rId33" w:anchor="RANGE!C14" w:history="1">
              <w:r w:rsidR="001D0118" w:rsidRPr="00CD35AC">
                <w:rPr>
                  <w:rFonts w:ascii="Arial" w:eastAsia="Times New Roman" w:hAnsi="Arial" w:cs="Arial"/>
                  <w:color w:val="0000FF"/>
                  <w:sz w:val="16"/>
                  <w:szCs w:val="16"/>
                  <w:u w:val="single"/>
                </w:rPr>
                <w:t>90.91</w:t>
              </w:r>
            </w:hyperlink>
          </w:p>
        </w:tc>
      </w:tr>
      <w:tr w:rsidR="001D0118" w:rsidRPr="00CD35AC" w:rsidTr="008864C5">
        <w:trPr>
          <w:trHeight w:val="250"/>
        </w:trPr>
        <w:tc>
          <w:tcPr>
            <w:tcW w:w="5430" w:type="dxa"/>
            <w:gridSpan w:val="2"/>
            <w:vMerge/>
            <w:tcBorders>
              <w:top w:val="single" w:sz="4" w:space="0" w:color="auto"/>
              <w:left w:val="single" w:sz="4" w:space="0" w:color="auto"/>
              <w:bottom w:val="single" w:sz="4" w:space="0" w:color="auto"/>
              <w:right w:val="single" w:sz="4" w:space="0" w:color="auto"/>
            </w:tcBorders>
            <w:vAlign w:val="center"/>
            <w:hideMark/>
          </w:tcPr>
          <w:p w:rsidR="001D0118" w:rsidRPr="00CD35AC" w:rsidRDefault="001D0118" w:rsidP="008864C5">
            <w:pPr>
              <w:spacing w:after="0" w:line="240" w:lineRule="auto"/>
              <w:rPr>
                <w:rFonts w:ascii="Arial" w:eastAsia="Times New Roman" w:hAnsi="Arial" w:cs="Arial"/>
                <w:b/>
                <w:bCs/>
                <w:sz w:val="16"/>
                <w:szCs w:val="16"/>
              </w:rPr>
            </w:pPr>
          </w:p>
        </w:tc>
        <w:tc>
          <w:tcPr>
            <w:tcW w:w="2603" w:type="dxa"/>
            <w:gridSpan w:val="2"/>
            <w:tcBorders>
              <w:top w:val="single" w:sz="4" w:space="0" w:color="auto"/>
              <w:left w:val="nil"/>
              <w:bottom w:val="single" w:sz="4" w:space="0" w:color="auto"/>
              <w:right w:val="nil"/>
            </w:tcBorders>
            <w:shd w:val="clear" w:color="auto" w:fill="auto"/>
            <w:noWrap/>
            <w:vAlign w:val="bottom"/>
            <w:hideMark/>
          </w:tcPr>
          <w:p w:rsidR="001D0118" w:rsidRPr="00CD35AC" w:rsidRDefault="001D0118" w:rsidP="008864C5">
            <w:pPr>
              <w:spacing w:after="0" w:line="240" w:lineRule="auto"/>
              <w:jc w:val="center"/>
              <w:rPr>
                <w:rFonts w:ascii="Arial" w:eastAsia="Times New Roman" w:hAnsi="Arial" w:cs="Arial"/>
                <w:sz w:val="16"/>
                <w:szCs w:val="16"/>
              </w:rPr>
            </w:pPr>
            <w:r w:rsidRPr="00CD35AC">
              <w:rPr>
                <w:rFonts w:ascii="Arial" w:eastAsia="Times New Roman" w:hAnsi="Arial" w:cs="Arial"/>
                <w:sz w:val="16"/>
                <w:szCs w:val="16"/>
              </w:rPr>
              <w:t>(YES+NO)</w:t>
            </w:r>
          </w:p>
        </w:tc>
        <w:tc>
          <w:tcPr>
            <w:tcW w:w="860" w:type="dxa"/>
            <w:vMerge/>
            <w:tcBorders>
              <w:top w:val="single" w:sz="4" w:space="0" w:color="auto"/>
              <w:left w:val="nil"/>
              <w:bottom w:val="single" w:sz="4" w:space="0" w:color="000000"/>
              <w:right w:val="single" w:sz="4" w:space="0" w:color="auto"/>
            </w:tcBorders>
            <w:vAlign w:val="center"/>
            <w:hideMark/>
          </w:tcPr>
          <w:p w:rsidR="001D0118" w:rsidRPr="00CD35AC" w:rsidRDefault="001D0118" w:rsidP="008864C5">
            <w:pPr>
              <w:spacing w:after="0" w:line="240" w:lineRule="auto"/>
              <w:rPr>
                <w:rFonts w:ascii="Arial" w:eastAsia="Times New Roman" w:hAnsi="Arial" w:cs="Arial"/>
                <w:sz w:val="16"/>
                <w:szCs w:val="16"/>
              </w:rPr>
            </w:pPr>
          </w:p>
        </w:tc>
        <w:tc>
          <w:tcPr>
            <w:tcW w:w="4867" w:type="dxa"/>
            <w:vMerge/>
            <w:tcBorders>
              <w:top w:val="single" w:sz="4" w:space="0" w:color="auto"/>
              <w:left w:val="single" w:sz="4" w:space="0" w:color="auto"/>
              <w:bottom w:val="single" w:sz="4" w:space="0" w:color="000000"/>
              <w:right w:val="single" w:sz="4" w:space="0" w:color="auto"/>
            </w:tcBorders>
            <w:vAlign w:val="center"/>
            <w:hideMark/>
          </w:tcPr>
          <w:p w:rsidR="001D0118" w:rsidRPr="00CD35AC" w:rsidRDefault="001D0118" w:rsidP="008864C5">
            <w:pPr>
              <w:spacing w:after="0" w:line="240" w:lineRule="auto"/>
              <w:rPr>
                <w:rFonts w:ascii="Arial" w:eastAsia="Times New Roman" w:hAnsi="Arial" w:cs="Arial"/>
                <w:color w:val="0000FF"/>
                <w:sz w:val="16"/>
                <w:szCs w:val="16"/>
                <w:u w:val="single"/>
              </w:rPr>
            </w:pPr>
          </w:p>
        </w:tc>
      </w:tr>
      <w:tr w:rsidR="001D0118" w:rsidRPr="00CD35AC" w:rsidTr="008864C5">
        <w:trPr>
          <w:trHeight w:val="255"/>
        </w:trPr>
        <w:tc>
          <w:tcPr>
            <w:tcW w:w="5430" w:type="dxa"/>
            <w:gridSpan w:val="2"/>
            <w:vMerge w:val="restart"/>
            <w:tcBorders>
              <w:top w:val="single" w:sz="4" w:space="0" w:color="auto"/>
              <w:left w:val="nil"/>
              <w:bottom w:val="single" w:sz="4" w:space="0" w:color="000000"/>
              <w:right w:val="single" w:sz="4" w:space="0" w:color="000000"/>
            </w:tcBorders>
            <w:shd w:val="clear" w:color="000000" w:fill="99CCFF"/>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DEVELOPMENT:</w:t>
            </w:r>
          </w:p>
        </w:tc>
        <w:tc>
          <w:tcPr>
            <w:tcW w:w="1756" w:type="dxa"/>
            <w:tcBorders>
              <w:top w:val="nil"/>
              <w:left w:val="nil"/>
              <w:bottom w:val="nil"/>
              <w:right w:val="nil"/>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There is no ND (0-40)</w:t>
            </w:r>
          </w:p>
        </w:tc>
        <w:tc>
          <w:tcPr>
            <w:tcW w:w="847" w:type="dxa"/>
            <w:tcBorders>
              <w:top w:val="nil"/>
              <w:left w:val="nil"/>
              <w:bottom w:val="nil"/>
              <w:right w:val="nil"/>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 </w:t>
            </w:r>
          </w:p>
        </w:tc>
        <w:tc>
          <w:tcPr>
            <w:tcW w:w="860" w:type="dxa"/>
            <w:tcBorders>
              <w:top w:val="nil"/>
              <w:left w:val="nil"/>
              <w:bottom w:val="nil"/>
              <w:right w:val="single" w:sz="4" w:space="0" w:color="auto"/>
            </w:tcBorders>
            <w:shd w:val="clear" w:color="auto" w:fill="auto"/>
            <w:noWrap/>
            <w:vAlign w:val="bottom"/>
            <w:hideMark/>
          </w:tcPr>
          <w:p w:rsidR="001D0118" w:rsidRPr="00CD35AC" w:rsidRDefault="001D0118" w:rsidP="008864C5">
            <w:pPr>
              <w:spacing w:after="0" w:line="240" w:lineRule="auto"/>
              <w:jc w:val="center"/>
              <w:rPr>
                <w:rFonts w:ascii="Arial" w:eastAsia="Times New Roman" w:hAnsi="Arial" w:cs="Arial"/>
                <w:sz w:val="16"/>
                <w:szCs w:val="16"/>
              </w:rPr>
            </w:pPr>
            <w:r w:rsidRPr="00CD35AC">
              <w:rPr>
                <w:rFonts w:ascii="Arial" w:eastAsia="Times New Roman" w:hAnsi="Arial" w:cs="Arial"/>
                <w:sz w:val="16"/>
                <w:szCs w:val="16"/>
              </w:rPr>
              <w:t> </w:t>
            </w:r>
          </w:p>
        </w:tc>
        <w:tc>
          <w:tcPr>
            <w:tcW w:w="4867" w:type="dxa"/>
            <w:vMerge w:val="restart"/>
            <w:tcBorders>
              <w:top w:val="nil"/>
              <w:left w:val="single" w:sz="4" w:space="0" w:color="auto"/>
              <w:bottom w:val="single" w:sz="4" w:space="0" w:color="000000"/>
              <w:right w:val="single" w:sz="4" w:space="0" w:color="auto"/>
            </w:tcBorders>
            <w:shd w:val="clear" w:color="000000" w:fill="C0C0C0"/>
            <w:noWrap/>
            <w:vAlign w:val="center"/>
            <w:hideMark/>
          </w:tcPr>
          <w:p w:rsidR="001D0118" w:rsidRPr="00CD35AC" w:rsidRDefault="000B5C6E" w:rsidP="008864C5">
            <w:pPr>
              <w:spacing w:after="0" w:line="240" w:lineRule="auto"/>
              <w:jc w:val="center"/>
              <w:rPr>
                <w:rFonts w:ascii="Arial" w:eastAsia="Times New Roman" w:hAnsi="Arial" w:cs="Arial"/>
                <w:color w:val="0000FF"/>
                <w:sz w:val="16"/>
                <w:szCs w:val="16"/>
                <w:u w:val="single"/>
              </w:rPr>
            </w:pPr>
            <w:hyperlink r:id="rId34" w:anchor="RANGE!F14" w:history="1">
              <w:r w:rsidR="001D0118" w:rsidRPr="00CD35AC">
                <w:rPr>
                  <w:rFonts w:ascii="Arial" w:eastAsia="Times New Roman" w:hAnsi="Arial" w:cs="Arial"/>
                  <w:color w:val="0000FF"/>
                  <w:sz w:val="16"/>
                  <w:szCs w:val="16"/>
                  <w:u w:val="single"/>
                </w:rPr>
                <w:t>SD</w:t>
              </w:r>
            </w:hyperlink>
          </w:p>
        </w:tc>
      </w:tr>
      <w:tr w:rsidR="001D0118" w:rsidRPr="00CD35AC" w:rsidTr="008864C5">
        <w:trPr>
          <w:trHeight w:val="250"/>
        </w:trPr>
        <w:tc>
          <w:tcPr>
            <w:tcW w:w="5430" w:type="dxa"/>
            <w:gridSpan w:val="2"/>
            <w:vMerge/>
            <w:tcBorders>
              <w:top w:val="single" w:sz="4" w:space="0" w:color="auto"/>
              <w:left w:val="nil"/>
              <w:bottom w:val="single" w:sz="4" w:space="0" w:color="000000"/>
              <w:right w:val="single" w:sz="4" w:space="0" w:color="000000"/>
            </w:tcBorders>
            <w:vAlign w:val="center"/>
            <w:hideMark/>
          </w:tcPr>
          <w:p w:rsidR="001D0118" w:rsidRPr="00CD35AC" w:rsidRDefault="001D0118" w:rsidP="008864C5">
            <w:pPr>
              <w:spacing w:after="0" w:line="240" w:lineRule="auto"/>
              <w:rPr>
                <w:rFonts w:ascii="Arial" w:eastAsia="Times New Roman" w:hAnsi="Arial" w:cs="Arial"/>
                <w:b/>
                <w:bCs/>
                <w:sz w:val="16"/>
                <w:szCs w:val="16"/>
              </w:rPr>
            </w:pPr>
          </w:p>
        </w:tc>
        <w:tc>
          <w:tcPr>
            <w:tcW w:w="1756" w:type="dxa"/>
            <w:tcBorders>
              <w:top w:val="nil"/>
              <w:left w:val="nil"/>
              <w:bottom w:val="single" w:sz="4" w:space="0" w:color="auto"/>
              <w:right w:val="nil"/>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Incipient DI (0-60)</w:t>
            </w:r>
          </w:p>
        </w:tc>
        <w:tc>
          <w:tcPr>
            <w:tcW w:w="847" w:type="dxa"/>
            <w:tcBorders>
              <w:top w:val="nil"/>
              <w:left w:val="nil"/>
              <w:bottom w:val="single" w:sz="4" w:space="0" w:color="auto"/>
              <w:right w:val="nil"/>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ID (41-60)</w:t>
            </w:r>
          </w:p>
        </w:tc>
        <w:tc>
          <w:tcPr>
            <w:tcW w:w="860" w:type="dxa"/>
            <w:tcBorders>
              <w:top w:val="nil"/>
              <w:left w:val="nil"/>
              <w:bottom w:val="single" w:sz="4" w:space="0" w:color="auto"/>
              <w:right w:val="single" w:sz="4" w:space="0" w:color="auto"/>
            </w:tcBorders>
            <w:shd w:val="clear" w:color="auto" w:fill="auto"/>
            <w:noWrap/>
            <w:vAlign w:val="bottom"/>
            <w:hideMark/>
          </w:tcPr>
          <w:p w:rsidR="001D0118" w:rsidRPr="00CD35AC" w:rsidRDefault="001D0118" w:rsidP="008864C5">
            <w:pPr>
              <w:spacing w:after="0" w:line="240" w:lineRule="auto"/>
              <w:jc w:val="center"/>
              <w:rPr>
                <w:rFonts w:ascii="Arial" w:eastAsia="Times New Roman" w:hAnsi="Arial" w:cs="Arial"/>
                <w:sz w:val="16"/>
                <w:szCs w:val="16"/>
              </w:rPr>
            </w:pPr>
            <w:r w:rsidRPr="00CD35AC">
              <w:rPr>
                <w:rFonts w:ascii="Arial" w:eastAsia="Times New Roman" w:hAnsi="Arial" w:cs="Arial"/>
                <w:sz w:val="16"/>
                <w:szCs w:val="16"/>
              </w:rPr>
              <w:t> </w:t>
            </w:r>
          </w:p>
        </w:tc>
        <w:tc>
          <w:tcPr>
            <w:tcW w:w="4867" w:type="dxa"/>
            <w:vMerge/>
            <w:tcBorders>
              <w:top w:val="nil"/>
              <w:left w:val="single" w:sz="4" w:space="0" w:color="auto"/>
              <w:bottom w:val="single" w:sz="4" w:space="0" w:color="000000"/>
              <w:right w:val="single" w:sz="4" w:space="0" w:color="auto"/>
            </w:tcBorders>
            <w:vAlign w:val="center"/>
            <w:hideMark/>
          </w:tcPr>
          <w:p w:rsidR="001D0118" w:rsidRPr="00CD35AC" w:rsidRDefault="001D0118" w:rsidP="008864C5">
            <w:pPr>
              <w:spacing w:after="0" w:line="240" w:lineRule="auto"/>
              <w:rPr>
                <w:rFonts w:ascii="Arial" w:eastAsia="Times New Roman" w:hAnsi="Arial" w:cs="Arial"/>
                <w:color w:val="0000FF"/>
                <w:sz w:val="16"/>
                <w:szCs w:val="16"/>
                <w:u w:val="single"/>
              </w:rPr>
            </w:pPr>
          </w:p>
        </w:tc>
      </w:tr>
      <w:tr w:rsidR="001D0118" w:rsidRPr="00CD35AC" w:rsidTr="008864C5">
        <w:trPr>
          <w:trHeight w:val="250"/>
        </w:trPr>
        <w:tc>
          <w:tcPr>
            <w:tcW w:w="5430" w:type="dxa"/>
            <w:gridSpan w:val="2"/>
            <w:vMerge/>
            <w:tcBorders>
              <w:top w:val="single" w:sz="4" w:space="0" w:color="auto"/>
              <w:left w:val="nil"/>
              <w:bottom w:val="single" w:sz="4" w:space="0" w:color="000000"/>
              <w:right w:val="single" w:sz="4" w:space="0" w:color="000000"/>
            </w:tcBorders>
            <w:vAlign w:val="center"/>
            <w:hideMark/>
          </w:tcPr>
          <w:p w:rsidR="001D0118" w:rsidRPr="00CD35AC" w:rsidRDefault="001D0118" w:rsidP="008864C5">
            <w:pPr>
              <w:spacing w:after="0" w:line="240" w:lineRule="auto"/>
              <w:rPr>
                <w:rFonts w:ascii="Arial" w:eastAsia="Times New Roman" w:hAnsi="Arial" w:cs="Arial"/>
                <w:b/>
                <w:bCs/>
                <w:sz w:val="16"/>
                <w:szCs w:val="16"/>
              </w:rPr>
            </w:pPr>
          </w:p>
        </w:tc>
        <w:tc>
          <w:tcPr>
            <w:tcW w:w="1756" w:type="dxa"/>
            <w:tcBorders>
              <w:top w:val="nil"/>
              <w:left w:val="nil"/>
              <w:bottom w:val="single" w:sz="4" w:space="0" w:color="auto"/>
              <w:right w:val="single" w:sz="4" w:space="0" w:color="auto"/>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Median MD (61-80)</w:t>
            </w:r>
          </w:p>
        </w:tc>
        <w:tc>
          <w:tcPr>
            <w:tcW w:w="847" w:type="dxa"/>
            <w:tcBorders>
              <w:top w:val="nil"/>
              <w:left w:val="nil"/>
              <w:bottom w:val="single" w:sz="4" w:space="0" w:color="auto"/>
              <w:right w:val="nil"/>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 </w:t>
            </w:r>
          </w:p>
        </w:tc>
        <w:tc>
          <w:tcPr>
            <w:tcW w:w="860" w:type="dxa"/>
            <w:tcBorders>
              <w:top w:val="nil"/>
              <w:left w:val="nil"/>
              <w:bottom w:val="nil"/>
              <w:right w:val="nil"/>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p>
        </w:tc>
        <w:tc>
          <w:tcPr>
            <w:tcW w:w="4867" w:type="dxa"/>
            <w:vMerge/>
            <w:tcBorders>
              <w:top w:val="nil"/>
              <w:left w:val="single" w:sz="4" w:space="0" w:color="auto"/>
              <w:bottom w:val="single" w:sz="4" w:space="0" w:color="000000"/>
              <w:right w:val="single" w:sz="4" w:space="0" w:color="auto"/>
            </w:tcBorders>
            <w:vAlign w:val="center"/>
            <w:hideMark/>
          </w:tcPr>
          <w:p w:rsidR="001D0118" w:rsidRPr="00CD35AC" w:rsidRDefault="001D0118" w:rsidP="008864C5">
            <w:pPr>
              <w:spacing w:after="0" w:line="240" w:lineRule="auto"/>
              <w:rPr>
                <w:rFonts w:ascii="Arial" w:eastAsia="Times New Roman" w:hAnsi="Arial" w:cs="Arial"/>
                <w:color w:val="0000FF"/>
                <w:sz w:val="16"/>
                <w:szCs w:val="16"/>
                <w:u w:val="single"/>
              </w:rPr>
            </w:pPr>
          </w:p>
        </w:tc>
      </w:tr>
      <w:tr w:rsidR="001D0118" w:rsidRPr="00CD35AC" w:rsidTr="008864C5">
        <w:trPr>
          <w:trHeight w:val="250"/>
        </w:trPr>
        <w:tc>
          <w:tcPr>
            <w:tcW w:w="5430" w:type="dxa"/>
            <w:gridSpan w:val="2"/>
            <w:vMerge/>
            <w:tcBorders>
              <w:top w:val="single" w:sz="4" w:space="0" w:color="auto"/>
              <w:left w:val="nil"/>
              <w:bottom w:val="single" w:sz="4" w:space="0" w:color="000000"/>
              <w:right w:val="single" w:sz="4" w:space="0" w:color="000000"/>
            </w:tcBorders>
            <w:vAlign w:val="center"/>
            <w:hideMark/>
          </w:tcPr>
          <w:p w:rsidR="001D0118" w:rsidRPr="00CD35AC" w:rsidRDefault="001D0118" w:rsidP="008864C5">
            <w:pPr>
              <w:spacing w:after="0" w:line="240" w:lineRule="auto"/>
              <w:rPr>
                <w:rFonts w:ascii="Arial" w:eastAsia="Times New Roman" w:hAnsi="Arial" w:cs="Arial"/>
                <w:b/>
                <w:bCs/>
                <w:sz w:val="16"/>
                <w:szCs w:val="16"/>
              </w:rPr>
            </w:pPr>
          </w:p>
        </w:tc>
        <w:tc>
          <w:tcPr>
            <w:tcW w:w="1756" w:type="dxa"/>
            <w:tcBorders>
              <w:top w:val="nil"/>
              <w:left w:val="nil"/>
              <w:bottom w:val="single" w:sz="4" w:space="0" w:color="auto"/>
              <w:right w:val="single" w:sz="4" w:space="0" w:color="auto"/>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Satisfactory D (81-100)</w:t>
            </w:r>
          </w:p>
        </w:tc>
        <w:tc>
          <w:tcPr>
            <w:tcW w:w="847" w:type="dxa"/>
            <w:tcBorders>
              <w:top w:val="nil"/>
              <w:left w:val="nil"/>
              <w:bottom w:val="single" w:sz="4" w:space="0" w:color="auto"/>
              <w:right w:val="nil"/>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 </w:t>
            </w:r>
          </w:p>
        </w:tc>
        <w:tc>
          <w:tcPr>
            <w:tcW w:w="860" w:type="dxa"/>
            <w:tcBorders>
              <w:top w:val="nil"/>
              <w:left w:val="nil"/>
              <w:bottom w:val="single" w:sz="4" w:space="0" w:color="auto"/>
              <w:right w:val="single" w:sz="4" w:space="0" w:color="auto"/>
            </w:tcBorders>
            <w:shd w:val="clear" w:color="auto" w:fill="auto"/>
            <w:noWrap/>
            <w:vAlign w:val="bottom"/>
            <w:hideMark/>
          </w:tcPr>
          <w:p w:rsidR="001D0118" w:rsidRPr="00CD35AC" w:rsidRDefault="001D0118" w:rsidP="008864C5">
            <w:pPr>
              <w:spacing w:after="0" w:line="240" w:lineRule="auto"/>
              <w:jc w:val="center"/>
              <w:rPr>
                <w:rFonts w:ascii="Arial" w:eastAsia="Times New Roman" w:hAnsi="Arial" w:cs="Arial"/>
                <w:sz w:val="16"/>
                <w:szCs w:val="16"/>
              </w:rPr>
            </w:pPr>
            <w:r w:rsidRPr="00CD35AC">
              <w:rPr>
                <w:rFonts w:ascii="Arial" w:eastAsia="Times New Roman" w:hAnsi="Arial" w:cs="Arial"/>
                <w:sz w:val="16"/>
                <w:szCs w:val="16"/>
              </w:rPr>
              <w:t> </w:t>
            </w:r>
          </w:p>
        </w:tc>
        <w:tc>
          <w:tcPr>
            <w:tcW w:w="4867" w:type="dxa"/>
            <w:vMerge/>
            <w:tcBorders>
              <w:top w:val="nil"/>
              <w:left w:val="single" w:sz="4" w:space="0" w:color="auto"/>
              <w:bottom w:val="single" w:sz="4" w:space="0" w:color="000000"/>
              <w:right w:val="single" w:sz="4" w:space="0" w:color="auto"/>
            </w:tcBorders>
            <w:vAlign w:val="center"/>
            <w:hideMark/>
          </w:tcPr>
          <w:p w:rsidR="001D0118" w:rsidRPr="00CD35AC" w:rsidRDefault="001D0118" w:rsidP="008864C5">
            <w:pPr>
              <w:spacing w:after="0" w:line="240" w:lineRule="auto"/>
              <w:rPr>
                <w:rFonts w:ascii="Arial" w:eastAsia="Times New Roman" w:hAnsi="Arial" w:cs="Arial"/>
                <w:color w:val="0000FF"/>
                <w:sz w:val="16"/>
                <w:szCs w:val="16"/>
                <w:u w:val="single"/>
              </w:rPr>
            </w:pPr>
          </w:p>
        </w:tc>
      </w:tr>
      <w:tr w:rsidR="001D0118" w:rsidRPr="00CD35AC" w:rsidTr="008864C5">
        <w:trPr>
          <w:trHeight w:val="255"/>
        </w:trPr>
        <w:tc>
          <w:tcPr>
            <w:tcW w:w="5430" w:type="dxa"/>
            <w:gridSpan w:val="2"/>
            <w:vMerge w:val="restart"/>
            <w:tcBorders>
              <w:top w:val="single" w:sz="4" w:space="0" w:color="auto"/>
              <w:left w:val="single" w:sz="4" w:space="0" w:color="auto"/>
              <w:bottom w:val="single" w:sz="4" w:space="0" w:color="auto"/>
              <w:right w:val="single" w:sz="4" w:space="0" w:color="auto"/>
            </w:tcBorders>
            <w:shd w:val="clear" w:color="000000" w:fill="99CCFF"/>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RISK:</w:t>
            </w:r>
          </w:p>
        </w:tc>
        <w:tc>
          <w:tcPr>
            <w:tcW w:w="1756" w:type="dxa"/>
            <w:tcBorders>
              <w:top w:val="nil"/>
              <w:left w:val="nil"/>
              <w:bottom w:val="single" w:sz="4" w:space="0" w:color="auto"/>
              <w:right w:val="single" w:sz="4" w:space="0" w:color="auto"/>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High RA (0-40)</w:t>
            </w:r>
          </w:p>
        </w:tc>
        <w:tc>
          <w:tcPr>
            <w:tcW w:w="847" w:type="dxa"/>
            <w:tcBorders>
              <w:top w:val="nil"/>
              <w:left w:val="nil"/>
              <w:bottom w:val="single" w:sz="4" w:space="0" w:color="auto"/>
              <w:right w:val="nil"/>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 </w:t>
            </w:r>
          </w:p>
        </w:tc>
        <w:tc>
          <w:tcPr>
            <w:tcW w:w="860" w:type="dxa"/>
            <w:tcBorders>
              <w:top w:val="nil"/>
              <w:left w:val="nil"/>
              <w:bottom w:val="single" w:sz="4" w:space="0" w:color="auto"/>
              <w:right w:val="single" w:sz="4" w:space="0" w:color="auto"/>
            </w:tcBorders>
            <w:shd w:val="clear" w:color="auto" w:fill="auto"/>
            <w:noWrap/>
            <w:vAlign w:val="bottom"/>
            <w:hideMark/>
          </w:tcPr>
          <w:p w:rsidR="001D0118" w:rsidRPr="00CD35AC" w:rsidRDefault="001D0118" w:rsidP="008864C5">
            <w:pPr>
              <w:spacing w:after="0" w:line="240" w:lineRule="auto"/>
              <w:jc w:val="center"/>
              <w:rPr>
                <w:rFonts w:ascii="Arial" w:eastAsia="Times New Roman" w:hAnsi="Arial" w:cs="Arial"/>
                <w:sz w:val="16"/>
                <w:szCs w:val="16"/>
              </w:rPr>
            </w:pPr>
            <w:r w:rsidRPr="00CD35AC">
              <w:rPr>
                <w:rFonts w:ascii="Arial" w:eastAsia="Times New Roman" w:hAnsi="Arial" w:cs="Arial"/>
                <w:sz w:val="16"/>
                <w:szCs w:val="16"/>
              </w:rPr>
              <w:t> </w:t>
            </w:r>
          </w:p>
        </w:tc>
        <w:tc>
          <w:tcPr>
            <w:tcW w:w="4867" w:type="dxa"/>
            <w:vMerge w:val="restart"/>
            <w:tcBorders>
              <w:top w:val="nil"/>
              <w:left w:val="single" w:sz="4" w:space="0" w:color="auto"/>
              <w:bottom w:val="single" w:sz="4" w:space="0" w:color="000000"/>
              <w:right w:val="single" w:sz="4" w:space="0" w:color="auto"/>
            </w:tcBorders>
            <w:shd w:val="clear" w:color="000000" w:fill="C0C0C0"/>
            <w:noWrap/>
            <w:vAlign w:val="center"/>
            <w:hideMark/>
          </w:tcPr>
          <w:p w:rsidR="001D0118" w:rsidRPr="00CD35AC" w:rsidRDefault="000B5C6E" w:rsidP="008864C5">
            <w:pPr>
              <w:spacing w:after="0" w:line="240" w:lineRule="auto"/>
              <w:jc w:val="center"/>
              <w:rPr>
                <w:rFonts w:ascii="Arial" w:eastAsia="Times New Roman" w:hAnsi="Arial" w:cs="Arial"/>
                <w:color w:val="0000FF"/>
                <w:sz w:val="16"/>
                <w:szCs w:val="16"/>
                <w:u w:val="single"/>
              </w:rPr>
            </w:pPr>
            <w:hyperlink r:id="rId35" w:anchor="RANGE!G14" w:history="1">
              <w:r w:rsidR="001D0118" w:rsidRPr="00CD35AC">
                <w:rPr>
                  <w:rFonts w:ascii="Arial" w:eastAsia="Times New Roman" w:hAnsi="Arial" w:cs="Arial"/>
                  <w:color w:val="0000FF"/>
                  <w:sz w:val="16"/>
                  <w:szCs w:val="16"/>
                  <w:u w:val="single"/>
                </w:rPr>
                <w:t>RB</w:t>
              </w:r>
            </w:hyperlink>
          </w:p>
        </w:tc>
      </w:tr>
      <w:tr w:rsidR="001D0118" w:rsidRPr="00CD35AC" w:rsidTr="008864C5">
        <w:trPr>
          <w:trHeight w:val="250"/>
        </w:trPr>
        <w:tc>
          <w:tcPr>
            <w:tcW w:w="5430" w:type="dxa"/>
            <w:gridSpan w:val="2"/>
            <w:vMerge/>
            <w:tcBorders>
              <w:top w:val="single" w:sz="4" w:space="0" w:color="auto"/>
              <w:left w:val="single" w:sz="4" w:space="0" w:color="auto"/>
              <w:bottom w:val="single" w:sz="4" w:space="0" w:color="auto"/>
              <w:right w:val="single" w:sz="4" w:space="0" w:color="auto"/>
            </w:tcBorders>
            <w:vAlign w:val="center"/>
            <w:hideMark/>
          </w:tcPr>
          <w:p w:rsidR="001D0118" w:rsidRPr="00CD35AC" w:rsidRDefault="001D0118" w:rsidP="008864C5">
            <w:pPr>
              <w:spacing w:after="0" w:line="240" w:lineRule="auto"/>
              <w:rPr>
                <w:rFonts w:ascii="Arial" w:eastAsia="Times New Roman" w:hAnsi="Arial" w:cs="Arial"/>
                <w:b/>
                <w:bCs/>
                <w:sz w:val="16"/>
                <w:szCs w:val="16"/>
              </w:rPr>
            </w:pPr>
          </w:p>
        </w:tc>
        <w:tc>
          <w:tcPr>
            <w:tcW w:w="1756" w:type="dxa"/>
            <w:tcBorders>
              <w:top w:val="nil"/>
              <w:left w:val="nil"/>
              <w:bottom w:val="single" w:sz="4" w:space="0" w:color="auto"/>
              <w:right w:val="single" w:sz="4" w:space="0" w:color="auto"/>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Substantial RS (41-60)</w:t>
            </w:r>
          </w:p>
        </w:tc>
        <w:tc>
          <w:tcPr>
            <w:tcW w:w="847" w:type="dxa"/>
            <w:tcBorders>
              <w:top w:val="nil"/>
              <w:left w:val="nil"/>
              <w:bottom w:val="single" w:sz="4" w:space="0" w:color="auto"/>
              <w:right w:val="nil"/>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 </w:t>
            </w:r>
          </w:p>
        </w:tc>
        <w:tc>
          <w:tcPr>
            <w:tcW w:w="860" w:type="dxa"/>
            <w:tcBorders>
              <w:top w:val="nil"/>
              <w:left w:val="nil"/>
              <w:bottom w:val="single" w:sz="4" w:space="0" w:color="auto"/>
              <w:right w:val="single" w:sz="4" w:space="0" w:color="auto"/>
            </w:tcBorders>
            <w:shd w:val="clear" w:color="auto" w:fill="auto"/>
            <w:noWrap/>
            <w:vAlign w:val="bottom"/>
            <w:hideMark/>
          </w:tcPr>
          <w:p w:rsidR="001D0118" w:rsidRPr="00CD35AC" w:rsidRDefault="001D0118" w:rsidP="008864C5">
            <w:pPr>
              <w:spacing w:after="0" w:line="240" w:lineRule="auto"/>
              <w:jc w:val="center"/>
              <w:rPr>
                <w:rFonts w:ascii="Arial" w:eastAsia="Times New Roman" w:hAnsi="Arial" w:cs="Arial"/>
                <w:sz w:val="16"/>
                <w:szCs w:val="16"/>
              </w:rPr>
            </w:pPr>
            <w:r w:rsidRPr="00CD35AC">
              <w:rPr>
                <w:rFonts w:ascii="Arial" w:eastAsia="Times New Roman" w:hAnsi="Arial" w:cs="Arial"/>
                <w:sz w:val="16"/>
                <w:szCs w:val="16"/>
              </w:rPr>
              <w:t> </w:t>
            </w:r>
          </w:p>
        </w:tc>
        <w:tc>
          <w:tcPr>
            <w:tcW w:w="4867" w:type="dxa"/>
            <w:vMerge/>
            <w:tcBorders>
              <w:top w:val="nil"/>
              <w:left w:val="single" w:sz="4" w:space="0" w:color="auto"/>
              <w:bottom w:val="single" w:sz="4" w:space="0" w:color="000000"/>
              <w:right w:val="single" w:sz="4" w:space="0" w:color="auto"/>
            </w:tcBorders>
            <w:vAlign w:val="center"/>
            <w:hideMark/>
          </w:tcPr>
          <w:p w:rsidR="001D0118" w:rsidRPr="00CD35AC" w:rsidRDefault="001D0118" w:rsidP="008864C5">
            <w:pPr>
              <w:spacing w:after="0" w:line="240" w:lineRule="auto"/>
              <w:rPr>
                <w:rFonts w:ascii="Arial" w:eastAsia="Times New Roman" w:hAnsi="Arial" w:cs="Arial"/>
                <w:color w:val="0000FF"/>
                <w:sz w:val="16"/>
                <w:szCs w:val="16"/>
                <w:u w:val="single"/>
              </w:rPr>
            </w:pPr>
          </w:p>
        </w:tc>
      </w:tr>
      <w:tr w:rsidR="001D0118" w:rsidRPr="00CD35AC" w:rsidTr="008864C5">
        <w:trPr>
          <w:trHeight w:val="250"/>
        </w:trPr>
        <w:tc>
          <w:tcPr>
            <w:tcW w:w="5430" w:type="dxa"/>
            <w:gridSpan w:val="2"/>
            <w:vMerge/>
            <w:tcBorders>
              <w:top w:val="single" w:sz="4" w:space="0" w:color="auto"/>
              <w:left w:val="single" w:sz="4" w:space="0" w:color="auto"/>
              <w:bottom w:val="single" w:sz="4" w:space="0" w:color="auto"/>
              <w:right w:val="single" w:sz="4" w:space="0" w:color="auto"/>
            </w:tcBorders>
            <w:vAlign w:val="center"/>
            <w:hideMark/>
          </w:tcPr>
          <w:p w:rsidR="001D0118" w:rsidRPr="00CD35AC" w:rsidRDefault="001D0118" w:rsidP="008864C5">
            <w:pPr>
              <w:spacing w:after="0" w:line="240" w:lineRule="auto"/>
              <w:rPr>
                <w:rFonts w:ascii="Arial" w:eastAsia="Times New Roman" w:hAnsi="Arial" w:cs="Arial"/>
                <w:b/>
                <w:bCs/>
                <w:sz w:val="16"/>
                <w:szCs w:val="16"/>
              </w:rPr>
            </w:pPr>
          </w:p>
        </w:tc>
        <w:tc>
          <w:tcPr>
            <w:tcW w:w="3463" w:type="dxa"/>
            <w:gridSpan w:val="3"/>
            <w:tcBorders>
              <w:top w:val="single" w:sz="4" w:space="0" w:color="auto"/>
              <w:left w:val="nil"/>
              <w:bottom w:val="single" w:sz="4" w:space="0" w:color="auto"/>
              <w:right w:val="single" w:sz="4" w:space="0" w:color="000000"/>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Medium RM (61-80)</w:t>
            </w:r>
          </w:p>
        </w:tc>
        <w:tc>
          <w:tcPr>
            <w:tcW w:w="4867" w:type="dxa"/>
            <w:vMerge/>
            <w:tcBorders>
              <w:top w:val="nil"/>
              <w:left w:val="single" w:sz="4" w:space="0" w:color="auto"/>
              <w:bottom w:val="single" w:sz="4" w:space="0" w:color="000000"/>
              <w:right w:val="single" w:sz="4" w:space="0" w:color="auto"/>
            </w:tcBorders>
            <w:vAlign w:val="center"/>
            <w:hideMark/>
          </w:tcPr>
          <w:p w:rsidR="001D0118" w:rsidRPr="00CD35AC" w:rsidRDefault="001D0118" w:rsidP="008864C5">
            <w:pPr>
              <w:spacing w:after="0" w:line="240" w:lineRule="auto"/>
              <w:rPr>
                <w:rFonts w:ascii="Arial" w:eastAsia="Times New Roman" w:hAnsi="Arial" w:cs="Arial"/>
                <w:color w:val="0000FF"/>
                <w:sz w:val="16"/>
                <w:szCs w:val="16"/>
                <w:u w:val="single"/>
              </w:rPr>
            </w:pPr>
          </w:p>
        </w:tc>
      </w:tr>
      <w:tr w:rsidR="001D0118" w:rsidRPr="00CD35AC" w:rsidTr="008864C5">
        <w:trPr>
          <w:trHeight w:val="250"/>
        </w:trPr>
        <w:tc>
          <w:tcPr>
            <w:tcW w:w="5430" w:type="dxa"/>
            <w:gridSpan w:val="2"/>
            <w:vMerge/>
            <w:tcBorders>
              <w:top w:val="single" w:sz="4" w:space="0" w:color="auto"/>
              <w:left w:val="single" w:sz="4" w:space="0" w:color="auto"/>
              <w:bottom w:val="single" w:sz="4" w:space="0" w:color="auto"/>
              <w:right w:val="single" w:sz="4" w:space="0" w:color="auto"/>
            </w:tcBorders>
            <w:vAlign w:val="center"/>
            <w:hideMark/>
          </w:tcPr>
          <w:p w:rsidR="001D0118" w:rsidRPr="00CD35AC" w:rsidRDefault="001D0118" w:rsidP="008864C5">
            <w:pPr>
              <w:spacing w:after="0" w:line="240" w:lineRule="auto"/>
              <w:rPr>
                <w:rFonts w:ascii="Arial" w:eastAsia="Times New Roman" w:hAnsi="Arial" w:cs="Arial"/>
                <w:b/>
                <w:bCs/>
                <w:sz w:val="16"/>
                <w:szCs w:val="16"/>
              </w:rPr>
            </w:pPr>
          </w:p>
        </w:tc>
        <w:tc>
          <w:tcPr>
            <w:tcW w:w="1756" w:type="dxa"/>
            <w:tcBorders>
              <w:top w:val="nil"/>
              <w:left w:val="nil"/>
              <w:bottom w:val="single" w:sz="4" w:space="0" w:color="auto"/>
              <w:right w:val="single" w:sz="4" w:space="0" w:color="auto"/>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Low RB (81-100)</w:t>
            </w:r>
          </w:p>
        </w:tc>
        <w:tc>
          <w:tcPr>
            <w:tcW w:w="847" w:type="dxa"/>
            <w:tcBorders>
              <w:top w:val="nil"/>
              <w:left w:val="nil"/>
              <w:bottom w:val="single" w:sz="4" w:space="0" w:color="auto"/>
              <w:right w:val="nil"/>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 </w:t>
            </w:r>
          </w:p>
        </w:tc>
        <w:tc>
          <w:tcPr>
            <w:tcW w:w="860" w:type="dxa"/>
            <w:tcBorders>
              <w:top w:val="nil"/>
              <w:left w:val="nil"/>
              <w:bottom w:val="single" w:sz="4" w:space="0" w:color="auto"/>
              <w:right w:val="single" w:sz="4" w:space="0" w:color="auto"/>
            </w:tcBorders>
            <w:shd w:val="clear" w:color="auto" w:fill="auto"/>
            <w:noWrap/>
            <w:vAlign w:val="bottom"/>
            <w:hideMark/>
          </w:tcPr>
          <w:p w:rsidR="001D0118" w:rsidRPr="00CD35AC" w:rsidRDefault="001D0118" w:rsidP="008864C5">
            <w:pPr>
              <w:spacing w:after="0" w:line="240" w:lineRule="auto"/>
              <w:jc w:val="center"/>
              <w:rPr>
                <w:rFonts w:ascii="Arial" w:eastAsia="Times New Roman" w:hAnsi="Arial" w:cs="Arial"/>
                <w:sz w:val="16"/>
                <w:szCs w:val="16"/>
              </w:rPr>
            </w:pPr>
            <w:r w:rsidRPr="00CD35AC">
              <w:rPr>
                <w:rFonts w:ascii="Arial" w:eastAsia="Times New Roman" w:hAnsi="Arial" w:cs="Arial"/>
                <w:sz w:val="16"/>
                <w:szCs w:val="16"/>
              </w:rPr>
              <w:t> </w:t>
            </w:r>
          </w:p>
        </w:tc>
        <w:tc>
          <w:tcPr>
            <w:tcW w:w="4867" w:type="dxa"/>
            <w:vMerge/>
            <w:tcBorders>
              <w:top w:val="nil"/>
              <w:left w:val="single" w:sz="4" w:space="0" w:color="auto"/>
              <w:bottom w:val="single" w:sz="4" w:space="0" w:color="000000"/>
              <w:right w:val="single" w:sz="4" w:space="0" w:color="auto"/>
            </w:tcBorders>
            <w:vAlign w:val="center"/>
            <w:hideMark/>
          </w:tcPr>
          <w:p w:rsidR="001D0118" w:rsidRPr="00CD35AC" w:rsidRDefault="001D0118" w:rsidP="008864C5">
            <w:pPr>
              <w:spacing w:after="0" w:line="240" w:lineRule="auto"/>
              <w:rPr>
                <w:rFonts w:ascii="Arial" w:eastAsia="Times New Roman" w:hAnsi="Arial" w:cs="Arial"/>
                <w:color w:val="0000FF"/>
                <w:sz w:val="16"/>
                <w:szCs w:val="16"/>
                <w:u w:val="single"/>
              </w:rPr>
            </w:pPr>
          </w:p>
        </w:tc>
      </w:tr>
    </w:tbl>
    <w:p w:rsidR="001D0118" w:rsidRPr="00CD35AC" w:rsidRDefault="001D0118" w:rsidP="001D0118">
      <w:pPr>
        <w:rPr>
          <w:rFonts w:ascii="Arial" w:hAnsi="Arial" w:cs="Arial"/>
        </w:rPr>
        <w:sectPr w:rsidR="001D0118" w:rsidRPr="00CD35AC" w:rsidSect="002B4B91">
          <w:pgSz w:w="15840" w:h="12240" w:orient="landscape"/>
          <w:pgMar w:top="1440" w:right="1440" w:bottom="1440" w:left="1440" w:header="720" w:footer="720" w:gutter="0"/>
          <w:cols w:space="720"/>
          <w:docGrid w:linePitch="360"/>
        </w:sectPr>
      </w:pPr>
    </w:p>
    <w:tbl>
      <w:tblPr>
        <w:tblW w:w="12640" w:type="dxa"/>
        <w:tblLook w:val="04A0" w:firstRow="1" w:lastRow="0" w:firstColumn="1" w:lastColumn="0" w:noHBand="0" w:noVBand="1"/>
      </w:tblPr>
      <w:tblGrid>
        <w:gridCol w:w="394"/>
        <w:gridCol w:w="4778"/>
        <w:gridCol w:w="1756"/>
        <w:gridCol w:w="830"/>
        <w:gridCol w:w="860"/>
        <w:gridCol w:w="4022"/>
      </w:tblGrid>
      <w:tr w:rsidR="001D0118" w:rsidRPr="00CD35AC" w:rsidTr="008864C5">
        <w:trPr>
          <w:trHeight w:val="375"/>
        </w:trPr>
        <w:tc>
          <w:tcPr>
            <w:tcW w:w="5158" w:type="dxa"/>
            <w:gridSpan w:val="2"/>
            <w:tcBorders>
              <w:top w:val="single" w:sz="4" w:space="0" w:color="auto"/>
              <w:left w:val="single" w:sz="4" w:space="0" w:color="auto"/>
              <w:bottom w:val="single" w:sz="4" w:space="0" w:color="auto"/>
              <w:right w:val="single" w:sz="4" w:space="0" w:color="000000"/>
            </w:tcBorders>
            <w:shd w:val="clear" w:color="000000" w:fill="99CCFF"/>
            <w:vAlign w:val="center"/>
            <w:hideMark/>
          </w:tcPr>
          <w:p w:rsidR="001D0118" w:rsidRPr="00CD35AC" w:rsidRDefault="001D0118" w:rsidP="008864C5">
            <w:pPr>
              <w:spacing w:after="0" w:line="240" w:lineRule="auto"/>
              <w:jc w:val="center"/>
              <w:rPr>
                <w:rFonts w:ascii="Arial" w:eastAsia="Times New Roman" w:hAnsi="Arial" w:cs="Arial"/>
                <w:b/>
                <w:bCs/>
                <w:sz w:val="20"/>
                <w:szCs w:val="20"/>
              </w:rPr>
            </w:pPr>
            <w:bookmarkStart w:id="8" w:name="RANGE!A1:F77"/>
            <w:r w:rsidRPr="00CD35AC">
              <w:rPr>
                <w:rFonts w:ascii="Arial" w:eastAsia="Times New Roman" w:hAnsi="Arial" w:cs="Arial"/>
                <w:b/>
                <w:bCs/>
                <w:sz w:val="20"/>
                <w:szCs w:val="20"/>
              </w:rPr>
              <w:lastRenderedPageBreak/>
              <w:t>Financial Management System</w:t>
            </w:r>
            <w:bookmarkEnd w:id="8"/>
          </w:p>
        </w:tc>
        <w:tc>
          <w:tcPr>
            <w:tcW w:w="1756" w:type="dxa"/>
            <w:tcBorders>
              <w:top w:val="single" w:sz="4" w:space="0" w:color="auto"/>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sz w:val="20"/>
                <w:szCs w:val="20"/>
              </w:rPr>
            </w:pPr>
            <w:r w:rsidRPr="00CD35AC">
              <w:rPr>
                <w:rFonts w:ascii="Arial" w:eastAsia="Times New Roman" w:hAnsi="Arial" w:cs="Arial"/>
                <w:b/>
                <w:bCs/>
                <w:sz w:val="20"/>
                <w:szCs w:val="20"/>
              </w:rPr>
              <w:t>YES</w:t>
            </w:r>
          </w:p>
        </w:tc>
        <w:tc>
          <w:tcPr>
            <w:tcW w:w="830" w:type="dxa"/>
            <w:tcBorders>
              <w:top w:val="single" w:sz="4" w:space="0" w:color="auto"/>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sz w:val="20"/>
                <w:szCs w:val="20"/>
              </w:rPr>
            </w:pPr>
            <w:r w:rsidRPr="00CD35AC">
              <w:rPr>
                <w:rFonts w:ascii="Arial" w:eastAsia="Times New Roman" w:hAnsi="Arial" w:cs="Arial"/>
                <w:b/>
                <w:bCs/>
                <w:sz w:val="20"/>
                <w:szCs w:val="20"/>
              </w:rPr>
              <w:t>NO</w:t>
            </w:r>
          </w:p>
        </w:tc>
        <w:tc>
          <w:tcPr>
            <w:tcW w:w="860" w:type="dxa"/>
            <w:tcBorders>
              <w:top w:val="single" w:sz="4" w:space="0" w:color="auto"/>
              <w:left w:val="nil"/>
              <w:bottom w:val="single" w:sz="4" w:space="0" w:color="auto"/>
              <w:right w:val="single" w:sz="4" w:space="0" w:color="auto"/>
            </w:tcBorders>
            <w:shd w:val="clear" w:color="000000" w:fill="FFFF99"/>
            <w:noWrap/>
            <w:vAlign w:val="center"/>
            <w:hideMark/>
          </w:tcPr>
          <w:p w:rsidR="001D0118" w:rsidRPr="00CD35AC" w:rsidRDefault="001D0118" w:rsidP="008864C5">
            <w:pPr>
              <w:spacing w:after="0" w:line="240" w:lineRule="auto"/>
              <w:jc w:val="center"/>
              <w:rPr>
                <w:rFonts w:ascii="Arial" w:eastAsia="Times New Roman" w:hAnsi="Arial" w:cs="Arial"/>
                <w:b/>
                <w:bCs/>
                <w:sz w:val="20"/>
                <w:szCs w:val="20"/>
              </w:rPr>
            </w:pPr>
            <w:r w:rsidRPr="00CD35AC">
              <w:rPr>
                <w:rFonts w:ascii="Arial" w:eastAsia="Times New Roman" w:hAnsi="Arial" w:cs="Arial"/>
                <w:b/>
                <w:bCs/>
                <w:sz w:val="20"/>
                <w:szCs w:val="20"/>
              </w:rPr>
              <w:t>NA</w:t>
            </w:r>
          </w:p>
        </w:tc>
        <w:tc>
          <w:tcPr>
            <w:tcW w:w="4036" w:type="dxa"/>
            <w:tcBorders>
              <w:top w:val="single" w:sz="4" w:space="0" w:color="auto"/>
              <w:left w:val="nil"/>
              <w:bottom w:val="single" w:sz="4" w:space="0" w:color="auto"/>
              <w:right w:val="single" w:sz="4" w:space="0" w:color="auto"/>
            </w:tcBorders>
            <w:shd w:val="clear" w:color="000000" w:fill="99CCFF"/>
            <w:vAlign w:val="center"/>
            <w:hideMark/>
          </w:tcPr>
          <w:p w:rsidR="001D0118" w:rsidRPr="00CD35AC" w:rsidRDefault="001D0118" w:rsidP="008864C5">
            <w:pPr>
              <w:spacing w:after="0" w:line="240" w:lineRule="auto"/>
              <w:jc w:val="center"/>
              <w:rPr>
                <w:rFonts w:ascii="Arial" w:eastAsia="Times New Roman" w:hAnsi="Arial" w:cs="Arial"/>
                <w:b/>
                <w:bCs/>
                <w:sz w:val="20"/>
                <w:szCs w:val="20"/>
              </w:rPr>
            </w:pPr>
            <w:r w:rsidRPr="00CD35AC">
              <w:rPr>
                <w:rFonts w:ascii="Arial" w:eastAsia="Times New Roman" w:hAnsi="Arial" w:cs="Arial"/>
                <w:b/>
                <w:bCs/>
                <w:sz w:val="20"/>
                <w:szCs w:val="20"/>
              </w:rPr>
              <w:t>Answer justification</w:t>
            </w:r>
          </w:p>
        </w:tc>
      </w:tr>
      <w:tr w:rsidR="001D0118" w:rsidRPr="00CD35AC" w:rsidTr="008864C5">
        <w:trPr>
          <w:trHeight w:val="1820"/>
        </w:trPr>
        <w:tc>
          <w:tcPr>
            <w:tcW w:w="8604" w:type="dxa"/>
            <w:gridSpan w:val="5"/>
            <w:tcBorders>
              <w:top w:val="single" w:sz="4" w:space="0" w:color="auto"/>
              <w:left w:val="single" w:sz="4" w:space="0" w:color="auto"/>
              <w:bottom w:val="single" w:sz="4" w:space="0" w:color="auto"/>
              <w:right w:val="single" w:sz="4" w:space="0" w:color="000000"/>
            </w:tcBorders>
            <w:shd w:val="clear" w:color="000000" w:fill="808080"/>
            <w:vAlign w:val="center"/>
            <w:hideMark/>
          </w:tcPr>
          <w:p w:rsidR="001D0118" w:rsidRPr="00CD35AC" w:rsidRDefault="001D0118" w:rsidP="008864C5">
            <w:pPr>
              <w:spacing w:after="0" w:line="240" w:lineRule="auto"/>
              <w:jc w:val="center"/>
              <w:rPr>
                <w:rFonts w:ascii="Arial" w:eastAsia="Times New Roman" w:hAnsi="Arial" w:cs="Arial"/>
                <w:b/>
                <w:bCs/>
                <w:color w:val="CCFFFF"/>
                <w:sz w:val="16"/>
                <w:szCs w:val="16"/>
              </w:rPr>
            </w:pPr>
            <w:r w:rsidRPr="00CD35AC">
              <w:rPr>
                <w:rFonts w:ascii="Arial" w:eastAsia="Times New Roman" w:hAnsi="Arial" w:cs="Arial"/>
                <w:b/>
                <w:bCs/>
                <w:color w:val="CCFFFF"/>
                <w:sz w:val="16"/>
                <w:szCs w:val="16"/>
              </w:rPr>
              <w:t> </w:t>
            </w:r>
          </w:p>
        </w:tc>
        <w:tc>
          <w:tcPr>
            <w:tcW w:w="4036"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Dacia Ferguson, Principal Assistant Secretary, Finance (daciapet@yahoo.com)/                                                        GNBS: Candelle Bostwick, Head, Conformity Assessment/ Officer in Charge (cbostwick@gnbsgy.org, cwalcottbostwick@yahoo.com)                                           GoInvest: Owen Verwey, CEO (overwey@goinvest.gov.gy) &amp; Leanna Damond, Investment Officer (ldamond@goinvest.gov.gy)</w:t>
            </w:r>
          </w:p>
        </w:tc>
      </w:tr>
      <w:tr w:rsidR="001D0118" w:rsidRPr="00CD35AC" w:rsidTr="008864C5">
        <w:trPr>
          <w:trHeight w:val="1230"/>
        </w:trPr>
        <w:tc>
          <w:tcPr>
            <w:tcW w:w="380" w:type="dxa"/>
            <w:tcBorders>
              <w:top w:val="nil"/>
              <w:left w:val="single" w:sz="4" w:space="0" w:color="auto"/>
              <w:bottom w:val="single" w:sz="4" w:space="0" w:color="000000"/>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w:t>
            </w:r>
          </w:p>
        </w:tc>
        <w:tc>
          <w:tcPr>
            <w:tcW w:w="4778"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A formal assignment of matters related to Financial Management (Budget, Treasury, Accounting) has been granted to an organizational unit or equivalent, with the hierarchical level and sufficient authority?</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0.666667</w:t>
            </w:r>
          </w:p>
        </w:tc>
        <w:tc>
          <w:tcPr>
            <w:tcW w:w="83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4036"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MoB:  The Department of the Public Service has a Job Specification and Description for a Principal Assistant Secretary (Finance), in addition to a Job Code (T0910). The Dept has 7 persons reporting to the PAS/ </w:t>
            </w:r>
            <w:r w:rsidRPr="00CD35AC">
              <w:rPr>
                <w:rFonts w:ascii="Arial" w:eastAsia="Times New Roman" w:hAnsi="Arial" w:cs="Arial"/>
                <w:b/>
                <w:bCs/>
                <w:sz w:val="16"/>
                <w:szCs w:val="16"/>
              </w:rPr>
              <w:t>GNBS</w:t>
            </w:r>
            <w:r w:rsidRPr="00CD35AC">
              <w:rPr>
                <w:rFonts w:ascii="Arial" w:eastAsia="Times New Roman" w:hAnsi="Arial" w:cs="Arial"/>
                <w:sz w:val="16"/>
                <w:szCs w:val="16"/>
              </w:rPr>
              <w:t xml:space="preserve">: No Treasury. Accounts is responsible. Accountant does Budget with Heads/ </w:t>
            </w:r>
            <w:r w:rsidRPr="00CD35AC">
              <w:rPr>
                <w:rFonts w:ascii="Arial" w:eastAsia="Times New Roman" w:hAnsi="Arial" w:cs="Arial"/>
                <w:b/>
                <w:bCs/>
                <w:sz w:val="16"/>
                <w:szCs w:val="16"/>
              </w:rPr>
              <w:t>GoI</w:t>
            </w:r>
            <w:r w:rsidRPr="00CD35AC">
              <w:rPr>
                <w:rFonts w:ascii="Arial" w:eastAsia="Times New Roman" w:hAnsi="Arial" w:cs="Arial"/>
                <w:sz w:val="16"/>
                <w:szCs w:val="16"/>
              </w:rPr>
              <w:t>: Accountant deals with that</w:t>
            </w:r>
          </w:p>
        </w:tc>
      </w:tr>
      <w:tr w:rsidR="001D0118" w:rsidRPr="00CD35AC" w:rsidTr="008864C5">
        <w:trPr>
          <w:trHeight w:val="410"/>
        </w:trPr>
        <w:tc>
          <w:tcPr>
            <w:tcW w:w="380" w:type="dxa"/>
            <w:tcBorders>
              <w:top w:val="nil"/>
              <w:left w:val="single" w:sz="4" w:space="0" w:color="auto"/>
              <w:bottom w:val="single" w:sz="4" w:space="0" w:color="000000"/>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2</w:t>
            </w:r>
          </w:p>
        </w:tc>
        <w:tc>
          <w:tcPr>
            <w:tcW w:w="4778"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Does the person (or persons) in charge of such functions have the required financial management skills and experience?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0.333333</w:t>
            </w:r>
          </w:p>
        </w:tc>
        <w:tc>
          <w:tcPr>
            <w:tcW w:w="83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xml:space="preserve">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4036"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Only MoB could attest to the required financial management skills and experience.</w:t>
            </w:r>
          </w:p>
        </w:tc>
      </w:tr>
      <w:tr w:rsidR="001D0118" w:rsidRPr="00CD35AC" w:rsidTr="008864C5">
        <w:trPr>
          <w:trHeight w:val="610"/>
        </w:trPr>
        <w:tc>
          <w:tcPr>
            <w:tcW w:w="380" w:type="dxa"/>
            <w:tcBorders>
              <w:top w:val="nil"/>
              <w:left w:val="single" w:sz="4" w:space="0" w:color="auto"/>
              <w:bottom w:val="single" w:sz="4" w:space="0" w:color="000000"/>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3</w:t>
            </w:r>
          </w:p>
        </w:tc>
        <w:tc>
          <w:tcPr>
            <w:tcW w:w="4778"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Is the personnel familiar with the Bank's procedures on the preparation of disbursement requests?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3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0</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4036"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There is no familiarity in any of the three entities. These Bank procedures were disseminated via email to the entities by the Consultant (post consultations)</w:t>
            </w:r>
          </w:p>
        </w:tc>
      </w:tr>
      <w:tr w:rsidR="001D0118" w:rsidRPr="00CD35AC" w:rsidTr="008864C5">
        <w:trPr>
          <w:trHeight w:val="610"/>
        </w:trPr>
        <w:tc>
          <w:tcPr>
            <w:tcW w:w="380" w:type="dxa"/>
            <w:tcBorders>
              <w:top w:val="nil"/>
              <w:left w:val="single" w:sz="4" w:space="0" w:color="auto"/>
              <w:bottom w:val="single" w:sz="4" w:space="0" w:color="000000"/>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4</w:t>
            </w:r>
          </w:p>
        </w:tc>
        <w:tc>
          <w:tcPr>
            <w:tcW w:w="4778" w:type="dxa"/>
            <w:tcBorders>
              <w:top w:val="single" w:sz="4" w:space="0" w:color="auto"/>
              <w:left w:val="single" w:sz="4" w:space="0" w:color="auto"/>
              <w:bottom w:val="single" w:sz="4" w:space="0" w:color="auto"/>
              <w:right w:val="single" w:sz="4" w:space="0" w:color="auto"/>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Is there an authorized and effective Procedures Manual for Financial Management?</w:t>
            </w:r>
          </w:p>
        </w:tc>
        <w:tc>
          <w:tcPr>
            <w:tcW w:w="175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0.5</w:t>
            </w:r>
          </w:p>
        </w:tc>
        <w:tc>
          <w:tcPr>
            <w:tcW w:w="83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xml:space="preserve">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4036"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MoB - No manual (other than for IFMAS) but there is the FAA Act/ </w:t>
            </w:r>
            <w:r w:rsidRPr="00CD35AC">
              <w:rPr>
                <w:rFonts w:ascii="Arial" w:eastAsia="Times New Roman" w:hAnsi="Arial" w:cs="Arial"/>
                <w:b/>
                <w:bCs/>
                <w:sz w:val="16"/>
                <w:szCs w:val="16"/>
              </w:rPr>
              <w:t>GNBS</w:t>
            </w:r>
            <w:r w:rsidRPr="00CD35AC">
              <w:rPr>
                <w:rFonts w:ascii="Arial" w:eastAsia="Times New Roman" w:hAnsi="Arial" w:cs="Arial"/>
                <w:sz w:val="16"/>
                <w:szCs w:val="16"/>
              </w:rPr>
              <w:t>: No/</w:t>
            </w:r>
            <w:r w:rsidRPr="00CD35AC">
              <w:rPr>
                <w:rFonts w:ascii="Arial" w:eastAsia="Times New Roman" w:hAnsi="Arial" w:cs="Arial"/>
                <w:b/>
                <w:bCs/>
                <w:sz w:val="16"/>
                <w:szCs w:val="16"/>
              </w:rPr>
              <w:t xml:space="preserve"> GoI</w:t>
            </w:r>
            <w:r w:rsidRPr="00CD35AC">
              <w:rPr>
                <w:rFonts w:ascii="Arial" w:eastAsia="Times New Roman" w:hAnsi="Arial" w:cs="Arial"/>
                <w:sz w:val="16"/>
                <w:szCs w:val="16"/>
              </w:rPr>
              <w:t>: Accounting Policies (SOPs re Expenditure Mgmt, etc)</w:t>
            </w:r>
          </w:p>
        </w:tc>
      </w:tr>
      <w:tr w:rsidR="001D0118" w:rsidRPr="00CD35AC" w:rsidTr="008864C5">
        <w:trPr>
          <w:trHeight w:val="1010"/>
        </w:trPr>
        <w:tc>
          <w:tcPr>
            <w:tcW w:w="380" w:type="dxa"/>
            <w:tcBorders>
              <w:top w:val="nil"/>
              <w:left w:val="single" w:sz="4" w:space="0" w:color="auto"/>
              <w:bottom w:val="single" w:sz="4" w:space="0" w:color="000000"/>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5</w:t>
            </w:r>
          </w:p>
        </w:tc>
        <w:tc>
          <w:tcPr>
            <w:tcW w:w="4778"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Is there an automated system of accounting and financial records integrated with the Entity's general accounting, that allows the identification of the project's transactions by source of funding and investment categories, in agreement with the Chart of Accounts approved by the Bank, and independent from the rest of the Entity activities?</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0.333333</w:t>
            </w:r>
          </w:p>
        </w:tc>
        <w:tc>
          <w:tcPr>
            <w:tcW w:w="83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xml:space="preserve">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4036"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MoB - IFMAS. NB: Finance did not approve IFMAS training for agencies under MoB/ </w:t>
            </w:r>
            <w:r w:rsidRPr="00CD35AC">
              <w:rPr>
                <w:rFonts w:ascii="Arial" w:eastAsia="Times New Roman" w:hAnsi="Arial" w:cs="Arial"/>
                <w:b/>
                <w:bCs/>
                <w:sz w:val="16"/>
                <w:szCs w:val="16"/>
              </w:rPr>
              <w:t>GNBS</w:t>
            </w:r>
            <w:r w:rsidRPr="00CD35AC">
              <w:rPr>
                <w:rFonts w:ascii="Arial" w:eastAsia="Times New Roman" w:hAnsi="Arial" w:cs="Arial"/>
                <w:sz w:val="16"/>
                <w:szCs w:val="16"/>
              </w:rPr>
              <w:t xml:space="preserve">: Excel is used - no accounting or fin man package/ </w:t>
            </w:r>
            <w:r w:rsidRPr="00CD35AC">
              <w:rPr>
                <w:rFonts w:ascii="Arial" w:eastAsia="Times New Roman" w:hAnsi="Arial" w:cs="Arial"/>
                <w:b/>
                <w:bCs/>
                <w:sz w:val="16"/>
                <w:szCs w:val="16"/>
              </w:rPr>
              <w:t>GoI</w:t>
            </w:r>
            <w:r w:rsidRPr="00CD35AC">
              <w:rPr>
                <w:rFonts w:ascii="Arial" w:eastAsia="Times New Roman" w:hAnsi="Arial" w:cs="Arial"/>
                <w:sz w:val="16"/>
                <w:szCs w:val="16"/>
              </w:rPr>
              <w:t>: Have QuickBooks but don't use it</w:t>
            </w:r>
          </w:p>
        </w:tc>
      </w:tr>
      <w:tr w:rsidR="001D0118" w:rsidRPr="00CD35AC" w:rsidTr="008864C5">
        <w:trPr>
          <w:trHeight w:val="1010"/>
        </w:trPr>
        <w:tc>
          <w:tcPr>
            <w:tcW w:w="380" w:type="dxa"/>
            <w:tcBorders>
              <w:top w:val="nil"/>
              <w:left w:val="single" w:sz="4" w:space="0" w:color="auto"/>
              <w:bottom w:val="single" w:sz="4" w:space="0" w:color="000000"/>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6</w:t>
            </w:r>
          </w:p>
        </w:tc>
        <w:tc>
          <w:tcPr>
            <w:tcW w:w="4778"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Does this system allow timely and reliable access to financial information for the preparation of Financial Statements and other reports?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0.333333</w:t>
            </w:r>
          </w:p>
        </w:tc>
        <w:tc>
          <w:tcPr>
            <w:tcW w:w="83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4036"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MoB - Yes. IFMAS is able to facilitate this/ </w:t>
            </w:r>
            <w:r w:rsidRPr="00CD35AC">
              <w:rPr>
                <w:rFonts w:ascii="Arial" w:eastAsia="Times New Roman" w:hAnsi="Arial" w:cs="Arial"/>
                <w:b/>
                <w:bCs/>
                <w:sz w:val="16"/>
                <w:szCs w:val="16"/>
              </w:rPr>
              <w:t>GNBS</w:t>
            </w:r>
            <w:r w:rsidRPr="00CD35AC">
              <w:rPr>
                <w:rFonts w:ascii="Arial" w:eastAsia="Times New Roman" w:hAnsi="Arial" w:cs="Arial"/>
                <w:sz w:val="16"/>
                <w:szCs w:val="16"/>
              </w:rPr>
              <w:t xml:space="preserve">: It requires human updating as it is not automated (manual). GNBS does not do Financial Statements. It does cash flows and Income and Expenditure statements/ </w:t>
            </w:r>
            <w:r w:rsidRPr="00CD35AC">
              <w:rPr>
                <w:rFonts w:ascii="Arial" w:eastAsia="Times New Roman" w:hAnsi="Arial" w:cs="Arial"/>
                <w:b/>
                <w:bCs/>
                <w:sz w:val="16"/>
                <w:szCs w:val="16"/>
              </w:rPr>
              <w:t>GoI</w:t>
            </w:r>
            <w:r w:rsidRPr="00CD35AC">
              <w:rPr>
                <w:rFonts w:ascii="Arial" w:eastAsia="Times New Roman" w:hAnsi="Arial" w:cs="Arial"/>
                <w:sz w:val="16"/>
                <w:szCs w:val="16"/>
              </w:rPr>
              <w:t>: Excel</w:t>
            </w:r>
          </w:p>
        </w:tc>
      </w:tr>
      <w:tr w:rsidR="001D0118" w:rsidRPr="00CD35AC" w:rsidTr="008864C5">
        <w:trPr>
          <w:trHeight w:val="400"/>
        </w:trPr>
        <w:tc>
          <w:tcPr>
            <w:tcW w:w="5158" w:type="dxa"/>
            <w:gridSpan w:val="2"/>
            <w:tcBorders>
              <w:top w:val="nil"/>
              <w:left w:val="nil"/>
              <w:bottom w:val="nil"/>
              <w:right w:val="nil"/>
            </w:tcBorders>
            <w:shd w:val="clear" w:color="auto" w:fill="auto"/>
            <w:noWrap/>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 xml:space="preserve">The records of the project are taken in a way that: </w:t>
            </w:r>
          </w:p>
        </w:tc>
        <w:tc>
          <w:tcPr>
            <w:tcW w:w="1756" w:type="dxa"/>
            <w:tcBorders>
              <w:top w:val="nil"/>
              <w:left w:val="nil"/>
              <w:bottom w:val="nil"/>
              <w:right w:val="nil"/>
            </w:tcBorders>
            <w:shd w:val="clear" w:color="auto" w:fill="auto"/>
            <w:noWrap/>
            <w:hideMark/>
          </w:tcPr>
          <w:p w:rsidR="001D0118" w:rsidRPr="00CD35AC" w:rsidRDefault="001D0118" w:rsidP="008864C5">
            <w:pPr>
              <w:spacing w:after="0" w:line="240" w:lineRule="auto"/>
              <w:rPr>
                <w:rFonts w:ascii="Arial" w:eastAsia="Times New Roman" w:hAnsi="Arial" w:cs="Arial"/>
                <w:b/>
                <w:bCs/>
                <w:sz w:val="16"/>
                <w:szCs w:val="16"/>
              </w:rPr>
            </w:pPr>
          </w:p>
        </w:tc>
        <w:tc>
          <w:tcPr>
            <w:tcW w:w="830" w:type="dxa"/>
            <w:tcBorders>
              <w:top w:val="nil"/>
              <w:left w:val="nil"/>
              <w:bottom w:val="nil"/>
              <w:right w:val="nil"/>
            </w:tcBorders>
            <w:shd w:val="clear" w:color="auto" w:fill="auto"/>
            <w:noWrap/>
            <w:hideMark/>
          </w:tcPr>
          <w:p w:rsidR="001D0118" w:rsidRPr="00CD35AC" w:rsidRDefault="001D0118" w:rsidP="008864C5">
            <w:pPr>
              <w:spacing w:after="0" w:line="240" w:lineRule="auto"/>
              <w:jc w:val="center"/>
              <w:rPr>
                <w:rFonts w:ascii="Arial" w:eastAsia="Times New Roman" w:hAnsi="Arial" w:cs="Arial"/>
                <w:sz w:val="20"/>
                <w:szCs w:val="20"/>
              </w:rPr>
            </w:pPr>
          </w:p>
        </w:tc>
        <w:tc>
          <w:tcPr>
            <w:tcW w:w="860" w:type="dxa"/>
            <w:tcBorders>
              <w:top w:val="nil"/>
              <w:left w:val="nil"/>
              <w:bottom w:val="nil"/>
              <w:right w:val="nil"/>
            </w:tcBorders>
            <w:shd w:val="clear" w:color="auto" w:fill="auto"/>
            <w:noWrap/>
            <w:hideMark/>
          </w:tcPr>
          <w:p w:rsidR="001D0118" w:rsidRPr="00CD35AC" w:rsidRDefault="001D0118" w:rsidP="008864C5">
            <w:pPr>
              <w:spacing w:after="0" w:line="240" w:lineRule="auto"/>
              <w:jc w:val="center"/>
              <w:rPr>
                <w:rFonts w:ascii="Arial" w:eastAsia="Times New Roman" w:hAnsi="Arial" w:cs="Arial"/>
                <w:sz w:val="20"/>
                <w:szCs w:val="20"/>
              </w:rPr>
            </w:pPr>
          </w:p>
        </w:tc>
        <w:tc>
          <w:tcPr>
            <w:tcW w:w="4036" w:type="dxa"/>
            <w:tcBorders>
              <w:top w:val="nil"/>
              <w:left w:val="nil"/>
              <w:bottom w:val="nil"/>
              <w:right w:val="single" w:sz="4" w:space="0" w:color="auto"/>
            </w:tcBorders>
            <w:shd w:val="clear" w:color="000000" w:fill="FFFFFF"/>
            <w:hideMark/>
          </w:tcPr>
          <w:p w:rsidR="001D0118" w:rsidRPr="00CD35AC" w:rsidRDefault="001D0118" w:rsidP="008864C5">
            <w:pPr>
              <w:spacing w:after="0" w:line="240" w:lineRule="auto"/>
              <w:jc w:val="both"/>
              <w:rPr>
                <w:rFonts w:ascii="Arial" w:eastAsia="Times New Roman" w:hAnsi="Arial" w:cs="Arial"/>
                <w:sz w:val="20"/>
                <w:szCs w:val="20"/>
              </w:rPr>
            </w:pPr>
            <w:r w:rsidRPr="00CD35AC">
              <w:rPr>
                <w:rFonts w:ascii="Arial" w:eastAsia="Times New Roman" w:hAnsi="Arial" w:cs="Arial"/>
                <w:sz w:val="20"/>
                <w:szCs w:val="20"/>
              </w:rPr>
              <w:t> </w:t>
            </w:r>
          </w:p>
        </w:tc>
      </w:tr>
      <w:tr w:rsidR="001D0118" w:rsidRPr="00CD35AC" w:rsidTr="008864C5">
        <w:trPr>
          <w:trHeight w:val="1010"/>
        </w:trPr>
        <w:tc>
          <w:tcPr>
            <w:tcW w:w="380" w:type="dxa"/>
            <w:tcBorders>
              <w:top w:val="single" w:sz="4" w:space="0" w:color="000000"/>
              <w:left w:val="single" w:sz="4" w:space="0" w:color="auto"/>
              <w:bottom w:val="single" w:sz="4" w:space="0" w:color="000000"/>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7</w:t>
            </w:r>
          </w:p>
        </w:tc>
        <w:tc>
          <w:tcPr>
            <w:tcW w:w="4778"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In case of projects of decentralized execution, is there an integrated accounting system that allows the identification of resources and transactions made by each participant co-executor, separated by categories and sub-categories of investment, in accordance with the chart of accounts approved by the Bank?</w:t>
            </w:r>
          </w:p>
        </w:tc>
        <w:tc>
          <w:tcPr>
            <w:tcW w:w="1756" w:type="dxa"/>
            <w:tcBorders>
              <w:top w:val="single" w:sz="4" w:space="0" w:color="auto"/>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30" w:type="dxa"/>
            <w:tcBorders>
              <w:top w:val="single" w:sz="4" w:space="0" w:color="auto"/>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0" w:type="dxa"/>
            <w:tcBorders>
              <w:top w:val="single" w:sz="4" w:space="0" w:color="auto"/>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N/A</w:t>
            </w:r>
          </w:p>
        </w:tc>
        <w:tc>
          <w:tcPr>
            <w:tcW w:w="4036" w:type="dxa"/>
            <w:tcBorders>
              <w:top w:val="single" w:sz="4" w:space="0" w:color="auto"/>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GY-L1059 has not begun execution.</w:t>
            </w:r>
          </w:p>
        </w:tc>
      </w:tr>
      <w:tr w:rsidR="001D0118" w:rsidRPr="00CD35AC" w:rsidTr="008864C5">
        <w:trPr>
          <w:trHeight w:val="610"/>
        </w:trPr>
        <w:tc>
          <w:tcPr>
            <w:tcW w:w="380" w:type="dxa"/>
            <w:tcBorders>
              <w:top w:val="nil"/>
              <w:left w:val="single" w:sz="4" w:space="0" w:color="auto"/>
              <w:bottom w:val="single" w:sz="4" w:space="0" w:color="000000"/>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lastRenderedPageBreak/>
              <w:t>8</w:t>
            </w:r>
          </w:p>
        </w:tc>
        <w:tc>
          <w:tcPr>
            <w:tcW w:w="4778"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Do they show the cost of the investment in each category and sub-category in agreement with the Chart of Accounts approved by the Bank, as well as the progress of works?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3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N/A</w:t>
            </w:r>
          </w:p>
        </w:tc>
        <w:tc>
          <w:tcPr>
            <w:tcW w:w="4036"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GY-L1059 has not begun execution.</w:t>
            </w:r>
          </w:p>
        </w:tc>
      </w:tr>
      <w:tr w:rsidR="001D0118" w:rsidRPr="00CD35AC" w:rsidTr="008864C5">
        <w:trPr>
          <w:trHeight w:val="410"/>
        </w:trPr>
        <w:tc>
          <w:tcPr>
            <w:tcW w:w="380" w:type="dxa"/>
            <w:tcBorders>
              <w:top w:val="nil"/>
              <w:left w:val="single" w:sz="4" w:space="0" w:color="auto"/>
              <w:bottom w:val="single" w:sz="4" w:space="0" w:color="000000"/>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9</w:t>
            </w:r>
          </w:p>
        </w:tc>
        <w:tc>
          <w:tcPr>
            <w:tcW w:w="4778"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Has the Project Executing Unit (PEU), or the Coordinating Unit (CU), whichever applies, prepared an accounting manual applicable to the project?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3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N/A</w:t>
            </w:r>
          </w:p>
        </w:tc>
        <w:tc>
          <w:tcPr>
            <w:tcW w:w="4036"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GY-L1059 has not begun execution.</w:t>
            </w:r>
          </w:p>
        </w:tc>
      </w:tr>
      <w:tr w:rsidR="001D0118" w:rsidRPr="00CD35AC" w:rsidTr="008864C5">
        <w:trPr>
          <w:trHeight w:val="400"/>
        </w:trPr>
        <w:tc>
          <w:tcPr>
            <w:tcW w:w="380" w:type="dxa"/>
            <w:tcBorders>
              <w:top w:val="nil"/>
              <w:left w:val="single" w:sz="4" w:space="0" w:color="auto"/>
              <w:bottom w:val="single" w:sz="4" w:space="0" w:color="000000"/>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10</w:t>
            </w:r>
          </w:p>
        </w:tc>
        <w:tc>
          <w:tcPr>
            <w:tcW w:w="4778" w:type="dxa"/>
            <w:tcBorders>
              <w:top w:val="single" w:sz="4" w:space="0" w:color="auto"/>
              <w:left w:val="single" w:sz="4" w:space="0" w:color="auto"/>
              <w:bottom w:val="single" w:sz="4" w:space="0" w:color="auto"/>
              <w:right w:val="single" w:sz="4" w:space="0" w:color="auto"/>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In relation with global credit programs, do the records also specify the credits granted, repayments made and their use?  </w:t>
            </w:r>
          </w:p>
        </w:tc>
        <w:tc>
          <w:tcPr>
            <w:tcW w:w="175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3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N/A</w:t>
            </w:r>
          </w:p>
        </w:tc>
        <w:tc>
          <w:tcPr>
            <w:tcW w:w="4036"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GY-L1059 has not begun execution.</w:t>
            </w:r>
          </w:p>
        </w:tc>
      </w:tr>
      <w:tr w:rsidR="001D0118" w:rsidRPr="00CD35AC" w:rsidTr="008864C5">
        <w:trPr>
          <w:trHeight w:val="410"/>
        </w:trPr>
        <w:tc>
          <w:tcPr>
            <w:tcW w:w="380" w:type="dxa"/>
            <w:tcBorders>
              <w:top w:val="nil"/>
              <w:left w:val="single" w:sz="4" w:space="0" w:color="auto"/>
              <w:bottom w:val="single" w:sz="4" w:space="0" w:color="000000"/>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11</w:t>
            </w:r>
          </w:p>
        </w:tc>
        <w:tc>
          <w:tcPr>
            <w:tcW w:w="4778"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Is there a filing system of the support documentation of financial transactions, which allows direct indexing and identification of the operations?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3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N/A</w:t>
            </w:r>
          </w:p>
        </w:tc>
        <w:tc>
          <w:tcPr>
            <w:tcW w:w="4036"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GY-L1059 has not begun execution.</w:t>
            </w:r>
          </w:p>
        </w:tc>
      </w:tr>
      <w:tr w:rsidR="001D0118" w:rsidRPr="00CD35AC" w:rsidTr="008864C5">
        <w:trPr>
          <w:trHeight w:val="1210"/>
        </w:trPr>
        <w:tc>
          <w:tcPr>
            <w:tcW w:w="380" w:type="dxa"/>
            <w:tcBorders>
              <w:top w:val="nil"/>
              <w:left w:val="single" w:sz="4" w:space="0" w:color="auto"/>
              <w:bottom w:val="single" w:sz="4" w:space="0" w:color="000000"/>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12</w:t>
            </w:r>
          </w:p>
        </w:tc>
        <w:tc>
          <w:tcPr>
            <w:tcW w:w="4778"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In the case of projects of decentralized execution, do the co-executors have a filing system of the support documentation of financial transactions, which allows the direct indexing and identification of the operations financed with project resources, including disbursement requests presented to the PCU?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3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N/A</w:t>
            </w:r>
          </w:p>
        </w:tc>
        <w:tc>
          <w:tcPr>
            <w:tcW w:w="4036"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GY-L159 will be centrally executed. There is a recommendation to have Component Coordinators as part of the PEU structure to ensure the flow of information to the beneficiary agencies (GNBS and GoInvest). These persons would report to both the PEU and the heads of the beneficiary entities.</w:t>
            </w:r>
          </w:p>
        </w:tc>
      </w:tr>
      <w:tr w:rsidR="001D0118" w:rsidRPr="00CD35AC" w:rsidTr="008864C5">
        <w:trPr>
          <w:trHeight w:val="450"/>
        </w:trPr>
        <w:tc>
          <w:tcPr>
            <w:tcW w:w="5158" w:type="dxa"/>
            <w:gridSpan w:val="2"/>
            <w:tcBorders>
              <w:top w:val="nil"/>
              <w:left w:val="nil"/>
              <w:bottom w:val="nil"/>
              <w:right w:val="nil"/>
            </w:tcBorders>
            <w:shd w:val="clear" w:color="auto" w:fill="auto"/>
            <w:noWrap/>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Programming and budget:</w:t>
            </w:r>
          </w:p>
        </w:tc>
        <w:tc>
          <w:tcPr>
            <w:tcW w:w="1756" w:type="dxa"/>
            <w:tcBorders>
              <w:top w:val="nil"/>
              <w:left w:val="nil"/>
              <w:bottom w:val="nil"/>
              <w:right w:val="nil"/>
            </w:tcBorders>
            <w:shd w:val="clear" w:color="auto" w:fill="auto"/>
            <w:noWrap/>
            <w:hideMark/>
          </w:tcPr>
          <w:p w:rsidR="001D0118" w:rsidRPr="00CD35AC" w:rsidRDefault="001D0118" w:rsidP="008864C5">
            <w:pPr>
              <w:spacing w:after="0" w:line="240" w:lineRule="auto"/>
              <w:rPr>
                <w:rFonts w:ascii="Arial" w:eastAsia="Times New Roman" w:hAnsi="Arial" w:cs="Arial"/>
                <w:b/>
                <w:bCs/>
                <w:sz w:val="16"/>
                <w:szCs w:val="16"/>
              </w:rPr>
            </w:pPr>
          </w:p>
        </w:tc>
        <w:tc>
          <w:tcPr>
            <w:tcW w:w="830" w:type="dxa"/>
            <w:tcBorders>
              <w:top w:val="nil"/>
              <w:left w:val="nil"/>
              <w:bottom w:val="nil"/>
              <w:right w:val="nil"/>
            </w:tcBorders>
            <w:shd w:val="clear" w:color="auto" w:fill="auto"/>
            <w:noWrap/>
            <w:hideMark/>
          </w:tcPr>
          <w:p w:rsidR="001D0118" w:rsidRPr="00CD35AC" w:rsidRDefault="001D0118" w:rsidP="008864C5">
            <w:pPr>
              <w:spacing w:after="0" w:line="240" w:lineRule="auto"/>
              <w:jc w:val="center"/>
              <w:rPr>
                <w:rFonts w:ascii="Arial" w:eastAsia="Times New Roman" w:hAnsi="Arial" w:cs="Arial"/>
                <w:sz w:val="20"/>
                <w:szCs w:val="20"/>
              </w:rPr>
            </w:pPr>
          </w:p>
        </w:tc>
        <w:tc>
          <w:tcPr>
            <w:tcW w:w="860" w:type="dxa"/>
            <w:tcBorders>
              <w:top w:val="nil"/>
              <w:left w:val="nil"/>
              <w:bottom w:val="nil"/>
              <w:right w:val="nil"/>
            </w:tcBorders>
            <w:shd w:val="clear" w:color="auto" w:fill="auto"/>
            <w:noWrap/>
            <w:hideMark/>
          </w:tcPr>
          <w:p w:rsidR="001D0118" w:rsidRPr="00CD35AC" w:rsidRDefault="001D0118" w:rsidP="008864C5">
            <w:pPr>
              <w:spacing w:after="0" w:line="240" w:lineRule="auto"/>
              <w:jc w:val="center"/>
              <w:rPr>
                <w:rFonts w:ascii="Arial" w:eastAsia="Times New Roman" w:hAnsi="Arial" w:cs="Arial"/>
                <w:sz w:val="20"/>
                <w:szCs w:val="20"/>
              </w:rPr>
            </w:pPr>
          </w:p>
        </w:tc>
        <w:tc>
          <w:tcPr>
            <w:tcW w:w="4036" w:type="dxa"/>
            <w:tcBorders>
              <w:top w:val="nil"/>
              <w:left w:val="single" w:sz="4" w:space="0" w:color="auto"/>
              <w:bottom w:val="single" w:sz="4" w:space="0" w:color="auto"/>
              <w:right w:val="single" w:sz="4" w:space="0" w:color="auto"/>
            </w:tcBorders>
            <w:shd w:val="clear" w:color="000000" w:fill="FFFF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w:t>
            </w:r>
          </w:p>
        </w:tc>
      </w:tr>
      <w:tr w:rsidR="001D0118" w:rsidRPr="00CD35AC" w:rsidTr="008864C5">
        <w:trPr>
          <w:trHeight w:val="1620"/>
        </w:trPr>
        <w:tc>
          <w:tcPr>
            <w:tcW w:w="380" w:type="dxa"/>
            <w:tcBorders>
              <w:top w:val="single" w:sz="4" w:space="0" w:color="000000"/>
              <w:left w:val="single" w:sz="4" w:space="0" w:color="auto"/>
              <w:bottom w:val="single" w:sz="4" w:space="0" w:color="000000"/>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13</w:t>
            </w:r>
          </w:p>
        </w:tc>
        <w:tc>
          <w:tcPr>
            <w:tcW w:w="4778"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Are there clear and properly approved procedures to formulate, execute and control the budget?  </w:t>
            </w:r>
          </w:p>
        </w:tc>
        <w:tc>
          <w:tcPr>
            <w:tcW w:w="1756" w:type="dxa"/>
            <w:tcBorders>
              <w:top w:val="single" w:sz="4" w:space="0" w:color="auto"/>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w:t>
            </w:r>
          </w:p>
        </w:tc>
        <w:tc>
          <w:tcPr>
            <w:tcW w:w="830" w:type="dxa"/>
            <w:tcBorders>
              <w:top w:val="single" w:sz="4" w:space="0" w:color="auto"/>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0" w:type="dxa"/>
            <w:tcBorders>
              <w:top w:val="single" w:sz="4" w:space="0" w:color="auto"/>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4036"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MoB: Budget Circular goes out. Each Dept prepares a budget and then MoB consolidates. When Finance approves, the percentage by which it is approved, is allocated across the board to the agencies. Control occurs through monthly reports to MoB and quarterly reports to MoF to ensure there is no overspending/ </w:t>
            </w:r>
            <w:r w:rsidRPr="00CD35AC">
              <w:rPr>
                <w:rFonts w:ascii="Arial" w:eastAsia="Times New Roman" w:hAnsi="Arial" w:cs="Arial"/>
                <w:b/>
                <w:bCs/>
                <w:sz w:val="16"/>
                <w:szCs w:val="16"/>
              </w:rPr>
              <w:t>GNBS</w:t>
            </w:r>
            <w:r w:rsidRPr="00CD35AC">
              <w:rPr>
                <w:rFonts w:ascii="Arial" w:eastAsia="Times New Roman" w:hAnsi="Arial" w:cs="Arial"/>
                <w:sz w:val="16"/>
                <w:szCs w:val="16"/>
              </w:rPr>
              <w:t xml:space="preserve">: MoF provides forms that have to be used/ </w:t>
            </w:r>
            <w:r w:rsidRPr="00CD35AC">
              <w:rPr>
                <w:rFonts w:ascii="Arial" w:eastAsia="Times New Roman" w:hAnsi="Arial" w:cs="Arial"/>
                <w:b/>
                <w:bCs/>
                <w:sz w:val="16"/>
                <w:szCs w:val="16"/>
              </w:rPr>
              <w:t>GoI</w:t>
            </w:r>
            <w:r w:rsidRPr="00CD35AC">
              <w:rPr>
                <w:rFonts w:ascii="Arial" w:eastAsia="Times New Roman" w:hAnsi="Arial" w:cs="Arial"/>
                <w:sz w:val="16"/>
                <w:szCs w:val="16"/>
              </w:rPr>
              <w:t>: Yes</w:t>
            </w:r>
          </w:p>
        </w:tc>
      </w:tr>
      <w:tr w:rsidR="001D0118" w:rsidRPr="00CD35AC" w:rsidTr="008864C5">
        <w:trPr>
          <w:trHeight w:val="1030"/>
        </w:trPr>
        <w:tc>
          <w:tcPr>
            <w:tcW w:w="380" w:type="dxa"/>
            <w:tcBorders>
              <w:top w:val="nil"/>
              <w:left w:val="single" w:sz="4" w:space="0" w:color="auto"/>
              <w:bottom w:val="single" w:sz="4" w:space="0" w:color="000000"/>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14</w:t>
            </w:r>
          </w:p>
        </w:tc>
        <w:tc>
          <w:tcPr>
            <w:tcW w:w="4778"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Have short, medium and long term mechanisms and procedures of financial management been designed?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0.556667</w:t>
            </w:r>
          </w:p>
        </w:tc>
        <w:tc>
          <w:tcPr>
            <w:tcW w:w="83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xml:space="preserve">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4036"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MoB - There is the annual budget e.g. the forthcoming 2017 budget plus indicative budgets for four forward years. The Strategic Plan is aligned with the budget/ </w:t>
            </w:r>
            <w:r w:rsidRPr="00CD35AC">
              <w:rPr>
                <w:rFonts w:ascii="Arial" w:eastAsia="Times New Roman" w:hAnsi="Arial" w:cs="Arial"/>
                <w:b/>
                <w:bCs/>
                <w:sz w:val="16"/>
                <w:szCs w:val="16"/>
              </w:rPr>
              <w:t>GNB</w:t>
            </w:r>
            <w:r w:rsidRPr="00CD35AC">
              <w:rPr>
                <w:rFonts w:ascii="Arial" w:eastAsia="Times New Roman" w:hAnsi="Arial" w:cs="Arial"/>
                <w:sz w:val="16"/>
                <w:szCs w:val="16"/>
              </w:rPr>
              <w:t xml:space="preserve">S: emphasis is on the annual/ short term budget/ </w:t>
            </w:r>
            <w:r w:rsidRPr="00CD35AC">
              <w:rPr>
                <w:rFonts w:ascii="Arial" w:eastAsia="Times New Roman" w:hAnsi="Arial" w:cs="Arial"/>
                <w:b/>
                <w:bCs/>
                <w:sz w:val="16"/>
                <w:szCs w:val="16"/>
              </w:rPr>
              <w:t>GoI</w:t>
            </w:r>
            <w:r w:rsidRPr="00CD35AC">
              <w:rPr>
                <w:rFonts w:ascii="Arial" w:eastAsia="Times New Roman" w:hAnsi="Arial" w:cs="Arial"/>
                <w:sz w:val="16"/>
                <w:szCs w:val="16"/>
              </w:rPr>
              <w:t>: Short-term and medium-term (4 years)</w:t>
            </w:r>
          </w:p>
        </w:tc>
      </w:tr>
      <w:tr w:rsidR="001D0118" w:rsidRPr="00CD35AC" w:rsidTr="008864C5">
        <w:trPr>
          <w:trHeight w:val="820"/>
        </w:trPr>
        <w:tc>
          <w:tcPr>
            <w:tcW w:w="380" w:type="dxa"/>
            <w:tcBorders>
              <w:top w:val="nil"/>
              <w:left w:val="single" w:sz="4" w:space="0" w:color="auto"/>
              <w:bottom w:val="single" w:sz="4" w:space="0" w:color="000000"/>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15</w:t>
            </w:r>
          </w:p>
        </w:tc>
        <w:tc>
          <w:tcPr>
            <w:tcW w:w="4778"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Is there an automated and integrated budget system?</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0.5</w:t>
            </w:r>
          </w:p>
        </w:tc>
        <w:tc>
          <w:tcPr>
            <w:tcW w:w="83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xml:space="preserve">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4036"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MoB - IFMAS informs the budget/ </w:t>
            </w:r>
            <w:r w:rsidRPr="00CD35AC">
              <w:rPr>
                <w:rFonts w:ascii="Arial" w:eastAsia="Times New Roman" w:hAnsi="Arial" w:cs="Arial"/>
                <w:b/>
                <w:bCs/>
                <w:sz w:val="16"/>
                <w:szCs w:val="16"/>
              </w:rPr>
              <w:t>GNBS</w:t>
            </w:r>
            <w:r w:rsidRPr="00CD35AC">
              <w:rPr>
                <w:rFonts w:ascii="Arial" w:eastAsia="Times New Roman" w:hAnsi="Arial" w:cs="Arial"/>
                <w:sz w:val="16"/>
                <w:szCs w:val="16"/>
              </w:rPr>
              <w:t xml:space="preserve">: No/ </w:t>
            </w:r>
            <w:r w:rsidRPr="00CD35AC">
              <w:rPr>
                <w:rFonts w:ascii="Arial" w:eastAsia="Times New Roman" w:hAnsi="Arial" w:cs="Arial"/>
                <w:b/>
                <w:bCs/>
                <w:sz w:val="16"/>
                <w:szCs w:val="16"/>
              </w:rPr>
              <w:t>GoI</w:t>
            </w:r>
            <w:r w:rsidRPr="00CD35AC">
              <w:rPr>
                <w:rFonts w:ascii="Arial" w:eastAsia="Times New Roman" w:hAnsi="Arial" w:cs="Arial"/>
                <w:sz w:val="16"/>
                <w:szCs w:val="16"/>
              </w:rPr>
              <w:t>: Integrated but not automated. The answer would be yes if IFMAS was extended to agencies and not just central government</w:t>
            </w:r>
          </w:p>
        </w:tc>
      </w:tr>
      <w:tr w:rsidR="001D0118" w:rsidRPr="00CD35AC" w:rsidTr="008864C5">
        <w:trPr>
          <w:trHeight w:val="1020"/>
        </w:trPr>
        <w:tc>
          <w:tcPr>
            <w:tcW w:w="380" w:type="dxa"/>
            <w:tcBorders>
              <w:top w:val="nil"/>
              <w:left w:val="single" w:sz="4" w:space="0" w:color="auto"/>
              <w:bottom w:val="single" w:sz="4" w:space="0" w:color="000000"/>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16</w:t>
            </w:r>
          </w:p>
        </w:tc>
        <w:tc>
          <w:tcPr>
            <w:tcW w:w="4778" w:type="dxa"/>
            <w:tcBorders>
              <w:top w:val="single" w:sz="4" w:space="0" w:color="auto"/>
              <w:left w:val="single" w:sz="4" w:space="0" w:color="auto"/>
              <w:bottom w:val="single" w:sz="4" w:space="0" w:color="auto"/>
              <w:right w:val="single" w:sz="4" w:space="0" w:color="auto"/>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Are there mechanisms of control, evaluation and follow up of the budgetary execution?  </w:t>
            </w:r>
          </w:p>
        </w:tc>
        <w:tc>
          <w:tcPr>
            <w:tcW w:w="175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w:t>
            </w:r>
          </w:p>
        </w:tc>
        <w:tc>
          <w:tcPr>
            <w:tcW w:w="83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4036"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MoB - Quarterly and annual reports are submitted to Finance/ </w:t>
            </w:r>
            <w:r w:rsidRPr="00CD35AC">
              <w:rPr>
                <w:rFonts w:ascii="Arial" w:eastAsia="Times New Roman" w:hAnsi="Arial" w:cs="Arial"/>
                <w:b/>
                <w:bCs/>
                <w:sz w:val="16"/>
                <w:szCs w:val="16"/>
              </w:rPr>
              <w:t>GNBS</w:t>
            </w:r>
            <w:r w:rsidRPr="00CD35AC">
              <w:rPr>
                <w:rFonts w:ascii="Arial" w:eastAsia="Times New Roman" w:hAnsi="Arial" w:cs="Arial"/>
                <w:sz w:val="16"/>
                <w:szCs w:val="16"/>
              </w:rPr>
              <w:t xml:space="preserve">: MoB does monthly monitoring to effect subvention release/ </w:t>
            </w:r>
            <w:r w:rsidRPr="00CD35AC">
              <w:rPr>
                <w:rFonts w:ascii="Arial" w:eastAsia="Times New Roman" w:hAnsi="Arial" w:cs="Arial"/>
                <w:b/>
                <w:bCs/>
                <w:sz w:val="16"/>
                <w:szCs w:val="16"/>
              </w:rPr>
              <w:t>GoI</w:t>
            </w:r>
            <w:r w:rsidRPr="00CD35AC">
              <w:rPr>
                <w:rFonts w:ascii="Arial" w:eastAsia="Times New Roman" w:hAnsi="Arial" w:cs="Arial"/>
                <w:sz w:val="16"/>
                <w:szCs w:val="16"/>
              </w:rPr>
              <w:t>: Yes. CEO and Board of Directors plus to MoB for the release of monthly subventions</w:t>
            </w:r>
          </w:p>
        </w:tc>
      </w:tr>
      <w:tr w:rsidR="001D0118" w:rsidRPr="00CD35AC" w:rsidTr="008864C5">
        <w:trPr>
          <w:trHeight w:val="1020"/>
        </w:trPr>
        <w:tc>
          <w:tcPr>
            <w:tcW w:w="380" w:type="dxa"/>
            <w:tcBorders>
              <w:top w:val="nil"/>
              <w:left w:val="single" w:sz="4" w:space="0" w:color="auto"/>
              <w:bottom w:val="single" w:sz="4" w:space="0" w:color="auto"/>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lastRenderedPageBreak/>
              <w:t>17</w:t>
            </w:r>
          </w:p>
        </w:tc>
        <w:tc>
          <w:tcPr>
            <w:tcW w:w="4778"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For programs of decentralized execution, has a mechanism been designed for the consolidation and budgetary control of the financial transactions under the responsibility of the co-executors? (decentralized units)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3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N/A</w:t>
            </w:r>
          </w:p>
        </w:tc>
        <w:tc>
          <w:tcPr>
            <w:tcW w:w="4036"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GY-L059 execution will be centralized. Refer to the answer justification to time 12 above.</w:t>
            </w:r>
          </w:p>
        </w:tc>
      </w:tr>
      <w:tr w:rsidR="001D0118" w:rsidRPr="00CD35AC" w:rsidTr="008864C5">
        <w:trPr>
          <w:trHeight w:val="300"/>
        </w:trPr>
        <w:tc>
          <w:tcPr>
            <w:tcW w:w="5158" w:type="dxa"/>
            <w:gridSpan w:val="2"/>
            <w:tcBorders>
              <w:top w:val="nil"/>
              <w:left w:val="nil"/>
              <w:bottom w:val="nil"/>
              <w:right w:val="nil"/>
            </w:tcBorders>
            <w:shd w:val="clear" w:color="auto" w:fill="auto"/>
            <w:noWrap/>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Treasury</w:t>
            </w:r>
          </w:p>
        </w:tc>
        <w:tc>
          <w:tcPr>
            <w:tcW w:w="1756" w:type="dxa"/>
            <w:tcBorders>
              <w:top w:val="nil"/>
              <w:left w:val="single" w:sz="4" w:space="0" w:color="auto"/>
              <w:bottom w:val="nil"/>
              <w:right w:val="single" w:sz="4" w:space="0" w:color="auto"/>
            </w:tcBorders>
            <w:shd w:val="clear" w:color="auto" w:fill="auto"/>
            <w:noWrap/>
            <w:hideMark/>
          </w:tcPr>
          <w:p w:rsidR="001D0118" w:rsidRPr="00CD35AC" w:rsidRDefault="001D0118" w:rsidP="008864C5">
            <w:pPr>
              <w:spacing w:after="0" w:line="240" w:lineRule="auto"/>
              <w:jc w:val="center"/>
              <w:rPr>
                <w:rFonts w:ascii="Arial" w:eastAsia="Times New Roman" w:hAnsi="Arial" w:cs="Arial"/>
                <w:sz w:val="20"/>
                <w:szCs w:val="20"/>
              </w:rPr>
            </w:pPr>
            <w:r w:rsidRPr="00CD35AC">
              <w:rPr>
                <w:rFonts w:ascii="Arial" w:eastAsia="Times New Roman" w:hAnsi="Arial" w:cs="Arial"/>
                <w:sz w:val="20"/>
                <w:szCs w:val="20"/>
              </w:rPr>
              <w:t> </w:t>
            </w:r>
          </w:p>
        </w:tc>
        <w:tc>
          <w:tcPr>
            <w:tcW w:w="830" w:type="dxa"/>
            <w:tcBorders>
              <w:top w:val="nil"/>
              <w:left w:val="nil"/>
              <w:bottom w:val="nil"/>
              <w:right w:val="single" w:sz="4" w:space="0" w:color="auto"/>
            </w:tcBorders>
            <w:shd w:val="clear" w:color="auto" w:fill="auto"/>
            <w:noWrap/>
            <w:hideMark/>
          </w:tcPr>
          <w:p w:rsidR="001D0118" w:rsidRPr="00CD35AC" w:rsidRDefault="001D0118" w:rsidP="008864C5">
            <w:pPr>
              <w:spacing w:after="0" w:line="240" w:lineRule="auto"/>
              <w:jc w:val="center"/>
              <w:rPr>
                <w:rFonts w:ascii="Arial" w:eastAsia="Times New Roman" w:hAnsi="Arial" w:cs="Arial"/>
                <w:sz w:val="20"/>
                <w:szCs w:val="20"/>
              </w:rPr>
            </w:pPr>
            <w:r w:rsidRPr="00CD35AC">
              <w:rPr>
                <w:rFonts w:ascii="Arial" w:eastAsia="Times New Roman" w:hAnsi="Arial" w:cs="Arial"/>
                <w:sz w:val="20"/>
                <w:szCs w:val="20"/>
              </w:rPr>
              <w:t> </w:t>
            </w:r>
          </w:p>
        </w:tc>
        <w:tc>
          <w:tcPr>
            <w:tcW w:w="860" w:type="dxa"/>
            <w:tcBorders>
              <w:top w:val="nil"/>
              <w:left w:val="nil"/>
              <w:bottom w:val="nil"/>
              <w:right w:val="single" w:sz="4" w:space="0" w:color="auto"/>
            </w:tcBorders>
            <w:shd w:val="clear" w:color="auto" w:fill="auto"/>
            <w:noWrap/>
            <w:hideMark/>
          </w:tcPr>
          <w:p w:rsidR="001D0118" w:rsidRPr="00CD35AC" w:rsidRDefault="001D0118" w:rsidP="008864C5">
            <w:pPr>
              <w:spacing w:after="0" w:line="240" w:lineRule="auto"/>
              <w:jc w:val="center"/>
              <w:rPr>
                <w:rFonts w:ascii="Arial" w:eastAsia="Times New Roman" w:hAnsi="Arial" w:cs="Arial"/>
                <w:sz w:val="20"/>
                <w:szCs w:val="20"/>
              </w:rPr>
            </w:pPr>
            <w:r w:rsidRPr="00CD35AC">
              <w:rPr>
                <w:rFonts w:ascii="Arial" w:eastAsia="Times New Roman" w:hAnsi="Arial" w:cs="Arial"/>
                <w:sz w:val="20"/>
                <w:szCs w:val="20"/>
              </w:rPr>
              <w:t> </w:t>
            </w:r>
          </w:p>
        </w:tc>
        <w:tc>
          <w:tcPr>
            <w:tcW w:w="4036" w:type="dxa"/>
            <w:tcBorders>
              <w:top w:val="nil"/>
              <w:left w:val="nil"/>
              <w:bottom w:val="nil"/>
              <w:right w:val="single" w:sz="4" w:space="0" w:color="auto"/>
            </w:tcBorders>
            <w:shd w:val="clear" w:color="000000" w:fill="FFFF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w:t>
            </w:r>
          </w:p>
        </w:tc>
      </w:tr>
      <w:tr w:rsidR="001D0118" w:rsidRPr="00CD35AC" w:rsidTr="008864C5">
        <w:trPr>
          <w:trHeight w:val="490"/>
        </w:trPr>
        <w:tc>
          <w:tcPr>
            <w:tcW w:w="5158" w:type="dxa"/>
            <w:gridSpan w:val="2"/>
            <w:tcBorders>
              <w:top w:val="single" w:sz="4" w:space="0" w:color="auto"/>
              <w:left w:val="nil"/>
              <w:bottom w:val="nil"/>
              <w:right w:val="nil"/>
            </w:tcBorders>
            <w:shd w:val="clear" w:color="auto" w:fill="auto"/>
            <w:noWrap/>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It has been anticipated that:</w:t>
            </w:r>
          </w:p>
        </w:tc>
        <w:tc>
          <w:tcPr>
            <w:tcW w:w="1756" w:type="dxa"/>
            <w:tcBorders>
              <w:top w:val="single" w:sz="4" w:space="0" w:color="auto"/>
              <w:left w:val="single" w:sz="4" w:space="0" w:color="auto"/>
              <w:bottom w:val="single" w:sz="4" w:space="0" w:color="auto"/>
              <w:right w:val="single" w:sz="4" w:space="0" w:color="auto"/>
            </w:tcBorders>
            <w:shd w:val="clear" w:color="auto" w:fill="auto"/>
            <w:noWrap/>
            <w:hideMark/>
          </w:tcPr>
          <w:p w:rsidR="001D0118" w:rsidRPr="00CD35AC" w:rsidRDefault="001D0118" w:rsidP="008864C5">
            <w:pPr>
              <w:spacing w:after="0" w:line="240" w:lineRule="auto"/>
              <w:jc w:val="center"/>
              <w:rPr>
                <w:rFonts w:ascii="Arial" w:eastAsia="Times New Roman" w:hAnsi="Arial" w:cs="Arial"/>
                <w:sz w:val="20"/>
                <w:szCs w:val="20"/>
              </w:rPr>
            </w:pPr>
            <w:r w:rsidRPr="00CD35AC">
              <w:rPr>
                <w:rFonts w:ascii="Arial" w:eastAsia="Times New Roman" w:hAnsi="Arial" w:cs="Arial"/>
                <w:sz w:val="20"/>
                <w:szCs w:val="20"/>
              </w:rPr>
              <w:t> </w:t>
            </w:r>
          </w:p>
        </w:tc>
        <w:tc>
          <w:tcPr>
            <w:tcW w:w="830" w:type="dxa"/>
            <w:tcBorders>
              <w:top w:val="single" w:sz="4" w:space="0" w:color="auto"/>
              <w:left w:val="nil"/>
              <w:bottom w:val="single" w:sz="4" w:space="0" w:color="auto"/>
              <w:right w:val="single" w:sz="4" w:space="0" w:color="auto"/>
            </w:tcBorders>
            <w:shd w:val="clear" w:color="auto" w:fill="auto"/>
            <w:noWrap/>
            <w:hideMark/>
          </w:tcPr>
          <w:p w:rsidR="001D0118" w:rsidRPr="00CD35AC" w:rsidRDefault="001D0118" w:rsidP="008864C5">
            <w:pPr>
              <w:spacing w:after="0" w:line="240" w:lineRule="auto"/>
              <w:jc w:val="center"/>
              <w:rPr>
                <w:rFonts w:ascii="Arial" w:eastAsia="Times New Roman" w:hAnsi="Arial" w:cs="Arial"/>
                <w:sz w:val="20"/>
                <w:szCs w:val="20"/>
              </w:rPr>
            </w:pPr>
            <w:r w:rsidRPr="00CD35AC">
              <w:rPr>
                <w:rFonts w:ascii="Arial" w:eastAsia="Times New Roman" w:hAnsi="Arial" w:cs="Arial"/>
                <w:sz w:val="20"/>
                <w:szCs w:val="20"/>
              </w:rPr>
              <w:t> </w:t>
            </w:r>
          </w:p>
        </w:tc>
        <w:tc>
          <w:tcPr>
            <w:tcW w:w="860" w:type="dxa"/>
            <w:tcBorders>
              <w:top w:val="single" w:sz="4" w:space="0" w:color="auto"/>
              <w:left w:val="nil"/>
              <w:bottom w:val="single" w:sz="4" w:space="0" w:color="auto"/>
              <w:right w:val="single" w:sz="4" w:space="0" w:color="auto"/>
            </w:tcBorders>
            <w:shd w:val="clear" w:color="auto" w:fill="auto"/>
            <w:noWrap/>
            <w:hideMark/>
          </w:tcPr>
          <w:p w:rsidR="001D0118" w:rsidRPr="00CD35AC" w:rsidRDefault="001D0118" w:rsidP="008864C5">
            <w:pPr>
              <w:spacing w:after="0" w:line="240" w:lineRule="auto"/>
              <w:jc w:val="center"/>
              <w:rPr>
                <w:rFonts w:ascii="Arial" w:eastAsia="Times New Roman" w:hAnsi="Arial" w:cs="Arial"/>
                <w:sz w:val="20"/>
                <w:szCs w:val="20"/>
              </w:rPr>
            </w:pPr>
            <w:r w:rsidRPr="00CD35AC">
              <w:rPr>
                <w:rFonts w:ascii="Arial" w:eastAsia="Times New Roman" w:hAnsi="Arial" w:cs="Arial"/>
                <w:sz w:val="20"/>
                <w:szCs w:val="20"/>
              </w:rPr>
              <w:t> </w:t>
            </w:r>
          </w:p>
        </w:tc>
        <w:tc>
          <w:tcPr>
            <w:tcW w:w="4036" w:type="dxa"/>
            <w:tcBorders>
              <w:top w:val="single" w:sz="4" w:space="0" w:color="auto"/>
              <w:left w:val="nil"/>
              <w:bottom w:val="nil"/>
              <w:right w:val="single" w:sz="4" w:space="0" w:color="auto"/>
            </w:tcBorders>
            <w:shd w:val="clear" w:color="000000" w:fill="FFFFFF"/>
            <w:hideMark/>
          </w:tcPr>
          <w:p w:rsidR="001D0118" w:rsidRPr="00CD35AC" w:rsidRDefault="001D0118" w:rsidP="008864C5">
            <w:pPr>
              <w:spacing w:after="0" w:line="240" w:lineRule="auto"/>
              <w:jc w:val="both"/>
              <w:rPr>
                <w:rFonts w:ascii="Arial" w:eastAsia="Times New Roman" w:hAnsi="Arial" w:cs="Arial"/>
                <w:b/>
                <w:bCs/>
                <w:sz w:val="16"/>
                <w:szCs w:val="16"/>
              </w:rPr>
            </w:pPr>
            <w:r w:rsidRPr="00CD35AC">
              <w:rPr>
                <w:rFonts w:ascii="Arial" w:eastAsia="Times New Roman" w:hAnsi="Arial" w:cs="Arial"/>
                <w:b/>
                <w:bCs/>
                <w:sz w:val="16"/>
                <w:szCs w:val="16"/>
              </w:rPr>
              <w:t>Treasury functions would only be performed by MoB since it provides subventions to GNBS and GoInvest.</w:t>
            </w:r>
          </w:p>
        </w:tc>
      </w:tr>
      <w:tr w:rsidR="001D0118" w:rsidRPr="00CD35AC" w:rsidTr="008864C5">
        <w:trPr>
          <w:trHeight w:val="1020"/>
        </w:trPr>
        <w:tc>
          <w:tcPr>
            <w:tcW w:w="380" w:type="dxa"/>
            <w:tcBorders>
              <w:top w:val="single" w:sz="4" w:space="0" w:color="auto"/>
              <w:left w:val="single" w:sz="4" w:space="0" w:color="auto"/>
              <w:bottom w:val="single" w:sz="4" w:space="0" w:color="auto"/>
              <w:right w:val="single" w:sz="4" w:space="0" w:color="auto"/>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18</w:t>
            </w:r>
          </w:p>
        </w:tc>
        <w:tc>
          <w:tcPr>
            <w:tcW w:w="4778" w:type="dxa"/>
            <w:tcBorders>
              <w:top w:val="single" w:sz="8" w:space="0" w:color="808080"/>
              <w:left w:val="single" w:sz="8" w:space="0" w:color="808080"/>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Is there an operational regulation manual for the management of both the Bank's financing and the counterpart resources including:  functions, delegations of authority, restrictions, etc.?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3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N/A</w:t>
            </w:r>
          </w:p>
        </w:tc>
        <w:tc>
          <w:tcPr>
            <w:tcW w:w="4036" w:type="dxa"/>
            <w:tcBorders>
              <w:top w:val="single" w:sz="4" w:space="0" w:color="auto"/>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GY-L1059 has not begun execution.</w:t>
            </w:r>
          </w:p>
        </w:tc>
      </w:tr>
      <w:tr w:rsidR="001D0118" w:rsidRPr="00CD35AC" w:rsidTr="008864C5">
        <w:trPr>
          <w:trHeight w:val="945"/>
        </w:trPr>
        <w:tc>
          <w:tcPr>
            <w:tcW w:w="380" w:type="dxa"/>
            <w:tcBorders>
              <w:top w:val="nil"/>
              <w:left w:val="single" w:sz="4" w:space="0" w:color="auto"/>
              <w:bottom w:val="single" w:sz="4" w:space="0" w:color="auto"/>
              <w:right w:val="single" w:sz="4" w:space="0" w:color="auto"/>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19</w:t>
            </w:r>
          </w:p>
        </w:tc>
        <w:tc>
          <w:tcPr>
            <w:tcW w:w="4778" w:type="dxa"/>
            <w:tcBorders>
              <w:top w:val="nil"/>
              <w:left w:val="single" w:sz="8" w:space="0" w:color="808080"/>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Have bank accounts with the Central Bank or Commercial Banks been opened under the project's name and for the exclusive handling of the Bank's funding or contribution to be used for the project?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3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N/A</w:t>
            </w:r>
          </w:p>
        </w:tc>
        <w:tc>
          <w:tcPr>
            <w:tcW w:w="4036"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GY-L1059 has not begun execution.</w:t>
            </w:r>
          </w:p>
        </w:tc>
      </w:tr>
      <w:tr w:rsidR="001D0118" w:rsidRPr="00CD35AC" w:rsidTr="008864C5">
        <w:trPr>
          <w:trHeight w:val="610"/>
        </w:trPr>
        <w:tc>
          <w:tcPr>
            <w:tcW w:w="380" w:type="dxa"/>
            <w:tcBorders>
              <w:top w:val="nil"/>
              <w:left w:val="single" w:sz="4" w:space="0" w:color="auto"/>
              <w:bottom w:val="single" w:sz="4" w:space="0" w:color="auto"/>
              <w:right w:val="single" w:sz="4" w:space="0" w:color="auto"/>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20</w:t>
            </w:r>
          </w:p>
        </w:tc>
        <w:tc>
          <w:tcPr>
            <w:tcW w:w="4778" w:type="dxa"/>
            <w:tcBorders>
              <w:top w:val="nil"/>
              <w:left w:val="single" w:sz="8" w:space="0" w:color="808080"/>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Have bank accounts with Commercial Banks been opened under the project's name and for the exclusive handling of local counterpart resources to be used for the project?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3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N/A</w:t>
            </w:r>
          </w:p>
        </w:tc>
        <w:tc>
          <w:tcPr>
            <w:tcW w:w="4036"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GY-L1059 has not begun execution.</w:t>
            </w:r>
          </w:p>
        </w:tc>
      </w:tr>
      <w:tr w:rsidR="001D0118" w:rsidRPr="00CD35AC" w:rsidTr="008864C5">
        <w:trPr>
          <w:trHeight w:val="800"/>
        </w:trPr>
        <w:tc>
          <w:tcPr>
            <w:tcW w:w="380" w:type="dxa"/>
            <w:tcBorders>
              <w:top w:val="nil"/>
              <w:left w:val="single" w:sz="4" w:space="0" w:color="auto"/>
              <w:bottom w:val="single" w:sz="4" w:space="0" w:color="auto"/>
              <w:right w:val="single" w:sz="4" w:space="0" w:color="auto"/>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21</w:t>
            </w:r>
          </w:p>
        </w:tc>
        <w:tc>
          <w:tcPr>
            <w:tcW w:w="4778" w:type="dxa"/>
            <w:tcBorders>
              <w:top w:val="single" w:sz="4" w:space="0" w:color="auto"/>
              <w:left w:val="nil"/>
              <w:bottom w:val="single" w:sz="4" w:space="0" w:color="auto"/>
              <w:right w:val="single" w:sz="4" w:space="0" w:color="auto"/>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When dealing with projects of decentralized execution, have bank accounts with Commercial Banks been opened by the co-executors under the project's name and for the exclusive handling of the financing and the counterpart resources?  </w:t>
            </w:r>
          </w:p>
        </w:tc>
        <w:tc>
          <w:tcPr>
            <w:tcW w:w="175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3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N/A</w:t>
            </w:r>
          </w:p>
        </w:tc>
        <w:tc>
          <w:tcPr>
            <w:tcW w:w="4036"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GY-L1059 has not begun execution. However, there was a previous project, in 2006, which required a separate bank account.</w:t>
            </w:r>
          </w:p>
        </w:tc>
      </w:tr>
      <w:tr w:rsidR="001D0118" w:rsidRPr="00CD35AC" w:rsidTr="008864C5">
        <w:trPr>
          <w:trHeight w:val="260"/>
        </w:trPr>
        <w:tc>
          <w:tcPr>
            <w:tcW w:w="380" w:type="dxa"/>
            <w:tcBorders>
              <w:top w:val="nil"/>
              <w:left w:val="single" w:sz="4" w:space="0" w:color="auto"/>
              <w:bottom w:val="single" w:sz="4" w:space="0" w:color="auto"/>
              <w:right w:val="single" w:sz="4" w:space="0" w:color="auto"/>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22</w:t>
            </w:r>
          </w:p>
        </w:tc>
        <w:tc>
          <w:tcPr>
            <w:tcW w:w="4778" w:type="dxa"/>
            <w:tcBorders>
              <w:top w:val="nil"/>
              <w:left w:val="single" w:sz="8" w:space="0" w:color="808080"/>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Are there cash flow programs integrating the needs of all the Units?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w:t>
            </w:r>
          </w:p>
        </w:tc>
        <w:tc>
          <w:tcPr>
            <w:tcW w:w="83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4036"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MoB - Yes/ </w:t>
            </w:r>
            <w:r w:rsidRPr="00CD35AC">
              <w:rPr>
                <w:rFonts w:ascii="Arial" w:eastAsia="Times New Roman" w:hAnsi="Arial" w:cs="Arial"/>
                <w:b/>
                <w:bCs/>
                <w:sz w:val="16"/>
                <w:szCs w:val="16"/>
              </w:rPr>
              <w:t>GNBS</w:t>
            </w:r>
            <w:r w:rsidRPr="00CD35AC">
              <w:rPr>
                <w:rFonts w:ascii="Arial" w:eastAsia="Times New Roman" w:hAnsi="Arial" w:cs="Arial"/>
                <w:sz w:val="16"/>
                <w:szCs w:val="16"/>
              </w:rPr>
              <w:t>: Done manually/</w:t>
            </w:r>
            <w:r w:rsidRPr="00CD35AC">
              <w:rPr>
                <w:rFonts w:ascii="Arial" w:eastAsia="Times New Roman" w:hAnsi="Arial" w:cs="Arial"/>
                <w:b/>
                <w:bCs/>
                <w:sz w:val="16"/>
                <w:szCs w:val="16"/>
              </w:rPr>
              <w:t xml:space="preserve"> GoI</w:t>
            </w:r>
            <w:r w:rsidRPr="00CD35AC">
              <w:rPr>
                <w:rFonts w:ascii="Arial" w:eastAsia="Times New Roman" w:hAnsi="Arial" w:cs="Arial"/>
                <w:sz w:val="16"/>
                <w:szCs w:val="16"/>
              </w:rPr>
              <w:t>: Yes, but manual</w:t>
            </w:r>
          </w:p>
        </w:tc>
      </w:tr>
      <w:tr w:rsidR="001D0118" w:rsidRPr="00CD35AC" w:rsidTr="008864C5">
        <w:trPr>
          <w:trHeight w:val="620"/>
        </w:trPr>
        <w:tc>
          <w:tcPr>
            <w:tcW w:w="380" w:type="dxa"/>
            <w:tcBorders>
              <w:top w:val="nil"/>
              <w:left w:val="single" w:sz="4" w:space="0" w:color="auto"/>
              <w:bottom w:val="single" w:sz="4" w:space="0" w:color="auto"/>
              <w:right w:val="single" w:sz="4" w:space="0" w:color="auto"/>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23</w:t>
            </w:r>
          </w:p>
        </w:tc>
        <w:tc>
          <w:tcPr>
            <w:tcW w:w="4778" w:type="dxa"/>
            <w:tcBorders>
              <w:top w:val="nil"/>
              <w:left w:val="single" w:sz="8" w:space="0" w:color="808080"/>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Is there periodic preparation of records, reports and reconciliations showing the balances and movement of the bank accounts and liabilities?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w:t>
            </w:r>
          </w:p>
        </w:tc>
        <w:tc>
          <w:tcPr>
            <w:tcW w:w="83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4036"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MoB: Monthly bank reconciliation. MoB is integrated into the Consolidated Fund that Finance holds but each entity has an imprest account/ </w:t>
            </w:r>
            <w:r w:rsidRPr="00CD35AC">
              <w:rPr>
                <w:rFonts w:ascii="Arial" w:eastAsia="Times New Roman" w:hAnsi="Arial" w:cs="Arial"/>
                <w:b/>
                <w:bCs/>
                <w:sz w:val="16"/>
                <w:szCs w:val="16"/>
              </w:rPr>
              <w:t>GNBS</w:t>
            </w:r>
            <w:r w:rsidRPr="00CD35AC">
              <w:rPr>
                <w:rFonts w:ascii="Arial" w:eastAsia="Times New Roman" w:hAnsi="Arial" w:cs="Arial"/>
                <w:sz w:val="16"/>
                <w:szCs w:val="16"/>
              </w:rPr>
              <w:t xml:space="preserve">: monthly/ </w:t>
            </w:r>
            <w:r w:rsidRPr="00CD35AC">
              <w:rPr>
                <w:rFonts w:ascii="Arial" w:eastAsia="Times New Roman" w:hAnsi="Arial" w:cs="Arial"/>
                <w:b/>
                <w:bCs/>
                <w:sz w:val="16"/>
                <w:szCs w:val="16"/>
              </w:rPr>
              <w:t>GoI</w:t>
            </w:r>
            <w:r w:rsidRPr="00CD35AC">
              <w:rPr>
                <w:rFonts w:ascii="Arial" w:eastAsia="Times New Roman" w:hAnsi="Arial" w:cs="Arial"/>
                <w:sz w:val="16"/>
                <w:szCs w:val="16"/>
              </w:rPr>
              <w:t>: monthly</w:t>
            </w:r>
          </w:p>
        </w:tc>
      </w:tr>
      <w:tr w:rsidR="001D0118" w:rsidRPr="00CD35AC" w:rsidTr="008864C5">
        <w:trPr>
          <w:trHeight w:val="830"/>
        </w:trPr>
        <w:tc>
          <w:tcPr>
            <w:tcW w:w="380" w:type="dxa"/>
            <w:tcBorders>
              <w:top w:val="nil"/>
              <w:left w:val="single" w:sz="4" w:space="0" w:color="auto"/>
              <w:bottom w:val="single" w:sz="4" w:space="0" w:color="auto"/>
              <w:right w:val="single" w:sz="4" w:space="0" w:color="auto"/>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24</w:t>
            </w:r>
          </w:p>
        </w:tc>
        <w:tc>
          <w:tcPr>
            <w:tcW w:w="4778" w:type="dxa"/>
            <w:tcBorders>
              <w:top w:val="nil"/>
              <w:left w:val="single" w:sz="8" w:space="0" w:color="808080"/>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Are the bank reconciliations prepared by personnel independent from the ones with access to the recording and handling of funds?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0.5</w:t>
            </w:r>
          </w:p>
        </w:tc>
        <w:tc>
          <w:tcPr>
            <w:tcW w:w="83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xml:space="preserve">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4036"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MoB: Assistant Accountant controls the imprest and Chief Accountant does the Bank reconciliation/ </w:t>
            </w:r>
            <w:r w:rsidRPr="00CD35AC">
              <w:rPr>
                <w:rFonts w:ascii="Arial" w:eastAsia="Times New Roman" w:hAnsi="Arial" w:cs="Arial"/>
                <w:b/>
                <w:bCs/>
                <w:sz w:val="16"/>
                <w:szCs w:val="16"/>
              </w:rPr>
              <w:t>GNBS</w:t>
            </w:r>
            <w:r w:rsidRPr="00CD35AC">
              <w:rPr>
                <w:rFonts w:ascii="Arial" w:eastAsia="Times New Roman" w:hAnsi="Arial" w:cs="Arial"/>
                <w:sz w:val="16"/>
                <w:szCs w:val="16"/>
              </w:rPr>
              <w:t xml:space="preserve">: No/ </w:t>
            </w:r>
            <w:r w:rsidRPr="00CD35AC">
              <w:rPr>
                <w:rFonts w:ascii="Arial" w:eastAsia="Times New Roman" w:hAnsi="Arial" w:cs="Arial"/>
                <w:b/>
                <w:bCs/>
                <w:sz w:val="16"/>
                <w:szCs w:val="16"/>
              </w:rPr>
              <w:t>GoI</w:t>
            </w:r>
            <w:r w:rsidRPr="00CD35AC">
              <w:rPr>
                <w:rFonts w:ascii="Arial" w:eastAsia="Times New Roman" w:hAnsi="Arial" w:cs="Arial"/>
                <w:sz w:val="16"/>
                <w:szCs w:val="16"/>
              </w:rPr>
              <w:t>: same team but goes through two to three people</w:t>
            </w:r>
          </w:p>
        </w:tc>
      </w:tr>
      <w:tr w:rsidR="001D0118" w:rsidRPr="00CD35AC" w:rsidTr="008864C5">
        <w:trPr>
          <w:trHeight w:val="495"/>
        </w:trPr>
        <w:tc>
          <w:tcPr>
            <w:tcW w:w="380" w:type="dxa"/>
            <w:tcBorders>
              <w:top w:val="nil"/>
              <w:left w:val="single" w:sz="4" w:space="0" w:color="auto"/>
              <w:bottom w:val="single" w:sz="4" w:space="0" w:color="auto"/>
              <w:right w:val="single" w:sz="4" w:space="0" w:color="auto"/>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25</w:t>
            </w:r>
          </w:p>
        </w:tc>
        <w:tc>
          <w:tcPr>
            <w:tcW w:w="4778" w:type="dxa"/>
            <w:tcBorders>
              <w:top w:val="nil"/>
              <w:left w:val="single" w:sz="8" w:space="0" w:color="808080"/>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Are the bank reconciliations up-to-date for each end-of-month closing?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w:t>
            </w:r>
          </w:p>
        </w:tc>
        <w:tc>
          <w:tcPr>
            <w:tcW w:w="83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4036"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Yes, for all, as MoF requires these reconciliations.</w:t>
            </w:r>
          </w:p>
        </w:tc>
      </w:tr>
      <w:tr w:rsidR="001D0118" w:rsidRPr="00CD35AC" w:rsidTr="008864C5">
        <w:trPr>
          <w:trHeight w:val="410"/>
        </w:trPr>
        <w:tc>
          <w:tcPr>
            <w:tcW w:w="380" w:type="dxa"/>
            <w:tcBorders>
              <w:top w:val="nil"/>
              <w:left w:val="single" w:sz="4" w:space="0" w:color="auto"/>
              <w:bottom w:val="single" w:sz="4" w:space="0" w:color="auto"/>
              <w:right w:val="single" w:sz="4" w:space="0" w:color="auto"/>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26</w:t>
            </w:r>
          </w:p>
        </w:tc>
        <w:tc>
          <w:tcPr>
            <w:tcW w:w="4778" w:type="dxa"/>
            <w:tcBorders>
              <w:top w:val="single" w:sz="4" w:space="0" w:color="auto"/>
              <w:left w:val="nil"/>
              <w:bottom w:val="single" w:sz="4" w:space="0" w:color="auto"/>
              <w:right w:val="single" w:sz="4" w:space="0" w:color="auto"/>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Bank reconciliations do not reveal old transactions without adjustments or when timely actions have been established for their removal, when they exist.  </w:t>
            </w:r>
          </w:p>
        </w:tc>
        <w:tc>
          <w:tcPr>
            <w:tcW w:w="175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w:t>
            </w:r>
          </w:p>
        </w:tc>
        <w:tc>
          <w:tcPr>
            <w:tcW w:w="83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xml:space="preserve"> </w:t>
            </w:r>
          </w:p>
        </w:tc>
        <w:tc>
          <w:tcPr>
            <w:tcW w:w="4036"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MoB - cleared monthly/ </w:t>
            </w:r>
            <w:r w:rsidRPr="00CD35AC">
              <w:rPr>
                <w:rFonts w:ascii="Arial" w:eastAsia="Times New Roman" w:hAnsi="Arial" w:cs="Arial"/>
                <w:b/>
                <w:bCs/>
                <w:sz w:val="16"/>
                <w:szCs w:val="16"/>
              </w:rPr>
              <w:t>GNBS</w:t>
            </w:r>
            <w:r w:rsidRPr="00CD35AC">
              <w:rPr>
                <w:rFonts w:ascii="Arial" w:eastAsia="Times New Roman" w:hAnsi="Arial" w:cs="Arial"/>
                <w:sz w:val="16"/>
                <w:szCs w:val="16"/>
              </w:rPr>
              <w:t xml:space="preserve">: Cleared monthly/ </w:t>
            </w:r>
            <w:r w:rsidRPr="00CD35AC">
              <w:rPr>
                <w:rFonts w:ascii="Arial" w:eastAsia="Times New Roman" w:hAnsi="Arial" w:cs="Arial"/>
                <w:b/>
                <w:bCs/>
                <w:sz w:val="16"/>
                <w:szCs w:val="16"/>
              </w:rPr>
              <w:t>GoI</w:t>
            </w:r>
            <w:r w:rsidRPr="00CD35AC">
              <w:rPr>
                <w:rFonts w:ascii="Arial" w:eastAsia="Times New Roman" w:hAnsi="Arial" w:cs="Arial"/>
                <w:sz w:val="16"/>
                <w:szCs w:val="16"/>
              </w:rPr>
              <w:t>: cleared monthly</w:t>
            </w:r>
          </w:p>
        </w:tc>
      </w:tr>
      <w:tr w:rsidR="001D0118" w:rsidRPr="00CD35AC" w:rsidTr="008864C5">
        <w:trPr>
          <w:trHeight w:val="930"/>
        </w:trPr>
        <w:tc>
          <w:tcPr>
            <w:tcW w:w="380" w:type="dxa"/>
            <w:tcBorders>
              <w:top w:val="nil"/>
              <w:left w:val="single" w:sz="4" w:space="0" w:color="auto"/>
              <w:bottom w:val="single" w:sz="4" w:space="0" w:color="auto"/>
              <w:right w:val="single" w:sz="4" w:space="0" w:color="auto"/>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lastRenderedPageBreak/>
              <w:t>27</w:t>
            </w:r>
          </w:p>
        </w:tc>
        <w:tc>
          <w:tcPr>
            <w:tcW w:w="4778" w:type="dxa"/>
            <w:tcBorders>
              <w:top w:val="nil"/>
              <w:left w:val="single" w:sz="8" w:space="0" w:color="808080"/>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Have periodic reconciliations been made to the Revolving Fund among the available bank balances, the executor's and the Bank's records, and are the reconciliation transactions properly explained or have the pertinent adjustments been implemented?</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3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N/A</w:t>
            </w:r>
          </w:p>
        </w:tc>
        <w:tc>
          <w:tcPr>
            <w:tcW w:w="4036"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GY-L1059 has not begun execution.</w:t>
            </w:r>
          </w:p>
        </w:tc>
      </w:tr>
      <w:tr w:rsidR="001D0118" w:rsidRPr="00CD35AC" w:rsidTr="008864C5">
        <w:trPr>
          <w:trHeight w:val="610"/>
        </w:trPr>
        <w:tc>
          <w:tcPr>
            <w:tcW w:w="380" w:type="dxa"/>
            <w:tcBorders>
              <w:top w:val="nil"/>
              <w:left w:val="single" w:sz="4" w:space="0" w:color="auto"/>
              <w:bottom w:val="single" w:sz="4" w:space="0" w:color="auto"/>
              <w:right w:val="single" w:sz="4" w:space="0" w:color="auto"/>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28</w:t>
            </w:r>
          </w:p>
        </w:tc>
        <w:tc>
          <w:tcPr>
            <w:tcW w:w="4778" w:type="dxa"/>
            <w:tcBorders>
              <w:top w:val="nil"/>
              <w:left w:val="single" w:sz="8" w:space="0" w:color="808080"/>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Are there mechanisms for the preparation and presentation of semi-annual reports of the Revolving Fund, within the 60 days following the closing of each semester?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3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N/A</w:t>
            </w:r>
          </w:p>
        </w:tc>
        <w:tc>
          <w:tcPr>
            <w:tcW w:w="4036"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GY-L1059 has not begun execution.</w:t>
            </w:r>
          </w:p>
        </w:tc>
      </w:tr>
      <w:tr w:rsidR="001D0118" w:rsidRPr="00CD35AC" w:rsidTr="008864C5">
        <w:trPr>
          <w:trHeight w:val="610"/>
        </w:trPr>
        <w:tc>
          <w:tcPr>
            <w:tcW w:w="380" w:type="dxa"/>
            <w:tcBorders>
              <w:top w:val="nil"/>
              <w:left w:val="single" w:sz="4" w:space="0" w:color="auto"/>
              <w:bottom w:val="single" w:sz="4" w:space="0" w:color="auto"/>
              <w:right w:val="single" w:sz="4" w:space="0" w:color="auto"/>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29</w:t>
            </w:r>
          </w:p>
        </w:tc>
        <w:tc>
          <w:tcPr>
            <w:tcW w:w="4778" w:type="dxa"/>
            <w:tcBorders>
              <w:top w:val="nil"/>
              <w:left w:val="single" w:sz="8" w:space="0" w:color="808080"/>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In case of projects of decentralized execution, is there sufficient explanation of the cash flow among the Bank (or other co-financing organisms), the PCU and the co-executors (graphic outlines)?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3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xml:space="preserve">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N/A</w:t>
            </w:r>
          </w:p>
        </w:tc>
        <w:tc>
          <w:tcPr>
            <w:tcW w:w="4036"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GY-L1059 has not begun execution.</w:t>
            </w:r>
          </w:p>
        </w:tc>
      </w:tr>
      <w:tr w:rsidR="001D0118" w:rsidRPr="00CD35AC" w:rsidTr="008864C5">
        <w:trPr>
          <w:trHeight w:val="810"/>
        </w:trPr>
        <w:tc>
          <w:tcPr>
            <w:tcW w:w="380" w:type="dxa"/>
            <w:tcBorders>
              <w:top w:val="nil"/>
              <w:left w:val="single" w:sz="4" w:space="0" w:color="auto"/>
              <w:bottom w:val="single" w:sz="4" w:space="0" w:color="auto"/>
              <w:right w:val="single" w:sz="4" w:space="0" w:color="auto"/>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30</w:t>
            </w:r>
          </w:p>
        </w:tc>
        <w:tc>
          <w:tcPr>
            <w:tcW w:w="4778" w:type="dxa"/>
            <w:tcBorders>
              <w:top w:val="nil"/>
              <w:left w:val="single" w:sz="8" w:space="0" w:color="808080"/>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For programs of decentralized execution, is there sufficient explanation of the regulating the accountability mechanism and financial reporting, the transfer of funds and the type of support documentation related to disbursement requests?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3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N/A</w:t>
            </w:r>
          </w:p>
        </w:tc>
        <w:tc>
          <w:tcPr>
            <w:tcW w:w="4036"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GY-L1059 has not begun execution.</w:t>
            </w:r>
          </w:p>
        </w:tc>
      </w:tr>
      <w:tr w:rsidR="001D0118" w:rsidRPr="00CD35AC" w:rsidTr="008864C5">
        <w:trPr>
          <w:trHeight w:val="600"/>
        </w:trPr>
        <w:tc>
          <w:tcPr>
            <w:tcW w:w="380" w:type="dxa"/>
            <w:tcBorders>
              <w:top w:val="nil"/>
              <w:left w:val="single" w:sz="4" w:space="0" w:color="auto"/>
              <w:bottom w:val="single" w:sz="4" w:space="0" w:color="auto"/>
              <w:right w:val="single" w:sz="4" w:space="0" w:color="auto"/>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31</w:t>
            </w:r>
          </w:p>
        </w:tc>
        <w:tc>
          <w:tcPr>
            <w:tcW w:w="4778" w:type="dxa"/>
            <w:tcBorders>
              <w:top w:val="single" w:sz="4" w:space="0" w:color="auto"/>
              <w:left w:val="nil"/>
              <w:bottom w:val="single" w:sz="4" w:space="0" w:color="auto"/>
              <w:right w:val="single" w:sz="4" w:space="0" w:color="auto"/>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In the event of projects of decentralized execution, with multiple co-executioners, are there procedures for the ex-post review of disbursement requests support documents, according to the Bank?  </w:t>
            </w:r>
          </w:p>
        </w:tc>
        <w:tc>
          <w:tcPr>
            <w:tcW w:w="175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3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N/A</w:t>
            </w:r>
          </w:p>
        </w:tc>
        <w:tc>
          <w:tcPr>
            <w:tcW w:w="4036"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GY-L1059 has not begun execution.</w:t>
            </w:r>
          </w:p>
        </w:tc>
      </w:tr>
      <w:tr w:rsidR="001D0118" w:rsidRPr="00CD35AC" w:rsidTr="008864C5">
        <w:trPr>
          <w:trHeight w:val="640"/>
        </w:trPr>
        <w:tc>
          <w:tcPr>
            <w:tcW w:w="5158" w:type="dxa"/>
            <w:gridSpan w:val="2"/>
            <w:tcBorders>
              <w:top w:val="single" w:sz="4" w:space="0" w:color="auto"/>
              <w:left w:val="single" w:sz="4" w:space="0" w:color="auto"/>
              <w:bottom w:val="nil"/>
              <w:right w:val="nil"/>
            </w:tcBorders>
            <w:shd w:val="clear" w:color="000000" w:fill="FFFFFF"/>
            <w:hideMark/>
          </w:tcPr>
          <w:p w:rsidR="001D0118" w:rsidRPr="00CD35AC" w:rsidRDefault="001D0118" w:rsidP="008864C5">
            <w:pPr>
              <w:spacing w:after="0" w:line="240" w:lineRule="auto"/>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If it is a credit program, the OE has planned and implemented mechanisms to</w:t>
            </w:r>
          </w:p>
        </w:tc>
        <w:tc>
          <w:tcPr>
            <w:tcW w:w="1756" w:type="dxa"/>
            <w:tcBorders>
              <w:top w:val="nil"/>
              <w:left w:val="single" w:sz="4" w:space="0" w:color="auto"/>
              <w:bottom w:val="nil"/>
              <w:right w:val="single" w:sz="4" w:space="0" w:color="auto"/>
            </w:tcBorders>
            <w:shd w:val="clear" w:color="auto" w:fill="auto"/>
            <w:noWrap/>
            <w:hideMark/>
          </w:tcPr>
          <w:p w:rsidR="001D0118" w:rsidRPr="00CD35AC" w:rsidRDefault="001D0118" w:rsidP="008864C5">
            <w:pPr>
              <w:spacing w:after="0" w:line="240" w:lineRule="auto"/>
              <w:jc w:val="center"/>
              <w:rPr>
                <w:rFonts w:ascii="Arial" w:eastAsia="Times New Roman" w:hAnsi="Arial" w:cs="Arial"/>
                <w:sz w:val="20"/>
                <w:szCs w:val="20"/>
              </w:rPr>
            </w:pPr>
            <w:r w:rsidRPr="00CD35AC">
              <w:rPr>
                <w:rFonts w:ascii="Arial" w:eastAsia="Times New Roman" w:hAnsi="Arial" w:cs="Arial"/>
                <w:sz w:val="20"/>
                <w:szCs w:val="20"/>
              </w:rPr>
              <w:t> </w:t>
            </w:r>
          </w:p>
        </w:tc>
        <w:tc>
          <w:tcPr>
            <w:tcW w:w="830" w:type="dxa"/>
            <w:tcBorders>
              <w:top w:val="nil"/>
              <w:left w:val="nil"/>
              <w:bottom w:val="nil"/>
              <w:right w:val="single" w:sz="4" w:space="0" w:color="auto"/>
            </w:tcBorders>
            <w:shd w:val="clear" w:color="auto" w:fill="auto"/>
            <w:noWrap/>
            <w:hideMark/>
          </w:tcPr>
          <w:p w:rsidR="001D0118" w:rsidRPr="00CD35AC" w:rsidRDefault="001D0118" w:rsidP="008864C5">
            <w:pPr>
              <w:spacing w:after="0" w:line="240" w:lineRule="auto"/>
              <w:jc w:val="center"/>
              <w:rPr>
                <w:rFonts w:ascii="Arial" w:eastAsia="Times New Roman" w:hAnsi="Arial" w:cs="Arial"/>
                <w:sz w:val="20"/>
                <w:szCs w:val="20"/>
              </w:rPr>
            </w:pPr>
            <w:r w:rsidRPr="00CD35AC">
              <w:rPr>
                <w:rFonts w:ascii="Arial" w:eastAsia="Times New Roman" w:hAnsi="Arial" w:cs="Arial"/>
                <w:sz w:val="20"/>
                <w:szCs w:val="20"/>
              </w:rPr>
              <w:t> </w:t>
            </w:r>
          </w:p>
        </w:tc>
        <w:tc>
          <w:tcPr>
            <w:tcW w:w="860" w:type="dxa"/>
            <w:tcBorders>
              <w:top w:val="nil"/>
              <w:left w:val="nil"/>
              <w:bottom w:val="nil"/>
              <w:right w:val="single" w:sz="4" w:space="0" w:color="auto"/>
            </w:tcBorders>
            <w:shd w:val="clear" w:color="auto" w:fill="auto"/>
            <w:noWrap/>
            <w:hideMark/>
          </w:tcPr>
          <w:p w:rsidR="001D0118" w:rsidRPr="00CD35AC" w:rsidRDefault="001D0118" w:rsidP="008864C5">
            <w:pPr>
              <w:spacing w:after="0" w:line="240" w:lineRule="auto"/>
              <w:jc w:val="center"/>
              <w:rPr>
                <w:rFonts w:ascii="Arial" w:eastAsia="Times New Roman" w:hAnsi="Arial" w:cs="Arial"/>
                <w:sz w:val="20"/>
                <w:szCs w:val="20"/>
              </w:rPr>
            </w:pPr>
            <w:r w:rsidRPr="00CD35AC">
              <w:rPr>
                <w:rFonts w:ascii="Arial" w:eastAsia="Times New Roman" w:hAnsi="Arial" w:cs="Arial"/>
                <w:sz w:val="20"/>
                <w:szCs w:val="20"/>
              </w:rPr>
              <w:t> </w:t>
            </w:r>
          </w:p>
        </w:tc>
        <w:tc>
          <w:tcPr>
            <w:tcW w:w="4036"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jc w:val="both"/>
              <w:rPr>
                <w:rFonts w:ascii="Arial" w:eastAsia="Times New Roman" w:hAnsi="Arial" w:cs="Arial"/>
                <w:b/>
                <w:bCs/>
                <w:sz w:val="16"/>
                <w:szCs w:val="16"/>
              </w:rPr>
            </w:pPr>
            <w:r w:rsidRPr="00CD35AC">
              <w:rPr>
                <w:rFonts w:ascii="Arial" w:eastAsia="Times New Roman" w:hAnsi="Arial" w:cs="Arial"/>
                <w:b/>
                <w:bCs/>
                <w:sz w:val="16"/>
                <w:szCs w:val="16"/>
              </w:rPr>
              <w:t>This is not a credit program.</w:t>
            </w:r>
          </w:p>
        </w:tc>
      </w:tr>
      <w:tr w:rsidR="001D0118" w:rsidRPr="00CD35AC" w:rsidTr="008864C5">
        <w:trPr>
          <w:trHeight w:val="410"/>
        </w:trPr>
        <w:tc>
          <w:tcPr>
            <w:tcW w:w="380" w:type="dxa"/>
            <w:tcBorders>
              <w:top w:val="single" w:sz="4" w:space="0" w:color="auto"/>
              <w:left w:val="single" w:sz="4" w:space="0" w:color="auto"/>
              <w:bottom w:val="single" w:sz="4" w:space="0" w:color="auto"/>
              <w:right w:val="single" w:sz="4" w:space="0" w:color="auto"/>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32</w:t>
            </w:r>
          </w:p>
        </w:tc>
        <w:tc>
          <w:tcPr>
            <w:tcW w:w="4778" w:type="dxa"/>
            <w:tcBorders>
              <w:top w:val="single" w:sz="8" w:space="0" w:color="808080"/>
              <w:left w:val="single" w:sz="8" w:space="0" w:color="808080"/>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Ensure that the sub-loans granted are eligible according to the conditions established in the CR?  </w:t>
            </w:r>
          </w:p>
        </w:tc>
        <w:tc>
          <w:tcPr>
            <w:tcW w:w="1756" w:type="dxa"/>
            <w:tcBorders>
              <w:top w:val="single" w:sz="4" w:space="0" w:color="auto"/>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30" w:type="dxa"/>
            <w:tcBorders>
              <w:top w:val="single" w:sz="4" w:space="0" w:color="auto"/>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0" w:type="dxa"/>
            <w:tcBorders>
              <w:top w:val="single" w:sz="4" w:space="0" w:color="auto"/>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N/A</w:t>
            </w:r>
          </w:p>
        </w:tc>
        <w:tc>
          <w:tcPr>
            <w:tcW w:w="4036"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w:t>
            </w:r>
          </w:p>
        </w:tc>
      </w:tr>
      <w:tr w:rsidR="001D0118" w:rsidRPr="00CD35AC" w:rsidTr="008864C5">
        <w:trPr>
          <w:trHeight w:val="260"/>
        </w:trPr>
        <w:tc>
          <w:tcPr>
            <w:tcW w:w="380" w:type="dxa"/>
            <w:tcBorders>
              <w:top w:val="nil"/>
              <w:left w:val="single" w:sz="4" w:space="0" w:color="auto"/>
              <w:bottom w:val="single" w:sz="4" w:space="0" w:color="auto"/>
              <w:right w:val="single" w:sz="4" w:space="0" w:color="auto"/>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33</w:t>
            </w:r>
          </w:p>
        </w:tc>
        <w:tc>
          <w:tcPr>
            <w:tcW w:w="4778" w:type="dxa"/>
            <w:tcBorders>
              <w:top w:val="nil"/>
              <w:left w:val="single" w:sz="8" w:space="0" w:color="808080"/>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Are there records, control and use of the repayments?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3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N/A</w:t>
            </w:r>
          </w:p>
        </w:tc>
        <w:tc>
          <w:tcPr>
            <w:tcW w:w="4036"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w:t>
            </w:r>
          </w:p>
        </w:tc>
      </w:tr>
      <w:tr w:rsidR="001D0118" w:rsidRPr="00CD35AC" w:rsidTr="008864C5">
        <w:trPr>
          <w:trHeight w:val="410"/>
        </w:trPr>
        <w:tc>
          <w:tcPr>
            <w:tcW w:w="380" w:type="dxa"/>
            <w:tcBorders>
              <w:top w:val="nil"/>
              <w:left w:val="single" w:sz="4" w:space="0" w:color="auto"/>
              <w:bottom w:val="single" w:sz="4" w:space="0" w:color="auto"/>
              <w:right w:val="single" w:sz="4" w:space="0" w:color="auto"/>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34</w:t>
            </w:r>
          </w:p>
        </w:tc>
        <w:tc>
          <w:tcPr>
            <w:tcW w:w="4778" w:type="dxa"/>
            <w:tcBorders>
              <w:top w:val="nil"/>
              <w:left w:val="single" w:sz="8" w:space="0" w:color="808080"/>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Is there control and follow up on the application of interest rates with the conditions established in the CR?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3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N/A</w:t>
            </w:r>
          </w:p>
        </w:tc>
        <w:tc>
          <w:tcPr>
            <w:tcW w:w="4036"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w:t>
            </w:r>
          </w:p>
        </w:tc>
      </w:tr>
      <w:tr w:rsidR="001D0118" w:rsidRPr="00CD35AC" w:rsidTr="008864C5">
        <w:trPr>
          <w:trHeight w:val="250"/>
        </w:trPr>
        <w:tc>
          <w:tcPr>
            <w:tcW w:w="8604" w:type="dxa"/>
            <w:gridSpan w:val="5"/>
            <w:tcBorders>
              <w:top w:val="nil"/>
              <w:left w:val="single" w:sz="4" w:space="0" w:color="auto"/>
              <w:bottom w:val="nil"/>
              <w:right w:val="single" w:sz="4" w:space="0" w:color="000000"/>
            </w:tcBorders>
            <w:shd w:val="clear" w:color="000000" w:fill="FFFFFF"/>
            <w:hideMark/>
          </w:tcPr>
          <w:p w:rsidR="001D0118" w:rsidRPr="00CD35AC" w:rsidRDefault="001D0118" w:rsidP="008864C5">
            <w:pPr>
              <w:spacing w:after="0" w:line="240" w:lineRule="auto"/>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Records and documents</w:t>
            </w:r>
          </w:p>
        </w:tc>
        <w:tc>
          <w:tcPr>
            <w:tcW w:w="4036" w:type="dxa"/>
            <w:tcBorders>
              <w:top w:val="nil"/>
              <w:left w:val="nil"/>
              <w:bottom w:val="nil"/>
              <w:right w:val="single" w:sz="4" w:space="0" w:color="auto"/>
            </w:tcBorders>
            <w:shd w:val="clear" w:color="000000" w:fill="FFFF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w:t>
            </w:r>
          </w:p>
        </w:tc>
      </w:tr>
      <w:tr w:rsidR="001D0118" w:rsidRPr="00CD35AC" w:rsidTr="008864C5">
        <w:trPr>
          <w:trHeight w:val="250"/>
        </w:trPr>
        <w:tc>
          <w:tcPr>
            <w:tcW w:w="5158" w:type="dxa"/>
            <w:gridSpan w:val="2"/>
            <w:tcBorders>
              <w:top w:val="single" w:sz="4" w:space="0" w:color="auto"/>
              <w:left w:val="nil"/>
              <w:bottom w:val="nil"/>
              <w:right w:val="nil"/>
            </w:tcBorders>
            <w:shd w:val="clear" w:color="auto" w:fill="auto"/>
            <w:noWrap/>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It has been planned mechanisms that are operative, for:</w:t>
            </w:r>
          </w:p>
        </w:tc>
        <w:tc>
          <w:tcPr>
            <w:tcW w:w="1756" w:type="dxa"/>
            <w:tcBorders>
              <w:top w:val="single" w:sz="4" w:space="0" w:color="auto"/>
              <w:left w:val="single" w:sz="4" w:space="0" w:color="auto"/>
              <w:bottom w:val="nil"/>
              <w:right w:val="single" w:sz="4" w:space="0" w:color="auto"/>
            </w:tcBorders>
            <w:shd w:val="clear" w:color="auto" w:fill="auto"/>
            <w:noWrap/>
            <w:hideMark/>
          </w:tcPr>
          <w:p w:rsidR="001D0118" w:rsidRPr="00CD35AC" w:rsidRDefault="001D0118" w:rsidP="008864C5">
            <w:pPr>
              <w:spacing w:after="0" w:line="240" w:lineRule="auto"/>
              <w:jc w:val="center"/>
              <w:rPr>
                <w:rFonts w:ascii="Arial" w:eastAsia="Times New Roman" w:hAnsi="Arial" w:cs="Arial"/>
                <w:sz w:val="20"/>
                <w:szCs w:val="20"/>
              </w:rPr>
            </w:pPr>
            <w:r w:rsidRPr="00CD35AC">
              <w:rPr>
                <w:rFonts w:ascii="Arial" w:eastAsia="Times New Roman" w:hAnsi="Arial" w:cs="Arial"/>
                <w:sz w:val="20"/>
                <w:szCs w:val="20"/>
              </w:rPr>
              <w:t> </w:t>
            </w:r>
          </w:p>
        </w:tc>
        <w:tc>
          <w:tcPr>
            <w:tcW w:w="830" w:type="dxa"/>
            <w:tcBorders>
              <w:top w:val="single" w:sz="4" w:space="0" w:color="auto"/>
              <w:left w:val="nil"/>
              <w:bottom w:val="nil"/>
              <w:right w:val="single" w:sz="4" w:space="0" w:color="auto"/>
            </w:tcBorders>
            <w:shd w:val="clear" w:color="auto" w:fill="auto"/>
            <w:noWrap/>
            <w:hideMark/>
          </w:tcPr>
          <w:p w:rsidR="001D0118" w:rsidRPr="00CD35AC" w:rsidRDefault="001D0118" w:rsidP="008864C5">
            <w:pPr>
              <w:spacing w:after="0" w:line="240" w:lineRule="auto"/>
              <w:jc w:val="center"/>
              <w:rPr>
                <w:rFonts w:ascii="Arial" w:eastAsia="Times New Roman" w:hAnsi="Arial" w:cs="Arial"/>
                <w:sz w:val="20"/>
                <w:szCs w:val="20"/>
              </w:rPr>
            </w:pPr>
            <w:r w:rsidRPr="00CD35AC">
              <w:rPr>
                <w:rFonts w:ascii="Arial" w:eastAsia="Times New Roman" w:hAnsi="Arial" w:cs="Arial"/>
                <w:sz w:val="20"/>
                <w:szCs w:val="20"/>
              </w:rPr>
              <w:t> </w:t>
            </w:r>
          </w:p>
        </w:tc>
        <w:tc>
          <w:tcPr>
            <w:tcW w:w="860" w:type="dxa"/>
            <w:tcBorders>
              <w:top w:val="single" w:sz="4" w:space="0" w:color="auto"/>
              <w:left w:val="nil"/>
              <w:bottom w:val="nil"/>
              <w:right w:val="single" w:sz="4" w:space="0" w:color="auto"/>
            </w:tcBorders>
            <w:shd w:val="clear" w:color="auto" w:fill="auto"/>
            <w:noWrap/>
            <w:hideMark/>
          </w:tcPr>
          <w:p w:rsidR="001D0118" w:rsidRPr="00CD35AC" w:rsidRDefault="001D0118" w:rsidP="008864C5">
            <w:pPr>
              <w:spacing w:after="0" w:line="240" w:lineRule="auto"/>
              <w:jc w:val="center"/>
              <w:rPr>
                <w:rFonts w:ascii="Arial" w:eastAsia="Times New Roman" w:hAnsi="Arial" w:cs="Arial"/>
                <w:sz w:val="20"/>
                <w:szCs w:val="20"/>
              </w:rPr>
            </w:pPr>
            <w:r w:rsidRPr="00CD35AC">
              <w:rPr>
                <w:rFonts w:ascii="Arial" w:eastAsia="Times New Roman" w:hAnsi="Arial" w:cs="Arial"/>
                <w:sz w:val="20"/>
                <w:szCs w:val="20"/>
              </w:rPr>
              <w:t> </w:t>
            </w:r>
          </w:p>
        </w:tc>
        <w:tc>
          <w:tcPr>
            <w:tcW w:w="4036" w:type="dxa"/>
            <w:tcBorders>
              <w:top w:val="single" w:sz="4" w:space="0" w:color="auto"/>
              <w:left w:val="nil"/>
              <w:bottom w:val="nil"/>
              <w:right w:val="single" w:sz="4" w:space="0" w:color="auto"/>
            </w:tcBorders>
            <w:shd w:val="clear" w:color="000000" w:fill="FFFFFF"/>
            <w:hideMark/>
          </w:tcPr>
          <w:p w:rsidR="001D0118" w:rsidRPr="00CD35AC" w:rsidRDefault="001D0118" w:rsidP="008864C5">
            <w:pPr>
              <w:spacing w:after="0" w:line="240" w:lineRule="auto"/>
              <w:jc w:val="both"/>
              <w:rPr>
                <w:rFonts w:ascii="Arial" w:eastAsia="Times New Roman" w:hAnsi="Arial" w:cs="Arial"/>
                <w:sz w:val="20"/>
                <w:szCs w:val="20"/>
              </w:rPr>
            </w:pPr>
            <w:r w:rsidRPr="00CD35AC">
              <w:rPr>
                <w:rFonts w:ascii="Arial" w:eastAsia="Times New Roman" w:hAnsi="Arial" w:cs="Arial"/>
                <w:sz w:val="20"/>
                <w:szCs w:val="20"/>
              </w:rPr>
              <w:t> </w:t>
            </w:r>
          </w:p>
        </w:tc>
      </w:tr>
      <w:tr w:rsidR="001D0118" w:rsidRPr="00CD35AC" w:rsidTr="008864C5">
        <w:trPr>
          <w:trHeight w:val="250"/>
        </w:trPr>
        <w:tc>
          <w:tcPr>
            <w:tcW w:w="380" w:type="dxa"/>
            <w:tcBorders>
              <w:top w:val="single" w:sz="4" w:space="0" w:color="auto"/>
              <w:left w:val="single" w:sz="4" w:space="0" w:color="auto"/>
              <w:bottom w:val="single" w:sz="4" w:space="0" w:color="auto"/>
              <w:right w:val="single" w:sz="4" w:space="0" w:color="auto"/>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35</w:t>
            </w:r>
          </w:p>
        </w:tc>
        <w:tc>
          <w:tcPr>
            <w:tcW w:w="4778" w:type="dxa"/>
            <w:tcBorders>
              <w:top w:val="nil"/>
              <w:left w:val="single" w:sz="8" w:space="0" w:color="808080"/>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Are all financial transactions, including commitments properly recorded at the moment of their occurrence?  </w:t>
            </w:r>
          </w:p>
        </w:tc>
        <w:tc>
          <w:tcPr>
            <w:tcW w:w="1756" w:type="dxa"/>
            <w:tcBorders>
              <w:top w:val="single" w:sz="4" w:space="0" w:color="auto"/>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w:t>
            </w:r>
          </w:p>
        </w:tc>
        <w:tc>
          <w:tcPr>
            <w:tcW w:w="830" w:type="dxa"/>
            <w:tcBorders>
              <w:top w:val="single" w:sz="4" w:space="0" w:color="auto"/>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0" w:type="dxa"/>
            <w:tcBorders>
              <w:top w:val="single" w:sz="4" w:space="0" w:color="auto"/>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4036" w:type="dxa"/>
            <w:tcBorders>
              <w:top w:val="single" w:sz="4" w:space="0" w:color="auto"/>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MoB - Yes/ </w:t>
            </w:r>
            <w:r w:rsidRPr="00CD35AC">
              <w:rPr>
                <w:rFonts w:ascii="Arial" w:eastAsia="Times New Roman" w:hAnsi="Arial" w:cs="Arial"/>
                <w:b/>
                <w:bCs/>
                <w:sz w:val="16"/>
                <w:szCs w:val="16"/>
              </w:rPr>
              <w:t>GNBS</w:t>
            </w:r>
            <w:r w:rsidRPr="00CD35AC">
              <w:rPr>
                <w:rFonts w:ascii="Arial" w:eastAsia="Times New Roman" w:hAnsi="Arial" w:cs="Arial"/>
                <w:sz w:val="16"/>
                <w:szCs w:val="16"/>
              </w:rPr>
              <w:t xml:space="preserve">: Yes/ </w:t>
            </w:r>
            <w:r w:rsidRPr="00CD35AC">
              <w:rPr>
                <w:rFonts w:ascii="Arial" w:eastAsia="Times New Roman" w:hAnsi="Arial" w:cs="Arial"/>
                <w:b/>
                <w:bCs/>
                <w:sz w:val="16"/>
                <w:szCs w:val="16"/>
              </w:rPr>
              <w:t>GoI</w:t>
            </w:r>
            <w:r w:rsidRPr="00CD35AC">
              <w:rPr>
                <w:rFonts w:ascii="Arial" w:eastAsia="Times New Roman" w:hAnsi="Arial" w:cs="Arial"/>
                <w:sz w:val="16"/>
                <w:szCs w:val="16"/>
              </w:rPr>
              <w:t>: Yes, and the entity wants to do accrual accounting</w:t>
            </w:r>
          </w:p>
        </w:tc>
      </w:tr>
      <w:tr w:rsidR="001D0118" w:rsidRPr="00CD35AC" w:rsidTr="008864C5">
        <w:trPr>
          <w:trHeight w:val="630"/>
        </w:trPr>
        <w:tc>
          <w:tcPr>
            <w:tcW w:w="380" w:type="dxa"/>
            <w:tcBorders>
              <w:top w:val="nil"/>
              <w:left w:val="single" w:sz="4" w:space="0" w:color="auto"/>
              <w:bottom w:val="single" w:sz="4" w:space="0" w:color="auto"/>
              <w:right w:val="single" w:sz="4" w:space="0" w:color="auto"/>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36</w:t>
            </w:r>
          </w:p>
        </w:tc>
        <w:tc>
          <w:tcPr>
            <w:tcW w:w="4778" w:type="dxa"/>
            <w:tcBorders>
              <w:top w:val="nil"/>
              <w:left w:val="single" w:sz="8" w:space="0" w:color="808080"/>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Is an official receipt issued, for each financial transaction, (revenues and expenses) via a pre-numbered form with the necessary information for its identification, classification and accounting entry?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w:t>
            </w:r>
          </w:p>
        </w:tc>
        <w:tc>
          <w:tcPr>
            <w:tcW w:w="83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4036"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MoB - Official receipt with T3 - requested from MoF each year/ </w:t>
            </w:r>
            <w:r w:rsidRPr="00CD35AC">
              <w:rPr>
                <w:rFonts w:ascii="Arial" w:eastAsia="Times New Roman" w:hAnsi="Arial" w:cs="Arial"/>
                <w:b/>
                <w:bCs/>
                <w:sz w:val="16"/>
                <w:szCs w:val="16"/>
              </w:rPr>
              <w:t>GNB</w:t>
            </w:r>
            <w:r w:rsidRPr="00CD35AC">
              <w:rPr>
                <w:rFonts w:ascii="Arial" w:eastAsia="Times New Roman" w:hAnsi="Arial" w:cs="Arial"/>
                <w:sz w:val="16"/>
                <w:szCs w:val="16"/>
              </w:rPr>
              <w:t xml:space="preserve">S: Receipt books with serial numbers; books are coded/ </w:t>
            </w:r>
            <w:r w:rsidRPr="00CD35AC">
              <w:rPr>
                <w:rFonts w:ascii="Arial" w:eastAsia="Times New Roman" w:hAnsi="Arial" w:cs="Arial"/>
                <w:b/>
                <w:bCs/>
                <w:sz w:val="16"/>
                <w:szCs w:val="16"/>
              </w:rPr>
              <w:t>GoI</w:t>
            </w:r>
            <w:r w:rsidRPr="00CD35AC">
              <w:rPr>
                <w:rFonts w:ascii="Arial" w:eastAsia="Times New Roman" w:hAnsi="Arial" w:cs="Arial"/>
                <w:sz w:val="16"/>
                <w:szCs w:val="16"/>
              </w:rPr>
              <w:t xml:space="preserve"> - same as GNBS</w:t>
            </w:r>
          </w:p>
        </w:tc>
      </w:tr>
      <w:tr w:rsidR="001D0118" w:rsidRPr="00CD35AC" w:rsidTr="008864C5">
        <w:trPr>
          <w:trHeight w:val="830"/>
        </w:trPr>
        <w:tc>
          <w:tcPr>
            <w:tcW w:w="380" w:type="dxa"/>
            <w:tcBorders>
              <w:top w:val="nil"/>
              <w:left w:val="single" w:sz="4" w:space="0" w:color="auto"/>
              <w:bottom w:val="single" w:sz="4" w:space="0" w:color="auto"/>
              <w:right w:val="single" w:sz="4" w:space="0" w:color="auto"/>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37</w:t>
            </w:r>
          </w:p>
        </w:tc>
        <w:tc>
          <w:tcPr>
            <w:tcW w:w="4778" w:type="dxa"/>
            <w:tcBorders>
              <w:top w:val="nil"/>
              <w:left w:val="single" w:sz="8" w:space="0" w:color="808080"/>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Have the deposits been made totally and entirely in the authorized bank accounts?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w:t>
            </w:r>
          </w:p>
        </w:tc>
        <w:tc>
          <w:tcPr>
            <w:tcW w:w="83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4036"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MoB - not applicable as the ministry is not revenue-making and uses imprest. Tenders bring in funds but the funds are deposited at the end of tender period/ </w:t>
            </w:r>
            <w:r w:rsidRPr="00CD35AC">
              <w:rPr>
                <w:rFonts w:ascii="Arial" w:eastAsia="Times New Roman" w:hAnsi="Arial" w:cs="Arial"/>
                <w:b/>
                <w:bCs/>
                <w:sz w:val="16"/>
                <w:szCs w:val="16"/>
              </w:rPr>
              <w:t>GNBS</w:t>
            </w:r>
            <w:r w:rsidRPr="00CD35AC">
              <w:rPr>
                <w:rFonts w:ascii="Arial" w:eastAsia="Times New Roman" w:hAnsi="Arial" w:cs="Arial"/>
                <w:sz w:val="16"/>
                <w:szCs w:val="16"/>
              </w:rPr>
              <w:t xml:space="preserve">: Yes/ </w:t>
            </w:r>
            <w:r w:rsidRPr="00CD35AC">
              <w:rPr>
                <w:rFonts w:ascii="Arial" w:eastAsia="Times New Roman" w:hAnsi="Arial" w:cs="Arial"/>
                <w:b/>
                <w:bCs/>
                <w:sz w:val="16"/>
                <w:szCs w:val="16"/>
              </w:rPr>
              <w:t>GoI</w:t>
            </w:r>
            <w:r w:rsidRPr="00CD35AC">
              <w:rPr>
                <w:rFonts w:ascii="Arial" w:eastAsia="Times New Roman" w:hAnsi="Arial" w:cs="Arial"/>
                <w:sz w:val="16"/>
                <w:szCs w:val="16"/>
              </w:rPr>
              <w:t>: Yes</w:t>
            </w:r>
          </w:p>
        </w:tc>
      </w:tr>
      <w:tr w:rsidR="001D0118" w:rsidRPr="00CD35AC" w:rsidTr="008864C5">
        <w:trPr>
          <w:trHeight w:val="250"/>
        </w:trPr>
        <w:tc>
          <w:tcPr>
            <w:tcW w:w="380" w:type="dxa"/>
            <w:tcBorders>
              <w:top w:val="nil"/>
              <w:left w:val="single" w:sz="4" w:space="0" w:color="auto"/>
              <w:bottom w:val="single" w:sz="4" w:space="0" w:color="auto"/>
              <w:right w:val="single" w:sz="4" w:space="0" w:color="auto"/>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38</w:t>
            </w:r>
          </w:p>
        </w:tc>
        <w:tc>
          <w:tcPr>
            <w:tcW w:w="4778" w:type="dxa"/>
            <w:tcBorders>
              <w:top w:val="nil"/>
              <w:left w:val="single" w:sz="8" w:space="0" w:color="808080"/>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Are such deposits made daily or, at the latest, in the next business day after receipt?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3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0</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4036"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MoB - The Ministry is not really revenue making. There would be minimal amounts to deposit and this would not require the frequency referenced/ </w:t>
            </w:r>
            <w:r w:rsidRPr="00CD35AC">
              <w:rPr>
                <w:rFonts w:ascii="Arial" w:eastAsia="Times New Roman" w:hAnsi="Arial" w:cs="Arial"/>
                <w:b/>
                <w:bCs/>
                <w:sz w:val="16"/>
                <w:szCs w:val="16"/>
              </w:rPr>
              <w:t>GNBS</w:t>
            </w:r>
            <w:r w:rsidRPr="00CD35AC">
              <w:rPr>
                <w:rFonts w:ascii="Arial" w:eastAsia="Times New Roman" w:hAnsi="Arial" w:cs="Arial"/>
                <w:sz w:val="16"/>
                <w:szCs w:val="16"/>
              </w:rPr>
              <w:t xml:space="preserve">: Monthly but there is the directive from the Council to do this twice weekly/ </w:t>
            </w:r>
            <w:r w:rsidRPr="00CD35AC">
              <w:rPr>
                <w:rFonts w:ascii="Arial" w:eastAsia="Times New Roman" w:hAnsi="Arial" w:cs="Arial"/>
                <w:b/>
                <w:bCs/>
                <w:sz w:val="16"/>
                <w:szCs w:val="16"/>
              </w:rPr>
              <w:t>GoI</w:t>
            </w:r>
            <w:r w:rsidRPr="00CD35AC">
              <w:rPr>
                <w:rFonts w:ascii="Arial" w:eastAsia="Times New Roman" w:hAnsi="Arial" w:cs="Arial"/>
                <w:sz w:val="16"/>
                <w:szCs w:val="16"/>
              </w:rPr>
              <w:t xml:space="preserve">: Funds are vaulted and deposited; additionally, GoI is not a revenue making </w:t>
            </w:r>
            <w:r w:rsidRPr="00CD35AC">
              <w:rPr>
                <w:rFonts w:ascii="Arial" w:eastAsia="Times New Roman" w:hAnsi="Arial" w:cs="Arial"/>
                <w:sz w:val="16"/>
                <w:szCs w:val="16"/>
              </w:rPr>
              <w:lastRenderedPageBreak/>
              <w:t xml:space="preserve">entity, </w:t>
            </w:r>
            <w:r w:rsidRPr="00CD35AC">
              <w:rPr>
                <w:rFonts w:ascii="Arial" w:eastAsia="Times New Roman" w:hAnsi="Arial" w:cs="Arial"/>
                <w:i/>
                <w:iCs/>
                <w:sz w:val="16"/>
                <w:szCs w:val="16"/>
              </w:rPr>
              <w:t>per se</w:t>
            </w:r>
          </w:p>
        </w:tc>
      </w:tr>
      <w:tr w:rsidR="001D0118" w:rsidRPr="00CD35AC" w:rsidTr="008864C5">
        <w:trPr>
          <w:trHeight w:val="930"/>
        </w:trPr>
        <w:tc>
          <w:tcPr>
            <w:tcW w:w="380" w:type="dxa"/>
            <w:tcBorders>
              <w:top w:val="nil"/>
              <w:left w:val="single" w:sz="4" w:space="0" w:color="auto"/>
              <w:bottom w:val="single" w:sz="4" w:space="0" w:color="auto"/>
              <w:right w:val="single" w:sz="4" w:space="0" w:color="auto"/>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lastRenderedPageBreak/>
              <w:t>39</w:t>
            </w:r>
          </w:p>
        </w:tc>
        <w:tc>
          <w:tcPr>
            <w:tcW w:w="4778" w:type="dxa"/>
            <w:tcBorders>
              <w:top w:val="nil"/>
              <w:left w:val="single" w:sz="8" w:space="0" w:color="808080"/>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Is each payment accompanied by support documentation such as: authorized purchase order, original proof of receipt of goods and services, original invoice and receipt of payment?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w:t>
            </w:r>
          </w:p>
        </w:tc>
        <w:tc>
          <w:tcPr>
            <w:tcW w:w="83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4036"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Yes, for all three entities</w:t>
            </w:r>
          </w:p>
        </w:tc>
      </w:tr>
      <w:tr w:rsidR="001D0118" w:rsidRPr="00CD35AC" w:rsidTr="008864C5">
        <w:trPr>
          <w:trHeight w:val="1030"/>
        </w:trPr>
        <w:tc>
          <w:tcPr>
            <w:tcW w:w="380" w:type="dxa"/>
            <w:tcBorders>
              <w:top w:val="nil"/>
              <w:left w:val="single" w:sz="4" w:space="0" w:color="auto"/>
              <w:bottom w:val="single" w:sz="4" w:space="0" w:color="auto"/>
              <w:right w:val="single" w:sz="4" w:space="0" w:color="auto"/>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40</w:t>
            </w:r>
          </w:p>
        </w:tc>
        <w:tc>
          <w:tcPr>
            <w:tcW w:w="4778" w:type="dxa"/>
            <w:tcBorders>
              <w:top w:val="nil"/>
              <w:left w:val="single" w:sz="8" w:space="0" w:color="808080"/>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Have the responsibilities to commit resources, review and authorize payments been defined?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w:t>
            </w:r>
          </w:p>
        </w:tc>
        <w:tc>
          <w:tcPr>
            <w:tcW w:w="83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4036"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MoB - PS authorizes. Chief Accountant reviews and signs off. PAS Ferguson commits/ </w:t>
            </w:r>
            <w:r w:rsidRPr="00CD35AC">
              <w:rPr>
                <w:rFonts w:ascii="Arial" w:eastAsia="Times New Roman" w:hAnsi="Arial" w:cs="Arial"/>
                <w:b/>
                <w:bCs/>
                <w:sz w:val="16"/>
                <w:szCs w:val="16"/>
              </w:rPr>
              <w:t>GNBS</w:t>
            </w:r>
            <w:r w:rsidRPr="00CD35AC">
              <w:rPr>
                <w:rFonts w:ascii="Arial" w:eastAsia="Times New Roman" w:hAnsi="Arial" w:cs="Arial"/>
                <w:sz w:val="16"/>
                <w:szCs w:val="16"/>
              </w:rPr>
              <w:t xml:space="preserve">: Three signatories and at least two have to sign at any one time. ED signs off on commitment of resources/ </w:t>
            </w:r>
            <w:r w:rsidRPr="00CD35AC">
              <w:rPr>
                <w:rFonts w:ascii="Arial" w:eastAsia="Times New Roman" w:hAnsi="Arial" w:cs="Arial"/>
                <w:b/>
                <w:bCs/>
                <w:sz w:val="16"/>
                <w:szCs w:val="16"/>
              </w:rPr>
              <w:t>GoI</w:t>
            </w:r>
            <w:r w:rsidRPr="00CD35AC">
              <w:rPr>
                <w:rFonts w:ascii="Arial" w:eastAsia="Times New Roman" w:hAnsi="Arial" w:cs="Arial"/>
                <w:sz w:val="16"/>
                <w:szCs w:val="16"/>
              </w:rPr>
              <w:t>: Yes, in Policy mentioned above</w:t>
            </w:r>
          </w:p>
        </w:tc>
      </w:tr>
      <w:tr w:rsidR="001D0118" w:rsidRPr="00CD35AC" w:rsidTr="008864C5">
        <w:trPr>
          <w:trHeight w:val="430"/>
        </w:trPr>
        <w:tc>
          <w:tcPr>
            <w:tcW w:w="380" w:type="dxa"/>
            <w:tcBorders>
              <w:top w:val="nil"/>
              <w:left w:val="single" w:sz="4" w:space="0" w:color="auto"/>
              <w:bottom w:val="single" w:sz="4" w:space="0" w:color="auto"/>
              <w:right w:val="single" w:sz="4" w:space="0" w:color="auto"/>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41</w:t>
            </w:r>
          </w:p>
        </w:tc>
        <w:tc>
          <w:tcPr>
            <w:tcW w:w="4778" w:type="dxa"/>
            <w:tcBorders>
              <w:top w:val="nil"/>
              <w:left w:val="single" w:sz="8" w:space="0" w:color="808080"/>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Except for petty cash, or in cases required by Law, are all payments made by a non-transferable check made out to the beneficiary or by electronic transfer?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w:t>
            </w:r>
          </w:p>
        </w:tc>
        <w:tc>
          <w:tcPr>
            <w:tcW w:w="83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4036"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MoB - cheques/ </w:t>
            </w:r>
            <w:r w:rsidRPr="00CD35AC">
              <w:rPr>
                <w:rFonts w:ascii="Arial" w:eastAsia="Times New Roman" w:hAnsi="Arial" w:cs="Arial"/>
                <w:b/>
                <w:bCs/>
                <w:sz w:val="16"/>
                <w:szCs w:val="16"/>
              </w:rPr>
              <w:t>GNBS</w:t>
            </w:r>
            <w:r w:rsidRPr="00CD35AC">
              <w:rPr>
                <w:rFonts w:ascii="Arial" w:eastAsia="Times New Roman" w:hAnsi="Arial" w:cs="Arial"/>
                <w:sz w:val="16"/>
                <w:szCs w:val="16"/>
              </w:rPr>
              <w:t xml:space="preserve">: Cheques and wire transfers overseas/ </w:t>
            </w:r>
            <w:r w:rsidRPr="00CD35AC">
              <w:rPr>
                <w:rFonts w:ascii="Arial" w:eastAsia="Times New Roman" w:hAnsi="Arial" w:cs="Arial"/>
                <w:b/>
                <w:bCs/>
                <w:sz w:val="16"/>
                <w:szCs w:val="16"/>
              </w:rPr>
              <w:t>GoI</w:t>
            </w:r>
            <w:r w:rsidRPr="00CD35AC">
              <w:rPr>
                <w:rFonts w:ascii="Arial" w:eastAsia="Times New Roman" w:hAnsi="Arial" w:cs="Arial"/>
                <w:sz w:val="16"/>
                <w:szCs w:val="16"/>
              </w:rPr>
              <w:t>: Yes</w:t>
            </w:r>
          </w:p>
        </w:tc>
      </w:tr>
      <w:tr w:rsidR="001D0118" w:rsidRPr="00CD35AC" w:rsidTr="008864C5">
        <w:trPr>
          <w:trHeight w:val="260"/>
        </w:trPr>
        <w:tc>
          <w:tcPr>
            <w:tcW w:w="380" w:type="dxa"/>
            <w:tcBorders>
              <w:top w:val="nil"/>
              <w:left w:val="single" w:sz="4" w:space="0" w:color="auto"/>
              <w:bottom w:val="single" w:sz="4" w:space="0" w:color="auto"/>
              <w:right w:val="single" w:sz="4" w:space="0" w:color="auto"/>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42</w:t>
            </w:r>
          </w:p>
        </w:tc>
        <w:tc>
          <w:tcPr>
            <w:tcW w:w="4778" w:type="dxa"/>
            <w:tcBorders>
              <w:top w:val="nil"/>
              <w:left w:val="single" w:sz="8" w:space="0" w:color="808080"/>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Is the original support documentation of all transactions filed only when it has been signed, according to the expected regulations?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w:t>
            </w:r>
          </w:p>
        </w:tc>
        <w:tc>
          <w:tcPr>
            <w:tcW w:w="83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4036"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Yes, for all three entities</w:t>
            </w:r>
          </w:p>
        </w:tc>
      </w:tr>
      <w:tr w:rsidR="001D0118" w:rsidRPr="00CD35AC" w:rsidTr="008864C5">
        <w:trPr>
          <w:trHeight w:val="260"/>
        </w:trPr>
        <w:tc>
          <w:tcPr>
            <w:tcW w:w="5158" w:type="dxa"/>
            <w:gridSpan w:val="2"/>
            <w:tcBorders>
              <w:top w:val="single" w:sz="4" w:space="0" w:color="auto"/>
              <w:left w:val="nil"/>
              <w:bottom w:val="nil"/>
              <w:right w:val="single" w:sz="4" w:space="0" w:color="000000"/>
            </w:tcBorders>
            <w:shd w:val="clear" w:color="auto" w:fill="auto"/>
            <w:noWrap/>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Accounting and processed information in computing systems</w:t>
            </w:r>
          </w:p>
        </w:tc>
        <w:tc>
          <w:tcPr>
            <w:tcW w:w="1756" w:type="dxa"/>
            <w:tcBorders>
              <w:top w:val="nil"/>
              <w:left w:val="nil"/>
              <w:bottom w:val="nil"/>
              <w:right w:val="single" w:sz="4" w:space="0" w:color="auto"/>
            </w:tcBorders>
            <w:shd w:val="clear" w:color="auto" w:fill="auto"/>
            <w:noWrap/>
            <w:hideMark/>
          </w:tcPr>
          <w:p w:rsidR="001D0118" w:rsidRPr="00CD35AC" w:rsidRDefault="001D0118" w:rsidP="008864C5">
            <w:pPr>
              <w:spacing w:after="0" w:line="240" w:lineRule="auto"/>
              <w:jc w:val="center"/>
              <w:rPr>
                <w:rFonts w:ascii="Arial" w:eastAsia="Times New Roman" w:hAnsi="Arial" w:cs="Arial"/>
                <w:sz w:val="20"/>
                <w:szCs w:val="20"/>
              </w:rPr>
            </w:pPr>
            <w:r w:rsidRPr="00CD35AC">
              <w:rPr>
                <w:rFonts w:ascii="Arial" w:eastAsia="Times New Roman" w:hAnsi="Arial" w:cs="Arial"/>
                <w:sz w:val="20"/>
                <w:szCs w:val="20"/>
              </w:rPr>
              <w:t> </w:t>
            </w:r>
          </w:p>
        </w:tc>
        <w:tc>
          <w:tcPr>
            <w:tcW w:w="830" w:type="dxa"/>
            <w:tcBorders>
              <w:top w:val="nil"/>
              <w:left w:val="nil"/>
              <w:bottom w:val="nil"/>
              <w:right w:val="single" w:sz="4" w:space="0" w:color="auto"/>
            </w:tcBorders>
            <w:shd w:val="clear" w:color="auto" w:fill="auto"/>
            <w:noWrap/>
            <w:hideMark/>
          </w:tcPr>
          <w:p w:rsidR="001D0118" w:rsidRPr="00CD35AC" w:rsidRDefault="001D0118" w:rsidP="008864C5">
            <w:pPr>
              <w:spacing w:after="0" w:line="240" w:lineRule="auto"/>
              <w:jc w:val="center"/>
              <w:rPr>
                <w:rFonts w:ascii="Arial" w:eastAsia="Times New Roman" w:hAnsi="Arial" w:cs="Arial"/>
                <w:sz w:val="20"/>
                <w:szCs w:val="20"/>
              </w:rPr>
            </w:pPr>
            <w:r w:rsidRPr="00CD35AC">
              <w:rPr>
                <w:rFonts w:ascii="Arial" w:eastAsia="Times New Roman" w:hAnsi="Arial" w:cs="Arial"/>
                <w:sz w:val="20"/>
                <w:szCs w:val="20"/>
              </w:rPr>
              <w:t> </w:t>
            </w:r>
          </w:p>
        </w:tc>
        <w:tc>
          <w:tcPr>
            <w:tcW w:w="860" w:type="dxa"/>
            <w:tcBorders>
              <w:top w:val="nil"/>
              <w:left w:val="nil"/>
              <w:bottom w:val="nil"/>
              <w:right w:val="single" w:sz="4" w:space="0" w:color="auto"/>
            </w:tcBorders>
            <w:shd w:val="clear" w:color="auto" w:fill="auto"/>
            <w:noWrap/>
            <w:hideMark/>
          </w:tcPr>
          <w:p w:rsidR="001D0118" w:rsidRPr="00CD35AC" w:rsidRDefault="001D0118" w:rsidP="008864C5">
            <w:pPr>
              <w:spacing w:after="0" w:line="240" w:lineRule="auto"/>
              <w:jc w:val="center"/>
              <w:rPr>
                <w:rFonts w:ascii="Arial" w:eastAsia="Times New Roman" w:hAnsi="Arial" w:cs="Arial"/>
                <w:sz w:val="20"/>
                <w:szCs w:val="20"/>
              </w:rPr>
            </w:pPr>
            <w:r w:rsidRPr="00CD35AC">
              <w:rPr>
                <w:rFonts w:ascii="Arial" w:eastAsia="Times New Roman" w:hAnsi="Arial" w:cs="Arial"/>
                <w:sz w:val="20"/>
                <w:szCs w:val="20"/>
              </w:rPr>
              <w:t> </w:t>
            </w:r>
          </w:p>
        </w:tc>
        <w:tc>
          <w:tcPr>
            <w:tcW w:w="4036" w:type="dxa"/>
            <w:tcBorders>
              <w:top w:val="nil"/>
              <w:left w:val="nil"/>
              <w:bottom w:val="nil"/>
              <w:right w:val="single" w:sz="4" w:space="0" w:color="auto"/>
            </w:tcBorders>
            <w:shd w:val="clear" w:color="000000" w:fill="FFFF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w:t>
            </w:r>
          </w:p>
        </w:tc>
      </w:tr>
      <w:tr w:rsidR="001D0118" w:rsidRPr="00CD35AC" w:rsidTr="008864C5">
        <w:trPr>
          <w:trHeight w:val="260"/>
        </w:trPr>
        <w:tc>
          <w:tcPr>
            <w:tcW w:w="5158" w:type="dxa"/>
            <w:gridSpan w:val="2"/>
            <w:tcBorders>
              <w:top w:val="single" w:sz="4" w:space="0" w:color="auto"/>
              <w:left w:val="nil"/>
              <w:bottom w:val="nil"/>
              <w:right w:val="single" w:sz="4" w:space="0" w:color="000000"/>
            </w:tcBorders>
            <w:shd w:val="clear" w:color="auto" w:fill="auto"/>
            <w:noWrap/>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It has been planned an accounting system that:</w:t>
            </w:r>
          </w:p>
        </w:tc>
        <w:tc>
          <w:tcPr>
            <w:tcW w:w="1756" w:type="dxa"/>
            <w:tcBorders>
              <w:top w:val="single" w:sz="4" w:space="0" w:color="auto"/>
              <w:left w:val="nil"/>
              <w:bottom w:val="nil"/>
              <w:right w:val="single" w:sz="4" w:space="0" w:color="auto"/>
            </w:tcBorders>
            <w:shd w:val="clear" w:color="auto" w:fill="auto"/>
            <w:noWrap/>
            <w:hideMark/>
          </w:tcPr>
          <w:p w:rsidR="001D0118" w:rsidRPr="00CD35AC" w:rsidRDefault="001D0118" w:rsidP="008864C5">
            <w:pPr>
              <w:spacing w:after="0" w:line="240" w:lineRule="auto"/>
              <w:jc w:val="center"/>
              <w:rPr>
                <w:rFonts w:ascii="Arial" w:eastAsia="Times New Roman" w:hAnsi="Arial" w:cs="Arial"/>
                <w:sz w:val="20"/>
                <w:szCs w:val="20"/>
              </w:rPr>
            </w:pPr>
            <w:r w:rsidRPr="00CD35AC">
              <w:rPr>
                <w:rFonts w:ascii="Arial" w:eastAsia="Times New Roman" w:hAnsi="Arial" w:cs="Arial"/>
                <w:sz w:val="20"/>
                <w:szCs w:val="20"/>
              </w:rPr>
              <w:t> </w:t>
            </w:r>
          </w:p>
        </w:tc>
        <w:tc>
          <w:tcPr>
            <w:tcW w:w="830" w:type="dxa"/>
            <w:tcBorders>
              <w:top w:val="single" w:sz="4" w:space="0" w:color="auto"/>
              <w:left w:val="nil"/>
              <w:bottom w:val="nil"/>
              <w:right w:val="single" w:sz="4" w:space="0" w:color="auto"/>
            </w:tcBorders>
            <w:shd w:val="clear" w:color="auto" w:fill="auto"/>
            <w:noWrap/>
            <w:hideMark/>
          </w:tcPr>
          <w:p w:rsidR="001D0118" w:rsidRPr="00CD35AC" w:rsidRDefault="001D0118" w:rsidP="008864C5">
            <w:pPr>
              <w:spacing w:after="0" w:line="240" w:lineRule="auto"/>
              <w:jc w:val="center"/>
              <w:rPr>
                <w:rFonts w:ascii="Arial" w:eastAsia="Times New Roman" w:hAnsi="Arial" w:cs="Arial"/>
                <w:sz w:val="20"/>
                <w:szCs w:val="20"/>
              </w:rPr>
            </w:pPr>
            <w:r w:rsidRPr="00CD35AC">
              <w:rPr>
                <w:rFonts w:ascii="Arial" w:eastAsia="Times New Roman" w:hAnsi="Arial" w:cs="Arial"/>
                <w:sz w:val="20"/>
                <w:szCs w:val="20"/>
              </w:rPr>
              <w:t> </w:t>
            </w:r>
          </w:p>
        </w:tc>
        <w:tc>
          <w:tcPr>
            <w:tcW w:w="860" w:type="dxa"/>
            <w:tcBorders>
              <w:top w:val="single" w:sz="4" w:space="0" w:color="auto"/>
              <w:left w:val="nil"/>
              <w:bottom w:val="nil"/>
              <w:right w:val="single" w:sz="4" w:space="0" w:color="auto"/>
            </w:tcBorders>
            <w:shd w:val="clear" w:color="auto" w:fill="auto"/>
            <w:noWrap/>
            <w:hideMark/>
          </w:tcPr>
          <w:p w:rsidR="001D0118" w:rsidRPr="00CD35AC" w:rsidRDefault="001D0118" w:rsidP="008864C5">
            <w:pPr>
              <w:spacing w:after="0" w:line="240" w:lineRule="auto"/>
              <w:jc w:val="center"/>
              <w:rPr>
                <w:rFonts w:ascii="Arial" w:eastAsia="Times New Roman" w:hAnsi="Arial" w:cs="Arial"/>
                <w:sz w:val="20"/>
                <w:szCs w:val="20"/>
              </w:rPr>
            </w:pPr>
            <w:r w:rsidRPr="00CD35AC">
              <w:rPr>
                <w:rFonts w:ascii="Arial" w:eastAsia="Times New Roman" w:hAnsi="Arial" w:cs="Arial"/>
                <w:sz w:val="20"/>
                <w:szCs w:val="20"/>
              </w:rPr>
              <w:t> </w:t>
            </w:r>
          </w:p>
        </w:tc>
        <w:tc>
          <w:tcPr>
            <w:tcW w:w="4036" w:type="dxa"/>
            <w:tcBorders>
              <w:top w:val="single" w:sz="4" w:space="0" w:color="auto"/>
              <w:left w:val="nil"/>
              <w:bottom w:val="nil"/>
              <w:right w:val="single" w:sz="4" w:space="0" w:color="auto"/>
            </w:tcBorders>
            <w:shd w:val="clear" w:color="000000" w:fill="FFFF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w:t>
            </w:r>
          </w:p>
        </w:tc>
      </w:tr>
      <w:tr w:rsidR="001D0118" w:rsidRPr="00CD35AC" w:rsidTr="008864C5">
        <w:trPr>
          <w:trHeight w:val="620"/>
        </w:trPr>
        <w:tc>
          <w:tcPr>
            <w:tcW w:w="380" w:type="dxa"/>
            <w:tcBorders>
              <w:top w:val="single" w:sz="4" w:space="0" w:color="auto"/>
              <w:left w:val="single" w:sz="4" w:space="0" w:color="auto"/>
              <w:bottom w:val="single" w:sz="4" w:space="0" w:color="auto"/>
              <w:right w:val="single" w:sz="4" w:space="0" w:color="auto"/>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sz w:val="16"/>
                <w:szCs w:val="16"/>
              </w:rPr>
            </w:pPr>
            <w:r w:rsidRPr="00CD35AC">
              <w:rPr>
                <w:rFonts w:ascii="Arial" w:eastAsia="Times New Roman" w:hAnsi="Arial" w:cs="Arial"/>
                <w:b/>
                <w:bCs/>
                <w:sz w:val="16"/>
                <w:szCs w:val="16"/>
              </w:rPr>
              <w:t>43</w:t>
            </w:r>
          </w:p>
        </w:tc>
        <w:tc>
          <w:tcPr>
            <w:tcW w:w="4778" w:type="dxa"/>
            <w:tcBorders>
              <w:top w:val="nil"/>
              <w:left w:val="single" w:sz="8" w:space="0" w:color="808080"/>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Makes it possible the preparation of  the project's financial statements and other financial reports required by the Bank?  </w:t>
            </w:r>
          </w:p>
        </w:tc>
        <w:tc>
          <w:tcPr>
            <w:tcW w:w="1756" w:type="dxa"/>
            <w:tcBorders>
              <w:top w:val="single" w:sz="4" w:space="0" w:color="auto"/>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0.333333</w:t>
            </w:r>
          </w:p>
        </w:tc>
        <w:tc>
          <w:tcPr>
            <w:tcW w:w="830" w:type="dxa"/>
            <w:tcBorders>
              <w:top w:val="single" w:sz="4" w:space="0" w:color="auto"/>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0" w:type="dxa"/>
            <w:tcBorders>
              <w:top w:val="single" w:sz="4" w:space="0" w:color="auto"/>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4036" w:type="dxa"/>
            <w:tcBorders>
              <w:top w:val="single" w:sz="4" w:space="0" w:color="auto"/>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MoB - cash flow forecasting only but IFMAS has additional modules that could be activated to use for Bank-financed projects/ </w:t>
            </w:r>
            <w:r w:rsidRPr="00CD35AC">
              <w:rPr>
                <w:rFonts w:ascii="Arial" w:eastAsia="Times New Roman" w:hAnsi="Arial" w:cs="Arial"/>
                <w:b/>
                <w:bCs/>
                <w:sz w:val="16"/>
                <w:szCs w:val="16"/>
              </w:rPr>
              <w:t>GNBS</w:t>
            </w:r>
            <w:r w:rsidRPr="00CD35AC">
              <w:rPr>
                <w:rFonts w:ascii="Arial" w:eastAsia="Times New Roman" w:hAnsi="Arial" w:cs="Arial"/>
                <w:sz w:val="16"/>
                <w:szCs w:val="16"/>
              </w:rPr>
              <w:t xml:space="preserve">: No/ </w:t>
            </w:r>
            <w:r w:rsidRPr="00CD35AC">
              <w:rPr>
                <w:rFonts w:ascii="Arial" w:eastAsia="Times New Roman" w:hAnsi="Arial" w:cs="Arial"/>
                <w:b/>
                <w:bCs/>
                <w:sz w:val="16"/>
                <w:szCs w:val="16"/>
              </w:rPr>
              <w:t>GoI</w:t>
            </w:r>
            <w:r w:rsidRPr="00CD35AC">
              <w:rPr>
                <w:rFonts w:ascii="Arial" w:eastAsia="Times New Roman" w:hAnsi="Arial" w:cs="Arial"/>
                <w:sz w:val="16"/>
                <w:szCs w:val="16"/>
              </w:rPr>
              <w:t>: No</w:t>
            </w:r>
          </w:p>
        </w:tc>
      </w:tr>
      <w:tr w:rsidR="001D0118" w:rsidRPr="00CD35AC" w:rsidTr="008864C5">
        <w:trPr>
          <w:trHeight w:val="410"/>
        </w:trPr>
        <w:tc>
          <w:tcPr>
            <w:tcW w:w="380" w:type="dxa"/>
            <w:tcBorders>
              <w:top w:val="nil"/>
              <w:left w:val="single" w:sz="4" w:space="0" w:color="auto"/>
              <w:bottom w:val="single" w:sz="4" w:space="0" w:color="auto"/>
              <w:right w:val="single" w:sz="4" w:space="0" w:color="auto"/>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sz w:val="16"/>
                <w:szCs w:val="16"/>
              </w:rPr>
            </w:pPr>
            <w:r w:rsidRPr="00CD35AC">
              <w:rPr>
                <w:rFonts w:ascii="Arial" w:eastAsia="Times New Roman" w:hAnsi="Arial" w:cs="Arial"/>
                <w:b/>
                <w:bCs/>
                <w:sz w:val="16"/>
                <w:szCs w:val="16"/>
              </w:rPr>
              <w:t>44</w:t>
            </w:r>
          </w:p>
        </w:tc>
        <w:tc>
          <w:tcPr>
            <w:tcW w:w="4778" w:type="dxa"/>
            <w:tcBorders>
              <w:top w:val="nil"/>
              <w:left w:val="single" w:sz="8" w:space="0" w:color="808080"/>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Are there defined deadlines for the preparation and timely presentation of the Financial Statements and other financial reports required by the Bank?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3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N/A</w:t>
            </w:r>
          </w:p>
        </w:tc>
        <w:tc>
          <w:tcPr>
            <w:tcW w:w="4036"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GY-L1059 has not begun execution.</w:t>
            </w:r>
          </w:p>
        </w:tc>
      </w:tr>
      <w:tr w:rsidR="001D0118" w:rsidRPr="00CD35AC" w:rsidTr="008864C5">
        <w:trPr>
          <w:trHeight w:val="610"/>
        </w:trPr>
        <w:tc>
          <w:tcPr>
            <w:tcW w:w="380" w:type="dxa"/>
            <w:tcBorders>
              <w:top w:val="nil"/>
              <w:left w:val="single" w:sz="4" w:space="0" w:color="auto"/>
              <w:bottom w:val="single" w:sz="4" w:space="0" w:color="auto"/>
              <w:right w:val="single" w:sz="4" w:space="0" w:color="auto"/>
            </w:tcBorders>
            <w:shd w:val="clear" w:color="000000" w:fill="FFFFFF"/>
            <w:noWrap/>
            <w:hideMark/>
          </w:tcPr>
          <w:p w:rsidR="001D0118" w:rsidRPr="00CD35AC" w:rsidRDefault="001D0118" w:rsidP="008864C5">
            <w:pPr>
              <w:spacing w:after="0" w:line="240" w:lineRule="auto"/>
              <w:jc w:val="center"/>
              <w:rPr>
                <w:rFonts w:ascii="Arial" w:eastAsia="Times New Roman" w:hAnsi="Arial" w:cs="Arial"/>
                <w:b/>
                <w:bCs/>
                <w:sz w:val="16"/>
                <w:szCs w:val="16"/>
              </w:rPr>
            </w:pPr>
            <w:r w:rsidRPr="00CD35AC">
              <w:rPr>
                <w:rFonts w:ascii="Arial" w:eastAsia="Times New Roman" w:hAnsi="Arial" w:cs="Arial"/>
                <w:b/>
                <w:bCs/>
                <w:sz w:val="16"/>
                <w:szCs w:val="16"/>
              </w:rPr>
              <w:t>45</w:t>
            </w:r>
          </w:p>
        </w:tc>
        <w:tc>
          <w:tcPr>
            <w:tcW w:w="4778" w:type="dxa"/>
            <w:tcBorders>
              <w:top w:val="nil"/>
              <w:left w:val="single" w:sz="8" w:space="0" w:color="808080"/>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Are there defined policies and procedures to develop/modify, test and implement the accounting systems, including computer programs and files of related data?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0.333333</w:t>
            </w:r>
          </w:p>
        </w:tc>
        <w:tc>
          <w:tcPr>
            <w:tcW w:w="83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xml:space="preserve">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4036"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MoB - IFMAS does come with a manual/ </w:t>
            </w:r>
            <w:r w:rsidRPr="00CD35AC">
              <w:rPr>
                <w:rFonts w:ascii="Arial" w:eastAsia="Times New Roman" w:hAnsi="Arial" w:cs="Arial"/>
                <w:b/>
                <w:bCs/>
                <w:sz w:val="16"/>
                <w:szCs w:val="16"/>
              </w:rPr>
              <w:t>GNBS</w:t>
            </w:r>
            <w:r w:rsidRPr="00CD35AC">
              <w:rPr>
                <w:rFonts w:ascii="Arial" w:eastAsia="Times New Roman" w:hAnsi="Arial" w:cs="Arial"/>
                <w:sz w:val="16"/>
                <w:szCs w:val="16"/>
              </w:rPr>
              <w:t xml:space="preserve"> and </w:t>
            </w:r>
            <w:r w:rsidRPr="00CD35AC">
              <w:rPr>
                <w:rFonts w:ascii="Arial" w:eastAsia="Times New Roman" w:hAnsi="Arial" w:cs="Arial"/>
                <w:b/>
                <w:bCs/>
                <w:sz w:val="16"/>
                <w:szCs w:val="16"/>
              </w:rPr>
              <w:t>GoI</w:t>
            </w:r>
            <w:r w:rsidRPr="00CD35AC">
              <w:rPr>
                <w:rFonts w:ascii="Arial" w:eastAsia="Times New Roman" w:hAnsi="Arial" w:cs="Arial"/>
                <w:sz w:val="16"/>
                <w:szCs w:val="16"/>
              </w:rPr>
              <w:t xml:space="preserve"> are not using integrated accounting systems</w:t>
            </w:r>
          </w:p>
        </w:tc>
      </w:tr>
      <w:tr w:rsidR="001D0118" w:rsidRPr="00CD35AC" w:rsidTr="008864C5">
        <w:trPr>
          <w:trHeight w:val="735"/>
        </w:trPr>
        <w:tc>
          <w:tcPr>
            <w:tcW w:w="380" w:type="dxa"/>
            <w:tcBorders>
              <w:top w:val="nil"/>
              <w:left w:val="single" w:sz="4" w:space="0" w:color="auto"/>
              <w:bottom w:val="single" w:sz="4" w:space="0" w:color="auto"/>
              <w:right w:val="single" w:sz="4" w:space="0" w:color="auto"/>
            </w:tcBorders>
            <w:shd w:val="clear" w:color="000000" w:fill="FFFFFF"/>
            <w:noWrap/>
            <w:hideMark/>
          </w:tcPr>
          <w:p w:rsidR="001D0118" w:rsidRPr="00CD35AC" w:rsidRDefault="001D0118" w:rsidP="008864C5">
            <w:pPr>
              <w:spacing w:after="0" w:line="240" w:lineRule="auto"/>
              <w:jc w:val="center"/>
              <w:rPr>
                <w:rFonts w:ascii="Arial" w:eastAsia="Times New Roman" w:hAnsi="Arial" w:cs="Arial"/>
                <w:b/>
                <w:bCs/>
                <w:sz w:val="16"/>
                <w:szCs w:val="16"/>
              </w:rPr>
            </w:pPr>
            <w:r w:rsidRPr="00CD35AC">
              <w:rPr>
                <w:rFonts w:ascii="Arial" w:eastAsia="Times New Roman" w:hAnsi="Arial" w:cs="Arial"/>
                <w:b/>
                <w:bCs/>
                <w:sz w:val="16"/>
                <w:szCs w:val="16"/>
              </w:rPr>
              <w:t>46</w:t>
            </w:r>
          </w:p>
        </w:tc>
        <w:tc>
          <w:tcPr>
            <w:tcW w:w="4778" w:type="dxa"/>
            <w:tcBorders>
              <w:top w:val="nil"/>
              <w:left w:val="single" w:sz="8" w:space="0" w:color="808080"/>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Is there a procedure for the periodic back-up (data and system back-up) that assures the recovery of financial and accounting information?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0.66667</w:t>
            </w:r>
          </w:p>
        </w:tc>
        <w:tc>
          <w:tcPr>
            <w:tcW w:w="83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xml:space="preserve">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4036"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MoB - there is no electronic back up that IT would have responsibility for. Back up of IFMAS occurs at MoF/ </w:t>
            </w:r>
            <w:r w:rsidRPr="00CD35AC">
              <w:rPr>
                <w:rFonts w:ascii="Arial" w:eastAsia="Times New Roman" w:hAnsi="Arial" w:cs="Arial"/>
                <w:b/>
                <w:bCs/>
                <w:sz w:val="16"/>
                <w:szCs w:val="16"/>
              </w:rPr>
              <w:t>GNBS</w:t>
            </w:r>
            <w:r w:rsidRPr="00CD35AC">
              <w:rPr>
                <w:rFonts w:ascii="Arial" w:eastAsia="Times New Roman" w:hAnsi="Arial" w:cs="Arial"/>
                <w:sz w:val="16"/>
                <w:szCs w:val="16"/>
              </w:rPr>
              <w:t xml:space="preserve">: No/ </w:t>
            </w:r>
            <w:r w:rsidRPr="00CD35AC">
              <w:rPr>
                <w:rFonts w:ascii="Arial" w:eastAsia="Times New Roman" w:hAnsi="Arial" w:cs="Arial"/>
                <w:b/>
                <w:bCs/>
                <w:sz w:val="16"/>
                <w:szCs w:val="16"/>
              </w:rPr>
              <w:t>GoI</w:t>
            </w:r>
            <w:r w:rsidRPr="00CD35AC">
              <w:rPr>
                <w:rFonts w:ascii="Arial" w:eastAsia="Times New Roman" w:hAnsi="Arial" w:cs="Arial"/>
                <w:sz w:val="16"/>
                <w:szCs w:val="16"/>
              </w:rPr>
              <w:t>: Back up system at 8pm each evening</w:t>
            </w:r>
          </w:p>
        </w:tc>
      </w:tr>
      <w:tr w:rsidR="001D0118" w:rsidRPr="00CD35AC" w:rsidTr="008864C5">
        <w:trPr>
          <w:trHeight w:val="610"/>
        </w:trPr>
        <w:tc>
          <w:tcPr>
            <w:tcW w:w="380" w:type="dxa"/>
            <w:tcBorders>
              <w:top w:val="nil"/>
              <w:left w:val="single" w:sz="4" w:space="0" w:color="auto"/>
              <w:bottom w:val="single" w:sz="4" w:space="0" w:color="auto"/>
              <w:right w:val="single" w:sz="4" w:space="0" w:color="auto"/>
            </w:tcBorders>
            <w:shd w:val="clear" w:color="000000" w:fill="FFFFFF"/>
            <w:noWrap/>
            <w:hideMark/>
          </w:tcPr>
          <w:p w:rsidR="001D0118" w:rsidRPr="00CD35AC" w:rsidRDefault="001D0118" w:rsidP="008864C5">
            <w:pPr>
              <w:spacing w:after="0" w:line="240" w:lineRule="auto"/>
              <w:jc w:val="center"/>
              <w:rPr>
                <w:rFonts w:ascii="Arial" w:eastAsia="Times New Roman" w:hAnsi="Arial" w:cs="Arial"/>
                <w:b/>
                <w:bCs/>
                <w:sz w:val="16"/>
                <w:szCs w:val="16"/>
              </w:rPr>
            </w:pPr>
            <w:r w:rsidRPr="00CD35AC">
              <w:rPr>
                <w:rFonts w:ascii="Arial" w:eastAsia="Times New Roman" w:hAnsi="Arial" w:cs="Arial"/>
                <w:b/>
                <w:bCs/>
                <w:sz w:val="16"/>
                <w:szCs w:val="16"/>
              </w:rPr>
              <w:t>47</w:t>
            </w:r>
          </w:p>
        </w:tc>
        <w:tc>
          <w:tcPr>
            <w:tcW w:w="4778" w:type="dxa"/>
            <w:tcBorders>
              <w:top w:val="nil"/>
              <w:left w:val="single" w:sz="8" w:space="0" w:color="808080"/>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Are there methods (passwords, authorization levels, validation, etc.) to prevent unauthorized access to the database and to the accounting and financial information systems?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1.00000</w:t>
            </w:r>
          </w:p>
        </w:tc>
        <w:tc>
          <w:tcPr>
            <w:tcW w:w="83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xml:space="preserve">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4036"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The answer is yes for all entities - despite the level of development of the systems. Passwords/access codes are used.</w:t>
            </w:r>
          </w:p>
        </w:tc>
      </w:tr>
      <w:tr w:rsidR="001D0118" w:rsidRPr="00CD35AC" w:rsidTr="008864C5">
        <w:trPr>
          <w:trHeight w:val="630"/>
        </w:trPr>
        <w:tc>
          <w:tcPr>
            <w:tcW w:w="380" w:type="dxa"/>
            <w:tcBorders>
              <w:top w:val="nil"/>
              <w:left w:val="single" w:sz="4" w:space="0" w:color="auto"/>
              <w:bottom w:val="single" w:sz="4" w:space="0" w:color="auto"/>
              <w:right w:val="single" w:sz="4" w:space="0" w:color="auto"/>
            </w:tcBorders>
            <w:shd w:val="clear" w:color="000000" w:fill="FFFFFF"/>
            <w:noWrap/>
            <w:hideMark/>
          </w:tcPr>
          <w:p w:rsidR="001D0118" w:rsidRPr="00CD35AC" w:rsidRDefault="001D0118" w:rsidP="008864C5">
            <w:pPr>
              <w:spacing w:after="0" w:line="240" w:lineRule="auto"/>
              <w:jc w:val="center"/>
              <w:rPr>
                <w:rFonts w:ascii="Arial" w:eastAsia="Times New Roman" w:hAnsi="Arial" w:cs="Arial"/>
                <w:b/>
                <w:bCs/>
                <w:sz w:val="16"/>
                <w:szCs w:val="16"/>
              </w:rPr>
            </w:pPr>
            <w:r w:rsidRPr="00CD35AC">
              <w:rPr>
                <w:rFonts w:ascii="Arial" w:eastAsia="Times New Roman" w:hAnsi="Arial" w:cs="Arial"/>
                <w:b/>
                <w:bCs/>
                <w:sz w:val="16"/>
                <w:szCs w:val="16"/>
              </w:rPr>
              <w:t>48</w:t>
            </w:r>
          </w:p>
        </w:tc>
        <w:tc>
          <w:tcPr>
            <w:tcW w:w="4778" w:type="dxa"/>
            <w:tcBorders>
              <w:top w:val="nil"/>
              <w:left w:val="single" w:sz="8" w:space="0" w:color="808080"/>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Is there an approved contingency plan and periodic review policy to assure the timely and continuous processing of financial and accounting information?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0.666667</w:t>
            </w:r>
          </w:p>
        </w:tc>
        <w:tc>
          <w:tcPr>
            <w:tcW w:w="83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xml:space="preserve">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4036"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MoB - MoF Serves as the back-up and anyone with a password can go to any ministry and log in/ </w:t>
            </w:r>
            <w:r w:rsidRPr="00CD35AC">
              <w:rPr>
                <w:rFonts w:ascii="Arial" w:eastAsia="Times New Roman" w:hAnsi="Arial" w:cs="Arial"/>
                <w:b/>
                <w:bCs/>
                <w:sz w:val="16"/>
                <w:szCs w:val="16"/>
              </w:rPr>
              <w:t>GNB</w:t>
            </w:r>
            <w:r w:rsidRPr="00CD35AC">
              <w:rPr>
                <w:rFonts w:ascii="Arial" w:eastAsia="Times New Roman" w:hAnsi="Arial" w:cs="Arial"/>
                <w:sz w:val="16"/>
                <w:szCs w:val="16"/>
              </w:rPr>
              <w:t xml:space="preserve">S: No/ </w:t>
            </w:r>
            <w:r w:rsidRPr="00CD35AC">
              <w:rPr>
                <w:rFonts w:ascii="Arial" w:eastAsia="Times New Roman" w:hAnsi="Arial" w:cs="Arial"/>
                <w:b/>
                <w:bCs/>
                <w:sz w:val="16"/>
                <w:szCs w:val="16"/>
              </w:rPr>
              <w:t>GoI</w:t>
            </w:r>
            <w:r w:rsidRPr="00CD35AC">
              <w:rPr>
                <w:rFonts w:ascii="Arial" w:eastAsia="Times New Roman" w:hAnsi="Arial" w:cs="Arial"/>
                <w:sz w:val="16"/>
                <w:szCs w:val="16"/>
              </w:rPr>
              <w:t xml:space="preserve">: Yes </w:t>
            </w:r>
          </w:p>
        </w:tc>
      </w:tr>
      <w:tr w:rsidR="001D0118" w:rsidRPr="00CD35AC" w:rsidTr="008864C5">
        <w:trPr>
          <w:trHeight w:val="420"/>
        </w:trPr>
        <w:tc>
          <w:tcPr>
            <w:tcW w:w="380" w:type="dxa"/>
            <w:tcBorders>
              <w:top w:val="nil"/>
              <w:left w:val="single" w:sz="4" w:space="0" w:color="auto"/>
              <w:bottom w:val="single" w:sz="4" w:space="0" w:color="auto"/>
              <w:right w:val="single" w:sz="4" w:space="0" w:color="auto"/>
            </w:tcBorders>
            <w:shd w:val="clear" w:color="000000" w:fill="FFFFFF"/>
            <w:noWrap/>
            <w:hideMark/>
          </w:tcPr>
          <w:p w:rsidR="001D0118" w:rsidRPr="00CD35AC" w:rsidRDefault="001D0118" w:rsidP="008864C5">
            <w:pPr>
              <w:spacing w:after="0" w:line="240" w:lineRule="auto"/>
              <w:jc w:val="center"/>
              <w:rPr>
                <w:rFonts w:ascii="Arial" w:eastAsia="Times New Roman" w:hAnsi="Arial" w:cs="Arial"/>
                <w:b/>
                <w:bCs/>
                <w:sz w:val="16"/>
                <w:szCs w:val="16"/>
              </w:rPr>
            </w:pPr>
            <w:r w:rsidRPr="00CD35AC">
              <w:rPr>
                <w:rFonts w:ascii="Arial" w:eastAsia="Times New Roman" w:hAnsi="Arial" w:cs="Arial"/>
                <w:b/>
                <w:bCs/>
                <w:sz w:val="16"/>
                <w:szCs w:val="16"/>
              </w:rPr>
              <w:t>49</w:t>
            </w:r>
          </w:p>
        </w:tc>
        <w:tc>
          <w:tcPr>
            <w:tcW w:w="4778" w:type="dxa"/>
            <w:tcBorders>
              <w:top w:val="nil"/>
              <w:left w:val="single" w:sz="8" w:space="0" w:color="808080"/>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Are the programs and applications properly documented?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0.333333</w:t>
            </w:r>
          </w:p>
        </w:tc>
        <w:tc>
          <w:tcPr>
            <w:tcW w:w="83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xml:space="preserve"> </w:t>
            </w:r>
          </w:p>
        </w:tc>
        <w:tc>
          <w:tcPr>
            <w:tcW w:w="4036"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MoB - IFMAS has a manual/ </w:t>
            </w:r>
            <w:r w:rsidRPr="00CD35AC">
              <w:rPr>
                <w:rFonts w:ascii="Arial" w:eastAsia="Times New Roman" w:hAnsi="Arial" w:cs="Arial"/>
                <w:b/>
                <w:bCs/>
                <w:sz w:val="16"/>
                <w:szCs w:val="16"/>
              </w:rPr>
              <w:t>GNBS</w:t>
            </w:r>
            <w:r w:rsidRPr="00CD35AC">
              <w:rPr>
                <w:rFonts w:ascii="Arial" w:eastAsia="Times New Roman" w:hAnsi="Arial" w:cs="Arial"/>
                <w:sz w:val="16"/>
                <w:szCs w:val="16"/>
              </w:rPr>
              <w:t xml:space="preserve"> and </w:t>
            </w:r>
            <w:r w:rsidRPr="00CD35AC">
              <w:rPr>
                <w:rFonts w:ascii="Arial" w:eastAsia="Times New Roman" w:hAnsi="Arial" w:cs="Arial"/>
                <w:b/>
                <w:bCs/>
                <w:sz w:val="16"/>
                <w:szCs w:val="16"/>
              </w:rPr>
              <w:t>GoI</w:t>
            </w:r>
            <w:r w:rsidRPr="00CD35AC">
              <w:rPr>
                <w:rFonts w:ascii="Arial" w:eastAsia="Times New Roman" w:hAnsi="Arial" w:cs="Arial"/>
                <w:sz w:val="16"/>
                <w:szCs w:val="16"/>
              </w:rPr>
              <w:t xml:space="preserve"> cannot affirm</w:t>
            </w:r>
          </w:p>
        </w:tc>
      </w:tr>
      <w:tr w:rsidR="001D0118" w:rsidRPr="00CD35AC" w:rsidTr="008864C5">
        <w:trPr>
          <w:trHeight w:val="630"/>
        </w:trPr>
        <w:tc>
          <w:tcPr>
            <w:tcW w:w="380" w:type="dxa"/>
            <w:tcBorders>
              <w:top w:val="nil"/>
              <w:left w:val="single" w:sz="4" w:space="0" w:color="auto"/>
              <w:bottom w:val="nil"/>
              <w:right w:val="single" w:sz="4" w:space="0" w:color="auto"/>
            </w:tcBorders>
            <w:shd w:val="clear" w:color="000000" w:fill="FFFFFF"/>
            <w:noWrap/>
            <w:hideMark/>
          </w:tcPr>
          <w:p w:rsidR="001D0118" w:rsidRPr="00CD35AC" w:rsidRDefault="001D0118" w:rsidP="008864C5">
            <w:pPr>
              <w:spacing w:after="0" w:line="240" w:lineRule="auto"/>
              <w:jc w:val="center"/>
              <w:rPr>
                <w:rFonts w:ascii="Arial" w:eastAsia="Times New Roman" w:hAnsi="Arial" w:cs="Arial"/>
                <w:b/>
                <w:bCs/>
                <w:sz w:val="16"/>
                <w:szCs w:val="16"/>
              </w:rPr>
            </w:pPr>
            <w:r w:rsidRPr="00CD35AC">
              <w:rPr>
                <w:rFonts w:ascii="Arial" w:eastAsia="Times New Roman" w:hAnsi="Arial" w:cs="Arial"/>
                <w:b/>
                <w:bCs/>
                <w:sz w:val="16"/>
                <w:szCs w:val="16"/>
              </w:rPr>
              <w:t>50</w:t>
            </w:r>
          </w:p>
        </w:tc>
        <w:tc>
          <w:tcPr>
            <w:tcW w:w="4778" w:type="dxa"/>
            <w:tcBorders>
              <w:top w:val="nil"/>
              <w:left w:val="single" w:sz="8" w:space="0" w:color="808080"/>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Is there a formal restriction to access the computer centre?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w:t>
            </w:r>
          </w:p>
        </w:tc>
        <w:tc>
          <w:tcPr>
            <w:tcW w:w="83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4036"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MoB - IT at MoB has no link to the IFMAS. IT-MoF would provide support for IFMAS/ </w:t>
            </w:r>
            <w:r w:rsidRPr="00CD35AC">
              <w:rPr>
                <w:rFonts w:ascii="Arial" w:eastAsia="Times New Roman" w:hAnsi="Arial" w:cs="Arial"/>
                <w:b/>
                <w:bCs/>
                <w:sz w:val="16"/>
                <w:szCs w:val="16"/>
              </w:rPr>
              <w:t>GNBS</w:t>
            </w:r>
            <w:r w:rsidRPr="00CD35AC">
              <w:rPr>
                <w:rFonts w:ascii="Arial" w:eastAsia="Times New Roman" w:hAnsi="Arial" w:cs="Arial"/>
                <w:sz w:val="16"/>
                <w:szCs w:val="16"/>
              </w:rPr>
              <w:t xml:space="preserve">: Restrictions to what departments can access/ </w:t>
            </w:r>
            <w:r w:rsidRPr="00CD35AC">
              <w:rPr>
                <w:rFonts w:ascii="Arial" w:eastAsia="Times New Roman" w:hAnsi="Arial" w:cs="Arial"/>
                <w:b/>
                <w:bCs/>
                <w:sz w:val="16"/>
                <w:szCs w:val="16"/>
              </w:rPr>
              <w:t>GoI</w:t>
            </w:r>
            <w:r w:rsidRPr="00CD35AC">
              <w:rPr>
                <w:rFonts w:ascii="Arial" w:eastAsia="Times New Roman" w:hAnsi="Arial" w:cs="Arial"/>
                <w:sz w:val="16"/>
                <w:szCs w:val="16"/>
              </w:rPr>
              <w:t>: Yes - passwords</w:t>
            </w:r>
          </w:p>
        </w:tc>
      </w:tr>
      <w:tr w:rsidR="001D0118" w:rsidRPr="00CD35AC" w:rsidTr="008864C5">
        <w:trPr>
          <w:trHeight w:val="1400"/>
        </w:trPr>
        <w:tc>
          <w:tcPr>
            <w:tcW w:w="5158" w:type="dxa"/>
            <w:gridSpan w:val="2"/>
            <w:tcBorders>
              <w:top w:val="nil"/>
              <w:left w:val="single" w:sz="4" w:space="0" w:color="auto"/>
              <w:bottom w:val="nil"/>
              <w:right w:val="single" w:sz="4" w:space="0" w:color="000000"/>
            </w:tcBorders>
            <w:shd w:val="clear" w:color="000000" w:fill="FFFFFF"/>
            <w:noWrap/>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lastRenderedPageBreak/>
              <w:t>Other requirements</w:t>
            </w:r>
          </w:p>
        </w:tc>
        <w:tc>
          <w:tcPr>
            <w:tcW w:w="1756" w:type="dxa"/>
            <w:tcBorders>
              <w:top w:val="nil"/>
              <w:left w:val="nil"/>
              <w:bottom w:val="nil"/>
              <w:right w:val="single" w:sz="4" w:space="0" w:color="auto"/>
            </w:tcBorders>
            <w:shd w:val="clear" w:color="auto" w:fill="auto"/>
            <w:noWrap/>
            <w:hideMark/>
          </w:tcPr>
          <w:p w:rsidR="001D0118" w:rsidRPr="00CD35AC" w:rsidRDefault="001D0118" w:rsidP="008864C5">
            <w:pPr>
              <w:spacing w:after="0" w:line="240" w:lineRule="auto"/>
              <w:jc w:val="center"/>
              <w:rPr>
                <w:rFonts w:ascii="Arial" w:eastAsia="Times New Roman" w:hAnsi="Arial" w:cs="Arial"/>
                <w:sz w:val="20"/>
                <w:szCs w:val="20"/>
              </w:rPr>
            </w:pPr>
            <w:r w:rsidRPr="00CD35AC">
              <w:rPr>
                <w:rFonts w:ascii="Arial" w:eastAsia="Times New Roman" w:hAnsi="Arial" w:cs="Arial"/>
                <w:sz w:val="20"/>
                <w:szCs w:val="20"/>
              </w:rPr>
              <w:t> </w:t>
            </w:r>
          </w:p>
        </w:tc>
        <w:tc>
          <w:tcPr>
            <w:tcW w:w="830" w:type="dxa"/>
            <w:tcBorders>
              <w:top w:val="nil"/>
              <w:left w:val="nil"/>
              <w:bottom w:val="nil"/>
              <w:right w:val="single" w:sz="4" w:space="0" w:color="auto"/>
            </w:tcBorders>
            <w:shd w:val="clear" w:color="auto" w:fill="auto"/>
            <w:noWrap/>
            <w:hideMark/>
          </w:tcPr>
          <w:p w:rsidR="001D0118" w:rsidRPr="00CD35AC" w:rsidRDefault="001D0118" w:rsidP="008864C5">
            <w:pPr>
              <w:spacing w:after="0" w:line="240" w:lineRule="auto"/>
              <w:jc w:val="center"/>
              <w:rPr>
                <w:rFonts w:ascii="Arial" w:eastAsia="Times New Roman" w:hAnsi="Arial" w:cs="Arial"/>
                <w:sz w:val="20"/>
                <w:szCs w:val="20"/>
              </w:rPr>
            </w:pPr>
            <w:r w:rsidRPr="00CD35AC">
              <w:rPr>
                <w:rFonts w:ascii="Arial" w:eastAsia="Times New Roman" w:hAnsi="Arial" w:cs="Arial"/>
                <w:sz w:val="20"/>
                <w:szCs w:val="20"/>
              </w:rPr>
              <w:t> </w:t>
            </w:r>
          </w:p>
        </w:tc>
        <w:tc>
          <w:tcPr>
            <w:tcW w:w="860" w:type="dxa"/>
            <w:tcBorders>
              <w:top w:val="nil"/>
              <w:left w:val="nil"/>
              <w:bottom w:val="nil"/>
              <w:right w:val="single" w:sz="4" w:space="0" w:color="auto"/>
            </w:tcBorders>
            <w:shd w:val="clear" w:color="auto" w:fill="auto"/>
            <w:noWrap/>
            <w:hideMark/>
          </w:tcPr>
          <w:p w:rsidR="001D0118" w:rsidRPr="00CD35AC" w:rsidRDefault="001D0118" w:rsidP="008864C5">
            <w:pPr>
              <w:spacing w:after="0" w:line="240" w:lineRule="auto"/>
              <w:jc w:val="center"/>
              <w:rPr>
                <w:rFonts w:ascii="Arial" w:eastAsia="Times New Roman" w:hAnsi="Arial" w:cs="Arial"/>
                <w:sz w:val="20"/>
                <w:szCs w:val="20"/>
              </w:rPr>
            </w:pPr>
            <w:r w:rsidRPr="00CD35AC">
              <w:rPr>
                <w:rFonts w:ascii="Arial" w:eastAsia="Times New Roman" w:hAnsi="Arial" w:cs="Arial"/>
                <w:sz w:val="20"/>
                <w:szCs w:val="20"/>
              </w:rPr>
              <w:t> </w:t>
            </w:r>
          </w:p>
        </w:tc>
        <w:tc>
          <w:tcPr>
            <w:tcW w:w="4036"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There is no familiarity with the documentation. In addition, this instrument needs to be updated as the documents referenced are no longer used. There is: (i) Financial Reports and External Audit Handbook for IDB-financed projects (v2) dated May 2015 and (ii) Financial Management Guidelines for IDB-financed Projects (OP-273-6) dated October 2014. Both documents have been shared with the Ministry of Business.</w:t>
            </w:r>
          </w:p>
        </w:tc>
      </w:tr>
      <w:tr w:rsidR="001D0118" w:rsidRPr="00CD35AC" w:rsidTr="008864C5">
        <w:trPr>
          <w:trHeight w:val="610"/>
        </w:trPr>
        <w:tc>
          <w:tcPr>
            <w:tcW w:w="380" w:type="dxa"/>
            <w:tcBorders>
              <w:top w:val="nil"/>
              <w:left w:val="single" w:sz="4" w:space="0" w:color="auto"/>
              <w:bottom w:val="single" w:sz="4" w:space="0" w:color="auto"/>
              <w:right w:val="single" w:sz="4" w:space="0" w:color="auto"/>
            </w:tcBorders>
            <w:shd w:val="clear" w:color="000000" w:fill="FFFFFF"/>
            <w:noWrap/>
            <w:hideMark/>
          </w:tcPr>
          <w:p w:rsidR="001D0118" w:rsidRPr="00CD35AC" w:rsidRDefault="001D0118" w:rsidP="008864C5">
            <w:pPr>
              <w:spacing w:after="0" w:line="240" w:lineRule="auto"/>
              <w:jc w:val="center"/>
              <w:rPr>
                <w:rFonts w:ascii="Arial" w:eastAsia="Times New Roman" w:hAnsi="Arial" w:cs="Arial"/>
                <w:b/>
                <w:bCs/>
                <w:sz w:val="16"/>
                <w:szCs w:val="16"/>
              </w:rPr>
            </w:pPr>
            <w:r w:rsidRPr="00CD35AC">
              <w:rPr>
                <w:rFonts w:ascii="Arial" w:eastAsia="Times New Roman" w:hAnsi="Arial" w:cs="Arial"/>
                <w:b/>
                <w:bCs/>
                <w:sz w:val="16"/>
                <w:szCs w:val="16"/>
              </w:rPr>
              <w:t>51</w:t>
            </w:r>
          </w:p>
        </w:tc>
        <w:tc>
          <w:tcPr>
            <w:tcW w:w="4778" w:type="dxa"/>
            <w:tcBorders>
              <w:top w:val="nil"/>
              <w:left w:val="single" w:sz="8" w:space="0" w:color="808080"/>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Are the persons responsible for the financial information familiar with the Documents AF-100 Bank’s Policy on the Audit of Projects and Entities, and AF-300 Guidelines for the Preparation of Financial Statements?  </w:t>
            </w:r>
          </w:p>
        </w:tc>
        <w:tc>
          <w:tcPr>
            <w:tcW w:w="1756" w:type="dxa"/>
            <w:tcBorders>
              <w:top w:val="single" w:sz="4" w:space="0" w:color="auto"/>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30" w:type="dxa"/>
            <w:tcBorders>
              <w:top w:val="single" w:sz="4" w:space="0" w:color="auto"/>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0</w:t>
            </w:r>
          </w:p>
        </w:tc>
        <w:tc>
          <w:tcPr>
            <w:tcW w:w="860" w:type="dxa"/>
            <w:tcBorders>
              <w:top w:val="single" w:sz="4" w:space="0" w:color="auto"/>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4036"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w:t>
            </w:r>
          </w:p>
        </w:tc>
      </w:tr>
      <w:tr w:rsidR="001D0118" w:rsidRPr="00CD35AC" w:rsidTr="008864C5">
        <w:trPr>
          <w:trHeight w:val="810"/>
        </w:trPr>
        <w:tc>
          <w:tcPr>
            <w:tcW w:w="380" w:type="dxa"/>
            <w:tcBorders>
              <w:top w:val="nil"/>
              <w:left w:val="single" w:sz="4" w:space="0" w:color="auto"/>
              <w:bottom w:val="single" w:sz="4" w:space="0" w:color="auto"/>
              <w:right w:val="single" w:sz="4" w:space="0" w:color="auto"/>
            </w:tcBorders>
            <w:shd w:val="clear" w:color="000000" w:fill="FFFFFF"/>
            <w:noWrap/>
            <w:hideMark/>
          </w:tcPr>
          <w:p w:rsidR="001D0118" w:rsidRPr="00CD35AC" w:rsidRDefault="001D0118" w:rsidP="008864C5">
            <w:pPr>
              <w:spacing w:after="0" w:line="240" w:lineRule="auto"/>
              <w:jc w:val="center"/>
              <w:rPr>
                <w:rFonts w:ascii="Arial" w:eastAsia="Times New Roman" w:hAnsi="Arial" w:cs="Arial"/>
                <w:b/>
                <w:bCs/>
                <w:sz w:val="16"/>
                <w:szCs w:val="16"/>
              </w:rPr>
            </w:pPr>
            <w:r w:rsidRPr="00CD35AC">
              <w:rPr>
                <w:rFonts w:ascii="Arial" w:eastAsia="Times New Roman" w:hAnsi="Arial" w:cs="Arial"/>
                <w:b/>
                <w:bCs/>
                <w:sz w:val="16"/>
                <w:szCs w:val="16"/>
              </w:rPr>
              <w:t>52</w:t>
            </w:r>
          </w:p>
        </w:tc>
        <w:tc>
          <w:tcPr>
            <w:tcW w:w="4778" w:type="dxa"/>
            <w:tcBorders>
              <w:top w:val="nil"/>
              <w:left w:val="single" w:sz="8" w:space="0" w:color="808080"/>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Have the Financial Statements and other financial information required by the Bank's standards and procedures, been submitted to the Bank periodically and within the dates established in the contract?</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3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N/A</w:t>
            </w:r>
          </w:p>
        </w:tc>
        <w:tc>
          <w:tcPr>
            <w:tcW w:w="4036"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w:t>
            </w:r>
          </w:p>
        </w:tc>
      </w:tr>
      <w:tr w:rsidR="001D0118" w:rsidRPr="00CD35AC" w:rsidTr="008864C5">
        <w:trPr>
          <w:trHeight w:val="250"/>
        </w:trPr>
        <w:tc>
          <w:tcPr>
            <w:tcW w:w="380" w:type="dxa"/>
            <w:tcBorders>
              <w:top w:val="nil"/>
              <w:left w:val="nil"/>
              <w:bottom w:val="nil"/>
              <w:right w:val="nil"/>
            </w:tcBorders>
            <w:shd w:val="clear" w:color="000000" w:fill="FFFFFF"/>
            <w:noWrap/>
            <w:hideMark/>
          </w:tcPr>
          <w:p w:rsidR="001D0118" w:rsidRPr="00CD35AC" w:rsidRDefault="001D0118" w:rsidP="008864C5">
            <w:pPr>
              <w:spacing w:after="0" w:line="240" w:lineRule="auto"/>
              <w:jc w:val="center"/>
              <w:rPr>
                <w:rFonts w:ascii="Arial" w:eastAsia="Times New Roman" w:hAnsi="Arial" w:cs="Arial"/>
                <w:b/>
                <w:bCs/>
                <w:sz w:val="16"/>
                <w:szCs w:val="16"/>
              </w:rPr>
            </w:pPr>
            <w:r w:rsidRPr="00CD35AC">
              <w:rPr>
                <w:rFonts w:ascii="Arial" w:eastAsia="Times New Roman" w:hAnsi="Arial" w:cs="Arial"/>
                <w:b/>
                <w:bCs/>
                <w:sz w:val="16"/>
                <w:szCs w:val="16"/>
              </w:rPr>
              <w:t> </w:t>
            </w:r>
          </w:p>
        </w:tc>
        <w:tc>
          <w:tcPr>
            <w:tcW w:w="4778" w:type="dxa"/>
            <w:tcBorders>
              <w:top w:val="single" w:sz="4" w:space="0" w:color="auto"/>
              <w:left w:val="single" w:sz="4" w:space="0" w:color="auto"/>
              <w:bottom w:val="single" w:sz="4" w:space="0" w:color="auto"/>
              <w:right w:val="single" w:sz="4" w:space="0" w:color="auto"/>
            </w:tcBorders>
            <w:shd w:val="clear" w:color="000000" w:fill="99CCFF"/>
            <w:hideMark/>
          </w:tcPr>
          <w:p w:rsidR="001D0118" w:rsidRPr="00CD35AC" w:rsidRDefault="001D0118" w:rsidP="008864C5">
            <w:pPr>
              <w:spacing w:after="0" w:line="240" w:lineRule="auto"/>
              <w:jc w:val="both"/>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TOTAL</w:t>
            </w:r>
          </w:p>
        </w:tc>
        <w:tc>
          <w:tcPr>
            <w:tcW w:w="175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28</w:t>
            </w:r>
          </w:p>
        </w:tc>
        <w:tc>
          <w:tcPr>
            <w:tcW w:w="83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3</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4036" w:type="dxa"/>
            <w:tcBorders>
              <w:top w:val="nil"/>
              <w:left w:val="nil"/>
              <w:bottom w:val="nil"/>
              <w:right w:val="single" w:sz="4" w:space="0" w:color="auto"/>
            </w:tcBorders>
            <w:shd w:val="clear" w:color="000000" w:fill="FFFF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w:t>
            </w:r>
          </w:p>
        </w:tc>
      </w:tr>
      <w:tr w:rsidR="001D0118" w:rsidRPr="00CD35AC" w:rsidTr="008864C5">
        <w:trPr>
          <w:trHeight w:val="255"/>
        </w:trPr>
        <w:tc>
          <w:tcPr>
            <w:tcW w:w="380" w:type="dxa"/>
            <w:tcBorders>
              <w:top w:val="nil"/>
              <w:left w:val="nil"/>
              <w:bottom w:val="nil"/>
              <w:right w:val="nil"/>
            </w:tcBorders>
            <w:shd w:val="clear" w:color="000000" w:fill="FFFFFF"/>
            <w:noWrap/>
            <w:hideMark/>
          </w:tcPr>
          <w:p w:rsidR="001D0118" w:rsidRPr="00CD35AC" w:rsidRDefault="001D0118" w:rsidP="008864C5">
            <w:pPr>
              <w:spacing w:after="0" w:line="240" w:lineRule="auto"/>
              <w:jc w:val="center"/>
              <w:rPr>
                <w:rFonts w:ascii="Arial" w:eastAsia="Times New Roman" w:hAnsi="Arial" w:cs="Arial"/>
                <w:b/>
                <w:bCs/>
                <w:sz w:val="16"/>
                <w:szCs w:val="16"/>
              </w:rPr>
            </w:pPr>
            <w:r w:rsidRPr="00CD35AC">
              <w:rPr>
                <w:rFonts w:ascii="Arial" w:eastAsia="Times New Roman" w:hAnsi="Arial" w:cs="Arial"/>
                <w:b/>
                <w:bCs/>
                <w:sz w:val="16"/>
                <w:szCs w:val="16"/>
              </w:rPr>
              <w:t> </w:t>
            </w:r>
          </w:p>
        </w:tc>
        <w:tc>
          <w:tcPr>
            <w:tcW w:w="4778" w:type="dxa"/>
            <w:tcBorders>
              <w:top w:val="nil"/>
              <w:left w:val="nil"/>
              <w:bottom w:val="nil"/>
              <w:right w:val="nil"/>
            </w:tcBorders>
            <w:shd w:val="clear" w:color="000000" w:fill="FFFFFF"/>
            <w:noWrap/>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w:t>
            </w:r>
          </w:p>
        </w:tc>
        <w:tc>
          <w:tcPr>
            <w:tcW w:w="1756" w:type="dxa"/>
            <w:tcBorders>
              <w:top w:val="nil"/>
              <w:left w:val="nil"/>
              <w:bottom w:val="nil"/>
              <w:right w:val="nil"/>
            </w:tcBorders>
            <w:shd w:val="clear" w:color="000000" w:fill="FFFFFF"/>
            <w:noWrap/>
            <w:hideMark/>
          </w:tcPr>
          <w:p w:rsidR="001D0118" w:rsidRPr="00CD35AC" w:rsidRDefault="001D0118" w:rsidP="008864C5">
            <w:pPr>
              <w:spacing w:after="0" w:line="240" w:lineRule="auto"/>
              <w:jc w:val="center"/>
              <w:rPr>
                <w:rFonts w:ascii="Arial" w:eastAsia="Times New Roman" w:hAnsi="Arial" w:cs="Arial"/>
                <w:sz w:val="16"/>
                <w:szCs w:val="16"/>
              </w:rPr>
            </w:pPr>
            <w:r w:rsidRPr="00CD35AC">
              <w:rPr>
                <w:rFonts w:ascii="Arial" w:eastAsia="Times New Roman" w:hAnsi="Arial" w:cs="Arial"/>
                <w:sz w:val="16"/>
                <w:szCs w:val="16"/>
              </w:rPr>
              <w:t> </w:t>
            </w:r>
          </w:p>
        </w:tc>
        <w:tc>
          <w:tcPr>
            <w:tcW w:w="830" w:type="dxa"/>
            <w:tcBorders>
              <w:top w:val="nil"/>
              <w:left w:val="nil"/>
              <w:bottom w:val="nil"/>
              <w:right w:val="nil"/>
            </w:tcBorders>
            <w:shd w:val="clear" w:color="000000" w:fill="FFFFFF"/>
            <w:noWrap/>
            <w:hideMark/>
          </w:tcPr>
          <w:p w:rsidR="001D0118" w:rsidRPr="00CD35AC" w:rsidRDefault="001D0118" w:rsidP="008864C5">
            <w:pPr>
              <w:spacing w:after="0" w:line="240" w:lineRule="auto"/>
              <w:jc w:val="center"/>
              <w:rPr>
                <w:rFonts w:ascii="Arial" w:eastAsia="Times New Roman" w:hAnsi="Arial" w:cs="Arial"/>
                <w:sz w:val="16"/>
                <w:szCs w:val="16"/>
              </w:rPr>
            </w:pPr>
            <w:r w:rsidRPr="00CD35AC">
              <w:rPr>
                <w:rFonts w:ascii="Arial" w:eastAsia="Times New Roman" w:hAnsi="Arial" w:cs="Arial"/>
                <w:sz w:val="16"/>
                <w:szCs w:val="16"/>
              </w:rPr>
              <w:t> </w:t>
            </w:r>
          </w:p>
        </w:tc>
        <w:tc>
          <w:tcPr>
            <w:tcW w:w="860" w:type="dxa"/>
            <w:tcBorders>
              <w:top w:val="nil"/>
              <w:left w:val="nil"/>
              <w:bottom w:val="nil"/>
              <w:right w:val="nil"/>
            </w:tcBorders>
            <w:shd w:val="clear" w:color="000000" w:fill="FFFFFF"/>
            <w:noWrap/>
            <w:hideMark/>
          </w:tcPr>
          <w:p w:rsidR="001D0118" w:rsidRPr="00CD35AC" w:rsidRDefault="001D0118" w:rsidP="008864C5">
            <w:pPr>
              <w:spacing w:after="0" w:line="240" w:lineRule="auto"/>
              <w:jc w:val="center"/>
              <w:rPr>
                <w:rFonts w:ascii="Arial" w:eastAsia="Times New Roman" w:hAnsi="Arial" w:cs="Arial"/>
                <w:sz w:val="16"/>
                <w:szCs w:val="16"/>
              </w:rPr>
            </w:pPr>
            <w:r w:rsidRPr="00CD35AC">
              <w:rPr>
                <w:rFonts w:ascii="Arial" w:eastAsia="Times New Roman" w:hAnsi="Arial" w:cs="Arial"/>
                <w:sz w:val="16"/>
                <w:szCs w:val="16"/>
              </w:rPr>
              <w:t> </w:t>
            </w:r>
          </w:p>
        </w:tc>
        <w:tc>
          <w:tcPr>
            <w:tcW w:w="4036" w:type="dxa"/>
            <w:vMerge w:val="restart"/>
            <w:tcBorders>
              <w:top w:val="single" w:sz="4" w:space="0" w:color="auto"/>
              <w:left w:val="single" w:sz="4" w:space="0" w:color="auto"/>
              <w:bottom w:val="single" w:sz="4" w:space="0" w:color="000000"/>
              <w:right w:val="single" w:sz="4" w:space="0" w:color="auto"/>
            </w:tcBorders>
            <w:shd w:val="clear" w:color="000000" w:fill="C0C0C0"/>
            <w:vAlign w:val="center"/>
            <w:hideMark/>
          </w:tcPr>
          <w:p w:rsidR="001D0118" w:rsidRPr="00CD35AC" w:rsidRDefault="000B5C6E" w:rsidP="008864C5">
            <w:pPr>
              <w:spacing w:after="0" w:line="240" w:lineRule="auto"/>
              <w:jc w:val="center"/>
              <w:rPr>
                <w:rFonts w:ascii="Arial" w:eastAsia="Times New Roman" w:hAnsi="Arial" w:cs="Arial"/>
                <w:color w:val="0000FF"/>
                <w:sz w:val="16"/>
                <w:szCs w:val="16"/>
                <w:u w:val="single"/>
              </w:rPr>
            </w:pPr>
            <w:hyperlink r:id="rId36" w:anchor="RANGE!C15" w:history="1">
              <w:r w:rsidR="001D0118" w:rsidRPr="00CD35AC">
                <w:rPr>
                  <w:rFonts w:ascii="Arial" w:eastAsia="Times New Roman" w:hAnsi="Arial" w:cs="Arial"/>
                  <w:color w:val="0000FF"/>
                  <w:sz w:val="16"/>
                  <w:szCs w:val="16"/>
                  <w:u w:val="single"/>
                </w:rPr>
                <w:t>90.32</w:t>
              </w:r>
            </w:hyperlink>
          </w:p>
        </w:tc>
      </w:tr>
      <w:tr w:rsidR="001D0118" w:rsidRPr="00CD35AC" w:rsidTr="008864C5">
        <w:trPr>
          <w:trHeight w:val="250"/>
        </w:trPr>
        <w:tc>
          <w:tcPr>
            <w:tcW w:w="5158" w:type="dxa"/>
            <w:gridSpan w:val="2"/>
            <w:vMerge w:val="restart"/>
            <w:tcBorders>
              <w:top w:val="single" w:sz="4" w:space="0" w:color="auto"/>
              <w:left w:val="single" w:sz="4" w:space="0" w:color="auto"/>
              <w:bottom w:val="single" w:sz="4" w:space="0" w:color="000000"/>
              <w:right w:val="single" w:sz="4" w:space="0" w:color="000000"/>
            </w:tcBorders>
            <w:shd w:val="clear" w:color="000000" w:fill="99CCFF"/>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QUANTIFICATION:</w:t>
            </w:r>
          </w:p>
        </w:tc>
        <w:tc>
          <w:tcPr>
            <w:tcW w:w="2586" w:type="dxa"/>
            <w:gridSpan w:val="2"/>
            <w:tcBorders>
              <w:top w:val="single" w:sz="4" w:space="0" w:color="auto"/>
              <w:left w:val="nil"/>
              <w:bottom w:val="single" w:sz="4" w:space="0" w:color="auto"/>
              <w:right w:val="nil"/>
            </w:tcBorders>
            <w:shd w:val="clear" w:color="auto" w:fill="auto"/>
            <w:noWrap/>
            <w:vAlign w:val="bottom"/>
            <w:hideMark/>
          </w:tcPr>
          <w:p w:rsidR="001D0118" w:rsidRPr="00CD35AC" w:rsidRDefault="001D0118" w:rsidP="008864C5">
            <w:pPr>
              <w:spacing w:after="0" w:line="240" w:lineRule="auto"/>
              <w:jc w:val="center"/>
              <w:rPr>
                <w:rFonts w:ascii="Arial" w:eastAsia="Times New Roman" w:hAnsi="Arial" w:cs="Arial"/>
                <w:sz w:val="16"/>
                <w:szCs w:val="16"/>
              </w:rPr>
            </w:pPr>
            <w:r w:rsidRPr="00CD35AC">
              <w:rPr>
                <w:rFonts w:ascii="Arial" w:eastAsia="Times New Roman" w:hAnsi="Arial" w:cs="Arial"/>
                <w:sz w:val="16"/>
                <w:szCs w:val="16"/>
              </w:rPr>
              <w:t>YES</w:t>
            </w:r>
          </w:p>
        </w:tc>
        <w:tc>
          <w:tcPr>
            <w:tcW w:w="860" w:type="dxa"/>
            <w:vMerge w:val="restart"/>
            <w:tcBorders>
              <w:top w:val="single" w:sz="4" w:space="0" w:color="auto"/>
              <w:left w:val="nil"/>
              <w:bottom w:val="single" w:sz="4" w:space="0" w:color="000000"/>
              <w:right w:val="single" w:sz="4" w:space="0" w:color="auto"/>
            </w:tcBorders>
            <w:shd w:val="clear" w:color="auto" w:fill="auto"/>
            <w:noWrap/>
            <w:vAlign w:val="bottom"/>
            <w:hideMark/>
          </w:tcPr>
          <w:p w:rsidR="001D0118" w:rsidRPr="00CD35AC" w:rsidRDefault="001D0118" w:rsidP="008864C5">
            <w:pPr>
              <w:spacing w:after="0" w:line="240" w:lineRule="auto"/>
              <w:jc w:val="center"/>
              <w:rPr>
                <w:rFonts w:ascii="Arial" w:eastAsia="Times New Roman" w:hAnsi="Arial" w:cs="Arial"/>
                <w:sz w:val="16"/>
                <w:szCs w:val="16"/>
              </w:rPr>
            </w:pPr>
            <w:r w:rsidRPr="00CD35AC">
              <w:rPr>
                <w:rFonts w:ascii="Arial" w:eastAsia="Times New Roman" w:hAnsi="Arial" w:cs="Arial"/>
                <w:sz w:val="16"/>
                <w:szCs w:val="16"/>
              </w:rPr>
              <w:t xml:space="preserve"> * 100</w:t>
            </w:r>
          </w:p>
        </w:tc>
        <w:tc>
          <w:tcPr>
            <w:tcW w:w="4036" w:type="dxa"/>
            <w:vMerge/>
            <w:tcBorders>
              <w:top w:val="single" w:sz="4" w:space="0" w:color="auto"/>
              <w:left w:val="single" w:sz="4" w:space="0" w:color="auto"/>
              <w:bottom w:val="single" w:sz="4" w:space="0" w:color="000000"/>
              <w:right w:val="single" w:sz="4" w:space="0" w:color="auto"/>
            </w:tcBorders>
            <w:vAlign w:val="center"/>
            <w:hideMark/>
          </w:tcPr>
          <w:p w:rsidR="001D0118" w:rsidRPr="00CD35AC" w:rsidRDefault="001D0118" w:rsidP="008864C5">
            <w:pPr>
              <w:spacing w:after="0" w:line="240" w:lineRule="auto"/>
              <w:rPr>
                <w:rFonts w:ascii="Arial" w:eastAsia="Times New Roman" w:hAnsi="Arial" w:cs="Arial"/>
                <w:color w:val="0000FF"/>
                <w:sz w:val="16"/>
                <w:szCs w:val="16"/>
                <w:u w:val="single"/>
              </w:rPr>
            </w:pPr>
          </w:p>
        </w:tc>
      </w:tr>
      <w:tr w:rsidR="001D0118" w:rsidRPr="00CD35AC" w:rsidTr="008864C5">
        <w:trPr>
          <w:trHeight w:val="255"/>
        </w:trPr>
        <w:tc>
          <w:tcPr>
            <w:tcW w:w="5158" w:type="dxa"/>
            <w:gridSpan w:val="2"/>
            <w:vMerge/>
            <w:tcBorders>
              <w:top w:val="single" w:sz="4" w:space="0" w:color="auto"/>
              <w:left w:val="single" w:sz="4" w:space="0" w:color="auto"/>
              <w:bottom w:val="single" w:sz="4" w:space="0" w:color="000000"/>
              <w:right w:val="single" w:sz="4" w:space="0" w:color="000000"/>
            </w:tcBorders>
            <w:vAlign w:val="center"/>
            <w:hideMark/>
          </w:tcPr>
          <w:p w:rsidR="001D0118" w:rsidRPr="00CD35AC" w:rsidRDefault="001D0118" w:rsidP="008864C5">
            <w:pPr>
              <w:spacing w:after="0" w:line="240" w:lineRule="auto"/>
              <w:rPr>
                <w:rFonts w:ascii="Arial" w:eastAsia="Times New Roman" w:hAnsi="Arial" w:cs="Arial"/>
                <w:b/>
                <w:bCs/>
                <w:sz w:val="16"/>
                <w:szCs w:val="16"/>
              </w:rPr>
            </w:pPr>
          </w:p>
        </w:tc>
        <w:tc>
          <w:tcPr>
            <w:tcW w:w="2586" w:type="dxa"/>
            <w:gridSpan w:val="2"/>
            <w:tcBorders>
              <w:top w:val="single" w:sz="4" w:space="0" w:color="auto"/>
              <w:left w:val="nil"/>
              <w:bottom w:val="single" w:sz="4" w:space="0" w:color="auto"/>
              <w:right w:val="nil"/>
            </w:tcBorders>
            <w:shd w:val="clear" w:color="auto" w:fill="auto"/>
            <w:noWrap/>
            <w:vAlign w:val="bottom"/>
            <w:hideMark/>
          </w:tcPr>
          <w:p w:rsidR="001D0118" w:rsidRPr="00CD35AC" w:rsidRDefault="001D0118" w:rsidP="008864C5">
            <w:pPr>
              <w:spacing w:after="0" w:line="240" w:lineRule="auto"/>
              <w:jc w:val="center"/>
              <w:rPr>
                <w:rFonts w:ascii="Arial" w:eastAsia="Times New Roman" w:hAnsi="Arial" w:cs="Arial"/>
                <w:sz w:val="16"/>
                <w:szCs w:val="16"/>
              </w:rPr>
            </w:pPr>
            <w:r w:rsidRPr="00CD35AC">
              <w:rPr>
                <w:rFonts w:ascii="Arial" w:eastAsia="Times New Roman" w:hAnsi="Arial" w:cs="Arial"/>
                <w:sz w:val="16"/>
                <w:szCs w:val="16"/>
              </w:rPr>
              <w:t>(YES+NO)</w:t>
            </w:r>
          </w:p>
        </w:tc>
        <w:tc>
          <w:tcPr>
            <w:tcW w:w="860" w:type="dxa"/>
            <w:vMerge/>
            <w:tcBorders>
              <w:top w:val="single" w:sz="4" w:space="0" w:color="auto"/>
              <w:left w:val="nil"/>
              <w:bottom w:val="single" w:sz="4" w:space="0" w:color="000000"/>
              <w:right w:val="single" w:sz="4" w:space="0" w:color="auto"/>
            </w:tcBorders>
            <w:vAlign w:val="center"/>
            <w:hideMark/>
          </w:tcPr>
          <w:p w:rsidR="001D0118" w:rsidRPr="00CD35AC" w:rsidRDefault="001D0118" w:rsidP="008864C5">
            <w:pPr>
              <w:spacing w:after="0" w:line="240" w:lineRule="auto"/>
              <w:rPr>
                <w:rFonts w:ascii="Arial" w:eastAsia="Times New Roman" w:hAnsi="Arial" w:cs="Arial"/>
                <w:sz w:val="16"/>
                <w:szCs w:val="16"/>
              </w:rPr>
            </w:pPr>
          </w:p>
        </w:tc>
        <w:tc>
          <w:tcPr>
            <w:tcW w:w="4036" w:type="dxa"/>
            <w:vMerge w:val="restart"/>
            <w:tcBorders>
              <w:top w:val="nil"/>
              <w:left w:val="single" w:sz="4" w:space="0" w:color="auto"/>
              <w:bottom w:val="single" w:sz="4" w:space="0" w:color="000000"/>
              <w:right w:val="single" w:sz="4" w:space="0" w:color="auto"/>
            </w:tcBorders>
            <w:shd w:val="clear" w:color="000000" w:fill="C0C0C0"/>
            <w:vAlign w:val="center"/>
            <w:hideMark/>
          </w:tcPr>
          <w:p w:rsidR="001D0118" w:rsidRPr="00CD35AC" w:rsidRDefault="000B5C6E" w:rsidP="008864C5">
            <w:pPr>
              <w:spacing w:after="0" w:line="240" w:lineRule="auto"/>
              <w:jc w:val="center"/>
              <w:rPr>
                <w:rFonts w:ascii="Arial" w:eastAsia="Times New Roman" w:hAnsi="Arial" w:cs="Arial"/>
                <w:color w:val="0000FF"/>
                <w:sz w:val="16"/>
                <w:szCs w:val="16"/>
                <w:u w:val="single"/>
              </w:rPr>
            </w:pPr>
            <w:hyperlink r:id="rId37" w:anchor="RANGE!F15" w:history="1">
              <w:r w:rsidR="001D0118" w:rsidRPr="00CD35AC">
                <w:rPr>
                  <w:rFonts w:ascii="Arial" w:eastAsia="Times New Roman" w:hAnsi="Arial" w:cs="Arial"/>
                  <w:color w:val="0000FF"/>
                  <w:sz w:val="16"/>
                  <w:szCs w:val="16"/>
                  <w:u w:val="single"/>
                </w:rPr>
                <w:t>SD</w:t>
              </w:r>
            </w:hyperlink>
          </w:p>
        </w:tc>
      </w:tr>
      <w:tr w:rsidR="001D0118" w:rsidRPr="00CD35AC" w:rsidTr="008864C5">
        <w:trPr>
          <w:trHeight w:val="250"/>
        </w:trPr>
        <w:tc>
          <w:tcPr>
            <w:tcW w:w="5158" w:type="dxa"/>
            <w:gridSpan w:val="2"/>
            <w:vMerge w:val="restart"/>
            <w:tcBorders>
              <w:top w:val="single" w:sz="4" w:space="0" w:color="auto"/>
              <w:left w:val="nil"/>
              <w:bottom w:val="single" w:sz="4" w:space="0" w:color="000000"/>
              <w:right w:val="single" w:sz="4" w:space="0" w:color="000000"/>
            </w:tcBorders>
            <w:shd w:val="clear" w:color="000000" w:fill="99CCFF"/>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DEVELOPMENT:</w:t>
            </w:r>
          </w:p>
        </w:tc>
        <w:tc>
          <w:tcPr>
            <w:tcW w:w="1756" w:type="dxa"/>
            <w:tcBorders>
              <w:top w:val="nil"/>
              <w:left w:val="nil"/>
              <w:bottom w:val="nil"/>
              <w:right w:val="nil"/>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There is no ND (0-40)</w:t>
            </w:r>
          </w:p>
        </w:tc>
        <w:tc>
          <w:tcPr>
            <w:tcW w:w="830" w:type="dxa"/>
            <w:tcBorders>
              <w:top w:val="nil"/>
              <w:left w:val="nil"/>
              <w:bottom w:val="nil"/>
              <w:right w:val="nil"/>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 </w:t>
            </w:r>
          </w:p>
        </w:tc>
        <w:tc>
          <w:tcPr>
            <w:tcW w:w="860" w:type="dxa"/>
            <w:tcBorders>
              <w:top w:val="nil"/>
              <w:left w:val="nil"/>
              <w:bottom w:val="nil"/>
              <w:right w:val="single" w:sz="4" w:space="0" w:color="auto"/>
            </w:tcBorders>
            <w:shd w:val="clear" w:color="auto" w:fill="auto"/>
            <w:noWrap/>
            <w:vAlign w:val="bottom"/>
            <w:hideMark/>
          </w:tcPr>
          <w:p w:rsidR="001D0118" w:rsidRPr="00CD35AC" w:rsidRDefault="001D0118" w:rsidP="008864C5">
            <w:pPr>
              <w:spacing w:after="0" w:line="240" w:lineRule="auto"/>
              <w:jc w:val="center"/>
              <w:rPr>
                <w:rFonts w:ascii="Arial" w:eastAsia="Times New Roman" w:hAnsi="Arial" w:cs="Arial"/>
                <w:sz w:val="16"/>
                <w:szCs w:val="16"/>
              </w:rPr>
            </w:pPr>
            <w:r w:rsidRPr="00CD35AC">
              <w:rPr>
                <w:rFonts w:ascii="Arial" w:eastAsia="Times New Roman" w:hAnsi="Arial" w:cs="Arial"/>
                <w:sz w:val="16"/>
                <w:szCs w:val="16"/>
              </w:rPr>
              <w:t> </w:t>
            </w:r>
          </w:p>
        </w:tc>
        <w:tc>
          <w:tcPr>
            <w:tcW w:w="4036" w:type="dxa"/>
            <w:vMerge/>
            <w:tcBorders>
              <w:top w:val="nil"/>
              <w:left w:val="single" w:sz="4" w:space="0" w:color="auto"/>
              <w:bottom w:val="single" w:sz="4" w:space="0" w:color="000000"/>
              <w:right w:val="single" w:sz="4" w:space="0" w:color="auto"/>
            </w:tcBorders>
            <w:vAlign w:val="center"/>
            <w:hideMark/>
          </w:tcPr>
          <w:p w:rsidR="001D0118" w:rsidRPr="00CD35AC" w:rsidRDefault="001D0118" w:rsidP="008864C5">
            <w:pPr>
              <w:spacing w:after="0" w:line="240" w:lineRule="auto"/>
              <w:rPr>
                <w:rFonts w:ascii="Arial" w:eastAsia="Times New Roman" w:hAnsi="Arial" w:cs="Arial"/>
                <w:color w:val="0000FF"/>
                <w:sz w:val="16"/>
                <w:szCs w:val="16"/>
                <w:u w:val="single"/>
              </w:rPr>
            </w:pPr>
          </w:p>
        </w:tc>
      </w:tr>
      <w:tr w:rsidR="001D0118" w:rsidRPr="00CD35AC" w:rsidTr="008864C5">
        <w:trPr>
          <w:trHeight w:val="250"/>
        </w:trPr>
        <w:tc>
          <w:tcPr>
            <w:tcW w:w="5158" w:type="dxa"/>
            <w:gridSpan w:val="2"/>
            <w:vMerge/>
            <w:tcBorders>
              <w:top w:val="single" w:sz="4" w:space="0" w:color="auto"/>
              <w:left w:val="nil"/>
              <w:bottom w:val="single" w:sz="4" w:space="0" w:color="000000"/>
              <w:right w:val="single" w:sz="4" w:space="0" w:color="000000"/>
            </w:tcBorders>
            <w:vAlign w:val="center"/>
            <w:hideMark/>
          </w:tcPr>
          <w:p w:rsidR="001D0118" w:rsidRPr="00CD35AC" w:rsidRDefault="001D0118" w:rsidP="008864C5">
            <w:pPr>
              <w:spacing w:after="0" w:line="240" w:lineRule="auto"/>
              <w:rPr>
                <w:rFonts w:ascii="Arial" w:eastAsia="Times New Roman" w:hAnsi="Arial" w:cs="Arial"/>
                <w:b/>
                <w:bCs/>
                <w:sz w:val="16"/>
                <w:szCs w:val="16"/>
              </w:rPr>
            </w:pPr>
          </w:p>
        </w:tc>
        <w:tc>
          <w:tcPr>
            <w:tcW w:w="1756" w:type="dxa"/>
            <w:tcBorders>
              <w:top w:val="nil"/>
              <w:left w:val="nil"/>
              <w:bottom w:val="single" w:sz="4" w:space="0" w:color="auto"/>
              <w:right w:val="nil"/>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Incipient DI (0-60)</w:t>
            </w:r>
          </w:p>
        </w:tc>
        <w:tc>
          <w:tcPr>
            <w:tcW w:w="830" w:type="dxa"/>
            <w:tcBorders>
              <w:top w:val="nil"/>
              <w:left w:val="nil"/>
              <w:bottom w:val="single" w:sz="4" w:space="0" w:color="auto"/>
              <w:right w:val="nil"/>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ID (41-60)</w:t>
            </w:r>
          </w:p>
        </w:tc>
        <w:tc>
          <w:tcPr>
            <w:tcW w:w="860" w:type="dxa"/>
            <w:tcBorders>
              <w:top w:val="nil"/>
              <w:left w:val="nil"/>
              <w:bottom w:val="single" w:sz="4" w:space="0" w:color="auto"/>
              <w:right w:val="single" w:sz="4" w:space="0" w:color="auto"/>
            </w:tcBorders>
            <w:shd w:val="clear" w:color="auto" w:fill="auto"/>
            <w:noWrap/>
            <w:vAlign w:val="bottom"/>
            <w:hideMark/>
          </w:tcPr>
          <w:p w:rsidR="001D0118" w:rsidRPr="00CD35AC" w:rsidRDefault="001D0118" w:rsidP="008864C5">
            <w:pPr>
              <w:spacing w:after="0" w:line="240" w:lineRule="auto"/>
              <w:jc w:val="center"/>
              <w:rPr>
                <w:rFonts w:ascii="Arial" w:eastAsia="Times New Roman" w:hAnsi="Arial" w:cs="Arial"/>
                <w:sz w:val="16"/>
                <w:szCs w:val="16"/>
              </w:rPr>
            </w:pPr>
            <w:r w:rsidRPr="00CD35AC">
              <w:rPr>
                <w:rFonts w:ascii="Arial" w:eastAsia="Times New Roman" w:hAnsi="Arial" w:cs="Arial"/>
                <w:sz w:val="16"/>
                <w:szCs w:val="16"/>
              </w:rPr>
              <w:t> </w:t>
            </w:r>
          </w:p>
        </w:tc>
        <w:tc>
          <w:tcPr>
            <w:tcW w:w="4036" w:type="dxa"/>
            <w:vMerge/>
            <w:tcBorders>
              <w:top w:val="nil"/>
              <w:left w:val="single" w:sz="4" w:space="0" w:color="auto"/>
              <w:bottom w:val="single" w:sz="4" w:space="0" w:color="000000"/>
              <w:right w:val="single" w:sz="4" w:space="0" w:color="auto"/>
            </w:tcBorders>
            <w:vAlign w:val="center"/>
            <w:hideMark/>
          </w:tcPr>
          <w:p w:rsidR="001D0118" w:rsidRPr="00CD35AC" w:rsidRDefault="001D0118" w:rsidP="008864C5">
            <w:pPr>
              <w:spacing w:after="0" w:line="240" w:lineRule="auto"/>
              <w:rPr>
                <w:rFonts w:ascii="Arial" w:eastAsia="Times New Roman" w:hAnsi="Arial" w:cs="Arial"/>
                <w:color w:val="0000FF"/>
                <w:sz w:val="16"/>
                <w:szCs w:val="16"/>
                <w:u w:val="single"/>
              </w:rPr>
            </w:pPr>
          </w:p>
        </w:tc>
      </w:tr>
      <w:tr w:rsidR="001D0118" w:rsidRPr="00CD35AC" w:rsidTr="008864C5">
        <w:trPr>
          <w:trHeight w:val="250"/>
        </w:trPr>
        <w:tc>
          <w:tcPr>
            <w:tcW w:w="5158" w:type="dxa"/>
            <w:gridSpan w:val="2"/>
            <w:vMerge/>
            <w:tcBorders>
              <w:top w:val="single" w:sz="4" w:space="0" w:color="auto"/>
              <w:left w:val="nil"/>
              <w:bottom w:val="single" w:sz="4" w:space="0" w:color="000000"/>
              <w:right w:val="single" w:sz="4" w:space="0" w:color="000000"/>
            </w:tcBorders>
            <w:vAlign w:val="center"/>
            <w:hideMark/>
          </w:tcPr>
          <w:p w:rsidR="001D0118" w:rsidRPr="00CD35AC" w:rsidRDefault="001D0118" w:rsidP="008864C5">
            <w:pPr>
              <w:spacing w:after="0" w:line="240" w:lineRule="auto"/>
              <w:rPr>
                <w:rFonts w:ascii="Arial" w:eastAsia="Times New Roman" w:hAnsi="Arial" w:cs="Arial"/>
                <w:b/>
                <w:bCs/>
                <w:sz w:val="16"/>
                <w:szCs w:val="16"/>
              </w:rPr>
            </w:pPr>
          </w:p>
        </w:tc>
        <w:tc>
          <w:tcPr>
            <w:tcW w:w="1756" w:type="dxa"/>
            <w:tcBorders>
              <w:top w:val="nil"/>
              <w:left w:val="nil"/>
              <w:bottom w:val="single" w:sz="4" w:space="0" w:color="auto"/>
              <w:right w:val="single" w:sz="4" w:space="0" w:color="auto"/>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Median MD (61-80)</w:t>
            </w:r>
          </w:p>
        </w:tc>
        <w:tc>
          <w:tcPr>
            <w:tcW w:w="830" w:type="dxa"/>
            <w:tcBorders>
              <w:top w:val="nil"/>
              <w:left w:val="nil"/>
              <w:bottom w:val="single" w:sz="4" w:space="0" w:color="auto"/>
              <w:right w:val="nil"/>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 </w:t>
            </w:r>
          </w:p>
        </w:tc>
        <w:tc>
          <w:tcPr>
            <w:tcW w:w="860" w:type="dxa"/>
            <w:tcBorders>
              <w:top w:val="nil"/>
              <w:left w:val="nil"/>
              <w:bottom w:val="nil"/>
              <w:right w:val="nil"/>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p>
        </w:tc>
        <w:tc>
          <w:tcPr>
            <w:tcW w:w="4036" w:type="dxa"/>
            <w:vMerge/>
            <w:tcBorders>
              <w:top w:val="nil"/>
              <w:left w:val="single" w:sz="4" w:space="0" w:color="auto"/>
              <w:bottom w:val="single" w:sz="4" w:space="0" w:color="000000"/>
              <w:right w:val="single" w:sz="4" w:space="0" w:color="auto"/>
            </w:tcBorders>
            <w:vAlign w:val="center"/>
            <w:hideMark/>
          </w:tcPr>
          <w:p w:rsidR="001D0118" w:rsidRPr="00CD35AC" w:rsidRDefault="001D0118" w:rsidP="008864C5">
            <w:pPr>
              <w:spacing w:after="0" w:line="240" w:lineRule="auto"/>
              <w:rPr>
                <w:rFonts w:ascii="Arial" w:eastAsia="Times New Roman" w:hAnsi="Arial" w:cs="Arial"/>
                <w:color w:val="0000FF"/>
                <w:sz w:val="16"/>
                <w:szCs w:val="16"/>
                <w:u w:val="single"/>
              </w:rPr>
            </w:pPr>
          </w:p>
        </w:tc>
      </w:tr>
      <w:tr w:rsidR="001D0118" w:rsidRPr="00CD35AC" w:rsidTr="008864C5">
        <w:trPr>
          <w:trHeight w:val="255"/>
        </w:trPr>
        <w:tc>
          <w:tcPr>
            <w:tcW w:w="5158" w:type="dxa"/>
            <w:gridSpan w:val="2"/>
            <w:vMerge/>
            <w:tcBorders>
              <w:top w:val="single" w:sz="4" w:space="0" w:color="auto"/>
              <w:left w:val="nil"/>
              <w:bottom w:val="single" w:sz="4" w:space="0" w:color="000000"/>
              <w:right w:val="single" w:sz="4" w:space="0" w:color="000000"/>
            </w:tcBorders>
            <w:vAlign w:val="center"/>
            <w:hideMark/>
          </w:tcPr>
          <w:p w:rsidR="001D0118" w:rsidRPr="00CD35AC" w:rsidRDefault="001D0118" w:rsidP="008864C5">
            <w:pPr>
              <w:spacing w:after="0" w:line="240" w:lineRule="auto"/>
              <w:rPr>
                <w:rFonts w:ascii="Arial" w:eastAsia="Times New Roman" w:hAnsi="Arial" w:cs="Arial"/>
                <w:b/>
                <w:bCs/>
                <w:sz w:val="16"/>
                <w:szCs w:val="16"/>
              </w:rPr>
            </w:pPr>
          </w:p>
        </w:tc>
        <w:tc>
          <w:tcPr>
            <w:tcW w:w="1756" w:type="dxa"/>
            <w:tcBorders>
              <w:top w:val="nil"/>
              <w:left w:val="nil"/>
              <w:bottom w:val="single" w:sz="4" w:space="0" w:color="auto"/>
              <w:right w:val="single" w:sz="4" w:space="0" w:color="auto"/>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Satisfactory D (81-100)</w:t>
            </w:r>
          </w:p>
        </w:tc>
        <w:tc>
          <w:tcPr>
            <w:tcW w:w="830" w:type="dxa"/>
            <w:tcBorders>
              <w:top w:val="nil"/>
              <w:left w:val="nil"/>
              <w:bottom w:val="single" w:sz="4" w:space="0" w:color="auto"/>
              <w:right w:val="nil"/>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 </w:t>
            </w:r>
          </w:p>
        </w:tc>
        <w:tc>
          <w:tcPr>
            <w:tcW w:w="860" w:type="dxa"/>
            <w:tcBorders>
              <w:top w:val="nil"/>
              <w:left w:val="nil"/>
              <w:bottom w:val="single" w:sz="4" w:space="0" w:color="auto"/>
              <w:right w:val="single" w:sz="4" w:space="0" w:color="auto"/>
            </w:tcBorders>
            <w:shd w:val="clear" w:color="auto" w:fill="auto"/>
            <w:noWrap/>
            <w:vAlign w:val="bottom"/>
            <w:hideMark/>
          </w:tcPr>
          <w:p w:rsidR="001D0118" w:rsidRPr="00CD35AC" w:rsidRDefault="001D0118" w:rsidP="008864C5">
            <w:pPr>
              <w:spacing w:after="0" w:line="240" w:lineRule="auto"/>
              <w:jc w:val="center"/>
              <w:rPr>
                <w:rFonts w:ascii="Arial" w:eastAsia="Times New Roman" w:hAnsi="Arial" w:cs="Arial"/>
                <w:sz w:val="16"/>
                <w:szCs w:val="16"/>
              </w:rPr>
            </w:pPr>
            <w:r w:rsidRPr="00CD35AC">
              <w:rPr>
                <w:rFonts w:ascii="Arial" w:eastAsia="Times New Roman" w:hAnsi="Arial" w:cs="Arial"/>
                <w:sz w:val="16"/>
                <w:szCs w:val="16"/>
              </w:rPr>
              <w:t> </w:t>
            </w:r>
          </w:p>
        </w:tc>
        <w:tc>
          <w:tcPr>
            <w:tcW w:w="4036" w:type="dxa"/>
            <w:vMerge w:val="restart"/>
            <w:tcBorders>
              <w:top w:val="nil"/>
              <w:left w:val="single" w:sz="4" w:space="0" w:color="auto"/>
              <w:bottom w:val="single" w:sz="4" w:space="0" w:color="000000"/>
              <w:right w:val="single" w:sz="4" w:space="0" w:color="auto"/>
            </w:tcBorders>
            <w:shd w:val="clear" w:color="000000" w:fill="C0C0C0"/>
            <w:vAlign w:val="center"/>
            <w:hideMark/>
          </w:tcPr>
          <w:p w:rsidR="001D0118" w:rsidRPr="00CD35AC" w:rsidRDefault="000B5C6E" w:rsidP="008864C5">
            <w:pPr>
              <w:spacing w:after="0" w:line="240" w:lineRule="auto"/>
              <w:jc w:val="center"/>
              <w:rPr>
                <w:rFonts w:ascii="Arial" w:eastAsia="Times New Roman" w:hAnsi="Arial" w:cs="Arial"/>
                <w:color w:val="0000FF"/>
                <w:sz w:val="16"/>
                <w:szCs w:val="16"/>
                <w:u w:val="single"/>
              </w:rPr>
            </w:pPr>
            <w:hyperlink r:id="rId38" w:anchor="RANGE!G15" w:history="1">
              <w:r w:rsidR="001D0118" w:rsidRPr="00CD35AC">
                <w:rPr>
                  <w:rFonts w:ascii="Arial" w:eastAsia="Times New Roman" w:hAnsi="Arial" w:cs="Arial"/>
                  <w:color w:val="0000FF"/>
                  <w:sz w:val="16"/>
                  <w:szCs w:val="16"/>
                  <w:u w:val="single"/>
                </w:rPr>
                <w:t>RB</w:t>
              </w:r>
            </w:hyperlink>
          </w:p>
        </w:tc>
      </w:tr>
      <w:tr w:rsidR="001D0118" w:rsidRPr="00CD35AC" w:rsidTr="008864C5">
        <w:trPr>
          <w:trHeight w:val="250"/>
        </w:trPr>
        <w:tc>
          <w:tcPr>
            <w:tcW w:w="5158" w:type="dxa"/>
            <w:gridSpan w:val="2"/>
            <w:vMerge w:val="restart"/>
            <w:tcBorders>
              <w:top w:val="single" w:sz="4" w:space="0" w:color="auto"/>
              <w:left w:val="single" w:sz="4" w:space="0" w:color="auto"/>
              <w:bottom w:val="single" w:sz="4" w:space="0" w:color="000000"/>
              <w:right w:val="single" w:sz="4" w:space="0" w:color="000000"/>
            </w:tcBorders>
            <w:shd w:val="clear" w:color="000000" w:fill="99CCFF"/>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RISK:</w:t>
            </w:r>
          </w:p>
        </w:tc>
        <w:tc>
          <w:tcPr>
            <w:tcW w:w="1756" w:type="dxa"/>
            <w:tcBorders>
              <w:top w:val="nil"/>
              <w:left w:val="nil"/>
              <w:bottom w:val="single" w:sz="4" w:space="0" w:color="auto"/>
              <w:right w:val="single" w:sz="4" w:space="0" w:color="auto"/>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High RA (0-40)</w:t>
            </w:r>
          </w:p>
        </w:tc>
        <w:tc>
          <w:tcPr>
            <w:tcW w:w="830" w:type="dxa"/>
            <w:tcBorders>
              <w:top w:val="nil"/>
              <w:left w:val="nil"/>
              <w:bottom w:val="single" w:sz="4" w:space="0" w:color="auto"/>
              <w:right w:val="nil"/>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 </w:t>
            </w:r>
          </w:p>
        </w:tc>
        <w:tc>
          <w:tcPr>
            <w:tcW w:w="860" w:type="dxa"/>
            <w:tcBorders>
              <w:top w:val="nil"/>
              <w:left w:val="nil"/>
              <w:bottom w:val="single" w:sz="4" w:space="0" w:color="auto"/>
              <w:right w:val="single" w:sz="4" w:space="0" w:color="auto"/>
            </w:tcBorders>
            <w:shd w:val="clear" w:color="auto" w:fill="auto"/>
            <w:noWrap/>
            <w:vAlign w:val="bottom"/>
            <w:hideMark/>
          </w:tcPr>
          <w:p w:rsidR="001D0118" w:rsidRPr="00CD35AC" w:rsidRDefault="001D0118" w:rsidP="008864C5">
            <w:pPr>
              <w:spacing w:after="0" w:line="240" w:lineRule="auto"/>
              <w:jc w:val="center"/>
              <w:rPr>
                <w:rFonts w:ascii="Arial" w:eastAsia="Times New Roman" w:hAnsi="Arial" w:cs="Arial"/>
                <w:sz w:val="16"/>
                <w:szCs w:val="16"/>
              </w:rPr>
            </w:pPr>
            <w:r w:rsidRPr="00CD35AC">
              <w:rPr>
                <w:rFonts w:ascii="Arial" w:eastAsia="Times New Roman" w:hAnsi="Arial" w:cs="Arial"/>
                <w:sz w:val="16"/>
                <w:szCs w:val="16"/>
              </w:rPr>
              <w:t> </w:t>
            </w:r>
          </w:p>
        </w:tc>
        <w:tc>
          <w:tcPr>
            <w:tcW w:w="4036" w:type="dxa"/>
            <w:vMerge/>
            <w:tcBorders>
              <w:top w:val="nil"/>
              <w:left w:val="single" w:sz="4" w:space="0" w:color="auto"/>
              <w:bottom w:val="single" w:sz="4" w:space="0" w:color="000000"/>
              <w:right w:val="single" w:sz="4" w:space="0" w:color="auto"/>
            </w:tcBorders>
            <w:vAlign w:val="center"/>
            <w:hideMark/>
          </w:tcPr>
          <w:p w:rsidR="001D0118" w:rsidRPr="00CD35AC" w:rsidRDefault="001D0118" w:rsidP="008864C5">
            <w:pPr>
              <w:spacing w:after="0" w:line="240" w:lineRule="auto"/>
              <w:rPr>
                <w:rFonts w:ascii="Arial" w:eastAsia="Times New Roman" w:hAnsi="Arial" w:cs="Arial"/>
                <w:color w:val="0000FF"/>
                <w:sz w:val="16"/>
                <w:szCs w:val="16"/>
                <w:u w:val="single"/>
              </w:rPr>
            </w:pPr>
          </w:p>
        </w:tc>
      </w:tr>
      <w:tr w:rsidR="001D0118" w:rsidRPr="00CD35AC" w:rsidTr="008864C5">
        <w:trPr>
          <w:trHeight w:val="250"/>
        </w:trPr>
        <w:tc>
          <w:tcPr>
            <w:tcW w:w="5158" w:type="dxa"/>
            <w:gridSpan w:val="2"/>
            <w:vMerge/>
            <w:tcBorders>
              <w:top w:val="single" w:sz="4" w:space="0" w:color="auto"/>
              <w:left w:val="single" w:sz="4" w:space="0" w:color="auto"/>
              <w:bottom w:val="single" w:sz="4" w:space="0" w:color="000000"/>
              <w:right w:val="single" w:sz="4" w:space="0" w:color="000000"/>
            </w:tcBorders>
            <w:vAlign w:val="center"/>
            <w:hideMark/>
          </w:tcPr>
          <w:p w:rsidR="001D0118" w:rsidRPr="00CD35AC" w:rsidRDefault="001D0118" w:rsidP="008864C5">
            <w:pPr>
              <w:spacing w:after="0" w:line="240" w:lineRule="auto"/>
              <w:rPr>
                <w:rFonts w:ascii="Arial" w:eastAsia="Times New Roman" w:hAnsi="Arial" w:cs="Arial"/>
                <w:b/>
                <w:bCs/>
                <w:sz w:val="16"/>
                <w:szCs w:val="16"/>
              </w:rPr>
            </w:pPr>
          </w:p>
        </w:tc>
        <w:tc>
          <w:tcPr>
            <w:tcW w:w="1756" w:type="dxa"/>
            <w:tcBorders>
              <w:top w:val="nil"/>
              <w:left w:val="nil"/>
              <w:bottom w:val="single" w:sz="4" w:space="0" w:color="auto"/>
              <w:right w:val="single" w:sz="4" w:space="0" w:color="auto"/>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Substantial RS (41-60)</w:t>
            </w:r>
          </w:p>
        </w:tc>
        <w:tc>
          <w:tcPr>
            <w:tcW w:w="830" w:type="dxa"/>
            <w:tcBorders>
              <w:top w:val="nil"/>
              <w:left w:val="nil"/>
              <w:bottom w:val="single" w:sz="4" w:space="0" w:color="auto"/>
              <w:right w:val="nil"/>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 </w:t>
            </w:r>
          </w:p>
        </w:tc>
        <w:tc>
          <w:tcPr>
            <w:tcW w:w="860" w:type="dxa"/>
            <w:tcBorders>
              <w:top w:val="nil"/>
              <w:left w:val="nil"/>
              <w:bottom w:val="single" w:sz="4" w:space="0" w:color="auto"/>
              <w:right w:val="single" w:sz="4" w:space="0" w:color="auto"/>
            </w:tcBorders>
            <w:shd w:val="clear" w:color="auto" w:fill="auto"/>
            <w:noWrap/>
            <w:vAlign w:val="bottom"/>
            <w:hideMark/>
          </w:tcPr>
          <w:p w:rsidR="001D0118" w:rsidRPr="00CD35AC" w:rsidRDefault="001D0118" w:rsidP="008864C5">
            <w:pPr>
              <w:spacing w:after="0" w:line="240" w:lineRule="auto"/>
              <w:jc w:val="center"/>
              <w:rPr>
                <w:rFonts w:ascii="Arial" w:eastAsia="Times New Roman" w:hAnsi="Arial" w:cs="Arial"/>
                <w:sz w:val="16"/>
                <w:szCs w:val="16"/>
              </w:rPr>
            </w:pPr>
            <w:r w:rsidRPr="00CD35AC">
              <w:rPr>
                <w:rFonts w:ascii="Arial" w:eastAsia="Times New Roman" w:hAnsi="Arial" w:cs="Arial"/>
                <w:sz w:val="16"/>
                <w:szCs w:val="16"/>
              </w:rPr>
              <w:t> </w:t>
            </w:r>
          </w:p>
        </w:tc>
        <w:tc>
          <w:tcPr>
            <w:tcW w:w="4036" w:type="dxa"/>
            <w:vMerge/>
            <w:tcBorders>
              <w:top w:val="nil"/>
              <w:left w:val="single" w:sz="4" w:space="0" w:color="auto"/>
              <w:bottom w:val="single" w:sz="4" w:space="0" w:color="000000"/>
              <w:right w:val="single" w:sz="4" w:space="0" w:color="auto"/>
            </w:tcBorders>
            <w:vAlign w:val="center"/>
            <w:hideMark/>
          </w:tcPr>
          <w:p w:rsidR="001D0118" w:rsidRPr="00CD35AC" w:rsidRDefault="001D0118" w:rsidP="008864C5">
            <w:pPr>
              <w:spacing w:after="0" w:line="240" w:lineRule="auto"/>
              <w:rPr>
                <w:rFonts w:ascii="Arial" w:eastAsia="Times New Roman" w:hAnsi="Arial" w:cs="Arial"/>
                <w:color w:val="0000FF"/>
                <w:sz w:val="16"/>
                <w:szCs w:val="16"/>
                <w:u w:val="single"/>
              </w:rPr>
            </w:pPr>
          </w:p>
        </w:tc>
      </w:tr>
      <w:tr w:rsidR="001D0118" w:rsidRPr="00CD35AC" w:rsidTr="008864C5">
        <w:trPr>
          <w:trHeight w:val="250"/>
        </w:trPr>
        <w:tc>
          <w:tcPr>
            <w:tcW w:w="5158" w:type="dxa"/>
            <w:gridSpan w:val="2"/>
            <w:vMerge/>
            <w:tcBorders>
              <w:top w:val="single" w:sz="4" w:space="0" w:color="auto"/>
              <w:left w:val="single" w:sz="4" w:space="0" w:color="auto"/>
              <w:bottom w:val="single" w:sz="4" w:space="0" w:color="000000"/>
              <w:right w:val="single" w:sz="4" w:space="0" w:color="000000"/>
            </w:tcBorders>
            <w:vAlign w:val="center"/>
            <w:hideMark/>
          </w:tcPr>
          <w:p w:rsidR="001D0118" w:rsidRPr="00CD35AC" w:rsidRDefault="001D0118" w:rsidP="008864C5">
            <w:pPr>
              <w:spacing w:after="0" w:line="240" w:lineRule="auto"/>
              <w:rPr>
                <w:rFonts w:ascii="Arial" w:eastAsia="Times New Roman" w:hAnsi="Arial" w:cs="Arial"/>
                <w:b/>
                <w:bCs/>
                <w:sz w:val="16"/>
                <w:szCs w:val="16"/>
              </w:rPr>
            </w:pPr>
          </w:p>
        </w:tc>
        <w:tc>
          <w:tcPr>
            <w:tcW w:w="3446" w:type="dxa"/>
            <w:gridSpan w:val="3"/>
            <w:tcBorders>
              <w:top w:val="single" w:sz="4" w:space="0" w:color="auto"/>
              <w:left w:val="nil"/>
              <w:bottom w:val="single" w:sz="4" w:space="0" w:color="auto"/>
              <w:right w:val="single" w:sz="4" w:space="0" w:color="000000"/>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Medium RM (61-80)</w:t>
            </w:r>
          </w:p>
        </w:tc>
        <w:tc>
          <w:tcPr>
            <w:tcW w:w="4036" w:type="dxa"/>
            <w:vMerge/>
            <w:tcBorders>
              <w:top w:val="nil"/>
              <w:left w:val="single" w:sz="4" w:space="0" w:color="auto"/>
              <w:bottom w:val="single" w:sz="4" w:space="0" w:color="000000"/>
              <w:right w:val="single" w:sz="4" w:space="0" w:color="auto"/>
            </w:tcBorders>
            <w:vAlign w:val="center"/>
            <w:hideMark/>
          </w:tcPr>
          <w:p w:rsidR="001D0118" w:rsidRPr="00CD35AC" w:rsidRDefault="001D0118" w:rsidP="008864C5">
            <w:pPr>
              <w:spacing w:after="0" w:line="240" w:lineRule="auto"/>
              <w:rPr>
                <w:rFonts w:ascii="Arial" w:eastAsia="Times New Roman" w:hAnsi="Arial" w:cs="Arial"/>
                <w:color w:val="0000FF"/>
                <w:sz w:val="16"/>
                <w:szCs w:val="16"/>
                <w:u w:val="single"/>
              </w:rPr>
            </w:pPr>
          </w:p>
        </w:tc>
      </w:tr>
      <w:tr w:rsidR="001D0118" w:rsidRPr="00CD35AC" w:rsidTr="008864C5">
        <w:trPr>
          <w:trHeight w:val="260"/>
        </w:trPr>
        <w:tc>
          <w:tcPr>
            <w:tcW w:w="5158" w:type="dxa"/>
            <w:gridSpan w:val="2"/>
            <w:vMerge/>
            <w:tcBorders>
              <w:top w:val="single" w:sz="4" w:space="0" w:color="auto"/>
              <w:left w:val="single" w:sz="4" w:space="0" w:color="auto"/>
              <w:bottom w:val="single" w:sz="4" w:space="0" w:color="000000"/>
              <w:right w:val="single" w:sz="4" w:space="0" w:color="000000"/>
            </w:tcBorders>
            <w:vAlign w:val="center"/>
            <w:hideMark/>
          </w:tcPr>
          <w:p w:rsidR="001D0118" w:rsidRPr="00CD35AC" w:rsidRDefault="001D0118" w:rsidP="008864C5">
            <w:pPr>
              <w:spacing w:after="0" w:line="240" w:lineRule="auto"/>
              <w:rPr>
                <w:rFonts w:ascii="Arial" w:eastAsia="Times New Roman" w:hAnsi="Arial" w:cs="Arial"/>
                <w:b/>
                <w:bCs/>
                <w:sz w:val="16"/>
                <w:szCs w:val="16"/>
              </w:rPr>
            </w:pPr>
          </w:p>
        </w:tc>
        <w:tc>
          <w:tcPr>
            <w:tcW w:w="1756" w:type="dxa"/>
            <w:tcBorders>
              <w:top w:val="nil"/>
              <w:left w:val="nil"/>
              <w:bottom w:val="single" w:sz="4" w:space="0" w:color="auto"/>
              <w:right w:val="single" w:sz="4" w:space="0" w:color="auto"/>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Low RB (81-100)</w:t>
            </w:r>
          </w:p>
        </w:tc>
        <w:tc>
          <w:tcPr>
            <w:tcW w:w="830" w:type="dxa"/>
            <w:tcBorders>
              <w:top w:val="nil"/>
              <w:left w:val="nil"/>
              <w:bottom w:val="single" w:sz="4" w:space="0" w:color="auto"/>
              <w:right w:val="nil"/>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 </w:t>
            </w:r>
          </w:p>
        </w:tc>
        <w:tc>
          <w:tcPr>
            <w:tcW w:w="860" w:type="dxa"/>
            <w:tcBorders>
              <w:top w:val="nil"/>
              <w:left w:val="nil"/>
              <w:bottom w:val="single" w:sz="4" w:space="0" w:color="auto"/>
              <w:right w:val="single" w:sz="4" w:space="0" w:color="auto"/>
            </w:tcBorders>
            <w:shd w:val="clear" w:color="auto" w:fill="auto"/>
            <w:noWrap/>
            <w:vAlign w:val="bottom"/>
            <w:hideMark/>
          </w:tcPr>
          <w:p w:rsidR="001D0118" w:rsidRPr="00CD35AC" w:rsidRDefault="001D0118" w:rsidP="008864C5">
            <w:pPr>
              <w:spacing w:after="0" w:line="240" w:lineRule="auto"/>
              <w:jc w:val="center"/>
              <w:rPr>
                <w:rFonts w:ascii="Arial" w:eastAsia="Times New Roman" w:hAnsi="Arial" w:cs="Arial"/>
                <w:sz w:val="16"/>
                <w:szCs w:val="16"/>
              </w:rPr>
            </w:pPr>
            <w:r w:rsidRPr="00CD35AC">
              <w:rPr>
                <w:rFonts w:ascii="Arial" w:eastAsia="Times New Roman" w:hAnsi="Arial" w:cs="Arial"/>
                <w:sz w:val="16"/>
                <w:szCs w:val="16"/>
              </w:rPr>
              <w:t> </w:t>
            </w:r>
          </w:p>
        </w:tc>
        <w:tc>
          <w:tcPr>
            <w:tcW w:w="4036" w:type="dxa"/>
            <w:tcBorders>
              <w:top w:val="nil"/>
              <w:left w:val="nil"/>
              <w:bottom w:val="single" w:sz="4" w:space="0" w:color="auto"/>
              <w:right w:val="single" w:sz="4" w:space="0" w:color="auto"/>
            </w:tcBorders>
            <w:shd w:val="clear" w:color="auto" w:fill="auto"/>
            <w:vAlign w:val="bottom"/>
            <w:hideMark/>
          </w:tcPr>
          <w:p w:rsidR="001D0118" w:rsidRPr="00CD35AC" w:rsidRDefault="001D0118" w:rsidP="008864C5">
            <w:pPr>
              <w:spacing w:after="0" w:line="240" w:lineRule="auto"/>
              <w:rPr>
                <w:rFonts w:ascii="Arial" w:eastAsia="Times New Roman" w:hAnsi="Arial" w:cs="Arial"/>
                <w:sz w:val="20"/>
                <w:szCs w:val="20"/>
              </w:rPr>
            </w:pPr>
            <w:r w:rsidRPr="00CD35AC">
              <w:rPr>
                <w:rFonts w:ascii="Arial" w:eastAsia="Times New Roman" w:hAnsi="Arial" w:cs="Arial"/>
                <w:sz w:val="20"/>
                <w:szCs w:val="20"/>
              </w:rPr>
              <w:t> </w:t>
            </w:r>
          </w:p>
        </w:tc>
      </w:tr>
    </w:tbl>
    <w:p w:rsidR="001D0118" w:rsidRPr="00CD35AC" w:rsidRDefault="001D0118" w:rsidP="001D0118">
      <w:pPr>
        <w:rPr>
          <w:rFonts w:ascii="Arial" w:hAnsi="Arial" w:cs="Arial"/>
        </w:rPr>
        <w:sectPr w:rsidR="001D0118" w:rsidRPr="00CD35AC" w:rsidSect="002B4B91">
          <w:pgSz w:w="15840" w:h="12240" w:orient="landscape"/>
          <w:pgMar w:top="1440" w:right="1440" w:bottom="1440" w:left="1440" w:header="720" w:footer="720" w:gutter="0"/>
          <w:cols w:space="720"/>
          <w:docGrid w:linePitch="360"/>
        </w:sectPr>
      </w:pPr>
    </w:p>
    <w:tbl>
      <w:tblPr>
        <w:tblW w:w="12945" w:type="dxa"/>
        <w:tblLook w:val="04A0" w:firstRow="1" w:lastRow="0" w:firstColumn="1" w:lastColumn="0" w:noHBand="0" w:noVBand="1"/>
      </w:tblPr>
      <w:tblGrid>
        <w:gridCol w:w="394"/>
        <w:gridCol w:w="3694"/>
        <w:gridCol w:w="1212"/>
        <w:gridCol w:w="866"/>
        <w:gridCol w:w="826"/>
        <w:gridCol w:w="5953"/>
      </w:tblGrid>
      <w:tr w:rsidR="001D0118" w:rsidRPr="00CD35AC" w:rsidTr="008864C5">
        <w:trPr>
          <w:trHeight w:val="375"/>
        </w:trPr>
        <w:tc>
          <w:tcPr>
            <w:tcW w:w="4088" w:type="dxa"/>
            <w:gridSpan w:val="2"/>
            <w:tcBorders>
              <w:top w:val="single" w:sz="8" w:space="0" w:color="808080"/>
              <w:left w:val="single" w:sz="8" w:space="0" w:color="808080"/>
              <w:bottom w:val="single" w:sz="4" w:space="0" w:color="000000"/>
              <w:right w:val="nil"/>
            </w:tcBorders>
            <w:shd w:val="clear" w:color="000000" w:fill="99CCFF"/>
            <w:vAlign w:val="center"/>
            <w:hideMark/>
          </w:tcPr>
          <w:p w:rsidR="001D0118" w:rsidRPr="00CD35AC" w:rsidRDefault="001D0118" w:rsidP="008864C5">
            <w:pPr>
              <w:spacing w:after="0" w:line="240" w:lineRule="auto"/>
              <w:jc w:val="center"/>
              <w:rPr>
                <w:rFonts w:ascii="Arial" w:eastAsia="Times New Roman" w:hAnsi="Arial" w:cs="Arial"/>
                <w:b/>
                <w:bCs/>
                <w:sz w:val="20"/>
                <w:szCs w:val="20"/>
              </w:rPr>
            </w:pPr>
            <w:bookmarkStart w:id="9" w:name="RANGE!A1:F49"/>
            <w:r w:rsidRPr="00CD35AC">
              <w:rPr>
                <w:rFonts w:ascii="Arial" w:eastAsia="Times New Roman" w:hAnsi="Arial" w:cs="Arial"/>
                <w:b/>
                <w:bCs/>
                <w:sz w:val="20"/>
                <w:szCs w:val="20"/>
              </w:rPr>
              <w:lastRenderedPageBreak/>
              <w:t>Internal Control Systems</w:t>
            </w:r>
            <w:bookmarkEnd w:id="9"/>
          </w:p>
        </w:tc>
        <w:tc>
          <w:tcPr>
            <w:tcW w:w="1212" w:type="dxa"/>
            <w:tcBorders>
              <w:top w:val="single" w:sz="4" w:space="0" w:color="auto"/>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sz w:val="20"/>
                <w:szCs w:val="20"/>
              </w:rPr>
            </w:pPr>
            <w:r w:rsidRPr="00CD35AC">
              <w:rPr>
                <w:rFonts w:ascii="Arial" w:eastAsia="Times New Roman" w:hAnsi="Arial" w:cs="Arial"/>
                <w:b/>
                <w:bCs/>
                <w:sz w:val="20"/>
                <w:szCs w:val="20"/>
              </w:rPr>
              <w:t>YES</w:t>
            </w:r>
          </w:p>
        </w:tc>
        <w:tc>
          <w:tcPr>
            <w:tcW w:w="866" w:type="dxa"/>
            <w:tcBorders>
              <w:top w:val="single" w:sz="4" w:space="0" w:color="auto"/>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sz w:val="20"/>
                <w:szCs w:val="20"/>
              </w:rPr>
            </w:pPr>
            <w:r w:rsidRPr="00CD35AC">
              <w:rPr>
                <w:rFonts w:ascii="Arial" w:eastAsia="Times New Roman" w:hAnsi="Arial" w:cs="Arial"/>
                <w:b/>
                <w:bCs/>
                <w:sz w:val="20"/>
                <w:szCs w:val="20"/>
              </w:rPr>
              <w:t>NO</w:t>
            </w:r>
          </w:p>
        </w:tc>
        <w:tc>
          <w:tcPr>
            <w:tcW w:w="826" w:type="dxa"/>
            <w:tcBorders>
              <w:top w:val="single" w:sz="4" w:space="0" w:color="auto"/>
              <w:left w:val="nil"/>
              <w:bottom w:val="single" w:sz="4" w:space="0" w:color="auto"/>
              <w:right w:val="nil"/>
            </w:tcBorders>
            <w:shd w:val="clear" w:color="000000" w:fill="FFFF99"/>
            <w:noWrap/>
            <w:vAlign w:val="center"/>
            <w:hideMark/>
          </w:tcPr>
          <w:p w:rsidR="001D0118" w:rsidRPr="00CD35AC" w:rsidRDefault="001D0118" w:rsidP="008864C5">
            <w:pPr>
              <w:spacing w:after="0" w:line="240" w:lineRule="auto"/>
              <w:jc w:val="center"/>
              <w:rPr>
                <w:rFonts w:ascii="Arial" w:eastAsia="Times New Roman" w:hAnsi="Arial" w:cs="Arial"/>
                <w:b/>
                <w:bCs/>
                <w:sz w:val="20"/>
                <w:szCs w:val="20"/>
              </w:rPr>
            </w:pPr>
            <w:r w:rsidRPr="00CD35AC">
              <w:rPr>
                <w:rFonts w:ascii="Arial" w:eastAsia="Times New Roman" w:hAnsi="Arial" w:cs="Arial"/>
                <w:b/>
                <w:bCs/>
                <w:sz w:val="20"/>
                <w:szCs w:val="20"/>
              </w:rPr>
              <w:t>NA</w:t>
            </w:r>
          </w:p>
        </w:tc>
        <w:tc>
          <w:tcPr>
            <w:tcW w:w="5953" w:type="dxa"/>
            <w:tcBorders>
              <w:top w:val="single" w:sz="4" w:space="0" w:color="auto"/>
              <w:left w:val="single" w:sz="4" w:space="0" w:color="auto"/>
              <w:bottom w:val="single" w:sz="4" w:space="0" w:color="auto"/>
              <w:right w:val="single" w:sz="4" w:space="0" w:color="auto"/>
            </w:tcBorders>
            <w:shd w:val="clear" w:color="000000" w:fill="99CCFF"/>
            <w:vAlign w:val="center"/>
            <w:hideMark/>
          </w:tcPr>
          <w:p w:rsidR="001D0118" w:rsidRPr="00CD35AC" w:rsidRDefault="001D0118" w:rsidP="008864C5">
            <w:pPr>
              <w:spacing w:after="0" w:line="240" w:lineRule="auto"/>
              <w:jc w:val="center"/>
              <w:rPr>
                <w:rFonts w:ascii="Arial" w:eastAsia="Times New Roman" w:hAnsi="Arial" w:cs="Arial"/>
                <w:b/>
                <w:bCs/>
                <w:sz w:val="20"/>
                <w:szCs w:val="20"/>
              </w:rPr>
            </w:pPr>
            <w:r w:rsidRPr="00CD35AC">
              <w:rPr>
                <w:rFonts w:ascii="Arial" w:eastAsia="Times New Roman" w:hAnsi="Arial" w:cs="Arial"/>
                <w:b/>
                <w:bCs/>
                <w:sz w:val="20"/>
                <w:szCs w:val="20"/>
              </w:rPr>
              <w:t>Answer justification</w:t>
            </w:r>
          </w:p>
        </w:tc>
      </w:tr>
      <w:tr w:rsidR="001D0118" w:rsidRPr="00CD35AC" w:rsidTr="008864C5">
        <w:trPr>
          <w:trHeight w:val="500"/>
        </w:trPr>
        <w:tc>
          <w:tcPr>
            <w:tcW w:w="4088" w:type="dxa"/>
            <w:gridSpan w:val="2"/>
            <w:tcBorders>
              <w:top w:val="single" w:sz="4" w:space="0" w:color="000000"/>
              <w:left w:val="single" w:sz="4" w:space="0" w:color="auto"/>
              <w:bottom w:val="nil"/>
              <w:right w:val="single" w:sz="4" w:space="0" w:color="000000"/>
            </w:tcBorders>
            <w:shd w:val="clear" w:color="auto" w:fill="auto"/>
            <w:vAlign w:val="center"/>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Environmental Control</w:t>
            </w:r>
          </w:p>
        </w:tc>
        <w:tc>
          <w:tcPr>
            <w:tcW w:w="1212" w:type="dxa"/>
            <w:tcBorders>
              <w:top w:val="nil"/>
              <w:left w:val="nil"/>
              <w:bottom w:val="single" w:sz="4" w:space="0" w:color="auto"/>
              <w:right w:val="nil"/>
            </w:tcBorders>
            <w:shd w:val="clear" w:color="auto" w:fill="auto"/>
            <w:noWrap/>
            <w:vAlign w:val="center"/>
            <w:hideMark/>
          </w:tcPr>
          <w:p w:rsidR="001D0118" w:rsidRPr="00CD35AC" w:rsidRDefault="001D0118" w:rsidP="008864C5">
            <w:pPr>
              <w:spacing w:after="0" w:line="240" w:lineRule="auto"/>
              <w:jc w:val="center"/>
              <w:rPr>
                <w:rFonts w:ascii="Arial" w:eastAsia="Times New Roman" w:hAnsi="Arial" w:cs="Arial"/>
                <w:b/>
                <w:bCs/>
                <w:sz w:val="16"/>
                <w:szCs w:val="16"/>
              </w:rPr>
            </w:pPr>
            <w:r w:rsidRPr="00CD35AC">
              <w:rPr>
                <w:rFonts w:ascii="Arial" w:eastAsia="Times New Roman" w:hAnsi="Arial" w:cs="Arial"/>
                <w:b/>
                <w:bCs/>
                <w:sz w:val="16"/>
                <w:szCs w:val="16"/>
              </w:rPr>
              <w:t> </w:t>
            </w:r>
          </w:p>
        </w:tc>
        <w:tc>
          <w:tcPr>
            <w:tcW w:w="866" w:type="dxa"/>
            <w:tcBorders>
              <w:top w:val="nil"/>
              <w:left w:val="single" w:sz="4" w:space="0" w:color="auto"/>
              <w:bottom w:val="single" w:sz="4" w:space="0" w:color="auto"/>
              <w:right w:val="single" w:sz="4" w:space="0" w:color="auto"/>
            </w:tcBorders>
            <w:shd w:val="clear" w:color="auto" w:fill="auto"/>
            <w:vAlign w:val="center"/>
            <w:hideMark/>
          </w:tcPr>
          <w:p w:rsidR="001D0118" w:rsidRPr="00CD35AC" w:rsidRDefault="001D0118" w:rsidP="008864C5">
            <w:pPr>
              <w:spacing w:after="0" w:line="240" w:lineRule="auto"/>
              <w:jc w:val="center"/>
              <w:rPr>
                <w:rFonts w:ascii="Arial" w:eastAsia="Times New Roman" w:hAnsi="Arial" w:cs="Arial"/>
                <w:b/>
                <w:bCs/>
                <w:sz w:val="16"/>
                <w:szCs w:val="16"/>
              </w:rPr>
            </w:pPr>
            <w:r w:rsidRPr="00CD35AC">
              <w:rPr>
                <w:rFonts w:ascii="Arial" w:eastAsia="Times New Roman" w:hAnsi="Arial" w:cs="Arial"/>
                <w:b/>
                <w:bCs/>
                <w:sz w:val="16"/>
                <w:szCs w:val="16"/>
              </w:rPr>
              <w:t> </w:t>
            </w:r>
          </w:p>
        </w:tc>
        <w:tc>
          <w:tcPr>
            <w:tcW w:w="826" w:type="dxa"/>
            <w:tcBorders>
              <w:top w:val="nil"/>
              <w:left w:val="nil"/>
              <w:bottom w:val="single" w:sz="4" w:space="0" w:color="auto"/>
              <w:right w:val="single" w:sz="4" w:space="0" w:color="auto"/>
            </w:tcBorders>
            <w:shd w:val="clear" w:color="auto" w:fill="auto"/>
            <w:vAlign w:val="center"/>
            <w:hideMark/>
          </w:tcPr>
          <w:p w:rsidR="001D0118" w:rsidRPr="00CD35AC" w:rsidRDefault="001D0118" w:rsidP="008864C5">
            <w:pPr>
              <w:spacing w:after="0" w:line="240" w:lineRule="auto"/>
              <w:jc w:val="center"/>
              <w:rPr>
                <w:rFonts w:ascii="Arial" w:eastAsia="Times New Roman" w:hAnsi="Arial" w:cs="Arial"/>
                <w:b/>
                <w:bCs/>
                <w:sz w:val="16"/>
                <w:szCs w:val="16"/>
              </w:rPr>
            </w:pPr>
            <w:r w:rsidRPr="00CD35AC">
              <w:rPr>
                <w:rFonts w:ascii="Arial" w:eastAsia="Times New Roman" w:hAnsi="Arial" w:cs="Arial"/>
                <w:b/>
                <w:bCs/>
                <w:sz w:val="16"/>
                <w:szCs w:val="16"/>
              </w:rPr>
              <w:t> </w:t>
            </w:r>
          </w:p>
        </w:tc>
        <w:tc>
          <w:tcPr>
            <w:tcW w:w="5953" w:type="dxa"/>
            <w:tcBorders>
              <w:top w:val="nil"/>
              <w:left w:val="nil"/>
              <w:bottom w:val="single" w:sz="4" w:space="0" w:color="auto"/>
              <w:right w:val="single" w:sz="4" w:space="0" w:color="auto"/>
            </w:tcBorders>
            <w:shd w:val="clear" w:color="000000" w:fill="FFFFFF"/>
            <w:vAlign w:val="center"/>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GNBS/GO-Invest/MoB: Underdeveloped internal control</w:t>
            </w:r>
          </w:p>
        </w:tc>
      </w:tr>
      <w:tr w:rsidR="001D0118" w:rsidRPr="00CD35AC" w:rsidTr="008864C5">
        <w:trPr>
          <w:trHeight w:val="260"/>
        </w:trPr>
        <w:tc>
          <w:tcPr>
            <w:tcW w:w="390" w:type="dxa"/>
            <w:tcBorders>
              <w:top w:val="single" w:sz="4" w:space="0" w:color="000000"/>
              <w:left w:val="single" w:sz="4" w:space="0" w:color="auto"/>
              <w:bottom w:val="single" w:sz="4" w:space="0" w:color="000000"/>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w:t>
            </w:r>
          </w:p>
        </w:tc>
        <w:tc>
          <w:tcPr>
            <w:tcW w:w="3698"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Has a code of conduct (ethics) or equivalent guidelines been designed?  </w:t>
            </w:r>
          </w:p>
        </w:tc>
        <w:tc>
          <w:tcPr>
            <w:tcW w:w="1212"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w:t>
            </w:r>
          </w:p>
        </w:tc>
        <w:tc>
          <w:tcPr>
            <w:tcW w:w="86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2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5953"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w:t>
            </w:r>
          </w:p>
        </w:tc>
      </w:tr>
      <w:tr w:rsidR="001D0118" w:rsidRPr="00CD35AC" w:rsidTr="008864C5">
        <w:trPr>
          <w:trHeight w:val="260"/>
        </w:trPr>
        <w:tc>
          <w:tcPr>
            <w:tcW w:w="390" w:type="dxa"/>
            <w:tcBorders>
              <w:top w:val="nil"/>
              <w:left w:val="single" w:sz="4" w:space="0" w:color="auto"/>
              <w:bottom w:val="single" w:sz="4" w:space="0" w:color="000000"/>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2</w:t>
            </w:r>
          </w:p>
        </w:tc>
        <w:tc>
          <w:tcPr>
            <w:tcW w:w="3698"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Is there personnel orientation on the code of conduct?  </w:t>
            </w:r>
          </w:p>
        </w:tc>
        <w:tc>
          <w:tcPr>
            <w:tcW w:w="1212"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w:t>
            </w:r>
          </w:p>
        </w:tc>
        <w:tc>
          <w:tcPr>
            <w:tcW w:w="86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2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5953"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At the start of employment</w:t>
            </w:r>
          </w:p>
        </w:tc>
      </w:tr>
      <w:tr w:rsidR="001D0118" w:rsidRPr="00CD35AC" w:rsidTr="008864C5">
        <w:trPr>
          <w:trHeight w:val="410"/>
        </w:trPr>
        <w:tc>
          <w:tcPr>
            <w:tcW w:w="390" w:type="dxa"/>
            <w:tcBorders>
              <w:top w:val="nil"/>
              <w:left w:val="single" w:sz="4" w:space="0" w:color="auto"/>
              <w:bottom w:val="single" w:sz="4" w:space="0" w:color="000000"/>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3</w:t>
            </w:r>
          </w:p>
        </w:tc>
        <w:tc>
          <w:tcPr>
            <w:tcW w:w="3698"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Do the employees state that they know and understand the code of conduct upon start of employment and at least once a year?  </w:t>
            </w:r>
          </w:p>
        </w:tc>
        <w:tc>
          <w:tcPr>
            <w:tcW w:w="1212"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0</w:t>
            </w:r>
          </w:p>
        </w:tc>
        <w:tc>
          <w:tcPr>
            <w:tcW w:w="82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5953"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Upon start of employment - it is not a document to sign; it is for reading and familiarization</w:t>
            </w:r>
          </w:p>
        </w:tc>
      </w:tr>
      <w:tr w:rsidR="001D0118" w:rsidRPr="00CD35AC" w:rsidTr="008864C5">
        <w:trPr>
          <w:trHeight w:val="410"/>
        </w:trPr>
        <w:tc>
          <w:tcPr>
            <w:tcW w:w="390" w:type="dxa"/>
            <w:tcBorders>
              <w:top w:val="nil"/>
              <w:left w:val="single" w:sz="4" w:space="0" w:color="auto"/>
              <w:bottom w:val="single" w:sz="4" w:space="0" w:color="000000"/>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4</w:t>
            </w:r>
          </w:p>
        </w:tc>
        <w:tc>
          <w:tcPr>
            <w:tcW w:w="3698"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Do the employees state the existence or nonexistence of conflicts of interest at the beginning of their employment and at least once a year?  </w:t>
            </w:r>
          </w:p>
        </w:tc>
        <w:tc>
          <w:tcPr>
            <w:tcW w:w="1212"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2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N/A</w:t>
            </w:r>
          </w:p>
        </w:tc>
        <w:tc>
          <w:tcPr>
            <w:tcW w:w="5953"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Internal audit function - which does not exist</w:t>
            </w:r>
          </w:p>
        </w:tc>
      </w:tr>
      <w:tr w:rsidR="001D0118" w:rsidRPr="00CD35AC" w:rsidTr="008864C5">
        <w:trPr>
          <w:trHeight w:val="610"/>
        </w:trPr>
        <w:tc>
          <w:tcPr>
            <w:tcW w:w="390" w:type="dxa"/>
            <w:tcBorders>
              <w:top w:val="nil"/>
              <w:left w:val="single" w:sz="4" w:space="0" w:color="auto"/>
              <w:bottom w:val="single" w:sz="4" w:space="0" w:color="000000"/>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5</w:t>
            </w:r>
          </w:p>
        </w:tc>
        <w:tc>
          <w:tcPr>
            <w:tcW w:w="3698"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Has it been assigned at an appropriate level the responsibility to evaluate and solve situations of supposed breach of the code of conduct, frauds, other noncompliance and recommendations to improve the control?  </w:t>
            </w:r>
          </w:p>
        </w:tc>
        <w:tc>
          <w:tcPr>
            <w:tcW w:w="1212"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w:t>
            </w:r>
          </w:p>
        </w:tc>
        <w:tc>
          <w:tcPr>
            <w:tcW w:w="86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2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5953"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w:t>
            </w:r>
          </w:p>
        </w:tc>
      </w:tr>
      <w:tr w:rsidR="001D0118" w:rsidRPr="00CD35AC" w:rsidTr="008864C5">
        <w:trPr>
          <w:trHeight w:val="1010"/>
        </w:trPr>
        <w:tc>
          <w:tcPr>
            <w:tcW w:w="390" w:type="dxa"/>
            <w:tcBorders>
              <w:top w:val="nil"/>
              <w:left w:val="single" w:sz="4" w:space="0" w:color="auto"/>
              <w:bottom w:val="single" w:sz="4" w:space="0" w:color="000000"/>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6</w:t>
            </w:r>
          </w:p>
        </w:tc>
        <w:tc>
          <w:tcPr>
            <w:tcW w:w="3698"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Is the Entity's management style based on the fulfilment of standards geared towards efficiency, effectiveness and operational transparency? (Verify if there is a formal institutional code of values and if the personnel are aware of it and of the existence of an organizational culture: performance evaluation, definition of vision, mission, POA, indicators and standards).  </w:t>
            </w:r>
          </w:p>
        </w:tc>
        <w:tc>
          <w:tcPr>
            <w:tcW w:w="1212"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w:t>
            </w:r>
          </w:p>
        </w:tc>
        <w:tc>
          <w:tcPr>
            <w:tcW w:w="86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2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5953"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There is performance evaluation, vision, mission, strategic plan (MoB), standards (GNBS)</w:t>
            </w:r>
          </w:p>
        </w:tc>
      </w:tr>
      <w:tr w:rsidR="001D0118" w:rsidRPr="00CD35AC" w:rsidTr="008864C5">
        <w:trPr>
          <w:trHeight w:val="810"/>
        </w:trPr>
        <w:tc>
          <w:tcPr>
            <w:tcW w:w="390" w:type="dxa"/>
            <w:tcBorders>
              <w:top w:val="nil"/>
              <w:left w:val="single" w:sz="4" w:space="0" w:color="auto"/>
              <w:bottom w:val="single" w:sz="4" w:space="0" w:color="000000"/>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7</w:t>
            </w:r>
          </w:p>
        </w:tc>
        <w:tc>
          <w:tcPr>
            <w:tcW w:w="3698"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Are there reports, or documents equivalent, by which it can be observed whether management promotes and practices self-evaluation in such a way that shows the existence of a control environment which has also been improved?  </w:t>
            </w:r>
          </w:p>
        </w:tc>
        <w:tc>
          <w:tcPr>
            <w:tcW w:w="1212"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w:t>
            </w:r>
          </w:p>
        </w:tc>
        <w:tc>
          <w:tcPr>
            <w:tcW w:w="86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2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5953"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Auditor General's external reports would confirm whether this occurs</w:t>
            </w:r>
          </w:p>
        </w:tc>
      </w:tr>
      <w:tr w:rsidR="001D0118" w:rsidRPr="00CD35AC" w:rsidTr="008864C5">
        <w:trPr>
          <w:trHeight w:val="410"/>
        </w:trPr>
        <w:tc>
          <w:tcPr>
            <w:tcW w:w="390" w:type="dxa"/>
            <w:tcBorders>
              <w:top w:val="nil"/>
              <w:left w:val="single" w:sz="4" w:space="0" w:color="auto"/>
              <w:bottom w:val="single" w:sz="4" w:space="0" w:color="000000"/>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8</w:t>
            </w:r>
          </w:p>
        </w:tc>
        <w:tc>
          <w:tcPr>
            <w:tcW w:w="3698"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Has an Internal Audit function, or the equivalent, been developed (without responsibility for other existing functions)?  </w:t>
            </w:r>
          </w:p>
        </w:tc>
        <w:tc>
          <w:tcPr>
            <w:tcW w:w="1212"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0</w:t>
            </w:r>
          </w:p>
        </w:tc>
        <w:tc>
          <w:tcPr>
            <w:tcW w:w="82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5953"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w:t>
            </w:r>
          </w:p>
        </w:tc>
      </w:tr>
      <w:tr w:rsidR="001D0118" w:rsidRPr="00CD35AC" w:rsidTr="008864C5">
        <w:trPr>
          <w:trHeight w:val="540"/>
        </w:trPr>
        <w:tc>
          <w:tcPr>
            <w:tcW w:w="390" w:type="dxa"/>
            <w:tcBorders>
              <w:top w:val="nil"/>
              <w:left w:val="single" w:sz="4" w:space="0" w:color="auto"/>
              <w:bottom w:val="nil"/>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9</w:t>
            </w:r>
          </w:p>
        </w:tc>
        <w:tc>
          <w:tcPr>
            <w:tcW w:w="3698"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Does the Management consider and timely corrects the inconsistencies in the control activities reported by IA  </w:t>
            </w:r>
          </w:p>
        </w:tc>
        <w:tc>
          <w:tcPr>
            <w:tcW w:w="1212"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2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N/A</w:t>
            </w:r>
          </w:p>
        </w:tc>
        <w:tc>
          <w:tcPr>
            <w:tcW w:w="5953"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No internal audit function across MoB</w:t>
            </w:r>
          </w:p>
        </w:tc>
      </w:tr>
      <w:tr w:rsidR="001D0118" w:rsidRPr="00CD35AC" w:rsidTr="008864C5">
        <w:trPr>
          <w:trHeight w:val="260"/>
        </w:trPr>
        <w:tc>
          <w:tcPr>
            <w:tcW w:w="4088" w:type="dxa"/>
            <w:gridSpan w:val="2"/>
            <w:tcBorders>
              <w:top w:val="nil"/>
              <w:left w:val="single" w:sz="4" w:space="0" w:color="auto"/>
              <w:bottom w:val="single" w:sz="4" w:space="0" w:color="auto"/>
              <w:right w:val="single" w:sz="4" w:space="0" w:color="000000"/>
            </w:tcBorders>
            <w:shd w:val="clear" w:color="auto" w:fill="auto"/>
            <w:vAlign w:val="center"/>
            <w:hideMark/>
          </w:tcPr>
          <w:p w:rsidR="001D0118" w:rsidRPr="00CD35AC" w:rsidRDefault="001D0118" w:rsidP="008864C5">
            <w:pPr>
              <w:spacing w:after="0" w:line="240" w:lineRule="auto"/>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Risk value:</w:t>
            </w:r>
          </w:p>
        </w:tc>
        <w:tc>
          <w:tcPr>
            <w:tcW w:w="1212" w:type="dxa"/>
            <w:tcBorders>
              <w:top w:val="nil"/>
              <w:left w:val="nil"/>
              <w:bottom w:val="single" w:sz="4" w:space="0" w:color="auto"/>
              <w:right w:val="single" w:sz="4" w:space="0" w:color="auto"/>
            </w:tcBorders>
            <w:shd w:val="clear" w:color="auto" w:fill="auto"/>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6" w:type="dxa"/>
            <w:tcBorders>
              <w:top w:val="nil"/>
              <w:left w:val="nil"/>
              <w:bottom w:val="single" w:sz="4" w:space="0" w:color="auto"/>
              <w:right w:val="single" w:sz="4" w:space="0" w:color="auto"/>
            </w:tcBorders>
            <w:shd w:val="clear" w:color="auto" w:fill="auto"/>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26" w:type="dxa"/>
            <w:tcBorders>
              <w:top w:val="nil"/>
              <w:left w:val="nil"/>
              <w:bottom w:val="single" w:sz="4" w:space="0" w:color="auto"/>
              <w:right w:val="single" w:sz="4" w:space="0" w:color="auto"/>
            </w:tcBorders>
            <w:shd w:val="clear" w:color="auto" w:fill="auto"/>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5953"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w:t>
            </w:r>
          </w:p>
        </w:tc>
      </w:tr>
      <w:tr w:rsidR="001D0118" w:rsidRPr="00CD35AC" w:rsidTr="008864C5">
        <w:trPr>
          <w:trHeight w:val="410"/>
        </w:trPr>
        <w:tc>
          <w:tcPr>
            <w:tcW w:w="390" w:type="dxa"/>
            <w:tcBorders>
              <w:top w:val="nil"/>
              <w:left w:val="single" w:sz="4" w:space="0" w:color="auto"/>
              <w:bottom w:val="single" w:sz="4" w:space="0" w:color="000000"/>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10</w:t>
            </w:r>
          </w:p>
        </w:tc>
        <w:tc>
          <w:tcPr>
            <w:tcW w:w="3698"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Is there a clear identification of the relationship between the Entity's planning and programming of activities?  </w:t>
            </w:r>
          </w:p>
        </w:tc>
        <w:tc>
          <w:tcPr>
            <w:tcW w:w="1212"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w:t>
            </w:r>
          </w:p>
        </w:tc>
        <w:tc>
          <w:tcPr>
            <w:tcW w:w="86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2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5953"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w:t>
            </w:r>
          </w:p>
        </w:tc>
      </w:tr>
      <w:tr w:rsidR="001D0118" w:rsidRPr="00CD35AC" w:rsidTr="008864C5">
        <w:trPr>
          <w:trHeight w:val="610"/>
        </w:trPr>
        <w:tc>
          <w:tcPr>
            <w:tcW w:w="390" w:type="dxa"/>
            <w:tcBorders>
              <w:top w:val="nil"/>
              <w:left w:val="single" w:sz="4" w:space="0" w:color="auto"/>
              <w:bottom w:val="single" w:sz="4" w:space="0" w:color="000000"/>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11</w:t>
            </w:r>
          </w:p>
        </w:tc>
        <w:tc>
          <w:tcPr>
            <w:tcW w:w="3698"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Do personnel responsible for the achievement of objectives and goals participate in their design or did they receive an appropriate orientation about them?  </w:t>
            </w:r>
          </w:p>
        </w:tc>
        <w:tc>
          <w:tcPr>
            <w:tcW w:w="1212"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0.5</w:t>
            </w:r>
          </w:p>
        </w:tc>
        <w:tc>
          <w:tcPr>
            <w:tcW w:w="86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2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5953"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MoB: Senior management participate in design, unclear if this is transmitted to other staff/GNBS: Heads of Departments; GoI - CEO, Board, senior mgmt</w:t>
            </w:r>
          </w:p>
        </w:tc>
      </w:tr>
      <w:tr w:rsidR="001D0118" w:rsidRPr="00CD35AC" w:rsidTr="008864C5">
        <w:trPr>
          <w:trHeight w:val="260"/>
        </w:trPr>
        <w:tc>
          <w:tcPr>
            <w:tcW w:w="390" w:type="dxa"/>
            <w:tcBorders>
              <w:top w:val="nil"/>
              <w:left w:val="single" w:sz="4" w:space="0" w:color="auto"/>
              <w:bottom w:val="single" w:sz="4" w:space="0" w:color="000000"/>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lastRenderedPageBreak/>
              <w:t>12</w:t>
            </w:r>
          </w:p>
        </w:tc>
        <w:tc>
          <w:tcPr>
            <w:tcW w:w="3698"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Is there a structured and advertised methodology for the Risk Analysis 'RA?'  </w:t>
            </w:r>
          </w:p>
        </w:tc>
        <w:tc>
          <w:tcPr>
            <w:tcW w:w="1212"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0</w:t>
            </w:r>
          </w:p>
        </w:tc>
        <w:tc>
          <w:tcPr>
            <w:tcW w:w="82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5953"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w:t>
            </w:r>
          </w:p>
        </w:tc>
      </w:tr>
      <w:tr w:rsidR="001D0118" w:rsidRPr="00CD35AC" w:rsidTr="008864C5">
        <w:trPr>
          <w:trHeight w:val="410"/>
        </w:trPr>
        <w:tc>
          <w:tcPr>
            <w:tcW w:w="390" w:type="dxa"/>
            <w:tcBorders>
              <w:top w:val="nil"/>
              <w:left w:val="single" w:sz="4" w:space="0" w:color="auto"/>
              <w:bottom w:val="nil"/>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13</w:t>
            </w:r>
          </w:p>
        </w:tc>
        <w:tc>
          <w:tcPr>
            <w:tcW w:w="3698"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Are there reports to illustrate that the AR methodology works in practice and contributes to the timely risk management?  </w:t>
            </w:r>
          </w:p>
        </w:tc>
        <w:tc>
          <w:tcPr>
            <w:tcW w:w="1212"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2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N/A</w:t>
            </w:r>
          </w:p>
        </w:tc>
        <w:tc>
          <w:tcPr>
            <w:tcW w:w="5953"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w:t>
            </w:r>
          </w:p>
        </w:tc>
      </w:tr>
      <w:tr w:rsidR="001D0118" w:rsidRPr="00CD35AC" w:rsidTr="008864C5">
        <w:trPr>
          <w:trHeight w:val="260"/>
        </w:trPr>
        <w:tc>
          <w:tcPr>
            <w:tcW w:w="4088" w:type="dxa"/>
            <w:gridSpan w:val="2"/>
            <w:tcBorders>
              <w:top w:val="nil"/>
              <w:left w:val="single" w:sz="4" w:space="0" w:color="auto"/>
              <w:bottom w:val="single" w:sz="4" w:space="0" w:color="auto"/>
              <w:right w:val="single" w:sz="4" w:space="0" w:color="000000"/>
            </w:tcBorders>
            <w:shd w:val="clear" w:color="auto" w:fill="auto"/>
            <w:vAlign w:val="center"/>
            <w:hideMark/>
          </w:tcPr>
          <w:p w:rsidR="001D0118" w:rsidRPr="00CD35AC" w:rsidRDefault="001D0118" w:rsidP="008864C5">
            <w:pPr>
              <w:spacing w:after="0" w:line="240" w:lineRule="auto"/>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Activities or control procedures:</w:t>
            </w:r>
          </w:p>
        </w:tc>
        <w:tc>
          <w:tcPr>
            <w:tcW w:w="1212" w:type="dxa"/>
            <w:tcBorders>
              <w:top w:val="nil"/>
              <w:left w:val="nil"/>
              <w:bottom w:val="single" w:sz="4" w:space="0" w:color="auto"/>
              <w:right w:val="single" w:sz="4" w:space="0" w:color="auto"/>
            </w:tcBorders>
            <w:shd w:val="clear" w:color="auto" w:fill="auto"/>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6" w:type="dxa"/>
            <w:tcBorders>
              <w:top w:val="nil"/>
              <w:left w:val="nil"/>
              <w:bottom w:val="single" w:sz="4" w:space="0" w:color="auto"/>
              <w:right w:val="single" w:sz="4" w:space="0" w:color="auto"/>
            </w:tcBorders>
            <w:shd w:val="clear" w:color="auto" w:fill="auto"/>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26" w:type="dxa"/>
            <w:tcBorders>
              <w:top w:val="nil"/>
              <w:left w:val="nil"/>
              <w:bottom w:val="single" w:sz="4" w:space="0" w:color="auto"/>
              <w:right w:val="single" w:sz="4" w:space="0" w:color="auto"/>
            </w:tcBorders>
            <w:shd w:val="clear" w:color="auto" w:fill="auto"/>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5953"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w:t>
            </w:r>
          </w:p>
        </w:tc>
      </w:tr>
      <w:tr w:rsidR="001D0118" w:rsidRPr="00CD35AC" w:rsidTr="008864C5">
        <w:trPr>
          <w:trHeight w:val="410"/>
        </w:trPr>
        <w:tc>
          <w:tcPr>
            <w:tcW w:w="390" w:type="dxa"/>
            <w:tcBorders>
              <w:top w:val="nil"/>
              <w:left w:val="single" w:sz="4" w:space="0" w:color="auto"/>
              <w:bottom w:val="single" w:sz="4" w:space="0" w:color="000000"/>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14</w:t>
            </w:r>
          </w:p>
        </w:tc>
        <w:tc>
          <w:tcPr>
            <w:tcW w:w="3698"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In general, are the control activities interrelated or are they a result of the risk evaluation?  </w:t>
            </w:r>
          </w:p>
        </w:tc>
        <w:tc>
          <w:tcPr>
            <w:tcW w:w="1212"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w:t>
            </w:r>
          </w:p>
        </w:tc>
        <w:tc>
          <w:tcPr>
            <w:tcW w:w="86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xml:space="preserve"> </w:t>
            </w:r>
          </w:p>
        </w:tc>
        <w:tc>
          <w:tcPr>
            <w:tcW w:w="82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5953"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Inter-related</w:t>
            </w:r>
          </w:p>
        </w:tc>
      </w:tr>
      <w:tr w:rsidR="001D0118" w:rsidRPr="00CD35AC" w:rsidTr="008864C5">
        <w:trPr>
          <w:trHeight w:val="610"/>
        </w:trPr>
        <w:tc>
          <w:tcPr>
            <w:tcW w:w="390" w:type="dxa"/>
            <w:tcBorders>
              <w:top w:val="nil"/>
              <w:left w:val="single" w:sz="4" w:space="0" w:color="auto"/>
              <w:bottom w:val="single" w:sz="4" w:space="0" w:color="000000"/>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15</w:t>
            </w:r>
          </w:p>
        </w:tc>
        <w:tc>
          <w:tcPr>
            <w:tcW w:w="3698"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Have procedures been formalized to establish that the processed data is complete and based on real authorized transactions, in such a way as to be used to prepare reliable and timely reports?  </w:t>
            </w:r>
          </w:p>
        </w:tc>
        <w:tc>
          <w:tcPr>
            <w:tcW w:w="1212"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w:t>
            </w:r>
          </w:p>
        </w:tc>
        <w:tc>
          <w:tcPr>
            <w:tcW w:w="86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2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5953"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Monthly reports from GNBS and GoInvest to MoB and MoB reports to Finance</w:t>
            </w:r>
          </w:p>
        </w:tc>
      </w:tr>
      <w:tr w:rsidR="001D0118" w:rsidRPr="00CD35AC" w:rsidTr="008864C5">
        <w:trPr>
          <w:trHeight w:val="410"/>
        </w:trPr>
        <w:tc>
          <w:tcPr>
            <w:tcW w:w="390" w:type="dxa"/>
            <w:tcBorders>
              <w:top w:val="nil"/>
              <w:left w:val="single" w:sz="4" w:space="0" w:color="auto"/>
              <w:bottom w:val="nil"/>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16</w:t>
            </w:r>
          </w:p>
        </w:tc>
        <w:tc>
          <w:tcPr>
            <w:tcW w:w="3698"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In each important process, have the activities that contribute to the objectives of the ICS been identified?  </w:t>
            </w:r>
          </w:p>
        </w:tc>
        <w:tc>
          <w:tcPr>
            <w:tcW w:w="1212"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0</w:t>
            </w:r>
          </w:p>
        </w:tc>
        <w:tc>
          <w:tcPr>
            <w:tcW w:w="82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5953"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w:t>
            </w:r>
          </w:p>
        </w:tc>
      </w:tr>
      <w:tr w:rsidR="001D0118" w:rsidRPr="00CD35AC" w:rsidTr="008864C5">
        <w:trPr>
          <w:trHeight w:val="410"/>
        </w:trPr>
        <w:tc>
          <w:tcPr>
            <w:tcW w:w="390" w:type="dxa"/>
            <w:tcBorders>
              <w:top w:val="single" w:sz="4" w:space="0" w:color="auto"/>
              <w:left w:val="single" w:sz="4" w:space="0" w:color="auto"/>
              <w:bottom w:val="nil"/>
              <w:right w:val="single" w:sz="4" w:space="0" w:color="auto"/>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17</w:t>
            </w:r>
          </w:p>
        </w:tc>
        <w:tc>
          <w:tcPr>
            <w:tcW w:w="3698" w:type="dxa"/>
            <w:tcBorders>
              <w:top w:val="nil"/>
              <w:left w:val="single" w:sz="8" w:space="0" w:color="808080"/>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Is there formal evidence that the personnel responsible for the processes has the knowledge and understanding of the control activities?  </w:t>
            </w:r>
          </w:p>
        </w:tc>
        <w:tc>
          <w:tcPr>
            <w:tcW w:w="1212"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0</w:t>
            </w:r>
          </w:p>
        </w:tc>
        <w:tc>
          <w:tcPr>
            <w:tcW w:w="82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5953" w:type="dxa"/>
            <w:tcBorders>
              <w:top w:val="nil"/>
              <w:left w:val="nil"/>
              <w:bottom w:val="single" w:sz="4" w:space="0" w:color="auto"/>
              <w:right w:val="single" w:sz="4" w:space="0" w:color="auto"/>
            </w:tcBorders>
            <w:shd w:val="clear" w:color="000000" w:fill="FFFFFF"/>
            <w:noWrap/>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At GNBS and GO-Invest, Accounting undertakes a multiplicity of control functions without clear separation of tasks.</w:t>
            </w:r>
          </w:p>
        </w:tc>
      </w:tr>
      <w:tr w:rsidR="001D0118" w:rsidRPr="00CD35AC" w:rsidTr="008864C5">
        <w:trPr>
          <w:trHeight w:val="260"/>
        </w:trPr>
        <w:tc>
          <w:tcPr>
            <w:tcW w:w="4088" w:type="dxa"/>
            <w:gridSpan w:val="2"/>
            <w:tcBorders>
              <w:top w:val="nil"/>
              <w:left w:val="single" w:sz="4" w:space="0" w:color="auto"/>
              <w:bottom w:val="single" w:sz="4" w:space="0" w:color="auto"/>
              <w:right w:val="single" w:sz="4" w:space="0" w:color="000000"/>
            </w:tcBorders>
            <w:shd w:val="clear" w:color="auto" w:fill="auto"/>
            <w:vAlign w:val="center"/>
            <w:hideMark/>
          </w:tcPr>
          <w:p w:rsidR="001D0118" w:rsidRPr="00CD35AC" w:rsidRDefault="001D0118" w:rsidP="008864C5">
            <w:pPr>
              <w:spacing w:after="0" w:line="240" w:lineRule="auto"/>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Information and communication:</w:t>
            </w:r>
          </w:p>
        </w:tc>
        <w:tc>
          <w:tcPr>
            <w:tcW w:w="1212" w:type="dxa"/>
            <w:tcBorders>
              <w:top w:val="nil"/>
              <w:left w:val="nil"/>
              <w:bottom w:val="single" w:sz="4" w:space="0" w:color="auto"/>
              <w:right w:val="single" w:sz="4" w:space="0" w:color="auto"/>
            </w:tcBorders>
            <w:shd w:val="clear" w:color="auto" w:fill="auto"/>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6" w:type="dxa"/>
            <w:tcBorders>
              <w:top w:val="nil"/>
              <w:left w:val="nil"/>
              <w:bottom w:val="single" w:sz="4" w:space="0" w:color="auto"/>
              <w:right w:val="single" w:sz="4" w:space="0" w:color="auto"/>
            </w:tcBorders>
            <w:shd w:val="clear" w:color="auto" w:fill="auto"/>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26" w:type="dxa"/>
            <w:tcBorders>
              <w:top w:val="nil"/>
              <w:left w:val="nil"/>
              <w:bottom w:val="single" w:sz="4" w:space="0" w:color="auto"/>
              <w:right w:val="single" w:sz="4" w:space="0" w:color="auto"/>
            </w:tcBorders>
            <w:shd w:val="clear" w:color="auto" w:fill="auto"/>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5953" w:type="dxa"/>
            <w:tcBorders>
              <w:top w:val="nil"/>
              <w:left w:val="nil"/>
              <w:bottom w:val="single" w:sz="4" w:space="0" w:color="auto"/>
              <w:right w:val="single" w:sz="4" w:space="0" w:color="auto"/>
            </w:tcBorders>
            <w:shd w:val="clear" w:color="000000" w:fill="FFFFFF"/>
            <w:noWrap/>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w:t>
            </w:r>
          </w:p>
        </w:tc>
      </w:tr>
      <w:tr w:rsidR="001D0118" w:rsidRPr="00CD35AC" w:rsidTr="008864C5">
        <w:trPr>
          <w:trHeight w:val="610"/>
        </w:trPr>
        <w:tc>
          <w:tcPr>
            <w:tcW w:w="390" w:type="dxa"/>
            <w:tcBorders>
              <w:top w:val="nil"/>
              <w:left w:val="single" w:sz="4" w:space="0" w:color="auto"/>
              <w:bottom w:val="single" w:sz="4" w:space="0" w:color="auto"/>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18</w:t>
            </w:r>
          </w:p>
        </w:tc>
        <w:tc>
          <w:tcPr>
            <w:tcW w:w="3698"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Is the information system supported by a technological platform that facilitates the processing and consultation of data in a comprehensive and timely manner?  </w:t>
            </w:r>
          </w:p>
        </w:tc>
        <w:tc>
          <w:tcPr>
            <w:tcW w:w="1212"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0</w:t>
            </w:r>
          </w:p>
        </w:tc>
        <w:tc>
          <w:tcPr>
            <w:tcW w:w="82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5953"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MoB; work-in-progress</w:t>
            </w:r>
          </w:p>
        </w:tc>
      </w:tr>
      <w:tr w:rsidR="001D0118" w:rsidRPr="00CD35AC" w:rsidTr="008864C5">
        <w:trPr>
          <w:trHeight w:val="410"/>
        </w:trPr>
        <w:tc>
          <w:tcPr>
            <w:tcW w:w="390" w:type="dxa"/>
            <w:tcBorders>
              <w:top w:val="nil"/>
              <w:left w:val="single" w:sz="4" w:space="0" w:color="auto"/>
              <w:bottom w:val="single" w:sz="4" w:space="0" w:color="auto"/>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19</w:t>
            </w:r>
          </w:p>
        </w:tc>
        <w:tc>
          <w:tcPr>
            <w:tcW w:w="3698"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Have procedures been formally defined to protect the equipment and computer applications from correlated risks?  </w:t>
            </w:r>
          </w:p>
        </w:tc>
        <w:tc>
          <w:tcPr>
            <w:tcW w:w="1212"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w:t>
            </w:r>
          </w:p>
        </w:tc>
        <w:tc>
          <w:tcPr>
            <w:tcW w:w="86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2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5953"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GO-Invest has procedures in place. GNBS has procedures too. Normally the function of the IT department.</w:t>
            </w:r>
          </w:p>
        </w:tc>
      </w:tr>
      <w:tr w:rsidR="001D0118" w:rsidRPr="00CD35AC" w:rsidTr="008864C5">
        <w:trPr>
          <w:trHeight w:val="810"/>
        </w:trPr>
        <w:tc>
          <w:tcPr>
            <w:tcW w:w="390" w:type="dxa"/>
            <w:tcBorders>
              <w:top w:val="nil"/>
              <w:left w:val="single" w:sz="4" w:space="0" w:color="auto"/>
              <w:bottom w:val="single" w:sz="4" w:space="0" w:color="auto"/>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20</w:t>
            </w:r>
          </w:p>
        </w:tc>
        <w:tc>
          <w:tcPr>
            <w:tcW w:w="3698"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Are there appropriate mechanisms in place that facilitate communication inside of the Organization (communication of policies, standards, procedures, appointments and retirement of personnel, explanations, report of unusual matters, consideration of staff suggestions, etc. )?</w:t>
            </w:r>
          </w:p>
        </w:tc>
        <w:tc>
          <w:tcPr>
            <w:tcW w:w="1212"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w:t>
            </w:r>
          </w:p>
        </w:tc>
        <w:tc>
          <w:tcPr>
            <w:tcW w:w="86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2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5953"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w:t>
            </w:r>
          </w:p>
        </w:tc>
      </w:tr>
      <w:tr w:rsidR="001D0118" w:rsidRPr="00CD35AC" w:rsidTr="008864C5">
        <w:trPr>
          <w:trHeight w:val="610"/>
        </w:trPr>
        <w:tc>
          <w:tcPr>
            <w:tcW w:w="390" w:type="dxa"/>
            <w:tcBorders>
              <w:top w:val="nil"/>
              <w:left w:val="single" w:sz="4" w:space="0" w:color="auto"/>
              <w:bottom w:val="single" w:sz="4" w:space="0" w:color="auto"/>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21</w:t>
            </w:r>
          </w:p>
        </w:tc>
        <w:tc>
          <w:tcPr>
            <w:tcW w:w="3698"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Are there mechanisms that facilitate the communication outside the Organization (channels of communication with suppliers, multilateral, governmental and financial entities, etc.)?  </w:t>
            </w:r>
          </w:p>
        </w:tc>
        <w:tc>
          <w:tcPr>
            <w:tcW w:w="1212"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w:t>
            </w:r>
          </w:p>
        </w:tc>
        <w:tc>
          <w:tcPr>
            <w:tcW w:w="86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2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5953"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w:t>
            </w:r>
          </w:p>
        </w:tc>
      </w:tr>
      <w:tr w:rsidR="001D0118" w:rsidRPr="00CD35AC" w:rsidTr="008864C5">
        <w:trPr>
          <w:trHeight w:val="260"/>
        </w:trPr>
        <w:tc>
          <w:tcPr>
            <w:tcW w:w="4088" w:type="dxa"/>
            <w:gridSpan w:val="2"/>
            <w:tcBorders>
              <w:top w:val="nil"/>
              <w:left w:val="single" w:sz="4" w:space="0" w:color="auto"/>
              <w:bottom w:val="single" w:sz="4" w:space="0" w:color="auto"/>
              <w:right w:val="single" w:sz="4" w:space="0" w:color="000000"/>
            </w:tcBorders>
            <w:shd w:val="clear" w:color="auto" w:fill="auto"/>
            <w:vAlign w:val="center"/>
            <w:hideMark/>
          </w:tcPr>
          <w:p w:rsidR="001D0118" w:rsidRPr="00CD35AC" w:rsidRDefault="001D0118" w:rsidP="008864C5">
            <w:pPr>
              <w:spacing w:after="0" w:line="240" w:lineRule="auto"/>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Monitoring:</w:t>
            </w:r>
          </w:p>
        </w:tc>
        <w:tc>
          <w:tcPr>
            <w:tcW w:w="1212" w:type="dxa"/>
            <w:tcBorders>
              <w:top w:val="nil"/>
              <w:left w:val="nil"/>
              <w:bottom w:val="single" w:sz="4" w:space="0" w:color="auto"/>
              <w:right w:val="single" w:sz="4" w:space="0" w:color="auto"/>
            </w:tcBorders>
            <w:shd w:val="clear" w:color="auto" w:fill="auto"/>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6" w:type="dxa"/>
            <w:tcBorders>
              <w:top w:val="nil"/>
              <w:left w:val="nil"/>
              <w:bottom w:val="single" w:sz="4" w:space="0" w:color="auto"/>
              <w:right w:val="single" w:sz="4" w:space="0" w:color="auto"/>
            </w:tcBorders>
            <w:shd w:val="clear" w:color="auto" w:fill="auto"/>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26" w:type="dxa"/>
            <w:tcBorders>
              <w:top w:val="nil"/>
              <w:left w:val="nil"/>
              <w:bottom w:val="single" w:sz="4" w:space="0" w:color="auto"/>
              <w:right w:val="single" w:sz="4" w:space="0" w:color="auto"/>
            </w:tcBorders>
            <w:shd w:val="clear" w:color="auto" w:fill="auto"/>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5953"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w:t>
            </w:r>
          </w:p>
        </w:tc>
      </w:tr>
      <w:tr w:rsidR="001D0118" w:rsidRPr="00CD35AC" w:rsidTr="008864C5">
        <w:trPr>
          <w:trHeight w:val="410"/>
        </w:trPr>
        <w:tc>
          <w:tcPr>
            <w:tcW w:w="390" w:type="dxa"/>
            <w:tcBorders>
              <w:top w:val="nil"/>
              <w:left w:val="single" w:sz="4" w:space="0" w:color="auto"/>
              <w:bottom w:val="single" w:sz="4" w:space="0" w:color="auto"/>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22</w:t>
            </w:r>
          </w:p>
        </w:tc>
        <w:tc>
          <w:tcPr>
            <w:tcW w:w="3698"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Have functions and procedures for the supervision of the key processes been defined?  </w:t>
            </w:r>
          </w:p>
        </w:tc>
        <w:tc>
          <w:tcPr>
            <w:tcW w:w="1212"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2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N/A</w:t>
            </w:r>
          </w:p>
        </w:tc>
        <w:tc>
          <w:tcPr>
            <w:tcW w:w="5953"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MoB recently acquired a M&amp;E Specialist and is seeking to have a M&amp;E Coordinator to head a small unit</w:t>
            </w:r>
          </w:p>
        </w:tc>
      </w:tr>
      <w:tr w:rsidR="001D0118" w:rsidRPr="00CD35AC" w:rsidTr="008864C5">
        <w:trPr>
          <w:trHeight w:val="610"/>
        </w:trPr>
        <w:tc>
          <w:tcPr>
            <w:tcW w:w="390" w:type="dxa"/>
            <w:tcBorders>
              <w:top w:val="nil"/>
              <w:left w:val="single" w:sz="4" w:space="0" w:color="auto"/>
              <w:bottom w:val="single" w:sz="4" w:space="0" w:color="auto"/>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23</w:t>
            </w:r>
          </w:p>
        </w:tc>
        <w:tc>
          <w:tcPr>
            <w:tcW w:w="3698"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Is there formal evidence that the supervision is actually performed (identify evidence of documents and reports that show the participation of the supervisory levels in reviewing the quality of the processes)  </w:t>
            </w:r>
          </w:p>
        </w:tc>
        <w:tc>
          <w:tcPr>
            <w:tcW w:w="1212"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0</w:t>
            </w:r>
          </w:p>
        </w:tc>
        <w:tc>
          <w:tcPr>
            <w:tcW w:w="82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xml:space="preserve"> </w:t>
            </w:r>
          </w:p>
        </w:tc>
        <w:tc>
          <w:tcPr>
            <w:tcW w:w="5953"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w:t>
            </w:r>
          </w:p>
        </w:tc>
      </w:tr>
      <w:tr w:rsidR="001D0118" w:rsidRPr="00CD35AC" w:rsidTr="008864C5">
        <w:trPr>
          <w:trHeight w:val="410"/>
        </w:trPr>
        <w:tc>
          <w:tcPr>
            <w:tcW w:w="390" w:type="dxa"/>
            <w:tcBorders>
              <w:top w:val="nil"/>
              <w:left w:val="single" w:sz="4" w:space="0" w:color="auto"/>
              <w:bottom w:val="single" w:sz="4" w:space="0" w:color="auto"/>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lastRenderedPageBreak/>
              <w:t>24</w:t>
            </w:r>
          </w:p>
        </w:tc>
        <w:tc>
          <w:tcPr>
            <w:tcW w:w="3698"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Have mechanisms been put in place for the personnel to self-evaluate how the controls corresponding to their areas of responsibility have been working?  </w:t>
            </w:r>
          </w:p>
        </w:tc>
        <w:tc>
          <w:tcPr>
            <w:tcW w:w="1212"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2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N/A</w:t>
            </w:r>
          </w:p>
        </w:tc>
        <w:tc>
          <w:tcPr>
            <w:tcW w:w="5953"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w:t>
            </w:r>
          </w:p>
        </w:tc>
      </w:tr>
      <w:tr w:rsidR="001D0118" w:rsidRPr="00CD35AC" w:rsidTr="008864C5">
        <w:trPr>
          <w:trHeight w:val="610"/>
        </w:trPr>
        <w:tc>
          <w:tcPr>
            <w:tcW w:w="390" w:type="dxa"/>
            <w:tcBorders>
              <w:top w:val="nil"/>
              <w:left w:val="single" w:sz="4" w:space="0" w:color="auto"/>
              <w:bottom w:val="single" w:sz="4" w:space="0" w:color="auto"/>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25</w:t>
            </w:r>
          </w:p>
        </w:tc>
        <w:tc>
          <w:tcPr>
            <w:tcW w:w="3698"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Has it been clearly established the responsibility and actions related to the receipt, evaluation and transaction of the employee's initiatives, in relation to the Internal Control System (ICS)?  </w:t>
            </w:r>
          </w:p>
        </w:tc>
        <w:tc>
          <w:tcPr>
            <w:tcW w:w="1212"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2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N/A</w:t>
            </w:r>
          </w:p>
        </w:tc>
        <w:tc>
          <w:tcPr>
            <w:tcW w:w="5953"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w:t>
            </w:r>
          </w:p>
        </w:tc>
      </w:tr>
      <w:tr w:rsidR="001D0118" w:rsidRPr="00CD35AC" w:rsidTr="008864C5">
        <w:trPr>
          <w:trHeight w:val="610"/>
        </w:trPr>
        <w:tc>
          <w:tcPr>
            <w:tcW w:w="390" w:type="dxa"/>
            <w:tcBorders>
              <w:top w:val="nil"/>
              <w:left w:val="single" w:sz="4" w:space="0" w:color="auto"/>
              <w:bottom w:val="single" w:sz="4" w:space="0" w:color="auto"/>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26</w:t>
            </w:r>
          </w:p>
        </w:tc>
        <w:tc>
          <w:tcPr>
            <w:tcW w:w="3698"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If the creation and operation of an Internal Audit Unit has been formalized, is it working in agreement with the International Standards on Audit (ISAs)? (Verify the existence of an IA Manual, Unit size, expertise on ISAs, scope of audits).  </w:t>
            </w:r>
          </w:p>
        </w:tc>
        <w:tc>
          <w:tcPr>
            <w:tcW w:w="1212"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2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N/A</w:t>
            </w:r>
          </w:p>
        </w:tc>
        <w:tc>
          <w:tcPr>
            <w:tcW w:w="5953"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w:t>
            </w:r>
          </w:p>
        </w:tc>
      </w:tr>
      <w:tr w:rsidR="001D0118" w:rsidRPr="00CD35AC" w:rsidTr="008864C5">
        <w:trPr>
          <w:trHeight w:val="610"/>
        </w:trPr>
        <w:tc>
          <w:tcPr>
            <w:tcW w:w="390" w:type="dxa"/>
            <w:tcBorders>
              <w:top w:val="nil"/>
              <w:left w:val="single" w:sz="4" w:space="0" w:color="auto"/>
              <w:bottom w:val="single" w:sz="4" w:space="0" w:color="auto"/>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27</w:t>
            </w:r>
          </w:p>
        </w:tc>
        <w:tc>
          <w:tcPr>
            <w:tcW w:w="3698"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Has responsibility been assigned and procedures put in place to receive, evaluate and process the recommendations and conclusions of Internal Audit on the ICS?  </w:t>
            </w:r>
          </w:p>
        </w:tc>
        <w:tc>
          <w:tcPr>
            <w:tcW w:w="1212"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2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N/A</w:t>
            </w:r>
          </w:p>
        </w:tc>
        <w:tc>
          <w:tcPr>
            <w:tcW w:w="5953"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w:t>
            </w:r>
          </w:p>
        </w:tc>
      </w:tr>
      <w:tr w:rsidR="001D0118" w:rsidRPr="00CD35AC" w:rsidTr="008864C5">
        <w:trPr>
          <w:trHeight w:val="410"/>
        </w:trPr>
        <w:tc>
          <w:tcPr>
            <w:tcW w:w="390" w:type="dxa"/>
            <w:tcBorders>
              <w:top w:val="nil"/>
              <w:left w:val="single" w:sz="4" w:space="0" w:color="auto"/>
              <w:bottom w:val="single" w:sz="4" w:space="0" w:color="auto"/>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28</w:t>
            </w:r>
          </w:p>
        </w:tc>
        <w:tc>
          <w:tcPr>
            <w:tcW w:w="3698"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Are the levels of responsibility and authority satisfied with the services received from the IA?  </w:t>
            </w:r>
          </w:p>
        </w:tc>
        <w:tc>
          <w:tcPr>
            <w:tcW w:w="1212"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2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N/A</w:t>
            </w:r>
          </w:p>
        </w:tc>
        <w:tc>
          <w:tcPr>
            <w:tcW w:w="5953"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w:t>
            </w:r>
          </w:p>
        </w:tc>
      </w:tr>
      <w:tr w:rsidR="001D0118" w:rsidRPr="00CD35AC" w:rsidTr="008864C5">
        <w:trPr>
          <w:trHeight w:val="810"/>
        </w:trPr>
        <w:tc>
          <w:tcPr>
            <w:tcW w:w="390" w:type="dxa"/>
            <w:tcBorders>
              <w:top w:val="nil"/>
              <w:left w:val="single" w:sz="4" w:space="0" w:color="auto"/>
              <w:bottom w:val="single" w:sz="4" w:space="0" w:color="auto"/>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29</w:t>
            </w:r>
          </w:p>
        </w:tc>
        <w:tc>
          <w:tcPr>
            <w:tcW w:w="3698"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Is there an up-to-date Internal Audit report or equivalent document, which shows that the detailed requirements have been completed for each one of the five components of internal control, described in the five sections of this questionnaire? </w:t>
            </w:r>
          </w:p>
        </w:tc>
        <w:tc>
          <w:tcPr>
            <w:tcW w:w="1212"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0</w:t>
            </w:r>
          </w:p>
        </w:tc>
        <w:tc>
          <w:tcPr>
            <w:tcW w:w="82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5953"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w:t>
            </w:r>
          </w:p>
        </w:tc>
      </w:tr>
      <w:tr w:rsidR="001D0118" w:rsidRPr="00CD35AC" w:rsidTr="008864C5">
        <w:trPr>
          <w:trHeight w:val="250"/>
        </w:trPr>
        <w:tc>
          <w:tcPr>
            <w:tcW w:w="390" w:type="dxa"/>
            <w:tcBorders>
              <w:top w:val="nil"/>
              <w:left w:val="single" w:sz="4" w:space="0" w:color="000000"/>
              <w:bottom w:val="nil"/>
              <w:right w:val="nil"/>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3698" w:type="dxa"/>
            <w:tcBorders>
              <w:top w:val="single" w:sz="4" w:space="0" w:color="auto"/>
              <w:left w:val="single" w:sz="4" w:space="0" w:color="auto"/>
              <w:bottom w:val="single" w:sz="4" w:space="0" w:color="auto"/>
              <w:right w:val="single" w:sz="4" w:space="0" w:color="auto"/>
            </w:tcBorders>
            <w:shd w:val="clear" w:color="000000" w:fill="99CCFF"/>
            <w:hideMark/>
          </w:tcPr>
          <w:p w:rsidR="001D0118" w:rsidRPr="00CD35AC" w:rsidRDefault="001D0118" w:rsidP="008864C5">
            <w:pPr>
              <w:spacing w:after="0" w:line="240" w:lineRule="auto"/>
              <w:jc w:val="both"/>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TOTAL</w:t>
            </w:r>
          </w:p>
        </w:tc>
        <w:tc>
          <w:tcPr>
            <w:tcW w:w="1212"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12</w:t>
            </w:r>
          </w:p>
        </w:tc>
        <w:tc>
          <w:tcPr>
            <w:tcW w:w="86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8</w:t>
            </w:r>
          </w:p>
        </w:tc>
        <w:tc>
          <w:tcPr>
            <w:tcW w:w="82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5953" w:type="dxa"/>
            <w:tcBorders>
              <w:top w:val="nil"/>
              <w:left w:val="nil"/>
              <w:bottom w:val="single" w:sz="4" w:space="0" w:color="auto"/>
              <w:right w:val="single" w:sz="4" w:space="0" w:color="auto"/>
            </w:tcBorders>
            <w:shd w:val="clear" w:color="000000" w:fill="FFFF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w:t>
            </w:r>
          </w:p>
        </w:tc>
      </w:tr>
      <w:tr w:rsidR="001D0118" w:rsidRPr="00CD35AC" w:rsidTr="008864C5">
        <w:trPr>
          <w:trHeight w:val="250"/>
        </w:trPr>
        <w:tc>
          <w:tcPr>
            <w:tcW w:w="4088" w:type="dxa"/>
            <w:gridSpan w:val="2"/>
            <w:tcBorders>
              <w:top w:val="nil"/>
              <w:left w:val="single" w:sz="4" w:space="0" w:color="000000"/>
              <w:bottom w:val="single" w:sz="4" w:space="0" w:color="auto"/>
              <w:right w:val="nil"/>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1212" w:type="dxa"/>
            <w:tcBorders>
              <w:top w:val="nil"/>
              <w:left w:val="single" w:sz="4" w:space="0" w:color="auto"/>
              <w:bottom w:val="single" w:sz="4" w:space="0" w:color="auto"/>
              <w:right w:val="single" w:sz="4" w:space="0" w:color="auto"/>
            </w:tcBorders>
            <w:shd w:val="clear" w:color="auto" w:fill="auto"/>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6" w:type="dxa"/>
            <w:tcBorders>
              <w:top w:val="nil"/>
              <w:left w:val="nil"/>
              <w:bottom w:val="single" w:sz="4" w:space="0" w:color="auto"/>
              <w:right w:val="single" w:sz="4" w:space="0" w:color="auto"/>
            </w:tcBorders>
            <w:shd w:val="clear" w:color="auto" w:fill="auto"/>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26" w:type="dxa"/>
            <w:tcBorders>
              <w:top w:val="nil"/>
              <w:left w:val="nil"/>
              <w:bottom w:val="single" w:sz="4" w:space="0" w:color="auto"/>
              <w:right w:val="single" w:sz="4" w:space="0" w:color="auto"/>
            </w:tcBorders>
            <w:shd w:val="clear" w:color="auto" w:fill="auto"/>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5953" w:type="dxa"/>
            <w:tcBorders>
              <w:top w:val="nil"/>
              <w:left w:val="nil"/>
              <w:bottom w:val="nil"/>
              <w:right w:val="nil"/>
            </w:tcBorders>
            <w:shd w:val="clear" w:color="000000" w:fill="FFFF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w:t>
            </w:r>
          </w:p>
        </w:tc>
      </w:tr>
      <w:tr w:rsidR="001D0118" w:rsidRPr="00CD35AC" w:rsidTr="008864C5">
        <w:trPr>
          <w:trHeight w:val="255"/>
        </w:trPr>
        <w:tc>
          <w:tcPr>
            <w:tcW w:w="4088" w:type="dxa"/>
            <w:gridSpan w:val="2"/>
            <w:vMerge w:val="restart"/>
            <w:tcBorders>
              <w:top w:val="single" w:sz="4" w:space="0" w:color="auto"/>
              <w:left w:val="single" w:sz="4" w:space="0" w:color="auto"/>
              <w:bottom w:val="single" w:sz="4" w:space="0" w:color="auto"/>
              <w:right w:val="single" w:sz="4" w:space="0" w:color="auto"/>
            </w:tcBorders>
            <w:shd w:val="clear" w:color="000000" w:fill="99CCFF"/>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QUANTIFICATION:</w:t>
            </w:r>
          </w:p>
        </w:tc>
        <w:tc>
          <w:tcPr>
            <w:tcW w:w="2078" w:type="dxa"/>
            <w:gridSpan w:val="2"/>
            <w:tcBorders>
              <w:top w:val="single" w:sz="4" w:space="0" w:color="auto"/>
              <w:left w:val="nil"/>
              <w:bottom w:val="single" w:sz="4" w:space="0" w:color="auto"/>
              <w:right w:val="nil"/>
            </w:tcBorders>
            <w:shd w:val="clear" w:color="auto" w:fill="auto"/>
            <w:noWrap/>
            <w:vAlign w:val="bottom"/>
            <w:hideMark/>
          </w:tcPr>
          <w:p w:rsidR="001D0118" w:rsidRPr="00CD35AC" w:rsidRDefault="001D0118" w:rsidP="008864C5">
            <w:pPr>
              <w:spacing w:after="0" w:line="240" w:lineRule="auto"/>
              <w:jc w:val="center"/>
              <w:rPr>
                <w:rFonts w:ascii="Arial" w:eastAsia="Times New Roman" w:hAnsi="Arial" w:cs="Arial"/>
                <w:sz w:val="16"/>
                <w:szCs w:val="16"/>
              </w:rPr>
            </w:pPr>
            <w:r w:rsidRPr="00CD35AC">
              <w:rPr>
                <w:rFonts w:ascii="Arial" w:eastAsia="Times New Roman" w:hAnsi="Arial" w:cs="Arial"/>
                <w:sz w:val="16"/>
                <w:szCs w:val="16"/>
              </w:rPr>
              <w:t>YES</w:t>
            </w:r>
          </w:p>
        </w:tc>
        <w:tc>
          <w:tcPr>
            <w:tcW w:w="826" w:type="dxa"/>
            <w:vMerge w:val="restart"/>
            <w:tcBorders>
              <w:top w:val="nil"/>
              <w:left w:val="nil"/>
              <w:bottom w:val="single" w:sz="4" w:space="0" w:color="000000"/>
              <w:right w:val="single" w:sz="4" w:space="0" w:color="auto"/>
            </w:tcBorders>
            <w:shd w:val="clear" w:color="auto" w:fill="auto"/>
            <w:noWrap/>
            <w:vAlign w:val="bottom"/>
            <w:hideMark/>
          </w:tcPr>
          <w:p w:rsidR="001D0118" w:rsidRPr="00CD35AC" w:rsidRDefault="001D0118" w:rsidP="008864C5">
            <w:pPr>
              <w:spacing w:after="0" w:line="240" w:lineRule="auto"/>
              <w:jc w:val="center"/>
              <w:rPr>
                <w:rFonts w:ascii="Arial" w:eastAsia="Times New Roman" w:hAnsi="Arial" w:cs="Arial"/>
                <w:sz w:val="16"/>
                <w:szCs w:val="16"/>
              </w:rPr>
            </w:pPr>
            <w:r w:rsidRPr="00CD35AC">
              <w:rPr>
                <w:rFonts w:ascii="Arial" w:eastAsia="Times New Roman" w:hAnsi="Arial" w:cs="Arial"/>
                <w:sz w:val="16"/>
                <w:szCs w:val="16"/>
              </w:rPr>
              <w:t xml:space="preserve"> * 100</w:t>
            </w:r>
          </w:p>
        </w:tc>
        <w:tc>
          <w:tcPr>
            <w:tcW w:w="5953" w:type="dxa"/>
            <w:vMerge w:val="restart"/>
            <w:tcBorders>
              <w:top w:val="single" w:sz="4" w:space="0" w:color="auto"/>
              <w:left w:val="single" w:sz="4" w:space="0" w:color="auto"/>
              <w:bottom w:val="single" w:sz="4" w:space="0" w:color="000000"/>
              <w:right w:val="single" w:sz="4" w:space="0" w:color="auto"/>
            </w:tcBorders>
            <w:shd w:val="clear" w:color="000000" w:fill="C0C0C0"/>
            <w:vAlign w:val="center"/>
            <w:hideMark/>
          </w:tcPr>
          <w:p w:rsidR="001D0118" w:rsidRPr="00CD35AC" w:rsidRDefault="000B5C6E" w:rsidP="008864C5">
            <w:pPr>
              <w:spacing w:after="0" w:line="240" w:lineRule="auto"/>
              <w:jc w:val="center"/>
              <w:rPr>
                <w:rFonts w:ascii="Arial" w:eastAsia="Times New Roman" w:hAnsi="Arial" w:cs="Arial"/>
                <w:color w:val="0000FF"/>
                <w:sz w:val="16"/>
                <w:szCs w:val="16"/>
                <w:u w:val="single"/>
              </w:rPr>
            </w:pPr>
            <w:hyperlink r:id="rId39" w:anchor="RANGE!C17" w:history="1">
              <w:r w:rsidR="001D0118" w:rsidRPr="00CD35AC">
                <w:rPr>
                  <w:rFonts w:ascii="Arial" w:eastAsia="Times New Roman" w:hAnsi="Arial" w:cs="Arial"/>
                  <w:color w:val="0000FF"/>
                  <w:sz w:val="16"/>
                  <w:szCs w:val="16"/>
                  <w:u w:val="single"/>
                </w:rPr>
                <w:t>60.00</w:t>
              </w:r>
            </w:hyperlink>
          </w:p>
        </w:tc>
      </w:tr>
      <w:tr w:rsidR="001D0118" w:rsidRPr="00CD35AC" w:rsidTr="008864C5">
        <w:trPr>
          <w:trHeight w:val="250"/>
        </w:trPr>
        <w:tc>
          <w:tcPr>
            <w:tcW w:w="4088" w:type="dxa"/>
            <w:gridSpan w:val="2"/>
            <w:vMerge/>
            <w:tcBorders>
              <w:top w:val="single" w:sz="4" w:space="0" w:color="auto"/>
              <w:left w:val="single" w:sz="4" w:space="0" w:color="auto"/>
              <w:bottom w:val="single" w:sz="4" w:space="0" w:color="auto"/>
              <w:right w:val="single" w:sz="4" w:space="0" w:color="auto"/>
            </w:tcBorders>
            <w:vAlign w:val="center"/>
            <w:hideMark/>
          </w:tcPr>
          <w:p w:rsidR="001D0118" w:rsidRPr="00CD35AC" w:rsidRDefault="001D0118" w:rsidP="008864C5">
            <w:pPr>
              <w:spacing w:after="0" w:line="240" w:lineRule="auto"/>
              <w:rPr>
                <w:rFonts w:ascii="Arial" w:eastAsia="Times New Roman" w:hAnsi="Arial" w:cs="Arial"/>
                <w:b/>
                <w:bCs/>
                <w:sz w:val="16"/>
                <w:szCs w:val="16"/>
              </w:rPr>
            </w:pPr>
          </w:p>
        </w:tc>
        <w:tc>
          <w:tcPr>
            <w:tcW w:w="2078" w:type="dxa"/>
            <w:gridSpan w:val="2"/>
            <w:tcBorders>
              <w:top w:val="single" w:sz="4" w:space="0" w:color="auto"/>
              <w:left w:val="nil"/>
              <w:bottom w:val="single" w:sz="4" w:space="0" w:color="auto"/>
              <w:right w:val="nil"/>
            </w:tcBorders>
            <w:shd w:val="clear" w:color="auto" w:fill="auto"/>
            <w:noWrap/>
            <w:vAlign w:val="bottom"/>
            <w:hideMark/>
          </w:tcPr>
          <w:p w:rsidR="001D0118" w:rsidRPr="00CD35AC" w:rsidRDefault="001D0118" w:rsidP="008864C5">
            <w:pPr>
              <w:spacing w:after="0" w:line="240" w:lineRule="auto"/>
              <w:jc w:val="center"/>
              <w:rPr>
                <w:rFonts w:ascii="Arial" w:eastAsia="Times New Roman" w:hAnsi="Arial" w:cs="Arial"/>
                <w:sz w:val="16"/>
                <w:szCs w:val="16"/>
              </w:rPr>
            </w:pPr>
            <w:r w:rsidRPr="00CD35AC">
              <w:rPr>
                <w:rFonts w:ascii="Arial" w:eastAsia="Times New Roman" w:hAnsi="Arial" w:cs="Arial"/>
                <w:sz w:val="16"/>
                <w:szCs w:val="16"/>
              </w:rPr>
              <w:t>(YESI+NO)</w:t>
            </w:r>
          </w:p>
        </w:tc>
        <w:tc>
          <w:tcPr>
            <w:tcW w:w="826" w:type="dxa"/>
            <w:vMerge/>
            <w:tcBorders>
              <w:top w:val="nil"/>
              <w:left w:val="nil"/>
              <w:bottom w:val="single" w:sz="4" w:space="0" w:color="000000"/>
              <w:right w:val="single" w:sz="4" w:space="0" w:color="auto"/>
            </w:tcBorders>
            <w:vAlign w:val="center"/>
            <w:hideMark/>
          </w:tcPr>
          <w:p w:rsidR="001D0118" w:rsidRPr="00CD35AC" w:rsidRDefault="001D0118" w:rsidP="008864C5">
            <w:pPr>
              <w:spacing w:after="0" w:line="240" w:lineRule="auto"/>
              <w:rPr>
                <w:rFonts w:ascii="Arial" w:eastAsia="Times New Roman" w:hAnsi="Arial" w:cs="Arial"/>
                <w:sz w:val="16"/>
                <w:szCs w:val="16"/>
              </w:rPr>
            </w:pPr>
          </w:p>
        </w:tc>
        <w:tc>
          <w:tcPr>
            <w:tcW w:w="5953" w:type="dxa"/>
            <w:vMerge/>
            <w:tcBorders>
              <w:top w:val="single" w:sz="4" w:space="0" w:color="auto"/>
              <w:left w:val="single" w:sz="4" w:space="0" w:color="auto"/>
              <w:bottom w:val="single" w:sz="4" w:space="0" w:color="000000"/>
              <w:right w:val="single" w:sz="4" w:space="0" w:color="auto"/>
            </w:tcBorders>
            <w:vAlign w:val="center"/>
            <w:hideMark/>
          </w:tcPr>
          <w:p w:rsidR="001D0118" w:rsidRPr="00CD35AC" w:rsidRDefault="001D0118" w:rsidP="008864C5">
            <w:pPr>
              <w:spacing w:after="0" w:line="240" w:lineRule="auto"/>
              <w:rPr>
                <w:rFonts w:ascii="Arial" w:eastAsia="Times New Roman" w:hAnsi="Arial" w:cs="Arial"/>
                <w:color w:val="0000FF"/>
                <w:sz w:val="16"/>
                <w:szCs w:val="16"/>
                <w:u w:val="single"/>
              </w:rPr>
            </w:pPr>
          </w:p>
        </w:tc>
      </w:tr>
      <w:tr w:rsidR="001D0118" w:rsidRPr="00CD35AC" w:rsidTr="008864C5">
        <w:trPr>
          <w:trHeight w:val="255"/>
        </w:trPr>
        <w:tc>
          <w:tcPr>
            <w:tcW w:w="4088" w:type="dxa"/>
            <w:gridSpan w:val="2"/>
            <w:vMerge w:val="restart"/>
            <w:tcBorders>
              <w:top w:val="single" w:sz="4" w:space="0" w:color="auto"/>
              <w:left w:val="nil"/>
              <w:bottom w:val="single" w:sz="4" w:space="0" w:color="000000"/>
              <w:right w:val="single" w:sz="4" w:space="0" w:color="000000"/>
            </w:tcBorders>
            <w:shd w:val="clear" w:color="000000" w:fill="99CCFF"/>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DEVELOPMENT:</w:t>
            </w:r>
          </w:p>
        </w:tc>
        <w:tc>
          <w:tcPr>
            <w:tcW w:w="1212" w:type="dxa"/>
            <w:tcBorders>
              <w:top w:val="nil"/>
              <w:left w:val="nil"/>
              <w:bottom w:val="nil"/>
              <w:right w:val="nil"/>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There is no ND (0-40)</w:t>
            </w:r>
          </w:p>
        </w:tc>
        <w:tc>
          <w:tcPr>
            <w:tcW w:w="866" w:type="dxa"/>
            <w:tcBorders>
              <w:top w:val="nil"/>
              <w:left w:val="nil"/>
              <w:bottom w:val="nil"/>
              <w:right w:val="nil"/>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 </w:t>
            </w:r>
          </w:p>
        </w:tc>
        <w:tc>
          <w:tcPr>
            <w:tcW w:w="826" w:type="dxa"/>
            <w:tcBorders>
              <w:top w:val="nil"/>
              <w:left w:val="nil"/>
              <w:bottom w:val="nil"/>
              <w:right w:val="single" w:sz="4" w:space="0" w:color="auto"/>
            </w:tcBorders>
            <w:shd w:val="clear" w:color="auto" w:fill="auto"/>
            <w:noWrap/>
            <w:vAlign w:val="bottom"/>
            <w:hideMark/>
          </w:tcPr>
          <w:p w:rsidR="001D0118" w:rsidRPr="00CD35AC" w:rsidRDefault="001D0118" w:rsidP="008864C5">
            <w:pPr>
              <w:spacing w:after="0" w:line="240" w:lineRule="auto"/>
              <w:jc w:val="center"/>
              <w:rPr>
                <w:rFonts w:ascii="Arial" w:eastAsia="Times New Roman" w:hAnsi="Arial" w:cs="Arial"/>
                <w:sz w:val="16"/>
                <w:szCs w:val="16"/>
              </w:rPr>
            </w:pPr>
            <w:r w:rsidRPr="00CD35AC">
              <w:rPr>
                <w:rFonts w:ascii="Arial" w:eastAsia="Times New Roman" w:hAnsi="Arial" w:cs="Arial"/>
                <w:sz w:val="16"/>
                <w:szCs w:val="16"/>
              </w:rPr>
              <w:t> </w:t>
            </w:r>
          </w:p>
        </w:tc>
        <w:tc>
          <w:tcPr>
            <w:tcW w:w="5953" w:type="dxa"/>
            <w:vMerge w:val="restart"/>
            <w:tcBorders>
              <w:top w:val="nil"/>
              <w:left w:val="single" w:sz="4" w:space="0" w:color="auto"/>
              <w:bottom w:val="single" w:sz="4" w:space="0" w:color="000000"/>
              <w:right w:val="single" w:sz="4" w:space="0" w:color="auto"/>
            </w:tcBorders>
            <w:shd w:val="clear" w:color="000000" w:fill="C0C0C0"/>
            <w:vAlign w:val="center"/>
            <w:hideMark/>
          </w:tcPr>
          <w:p w:rsidR="001D0118" w:rsidRPr="00CD35AC" w:rsidRDefault="000B5C6E" w:rsidP="008864C5">
            <w:pPr>
              <w:spacing w:after="0" w:line="240" w:lineRule="auto"/>
              <w:jc w:val="center"/>
              <w:rPr>
                <w:rFonts w:ascii="Arial" w:eastAsia="Times New Roman" w:hAnsi="Arial" w:cs="Arial"/>
                <w:color w:val="0000FF"/>
                <w:sz w:val="16"/>
                <w:szCs w:val="16"/>
                <w:u w:val="single"/>
              </w:rPr>
            </w:pPr>
            <w:hyperlink r:id="rId40" w:anchor="RANGE!F17" w:history="1">
              <w:r w:rsidR="001D0118" w:rsidRPr="00CD35AC">
                <w:rPr>
                  <w:rFonts w:ascii="Arial" w:eastAsia="Times New Roman" w:hAnsi="Arial" w:cs="Arial"/>
                  <w:color w:val="0000FF"/>
                  <w:sz w:val="16"/>
                  <w:szCs w:val="16"/>
                  <w:u w:val="single"/>
                </w:rPr>
                <w:t>ID</w:t>
              </w:r>
            </w:hyperlink>
          </w:p>
        </w:tc>
      </w:tr>
      <w:tr w:rsidR="001D0118" w:rsidRPr="00CD35AC" w:rsidTr="008864C5">
        <w:trPr>
          <w:trHeight w:val="250"/>
        </w:trPr>
        <w:tc>
          <w:tcPr>
            <w:tcW w:w="4088" w:type="dxa"/>
            <w:gridSpan w:val="2"/>
            <w:vMerge/>
            <w:tcBorders>
              <w:top w:val="single" w:sz="4" w:space="0" w:color="auto"/>
              <w:left w:val="nil"/>
              <w:bottom w:val="single" w:sz="4" w:space="0" w:color="000000"/>
              <w:right w:val="single" w:sz="4" w:space="0" w:color="000000"/>
            </w:tcBorders>
            <w:vAlign w:val="center"/>
            <w:hideMark/>
          </w:tcPr>
          <w:p w:rsidR="001D0118" w:rsidRPr="00CD35AC" w:rsidRDefault="001D0118" w:rsidP="008864C5">
            <w:pPr>
              <w:spacing w:after="0" w:line="240" w:lineRule="auto"/>
              <w:rPr>
                <w:rFonts w:ascii="Arial" w:eastAsia="Times New Roman" w:hAnsi="Arial" w:cs="Arial"/>
                <w:b/>
                <w:bCs/>
                <w:sz w:val="16"/>
                <w:szCs w:val="16"/>
              </w:rPr>
            </w:pPr>
          </w:p>
        </w:tc>
        <w:tc>
          <w:tcPr>
            <w:tcW w:w="1212" w:type="dxa"/>
            <w:tcBorders>
              <w:top w:val="nil"/>
              <w:left w:val="nil"/>
              <w:bottom w:val="single" w:sz="4" w:space="0" w:color="auto"/>
              <w:right w:val="nil"/>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Incipient DI (0-60)</w:t>
            </w:r>
          </w:p>
        </w:tc>
        <w:tc>
          <w:tcPr>
            <w:tcW w:w="866" w:type="dxa"/>
            <w:tcBorders>
              <w:top w:val="nil"/>
              <w:left w:val="nil"/>
              <w:bottom w:val="single" w:sz="4" w:space="0" w:color="auto"/>
              <w:right w:val="nil"/>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ID (41-60)</w:t>
            </w:r>
          </w:p>
        </w:tc>
        <w:tc>
          <w:tcPr>
            <w:tcW w:w="826" w:type="dxa"/>
            <w:tcBorders>
              <w:top w:val="nil"/>
              <w:left w:val="nil"/>
              <w:bottom w:val="single" w:sz="4" w:space="0" w:color="auto"/>
              <w:right w:val="single" w:sz="4" w:space="0" w:color="auto"/>
            </w:tcBorders>
            <w:shd w:val="clear" w:color="auto" w:fill="auto"/>
            <w:noWrap/>
            <w:vAlign w:val="bottom"/>
            <w:hideMark/>
          </w:tcPr>
          <w:p w:rsidR="001D0118" w:rsidRPr="00CD35AC" w:rsidRDefault="001D0118" w:rsidP="008864C5">
            <w:pPr>
              <w:spacing w:after="0" w:line="240" w:lineRule="auto"/>
              <w:jc w:val="center"/>
              <w:rPr>
                <w:rFonts w:ascii="Arial" w:eastAsia="Times New Roman" w:hAnsi="Arial" w:cs="Arial"/>
                <w:sz w:val="16"/>
                <w:szCs w:val="16"/>
              </w:rPr>
            </w:pPr>
            <w:r w:rsidRPr="00CD35AC">
              <w:rPr>
                <w:rFonts w:ascii="Arial" w:eastAsia="Times New Roman" w:hAnsi="Arial" w:cs="Arial"/>
                <w:sz w:val="16"/>
                <w:szCs w:val="16"/>
              </w:rPr>
              <w:t> </w:t>
            </w:r>
          </w:p>
        </w:tc>
        <w:tc>
          <w:tcPr>
            <w:tcW w:w="5953" w:type="dxa"/>
            <w:vMerge/>
            <w:tcBorders>
              <w:top w:val="nil"/>
              <w:left w:val="single" w:sz="4" w:space="0" w:color="auto"/>
              <w:bottom w:val="single" w:sz="4" w:space="0" w:color="000000"/>
              <w:right w:val="single" w:sz="4" w:space="0" w:color="auto"/>
            </w:tcBorders>
            <w:vAlign w:val="center"/>
            <w:hideMark/>
          </w:tcPr>
          <w:p w:rsidR="001D0118" w:rsidRPr="00CD35AC" w:rsidRDefault="001D0118" w:rsidP="008864C5">
            <w:pPr>
              <w:spacing w:after="0" w:line="240" w:lineRule="auto"/>
              <w:rPr>
                <w:rFonts w:ascii="Arial" w:eastAsia="Times New Roman" w:hAnsi="Arial" w:cs="Arial"/>
                <w:color w:val="0000FF"/>
                <w:sz w:val="16"/>
                <w:szCs w:val="16"/>
                <w:u w:val="single"/>
              </w:rPr>
            </w:pPr>
          </w:p>
        </w:tc>
      </w:tr>
      <w:tr w:rsidR="001D0118" w:rsidRPr="00CD35AC" w:rsidTr="008864C5">
        <w:trPr>
          <w:trHeight w:val="250"/>
        </w:trPr>
        <w:tc>
          <w:tcPr>
            <w:tcW w:w="4088" w:type="dxa"/>
            <w:gridSpan w:val="2"/>
            <w:vMerge/>
            <w:tcBorders>
              <w:top w:val="single" w:sz="4" w:space="0" w:color="auto"/>
              <w:left w:val="nil"/>
              <w:bottom w:val="single" w:sz="4" w:space="0" w:color="000000"/>
              <w:right w:val="single" w:sz="4" w:space="0" w:color="000000"/>
            </w:tcBorders>
            <w:vAlign w:val="center"/>
            <w:hideMark/>
          </w:tcPr>
          <w:p w:rsidR="001D0118" w:rsidRPr="00CD35AC" w:rsidRDefault="001D0118" w:rsidP="008864C5">
            <w:pPr>
              <w:spacing w:after="0" w:line="240" w:lineRule="auto"/>
              <w:rPr>
                <w:rFonts w:ascii="Arial" w:eastAsia="Times New Roman" w:hAnsi="Arial" w:cs="Arial"/>
                <w:b/>
                <w:bCs/>
                <w:sz w:val="16"/>
                <w:szCs w:val="16"/>
              </w:rPr>
            </w:pPr>
          </w:p>
        </w:tc>
        <w:tc>
          <w:tcPr>
            <w:tcW w:w="1212" w:type="dxa"/>
            <w:tcBorders>
              <w:top w:val="nil"/>
              <w:left w:val="nil"/>
              <w:bottom w:val="single" w:sz="4" w:space="0" w:color="auto"/>
              <w:right w:val="single" w:sz="4" w:space="0" w:color="auto"/>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Median MD (61-80)</w:t>
            </w:r>
          </w:p>
        </w:tc>
        <w:tc>
          <w:tcPr>
            <w:tcW w:w="866" w:type="dxa"/>
            <w:tcBorders>
              <w:top w:val="nil"/>
              <w:left w:val="nil"/>
              <w:bottom w:val="single" w:sz="4" w:space="0" w:color="auto"/>
              <w:right w:val="nil"/>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 </w:t>
            </w:r>
          </w:p>
        </w:tc>
        <w:tc>
          <w:tcPr>
            <w:tcW w:w="826" w:type="dxa"/>
            <w:tcBorders>
              <w:top w:val="nil"/>
              <w:left w:val="nil"/>
              <w:bottom w:val="nil"/>
              <w:right w:val="nil"/>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p>
        </w:tc>
        <w:tc>
          <w:tcPr>
            <w:tcW w:w="5953" w:type="dxa"/>
            <w:vMerge/>
            <w:tcBorders>
              <w:top w:val="nil"/>
              <w:left w:val="single" w:sz="4" w:space="0" w:color="auto"/>
              <w:bottom w:val="single" w:sz="4" w:space="0" w:color="000000"/>
              <w:right w:val="single" w:sz="4" w:space="0" w:color="auto"/>
            </w:tcBorders>
            <w:vAlign w:val="center"/>
            <w:hideMark/>
          </w:tcPr>
          <w:p w:rsidR="001D0118" w:rsidRPr="00CD35AC" w:rsidRDefault="001D0118" w:rsidP="008864C5">
            <w:pPr>
              <w:spacing w:after="0" w:line="240" w:lineRule="auto"/>
              <w:rPr>
                <w:rFonts w:ascii="Arial" w:eastAsia="Times New Roman" w:hAnsi="Arial" w:cs="Arial"/>
                <w:color w:val="0000FF"/>
                <w:sz w:val="16"/>
                <w:szCs w:val="16"/>
                <w:u w:val="single"/>
              </w:rPr>
            </w:pPr>
          </w:p>
        </w:tc>
      </w:tr>
      <w:tr w:rsidR="001D0118" w:rsidRPr="00CD35AC" w:rsidTr="008864C5">
        <w:trPr>
          <w:trHeight w:val="250"/>
        </w:trPr>
        <w:tc>
          <w:tcPr>
            <w:tcW w:w="4088" w:type="dxa"/>
            <w:gridSpan w:val="2"/>
            <w:vMerge/>
            <w:tcBorders>
              <w:top w:val="single" w:sz="4" w:space="0" w:color="auto"/>
              <w:left w:val="nil"/>
              <w:bottom w:val="single" w:sz="4" w:space="0" w:color="000000"/>
              <w:right w:val="single" w:sz="4" w:space="0" w:color="000000"/>
            </w:tcBorders>
            <w:vAlign w:val="center"/>
            <w:hideMark/>
          </w:tcPr>
          <w:p w:rsidR="001D0118" w:rsidRPr="00CD35AC" w:rsidRDefault="001D0118" w:rsidP="008864C5">
            <w:pPr>
              <w:spacing w:after="0" w:line="240" w:lineRule="auto"/>
              <w:rPr>
                <w:rFonts w:ascii="Arial" w:eastAsia="Times New Roman" w:hAnsi="Arial" w:cs="Arial"/>
                <w:b/>
                <w:bCs/>
                <w:sz w:val="16"/>
                <w:szCs w:val="16"/>
              </w:rPr>
            </w:pPr>
          </w:p>
        </w:tc>
        <w:tc>
          <w:tcPr>
            <w:tcW w:w="1212" w:type="dxa"/>
            <w:tcBorders>
              <w:top w:val="nil"/>
              <w:left w:val="nil"/>
              <w:bottom w:val="single" w:sz="4" w:space="0" w:color="auto"/>
              <w:right w:val="single" w:sz="4" w:space="0" w:color="auto"/>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Satisfactory D (81-100)</w:t>
            </w:r>
          </w:p>
        </w:tc>
        <w:tc>
          <w:tcPr>
            <w:tcW w:w="866" w:type="dxa"/>
            <w:tcBorders>
              <w:top w:val="nil"/>
              <w:left w:val="nil"/>
              <w:bottom w:val="single" w:sz="4" w:space="0" w:color="auto"/>
              <w:right w:val="nil"/>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 </w:t>
            </w:r>
          </w:p>
        </w:tc>
        <w:tc>
          <w:tcPr>
            <w:tcW w:w="826" w:type="dxa"/>
            <w:tcBorders>
              <w:top w:val="nil"/>
              <w:left w:val="nil"/>
              <w:bottom w:val="single" w:sz="4" w:space="0" w:color="auto"/>
              <w:right w:val="single" w:sz="4" w:space="0" w:color="auto"/>
            </w:tcBorders>
            <w:shd w:val="clear" w:color="auto" w:fill="auto"/>
            <w:noWrap/>
            <w:vAlign w:val="bottom"/>
            <w:hideMark/>
          </w:tcPr>
          <w:p w:rsidR="001D0118" w:rsidRPr="00CD35AC" w:rsidRDefault="001D0118" w:rsidP="008864C5">
            <w:pPr>
              <w:spacing w:after="0" w:line="240" w:lineRule="auto"/>
              <w:jc w:val="center"/>
              <w:rPr>
                <w:rFonts w:ascii="Arial" w:eastAsia="Times New Roman" w:hAnsi="Arial" w:cs="Arial"/>
                <w:sz w:val="16"/>
                <w:szCs w:val="16"/>
              </w:rPr>
            </w:pPr>
            <w:r w:rsidRPr="00CD35AC">
              <w:rPr>
                <w:rFonts w:ascii="Arial" w:eastAsia="Times New Roman" w:hAnsi="Arial" w:cs="Arial"/>
                <w:sz w:val="16"/>
                <w:szCs w:val="16"/>
              </w:rPr>
              <w:t> </w:t>
            </w:r>
          </w:p>
        </w:tc>
        <w:tc>
          <w:tcPr>
            <w:tcW w:w="5953" w:type="dxa"/>
            <w:vMerge/>
            <w:tcBorders>
              <w:top w:val="nil"/>
              <w:left w:val="single" w:sz="4" w:space="0" w:color="auto"/>
              <w:bottom w:val="single" w:sz="4" w:space="0" w:color="000000"/>
              <w:right w:val="single" w:sz="4" w:space="0" w:color="auto"/>
            </w:tcBorders>
            <w:vAlign w:val="center"/>
            <w:hideMark/>
          </w:tcPr>
          <w:p w:rsidR="001D0118" w:rsidRPr="00CD35AC" w:rsidRDefault="001D0118" w:rsidP="008864C5">
            <w:pPr>
              <w:spacing w:after="0" w:line="240" w:lineRule="auto"/>
              <w:rPr>
                <w:rFonts w:ascii="Arial" w:eastAsia="Times New Roman" w:hAnsi="Arial" w:cs="Arial"/>
                <w:color w:val="0000FF"/>
                <w:sz w:val="16"/>
                <w:szCs w:val="16"/>
                <w:u w:val="single"/>
              </w:rPr>
            </w:pPr>
          </w:p>
        </w:tc>
      </w:tr>
      <w:tr w:rsidR="001D0118" w:rsidRPr="00CD35AC" w:rsidTr="008864C5">
        <w:trPr>
          <w:trHeight w:val="255"/>
        </w:trPr>
        <w:tc>
          <w:tcPr>
            <w:tcW w:w="4088" w:type="dxa"/>
            <w:gridSpan w:val="2"/>
            <w:vMerge w:val="restart"/>
            <w:tcBorders>
              <w:top w:val="single" w:sz="4" w:space="0" w:color="auto"/>
              <w:left w:val="single" w:sz="4" w:space="0" w:color="auto"/>
              <w:bottom w:val="single" w:sz="4" w:space="0" w:color="auto"/>
              <w:right w:val="single" w:sz="4" w:space="0" w:color="auto"/>
            </w:tcBorders>
            <w:shd w:val="clear" w:color="000000" w:fill="99CCFF"/>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RISK:</w:t>
            </w:r>
          </w:p>
        </w:tc>
        <w:tc>
          <w:tcPr>
            <w:tcW w:w="1212" w:type="dxa"/>
            <w:tcBorders>
              <w:top w:val="nil"/>
              <w:left w:val="nil"/>
              <w:bottom w:val="single" w:sz="4" w:space="0" w:color="auto"/>
              <w:right w:val="single" w:sz="4" w:space="0" w:color="auto"/>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High RA (0-40)</w:t>
            </w:r>
          </w:p>
        </w:tc>
        <w:tc>
          <w:tcPr>
            <w:tcW w:w="866" w:type="dxa"/>
            <w:tcBorders>
              <w:top w:val="nil"/>
              <w:left w:val="nil"/>
              <w:bottom w:val="single" w:sz="4" w:space="0" w:color="auto"/>
              <w:right w:val="nil"/>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 </w:t>
            </w:r>
          </w:p>
        </w:tc>
        <w:tc>
          <w:tcPr>
            <w:tcW w:w="826" w:type="dxa"/>
            <w:tcBorders>
              <w:top w:val="nil"/>
              <w:left w:val="nil"/>
              <w:bottom w:val="single" w:sz="4" w:space="0" w:color="auto"/>
              <w:right w:val="single" w:sz="4" w:space="0" w:color="auto"/>
            </w:tcBorders>
            <w:shd w:val="clear" w:color="auto" w:fill="auto"/>
            <w:noWrap/>
            <w:vAlign w:val="bottom"/>
            <w:hideMark/>
          </w:tcPr>
          <w:p w:rsidR="001D0118" w:rsidRPr="00CD35AC" w:rsidRDefault="001D0118" w:rsidP="008864C5">
            <w:pPr>
              <w:spacing w:after="0" w:line="240" w:lineRule="auto"/>
              <w:jc w:val="center"/>
              <w:rPr>
                <w:rFonts w:ascii="Arial" w:eastAsia="Times New Roman" w:hAnsi="Arial" w:cs="Arial"/>
                <w:sz w:val="16"/>
                <w:szCs w:val="16"/>
              </w:rPr>
            </w:pPr>
            <w:r w:rsidRPr="00CD35AC">
              <w:rPr>
                <w:rFonts w:ascii="Arial" w:eastAsia="Times New Roman" w:hAnsi="Arial" w:cs="Arial"/>
                <w:sz w:val="16"/>
                <w:szCs w:val="16"/>
              </w:rPr>
              <w:t> </w:t>
            </w:r>
          </w:p>
        </w:tc>
        <w:tc>
          <w:tcPr>
            <w:tcW w:w="5953" w:type="dxa"/>
            <w:vMerge w:val="restart"/>
            <w:tcBorders>
              <w:top w:val="nil"/>
              <w:left w:val="single" w:sz="4" w:space="0" w:color="auto"/>
              <w:bottom w:val="single" w:sz="4" w:space="0" w:color="000000"/>
              <w:right w:val="single" w:sz="4" w:space="0" w:color="auto"/>
            </w:tcBorders>
            <w:shd w:val="clear" w:color="000000" w:fill="C0C0C0"/>
            <w:vAlign w:val="center"/>
            <w:hideMark/>
          </w:tcPr>
          <w:p w:rsidR="001D0118" w:rsidRPr="00CD35AC" w:rsidRDefault="000B5C6E" w:rsidP="008864C5">
            <w:pPr>
              <w:spacing w:after="0" w:line="240" w:lineRule="auto"/>
              <w:jc w:val="center"/>
              <w:rPr>
                <w:rFonts w:ascii="Arial" w:eastAsia="Times New Roman" w:hAnsi="Arial" w:cs="Arial"/>
                <w:color w:val="0000FF"/>
                <w:sz w:val="16"/>
                <w:szCs w:val="16"/>
                <w:u w:val="single"/>
              </w:rPr>
            </w:pPr>
            <w:hyperlink r:id="rId41" w:anchor="RANGE!A1" w:history="1">
              <w:r w:rsidR="001D0118" w:rsidRPr="00CD35AC">
                <w:rPr>
                  <w:rFonts w:ascii="Arial" w:eastAsia="Times New Roman" w:hAnsi="Arial" w:cs="Arial"/>
                  <w:color w:val="0000FF"/>
                  <w:sz w:val="16"/>
                  <w:szCs w:val="16"/>
                  <w:u w:val="single"/>
                </w:rPr>
                <w:t>RS</w:t>
              </w:r>
            </w:hyperlink>
          </w:p>
        </w:tc>
      </w:tr>
      <w:tr w:rsidR="001D0118" w:rsidRPr="00CD35AC" w:rsidTr="008864C5">
        <w:trPr>
          <w:trHeight w:val="250"/>
        </w:trPr>
        <w:tc>
          <w:tcPr>
            <w:tcW w:w="4088" w:type="dxa"/>
            <w:gridSpan w:val="2"/>
            <w:vMerge/>
            <w:tcBorders>
              <w:top w:val="single" w:sz="4" w:space="0" w:color="auto"/>
              <w:left w:val="single" w:sz="4" w:space="0" w:color="auto"/>
              <w:bottom w:val="single" w:sz="4" w:space="0" w:color="auto"/>
              <w:right w:val="single" w:sz="4" w:space="0" w:color="auto"/>
            </w:tcBorders>
            <w:vAlign w:val="center"/>
            <w:hideMark/>
          </w:tcPr>
          <w:p w:rsidR="001D0118" w:rsidRPr="00CD35AC" w:rsidRDefault="001D0118" w:rsidP="008864C5">
            <w:pPr>
              <w:spacing w:after="0" w:line="240" w:lineRule="auto"/>
              <w:rPr>
                <w:rFonts w:ascii="Arial" w:eastAsia="Times New Roman" w:hAnsi="Arial" w:cs="Arial"/>
                <w:b/>
                <w:bCs/>
                <w:sz w:val="16"/>
                <w:szCs w:val="16"/>
              </w:rPr>
            </w:pPr>
          </w:p>
        </w:tc>
        <w:tc>
          <w:tcPr>
            <w:tcW w:w="1212" w:type="dxa"/>
            <w:tcBorders>
              <w:top w:val="nil"/>
              <w:left w:val="nil"/>
              <w:bottom w:val="single" w:sz="4" w:space="0" w:color="auto"/>
              <w:right w:val="single" w:sz="4" w:space="0" w:color="auto"/>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Substantial RS (41-60)</w:t>
            </w:r>
          </w:p>
        </w:tc>
        <w:tc>
          <w:tcPr>
            <w:tcW w:w="866" w:type="dxa"/>
            <w:tcBorders>
              <w:top w:val="nil"/>
              <w:left w:val="nil"/>
              <w:bottom w:val="single" w:sz="4" w:space="0" w:color="auto"/>
              <w:right w:val="nil"/>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 </w:t>
            </w:r>
          </w:p>
        </w:tc>
        <w:tc>
          <w:tcPr>
            <w:tcW w:w="826" w:type="dxa"/>
            <w:tcBorders>
              <w:top w:val="nil"/>
              <w:left w:val="nil"/>
              <w:bottom w:val="single" w:sz="4" w:space="0" w:color="auto"/>
              <w:right w:val="single" w:sz="4" w:space="0" w:color="auto"/>
            </w:tcBorders>
            <w:shd w:val="clear" w:color="auto" w:fill="auto"/>
            <w:noWrap/>
            <w:vAlign w:val="bottom"/>
            <w:hideMark/>
          </w:tcPr>
          <w:p w:rsidR="001D0118" w:rsidRPr="00CD35AC" w:rsidRDefault="001D0118" w:rsidP="008864C5">
            <w:pPr>
              <w:spacing w:after="0" w:line="240" w:lineRule="auto"/>
              <w:jc w:val="center"/>
              <w:rPr>
                <w:rFonts w:ascii="Arial" w:eastAsia="Times New Roman" w:hAnsi="Arial" w:cs="Arial"/>
                <w:sz w:val="16"/>
                <w:szCs w:val="16"/>
              </w:rPr>
            </w:pPr>
            <w:r w:rsidRPr="00CD35AC">
              <w:rPr>
                <w:rFonts w:ascii="Arial" w:eastAsia="Times New Roman" w:hAnsi="Arial" w:cs="Arial"/>
                <w:sz w:val="16"/>
                <w:szCs w:val="16"/>
              </w:rPr>
              <w:t> </w:t>
            </w:r>
          </w:p>
        </w:tc>
        <w:tc>
          <w:tcPr>
            <w:tcW w:w="5953" w:type="dxa"/>
            <w:vMerge/>
            <w:tcBorders>
              <w:top w:val="nil"/>
              <w:left w:val="single" w:sz="4" w:space="0" w:color="auto"/>
              <w:bottom w:val="single" w:sz="4" w:space="0" w:color="000000"/>
              <w:right w:val="single" w:sz="4" w:space="0" w:color="auto"/>
            </w:tcBorders>
            <w:vAlign w:val="center"/>
            <w:hideMark/>
          </w:tcPr>
          <w:p w:rsidR="001D0118" w:rsidRPr="00CD35AC" w:rsidRDefault="001D0118" w:rsidP="008864C5">
            <w:pPr>
              <w:spacing w:after="0" w:line="240" w:lineRule="auto"/>
              <w:rPr>
                <w:rFonts w:ascii="Arial" w:eastAsia="Times New Roman" w:hAnsi="Arial" w:cs="Arial"/>
                <w:color w:val="0000FF"/>
                <w:sz w:val="16"/>
                <w:szCs w:val="16"/>
                <w:u w:val="single"/>
              </w:rPr>
            </w:pPr>
          </w:p>
        </w:tc>
      </w:tr>
      <w:tr w:rsidR="001D0118" w:rsidRPr="00CD35AC" w:rsidTr="008864C5">
        <w:trPr>
          <w:trHeight w:val="250"/>
        </w:trPr>
        <w:tc>
          <w:tcPr>
            <w:tcW w:w="4088" w:type="dxa"/>
            <w:gridSpan w:val="2"/>
            <w:vMerge/>
            <w:tcBorders>
              <w:top w:val="single" w:sz="4" w:space="0" w:color="auto"/>
              <w:left w:val="single" w:sz="4" w:space="0" w:color="auto"/>
              <w:bottom w:val="single" w:sz="4" w:space="0" w:color="auto"/>
              <w:right w:val="single" w:sz="4" w:space="0" w:color="auto"/>
            </w:tcBorders>
            <w:vAlign w:val="center"/>
            <w:hideMark/>
          </w:tcPr>
          <w:p w:rsidR="001D0118" w:rsidRPr="00CD35AC" w:rsidRDefault="001D0118" w:rsidP="008864C5">
            <w:pPr>
              <w:spacing w:after="0" w:line="240" w:lineRule="auto"/>
              <w:rPr>
                <w:rFonts w:ascii="Arial" w:eastAsia="Times New Roman" w:hAnsi="Arial" w:cs="Arial"/>
                <w:b/>
                <w:bCs/>
                <w:sz w:val="16"/>
                <w:szCs w:val="16"/>
              </w:rPr>
            </w:pPr>
          </w:p>
        </w:tc>
        <w:tc>
          <w:tcPr>
            <w:tcW w:w="2904" w:type="dxa"/>
            <w:gridSpan w:val="3"/>
            <w:tcBorders>
              <w:top w:val="single" w:sz="4" w:space="0" w:color="auto"/>
              <w:left w:val="nil"/>
              <w:bottom w:val="single" w:sz="4" w:space="0" w:color="auto"/>
              <w:right w:val="single" w:sz="4" w:space="0" w:color="000000"/>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Medium RM (61-80)</w:t>
            </w:r>
          </w:p>
        </w:tc>
        <w:tc>
          <w:tcPr>
            <w:tcW w:w="5953" w:type="dxa"/>
            <w:vMerge/>
            <w:tcBorders>
              <w:top w:val="nil"/>
              <w:left w:val="single" w:sz="4" w:space="0" w:color="auto"/>
              <w:bottom w:val="single" w:sz="4" w:space="0" w:color="000000"/>
              <w:right w:val="single" w:sz="4" w:space="0" w:color="auto"/>
            </w:tcBorders>
            <w:vAlign w:val="center"/>
            <w:hideMark/>
          </w:tcPr>
          <w:p w:rsidR="001D0118" w:rsidRPr="00CD35AC" w:rsidRDefault="001D0118" w:rsidP="008864C5">
            <w:pPr>
              <w:spacing w:after="0" w:line="240" w:lineRule="auto"/>
              <w:rPr>
                <w:rFonts w:ascii="Arial" w:eastAsia="Times New Roman" w:hAnsi="Arial" w:cs="Arial"/>
                <w:color w:val="0000FF"/>
                <w:sz w:val="16"/>
                <w:szCs w:val="16"/>
                <w:u w:val="single"/>
              </w:rPr>
            </w:pPr>
          </w:p>
        </w:tc>
      </w:tr>
      <w:tr w:rsidR="001D0118" w:rsidRPr="00CD35AC" w:rsidTr="008864C5">
        <w:trPr>
          <w:trHeight w:val="250"/>
        </w:trPr>
        <w:tc>
          <w:tcPr>
            <w:tcW w:w="4088" w:type="dxa"/>
            <w:gridSpan w:val="2"/>
            <w:vMerge/>
            <w:tcBorders>
              <w:top w:val="single" w:sz="4" w:space="0" w:color="auto"/>
              <w:left w:val="single" w:sz="4" w:space="0" w:color="auto"/>
              <w:bottom w:val="single" w:sz="4" w:space="0" w:color="auto"/>
              <w:right w:val="single" w:sz="4" w:space="0" w:color="auto"/>
            </w:tcBorders>
            <w:vAlign w:val="center"/>
            <w:hideMark/>
          </w:tcPr>
          <w:p w:rsidR="001D0118" w:rsidRPr="00CD35AC" w:rsidRDefault="001D0118" w:rsidP="008864C5">
            <w:pPr>
              <w:spacing w:after="0" w:line="240" w:lineRule="auto"/>
              <w:rPr>
                <w:rFonts w:ascii="Arial" w:eastAsia="Times New Roman" w:hAnsi="Arial" w:cs="Arial"/>
                <w:b/>
                <w:bCs/>
                <w:sz w:val="16"/>
                <w:szCs w:val="16"/>
              </w:rPr>
            </w:pPr>
          </w:p>
        </w:tc>
        <w:tc>
          <w:tcPr>
            <w:tcW w:w="1212" w:type="dxa"/>
            <w:tcBorders>
              <w:top w:val="nil"/>
              <w:left w:val="nil"/>
              <w:bottom w:val="single" w:sz="4" w:space="0" w:color="auto"/>
              <w:right w:val="single" w:sz="4" w:space="0" w:color="auto"/>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Low RB (81-100)</w:t>
            </w:r>
          </w:p>
        </w:tc>
        <w:tc>
          <w:tcPr>
            <w:tcW w:w="866" w:type="dxa"/>
            <w:tcBorders>
              <w:top w:val="nil"/>
              <w:left w:val="nil"/>
              <w:bottom w:val="single" w:sz="4" w:space="0" w:color="auto"/>
              <w:right w:val="nil"/>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 </w:t>
            </w:r>
          </w:p>
        </w:tc>
        <w:tc>
          <w:tcPr>
            <w:tcW w:w="826" w:type="dxa"/>
            <w:tcBorders>
              <w:top w:val="nil"/>
              <w:left w:val="nil"/>
              <w:bottom w:val="single" w:sz="4" w:space="0" w:color="auto"/>
              <w:right w:val="single" w:sz="4" w:space="0" w:color="auto"/>
            </w:tcBorders>
            <w:shd w:val="clear" w:color="auto" w:fill="auto"/>
            <w:noWrap/>
            <w:vAlign w:val="bottom"/>
            <w:hideMark/>
          </w:tcPr>
          <w:p w:rsidR="001D0118" w:rsidRPr="00CD35AC" w:rsidRDefault="001D0118" w:rsidP="008864C5">
            <w:pPr>
              <w:spacing w:after="0" w:line="240" w:lineRule="auto"/>
              <w:jc w:val="center"/>
              <w:rPr>
                <w:rFonts w:ascii="Arial" w:eastAsia="Times New Roman" w:hAnsi="Arial" w:cs="Arial"/>
                <w:sz w:val="16"/>
                <w:szCs w:val="16"/>
              </w:rPr>
            </w:pPr>
            <w:r w:rsidRPr="00CD35AC">
              <w:rPr>
                <w:rFonts w:ascii="Arial" w:eastAsia="Times New Roman" w:hAnsi="Arial" w:cs="Arial"/>
                <w:sz w:val="16"/>
                <w:szCs w:val="16"/>
              </w:rPr>
              <w:t> </w:t>
            </w:r>
          </w:p>
        </w:tc>
        <w:tc>
          <w:tcPr>
            <w:tcW w:w="5953" w:type="dxa"/>
            <w:vMerge/>
            <w:tcBorders>
              <w:top w:val="nil"/>
              <w:left w:val="single" w:sz="4" w:space="0" w:color="auto"/>
              <w:bottom w:val="single" w:sz="4" w:space="0" w:color="000000"/>
              <w:right w:val="single" w:sz="4" w:space="0" w:color="auto"/>
            </w:tcBorders>
            <w:vAlign w:val="center"/>
            <w:hideMark/>
          </w:tcPr>
          <w:p w:rsidR="001D0118" w:rsidRPr="00CD35AC" w:rsidRDefault="001D0118" w:rsidP="008864C5">
            <w:pPr>
              <w:spacing w:after="0" w:line="240" w:lineRule="auto"/>
              <w:rPr>
                <w:rFonts w:ascii="Arial" w:eastAsia="Times New Roman" w:hAnsi="Arial" w:cs="Arial"/>
                <w:color w:val="0000FF"/>
                <w:sz w:val="16"/>
                <w:szCs w:val="16"/>
                <w:u w:val="single"/>
              </w:rPr>
            </w:pPr>
          </w:p>
        </w:tc>
      </w:tr>
    </w:tbl>
    <w:p w:rsidR="001D0118" w:rsidRPr="00CD35AC" w:rsidRDefault="001D0118" w:rsidP="001D0118">
      <w:pPr>
        <w:rPr>
          <w:rFonts w:ascii="Arial" w:hAnsi="Arial" w:cs="Arial"/>
        </w:rPr>
        <w:sectPr w:rsidR="001D0118" w:rsidRPr="00CD35AC" w:rsidSect="002B4B91">
          <w:pgSz w:w="15840" w:h="12240" w:orient="landscape"/>
          <w:pgMar w:top="1440" w:right="1440" w:bottom="1440" w:left="1440" w:header="720" w:footer="720" w:gutter="0"/>
          <w:cols w:space="720"/>
          <w:docGrid w:linePitch="360"/>
        </w:sectPr>
      </w:pPr>
    </w:p>
    <w:p w:rsidR="001D0118" w:rsidRPr="00CD35AC" w:rsidRDefault="001D0118" w:rsidP="001D0118">
      <w:pPr>
        <w:rPr>
          <w:rFonts w:ascii="Arial" w:hAnsi="Arial" w:cs="Arial"/>
        </w:rPr>
      </w:pPr>
      <w:r w:rsidRPr="00CD35AC">
        <w:rPr>
          <w:rFonts w:ascii="Arial" w:hAnsi="Arial" w:cs="Arial"/>
        </w:rPr>
        <w:lastRenderedPageBreak/>
        <w:fldChar w:fldCharType="begin"/>
      </w:r>
      <w:r w:rsidRPr="00CD35AC">
        <w:rPr>
          <w:rFonts w:ascii="Arial" w:hAnsi="Arial" w:cs="Arial"/>
        </w:rPr>
        <w:instrText xml:space="preserve"> LINK Excel.Sheet.8 "C:\\Users\\Sophia\\Dropbox\\IDB-GUYANA\\CLAUDIA\\Institutional_Capacity_SECI_MOB 15-18Aug2016.xls" SCE!Print_Area \a \f 4 \h  \* MERGEFORMAT </w:instrText>
      </w:r>
      <w:r w:rsidRPr="00CD35AC">
        <w:rPr>
          <w:rFonts w:ascii="Arial" w:hAnsi="Arial" w:cs="Arial"/>
        </w:rPr>
        <w:fldChar w:fldCharType="separate"/>
      </w:r>
      <w:bookmarkStart w:id="10" w:name="RANGE!A1:F28"/>
    </w:p>
    <w:tbl>
      <w:tblPr>
        <w:tblW w:w="12980" w:type="dxa"/>
        <w:tblLook w:val="04A0" w:firstRow="1" w:lastRow="0" w:firstColumn="1" w:lastColumn="0" w:noHBand="0" w:noVBand="1"/>
      </w:tblPr>
      <w:tblGrid>
        <w:gridCol w:w="394"/>
        <w:gridCol w:w="4179"/>
        <w:gridCol w:w="1756"/>
        <w:gridCol w:w="846"/>
        <w:gridCol w:w="860"/>
        <w:gridCol w:w="4945"/>
      </w:tblGrid>
      <w:tr w:rsidR="001D0118" w:rsidRPr="00CD35AC" w:rsidTr="008864C5">
        <w:trPr>
          <w:trHeight w:val="345"/>
        </w:trPr>
        <w:tc>
          <w:tcPr>
            <w:tcW w:w="4573" w:type="dxa"/>
            <w:gridSpan w:val="2"/>
            <w:tcBorders>
              <w:top w:val="single" w:sz="8" w:space="0" w:color="808080"/>
              <w:left w:val="single" w:sz="8" w:space="0" w:color="808080"/>
              <w:bottom w:val="single" w:sz="4" w:space="0" w:color="auto"/>
              <w:right w:val="single" w:sz="4" w:space="0" w:color="000000"/>
            </w:tcBorders>
            <w:shd w:val="clear" w:color="000000" w:fill="99CCFF"/>
            <w:vAlign w:val="center"/>
            <w:hideMark/>
          </w:tcPr>
          <w:p w:rsidR="001D0118" w:rsidRPr="00CD35AC" w:rsidRDefault="001D0118" w:rsidP="008864C5">
            <w:pPr>
              <w:spacing w:after="0" w:line="240" w:lineRule="auto"/>
              <w:jc w:val="center"/>
              <w:rPr>
                <w:rFonts w:ascii="Arial" w:eastAsia="Times New Roman" w:hAnsi="Arial" w:cs="Arial"/>
                <w:b/>
                <w:bCs/>
                <w:sz w:val="20"/>
                <w:szCs w:val="20"/>
              </w:rPr>
            </w:pPr>
            <w:r w:rsidRPr="00CD35AC">
              <w:rPr>
                <w:rFonts w:ascii="Arial" w:eastAsia="Times New Roman" w:hAnsi="Arial" w:cs="Arial"/>
                <w:b/>
                <w:bCs/>
                <w:sz w:val="20"/>
                <w:szCs w:val="20"/>
              </w:rPr>
              <w:t>External Control System</w:t>
            </w:r>
          </w:p>
        </w:tc>
        <w:tc>
          <w:tcPr>
            <w:tcW w:w="1756" w:type="dxa"/>
            <w:tcBorders>
              <w:top w:val="single" w:sz="4" w:space="0" w:color="auto"/>
              <w:left w:val="nil"/>
              <w:bottom w:val="nil"/>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sz w:val="20"/>
                <w:szCs w:val="20"/>
              </w:rPr>
            </w:pPr>
            <w:r w:rsidRPr="00CD35AC">
              <w:rPr>
                <w:rFonts w:ascii="Arial" w:eastAsia="Times New Roman" w:hAnsi="Arial" w:cs="Arial"/>
                <w:b/>
                <w:bCs/>
                <w:sz w:val="20"/>
                <w:szCs w:val="20"/>
              </w:rPr>
              <w:t>YES</w:t>
            </w:r>
          </w:p>
        </w:tc>
        <w:tc>
          <w:tcPr>
            <w:tcW w:w="846" w:type="dxa"/>
            <w:tcBorders>
              <w:top w:val="single" w:sz="4" w:space="0" w:color="auto"/>
              <w:left w:val="nil"/>
              <w:bottom w:val="nil"/>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sz w:val="20"/>
                <w:szCs w:val="20"/>
              </w:rPr>
            </w:pPr>
            <w:r w:rsidRPr="00CD35AC">
              <w:rPr>
                <w:rFonts w:ascii="Arial" w:eastAsia="Times New Roman" w:hAnsi="Arial" w:cs="Arial"/>
                <w:b/>
                <w:bCs/>
                <w:sz w:val="20"/>
                <w:szCs w:val="20"/>
              </w:rPr>
              <w:t>NO</w:t>
            </w:r>
          </w:p>
        </w:tc>
        <w:tc>
          <w:tcPr>
            <w:tcW w:w="860" w:type="dxa"/>
            <w:tcBorders>
              <w:top w:val="single" w:sz="4" w:space="0" w:color="auto"/>
              <w:left w:val="nil"/>
              <w:bottom w:val="nil"/>
              <w:right w:val="nil"/>
            </w:tcBorders>
            <w:shd w:val="clear" w:color="000000" w:fill="FFFF99"/>
            <w:noWrap/>
            <w:vAlign w:val="center"/>
            <w:hideMark/>
          </w:tcPr>
          <w:p w:rsidR="001D0118" w:rsidRPr="00CD35AC" w:rsidRDefault="001D0118" w:rsidP="008864C5">
            <w:pPr>
              <w:spacing w:after="0" w:line="240" w:lineRule="auto"/>
              <w:jc w:val="center"/>
              <w:rPr>
                <w:rFonts w:ascii="Arial" w:eastAsia="Times New Roman" w:hAnsi="Arial" w:cs="Arial"/>
                <w:b/>
                <w:bCs/>
                <w:sz w:val="20"/>
                <w:szCs w:val="20"/>
              </w:rPr>
            </w:pPr>
            <w:r w:rsidRPr="00CD35AC">
              <w:rPr>
                <w:rFonts w:ascii="Arial" w:eastAsia="Times New Roman" w:hAnsi="Arial" w:cs="Arial"/>
                <w:b/>
                <w:bCs/>
                <w:sz w:val="20"/>
                <w:szCs w:val="20"/>
              </w:rPr>
              <w:t>NA</w:t>
            </w:r>
          </w:p>
        </w:tc>
        <w:tc>
          <w:tcPr>
            <w:tcW w:w="4945" w:type="dxa"/>
            <w:tcBorders>
              <w:top w:val="single" w:sz="4" w:space="0" w:color="auto"/>
              <w:left w:val="single" w:sz="4" w:space="0" w:color="auto"/>
              <w:bottom w:val="single" w:sz="4" w:space="0" w:color="auto"/>
              <w:right w:val="single" w:sz="4" w:space="0" w:color="auto"/>
            </w:tcBorders>
            <w:shd w:val="clear" w:color="000000" w:fill="99CCFF"/>
            <w:vAlign w:val="center"/>
            <w:hideMark/>
          </w:tcPr>
          <w:p w:rsidR="001D0118" w:rsidRPr="00CD35AC" w:rsidRDefault="001D0118" w:rsidP="008864C5">
            <w:pPr>
              <w:spacing w:after="0" w:line="240" w:lineRule="auto"/>
              <w:jc w:val="center"/>
              <w:rPr>
                <w:rFonts w:ascii="Arial" w:eastAsia="Times New Roman" w:hAnsi="Arial" w:cs="Arial"/>
                <w:b/>
                <w:bCs/>
                <w:sz w:val="20"/>
                <w:szCs w:val="20"/>
              </w:rPr>
            </w:pPr>
            <w:r w:rsidRPr="00CD35AC">
              <w:rPr>
                <w:rFonts w:ascii="Arial" w:eastAsia="Times New Roman" w:hAnsi="Arial" w:cs="Arial"/>
                <w:b/>
                <w:bCs/>
                <w:sz w:val="20"/>
                <w:szCs w:val="20"/>
              </w:rPr>
              <w:t>Answer justification</w:t>
            </w:r>
          </w:p>
        </w:tc>
      </w:tr>
      <w:tr w:rsidR="001D0118" w:rsidRPr="00CD35AC" w:rsidTr="008864C5">
        <w:trPr>
          <w:trHeight w:val="910"/>
        </w:trPr>
        <w:tc>
          <w:tcPr>
            <w:tcW w:w="8035" w:type="dxa"/>
            <w:gridSpan w:val="5"/>
            <w:tcBorders>
              <w:top w:val="single" w:sz="4" w:space="0" w:color="auto"/>
              <w:left w:val="single" w:sz="4" w:space="0" w:color="auto"/>
              <w:bottom w:val="single" w:sz="4" w:space="0" w:color="auto"/>
              <w:right w:val="single" w:sz="4" w:space="0" w:color="000000"/>
            </w:tcBorders>
            <w:shd w:val="clear" w:color="000000" w:fill="808080"/>
            <w:vAlign w:val="center"/>
            <w:hideMark/>
          </w:tcPr>
          <w:p w:rsidR="001D0118" w:rsidRPr="00CD35AC" w:rsidRDefault="001D0118" w:rsidP="008864C5">
            <w:pPr>
              <w:spacing w:after="0" w:line="240" w:lineRule="auto"/>
              <w:rPr>
                <w:rFonts w:ascii="Arial" w:eastAsia="Times New Roman" w:hAnsi="Arial" w:cs="Arial"/>
                <w:b/>
                <w:bCs/>
                <w:sz w:val="20"/>
                <w:szCs w:val="20"/>
              </w:rPr>
            </w:pPr>
            <w:r w:rsidRPr="00CD35AC">
              <w:rPr>
                <w:rFonts w:ascii="Arial" w:eastAsia="Times New Roman" w:hAnsi="Arial" w:cs="Arial"/>
                <w:b/>
                <w:bCs/>
                <w:sz w:val="20"/>
                <w:szCs w:val="20"/>
              </w:rPr>
              <w:t> </w:t>
            </w:r>
          </w:p>
        </w:tc>
        <w:tc>
          <w:tcPr>
            <w:tcW w:w="4945" w:type="dxa"/>
            <w:tcBorders>
              <w:top w:val="nil"/>
              <w:left w:val="nil"/>
              <w:bottom w:val="single" w:sz="4" w:space="0" w:color="auto"/>
              <w:right w:val="single" w:sz="4" w:space="0" w:color="auto"/>
            </w:tcBorders>
            <w:shd w:val="clear" w:color="000000" w:fill="FFFFFF"/>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Mona Singh, Audit Supervisor (monasingh75@hotmail.com); Rosamund Hall, Audit Manager (rosamund.hall@audit.org.gy)</w:t>
            </w:r>
          </w:p>
        </w:tc>
      </w:tr>
      <w:tr w:rsidR="001D0118" w:rsidRPr="00CD35AC" w:rsidTr="008864C5">
        <w:trPr>
          <w:trHeight w:val="420"/>
        </w:trPr>
        <w:tc>
          <w:tcPr>
            <w:tcW w:w="359" w:type="dxa"/>
            <w:tcBorders>
              <w:top w:val="nil"/>
              <w:left w:val="single" w:sz="4" w:space="0" w:color="auto"/>
              <w:bottom w:val="single" w:sz="4" w:space="0" w:color="000000"/>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w:t>
            </w:r>
          </w:p>
        </w:tc>
        <w:tc>
          <w:tcPr>
            <w:tcW w:w="4214"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If the Entity is subject to an external audit, has it been performed annually?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w:t>
            </w:r>
          </w:p>
        </w:tc>
        <w:tc>
          <w:tcPr>
            <w:tcW w:w="84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4945" w:type="dxa"/>
            <w:tcBorders>
              <w:top w:val="nil"/>
              <w:left w:val="nil"/>
              <w:bottom w:val="single" w:sz="4" w:space="0" w:color="auto"/>
              <w:right w:val="single" w:sz="4" w:space="0" w:color="auto"/>
            </w:tcBorders>
            <w:shd w:val="clear" w:color="000000" w:fill="FFFFFF"/>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Available online for central government - new min (will be in current audit reports)</w:t>
            </w:r>
          </w:p>
        </w:tc>
      </w:tr>
      <w:tr w:rsidR="001D0118" w:rsidRPr="00CD35AC" w:rsidTr="008864C5">
        <w:trPr>
          <w:trHeight w:val="810"/>
        </w:trPr>
        <w:tc>
          <w:tcPr>
            <w:tcW w:w="359" w:type="dxa"/>
            <w:tcBorders>
              <w:top w:val="nil"/>
              <w:left w:val="single" w:sz="4" w:space="0" w:color="auto"/>
              <w:bottom w:val="single" w:sz="4" w:space="0" w:color="000000"/>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2</w:t>
            </w:r>
          </w:p>
        </w:tc>
        <w:tc>
          <w:tcPr>
            <w:tcW w:w="4214"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Are there formal procedures for the administration of the external audit services (responsibilities for the preparation and supply of information, follow up on deadlines, receipt of results, clarifications and communication with External Auditors, etc.)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w:t>
            </w:r>
          </w:p>
        </w:tc>
        <w:tc>
          <w:tcPr>
            <w:tcW w:w="84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4945" w:type="dxa"/>
            <w:tcBorders>
              <w:top w:val="nil"/>
              <w:left w:val="nil"/>
              <w:bottom w:val="single" w:sz="4" w:space="0" w:color="auto"/>
              <w:right w:val="single" w:sz="4" w:space="0" w:color="auto"/>
            </w:tcBorders>
            <w:shd w:val="clear" w:color="000000" w:fill="FFFFFF"/>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Audit Act 2004 - check online</w:t>
            </w:r>
          </w:p>
        </w:tc>
      </w:tr>
      <w:tr w:rsidR="001D0118" w:rsidRPr="00CD35AC" w:rsidTr="008864C5">
        <w:trPr>
          <w:trHeight w:val="410"/>
        </w:trPr>
        <w:tc>
          <w:tcPr>
            <w:tcW w:w="359" w:type="dxa"/>
            <w:tcBorders>
              <w:top w:val="nil"/>
              <w:left w:val="single" w:sz="4" w:space="0" w:color="auto"/>
              <w:bottom w:val="single" w:sz="4" w:space="0" w:color="000000"/>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3</w:t>
            </w:r>
          </w:p>
        </w:tc>
        <w:tc>
          <w:tcPr>
            <w:tcW w:w="4214"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Is there a formal contract, or equivalent, for the execution of the external Audit?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4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0</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4945" w:type="dxa"/>
            <w:tcBorders>
              <w:top w:val="nil"/>
              <w:left w:val="nil"/>
              <w:bottom w:val="single" w:sz="4" w:space="0" w:color="auto"/>
              <w:right w:val="single" w:sz="4" w:space="0" w:color="auto"/>
            </w:tcBorders>
            <w:shd w:val="clear" w:color="000000" w:fill="FFFFFF"/>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 </w:t>
            </w:r>
          </w:p>
        </w:tc>
      </w:tr>
      <w:tr w:rsidR="001D0118" w:rsidRPr="00CD35AC" w:rsidTr="008864C5">
        <w:trPr>
          <w:trHeight w:val="410"/>
        </w:trPr>
        <w:tc>
          <w:tcPr>
            <w:tcW w:w="359" w:type="dxa"/>
            <w:tcBorders>
              <w:top w:val="nil"/>
              <w:left w:val="single" w:sz="4" w:space="0" w:color="auto"/>
              <w:bottom w:val="single" w:sz="4" w:space="0" w:color="000000"/>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4</w:t>
            </w:r>
          </w:p>
        </w:tc>
        <w:tc>
          <w:tcPr>
            <w:tcW w:w="4214"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Do the statements regarding the nature and scope of the audit services clearly reflect the benefits expected from this service?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w:t>
            </w:r>
          </w:p>
        </w:tc>
        <w:tc>
          <w:tcPr>
            <w:tcW w:w="84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4945" w:type="dxa"/>
            <w:tcBorders>
              <w:top w:val="nil"/>
              <w:left w:val="nil"/>
              <w:bottom w:val="single" w:sz="4" w:space="0" w:color="auto"/>
              <w:right w:val="single" w:sz="4" w:space="0" w:color="auto"/>
            </w:tcBorders>
            <w:shd w:val="clear" w:color="000000" w:fill="FFFFFF"/>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 </w:t>
            </w:r>
          </w:p>
        </w:tc>
      </w:tr>
      <w:tr w:rsidR="001D0118" w:rsidRPr="00CD35AC" w:rsidTr="008864C5">
        <w:trPr>
          <w:trHeight w:val="810"/>
        </w:trPr>
        <w:tc>
          <w:tcPr>
            <w:tcW w:w="359" w:type="dxa"/>
            <w:tcBorders>
              <w:top w:val="nil"/>
              <w:left w:val="single" w:sz="4" w:space="0" w:color="auto"/>
              <w:bottom w:val="single" w:sz="4" w:space="0" w:color="000000"/>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5</w:t>
            </w:r>
          </w:p>
        </w:tc>
        <w:tc>
          <w:tcPr>
            <w:tcW w:w="4214"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Are the estimated fees based on reasonable calculations per hour/person or days/person, based on the scope and nature of the work? (verify if there is formal supporting evidence of these calculations)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4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0</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4945" w:type="dxa"/>
            <w:tcBorders>
              <w:top w:val="nil"/>
              <w:left w:val="nil"/>
              <w:bottom w:val="single" w:sz="4" w:space="0" w:color="auto"/>
              <w:right w:val="single" w:sz="4" w:space="0" w:color="auto"/>
            </w:tcBorders>
            <w:shd w:val="clear" w:color="000000" w:fill="FFFFFF"/>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 </w:t>
            </w:r>
          </w:p>
        </w:tc>
      </w:tr>
      <w:tr w:rsidR="001D0118" w:rsidRPr="00CD35AC" w:rsidTr="008864C5">
        <w:trPr>
          <w:trHeight w:val="410"/>
        </w:trPr>
        <w:tc>
          <w:tcPr>
            <w:tcW w:w="359" w:type="dxa"/>
            <w:tcBorders>
              <w:top w:val="nil"/>
              <w:left w:val="single" w:sz="4" w:space="0" w:color="auto"/>
              <w:bottom w:val="single" w:sz="4" w:space="0" w:color="000000"/>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6</w:t>
            </w:r>
          </w:p>
        </w:tc>
        <w:tc>
          <w:tcPr>
            <w:tcW w:w="4214"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Have the fees been paid according to what have been stated in the contract?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4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N/A</w:t>
            </w:r>
          </w:p>
        </w:tc>
        <w:tc>
          <w:tcPr>
            <w:tcW w:w="4945" w:type="dxa"/>
            <w:tcBorders>
              <w:top w:val="nil"/>
              <w:left w:val="nil"/>
              <w:bottom w:val="single" w:sz="4" w:space="0" w:color="auto"/>
              <w:right w:val="single" w:sz="4" w:space="0" w:color="auto"/>
            </w:tcBorders>
            <w:shd w:val="clear" w:color="000000" w:fill="FFFFFF"/>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 </w:t>
            </w:r>
          </w:p>
        </w:tc>
      </w:tr>
      <w:tr w:rsidR="001D0118" w:rsidRPr="00CD35AC" w:rsidTr="008864C5">
        <w:trPr>
          <w:trHeight w:val="410"/>
        </w:trPr>
        <w:tc>
          <w:tcPr>
            <w:tcW w:w="359" w:type="dxa"/>
            <w:tcBorders>
              <w:top w:val="nil"/>
              <w:left w:val="single" w:sz="4" w:space="0" w:color="auto"/>
              <w:bottom w:val="single" w:sz="4" w:space="0" w:color="000000"/>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7</w:t>
            </w:r>
          </w:p>
        </w:tc>
        <w:tc>
          <w:tcPr>
            <w:tcW w:w="4214"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In case of payment delays, have they been justified based on the independent audit firm non-compliance.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4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N/A</w:t>
            </w:r>
          </w:p>
        </w:tc>
        <w:tc>
          <w:tcPr>
            <w:tcW w:w="4945" w:type="dxa"/>
            <w:tcBorders>
              <w:top w:val="nil"/>
              <w:left w:val="nil"/>
              <w:bottom w:val="single" w:sz="4" w:space="0" w:color="auto"/>
              <w:right w:val="single" w:sz="4" w:space="0" w:color="auto"/>
            </w:tcBorders>
            <w:shd w:val="clear" w:color="000000" w:fill="FFFFFF"/>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 </w:t>
            </w:r>
          </w:p>
        </w:tc>
      </w:tr>
      <w:tr w:rsidR="001D0118" w:rsidRPr="00CD35AC" w:rsidTr="008864C5">
        <w:trPr>
          <w:trHeight w:val="410"/>
        </w:trPr>
        <w:tc>
          <w:tcPr>
            <w:tcW w:w="359" w:type="dxa"/>
            <w:tcBorders>
              <w:top w:val="nil"/>
              <w:left w:val="single" w:sz="4" w:space="0" w:color="auto"/>
              <w:bottom w:val="single" w:sz="4" w:space="0" w:color="000000"/>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8</w:t>
            </w:r>
          </w:p>
        </w:tc>
        <w:tc>
          <w:tcPr>
            <w:tcW w:w="4214"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Does the firm of external auditors only offer this type of service to the entity?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4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0</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4945" w:type="dxa"/>
            <w:tcBorders>
              <w:top w:val="nil"/>
              <w:left w:val="nil"/>
              <w:bottom w:val="single" w:sz="4" w:space="0" w:color="auto"/>
              <w:right w:val="single" w:sz="4" w:space="0" w:color="auto"/>
            </w:tcBorders>
            <w:shd w:val="clear" w:color="000000" w:fill="FFFFFF"/>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No. It offers services to other entities.</w:t>
            </w:r>
          </w:p>
        </w:tc>
      </w:tr>
      <w:tr w:rsidR="001D0118" w:rsidRPr="00CD35AC" w:rsidTr="008864C5">
        <w:trPr>
          <w:trHeight w:val="610"/>
        </w:trPr>
        <w:tc>
          <w:tcPr>
            <w:tcW w:w="359" w:type="dxa"/>
            <w:tcBorders>
              <w:top w:val="nil"/>
              <w:left w:val="single" w:sz="4" w:space="0" w:color="auto"/>
              <w:bottom w:val="single" w:sz="4" w:space="0" w:color="000000"/>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9</w:t>
            </w:r>
          </w:p>
        </w:tc>
        <w:tc>
          <w:tcPr>
            <w:tcW w:w="4214"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Have the reports from the contracted audit, or from a SAI's audit, been delivered in the expected time as stated in the contract or as described in the required legal standards?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4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4945" w:type="dxa"/>
            <w:tcBorders>
              <w:top w:val="nil"/>
              <w:left w:val="nil"/>
              <w:bottom w:val="single" w:sz="4" w:space="0" w:color="auto"/>
              <w:right w:val="single" w:sz="4" w:space="0" w:color="auto"/>
            </w:tcBorders>
            <w:shd w:val="clear" w:color="000000" w:fill="FFFFFF"/>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In at least 4 months or April 30, the statements should be submitted for auditing/ first year and delivered on time</w:t>
            </w:r>
          </w:p>
        </w:tc>
      </w:tr>
      <w:tr w:rsidR="001D0118" w:rsidRPr="00CD35AC" w:rsidTr="008864C5">
        <w:trPr>
          <w:trHeight w:val="810"/>
        </w:trPr>
        <w:tc>
          <w:tcPr>
            <w:tcW w:w="359" w:type="dxa"/>
            <w:tcBorders>
              <w:top w:val="nil"/>
              <w:left w:val="single" w:sz="4" w:space="0" w:color="auto"/>
              <w:bottom w:val="single" w:sz="4" w:space="0" w:color="000000"/>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10</w:t>
            </w:r>
          </w:p>
        </w:tc>
        <w:tc>
          <w:tcPr>
            <w:tcW w:w="4214"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If the audit reports include opinions that are not "unqualified"/ (qualified) and findings and/or reportable conditions on the internal control have been reported, has the Entity taken formal actions to address those problems in a timely fashion?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4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0</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4945" w:type="dxa"/>
            <w:tcBorders>
              <w:top w:val="nil"/>
              <w:left w:val="nil"/>
              <w:bottom w:val="single" w:sz="4" w:space="0" w:color="auto"/>
              <w:right w:val="single" w:sz="4" w:space="0" w:color="auto"/>
            </w:tcBorders>
            <w:shd w:val="clear" w:color="000000" w:fill="FFFFFF"/>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There were instances in which the Report stated that Management at GNBS did not respond adequately (not MoB in general).</w:t>
            </w:r>
          </w:p>
        </w:tc>
      </w:tr>
      <w:tr w:rsidR="001D0118" w:rsidRPr="00CD35AC" w:rsidTr="008864C5">
        <w:trPr>
          <w:trHeight w:val="610"/>
        </w:trPr>
        <w:tc>
          <w:tcPr>
            <w:tcW w:w="359" w:type="dxa"/>
            <w:tcBorders>
              <w:top w:val="nil"/>
              <w:left w:val="single" w:sz="4" w:space="0" w:color="auto"/>
              <w:bottom w:val="single" w:sz="4" w:space="0" w:color="000000"/>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11</w:t>
            </w:r>
          </w:p>
        </w:tc>
        <w:tc>
          <w:tcPr>
            <w:tcW w:w="4214"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If there were limitations to the audit scope, were they due to the Entity's lack of knowledge of the necessary support to comply with the audit's objectives?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4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N/A</w:t>
            </w:r>
          </w:p>
        </w:tc>
        <w:tc>
          <w:tcPr>
            <w:tcW w:w="4945" w:type="dxa"/>
            <w:tcBorders>
              <w:top w:val="nil"/>
              <w:left w:val="nil"/>
              <w:bottom w:val="single" w:sz="4" w:space="0" w:color="auto"/>
              <w:right w:val="single" w:sz="4" w:space="0" w:color="auto"/>
            </w:tcBorders>
            <w:shd w:val="clear" w:color="000000" w:fill="FFFFFF"/>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GNBS: lack of capacity of the Accountant</w:t>
            </w:r>
          </w:p>
        </w:tc>
      </w:tr>
      <w:tr w:rsidR="001D0118" w:rsidRPr="00CD35AC" w:rsidTr="008864C5">
        <w:trPr>
          <w:trHeight w:val="410"/>
        </w:trPr>
        <w:tc>
          <w:tcPr>
            <w:tcW w:w="359" w:type="dxa"/>
            <w:tcBorders>
              <w:top w:val="nil"/>
              <w:left w:val="single" w:sz="4" w:space="0" w:color="auto"/>
              <w:bottom w:val="single" w:sz="4" w:space="0" w:color="000000"/>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12</w:t>
            </w:r>
          </w:p>
        </w:tc>
        <w:tc>
          <w:tcPr>
            <w:tcW w:w="4214"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xml:space="preserve">Is there evidence of the effective correction of the matters reported on the audit report?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4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N/A</w:t>
            </w:r>
          </w:p>
        </w:tc>
        <w:tc>
          <w:tcPr>
            <w:tcW w:w="4945" w:type="dxa"/>
            <w:tcBorders>
              <w:top w:val="nil"/>
              <w:left w:val="nil"/>
              <w:bottom w:val="single" w:sz="4" w:space="0" w:color="auto"/>
              <w:right w:val="single" w:sz="4" w:space="0" w:color="auto"/>
            </w:tcBorders>
            <w:shd w:val="clear" w:color="000000" w:fill="FFFFFF"/>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GNBS: Some evidence of correction</w:t>
            </w:r>
          </w:p>
        </w:tc>
      </w:tr>
      <w:tr w:rsidR="001D0118" w:rsidRPr="00CD35AC" w:rsidTr="008864C5">
        <w:trPr>
          <w:trHeight w:val="610"/>
        </w:trPr>
        <w:tc>
          <w:tcPr>
            <w:tcW w:w="359" w:type="dxa"/>
            <w:tcBorders>
              <w:top w:val="nil"/>
              <w:left w:val="single" w:sz="4" w:space="0" w:color="auto"/>
              <w:bottom w:val="single" w:sz="4" w:space="0" w:color="000000"/>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lastRenderedPageBreak/>
              <w:t>13</w:t>
            </w:r>
          </w:p>
        </w:tc>
        <w:tc>
          <w:tcPr>
            <w:tcW w:w="4214"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Is the nature of the corrections geared towards solving the causes of the problems, so that they are not repeated in following years?</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w:t>
            </w:r>
          </w:p>
        </w:tc>
        <w:tc>
          <w:tcPr>
            <w:tcW w:w="84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4945" w:type="dxa"/>
            <w:tcBorders>
              <w:top w:val="nil"/>
              <w:left w:val="nil"/>
              <w:bottom w:val="single" w:sz="4" w:space="0" w:color="auto"/>
              <w:right w:val="single" w:sz="4" w:space="0" w:color="auto"/>
            </w:tcBorders>
            <w:shd w:val="clear" w:color="000000" w:fill="FFFFFF"/>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 </w:t>
            </w:r>
          </w:p>
        </w:tc>
      </w:tr>
      <w:tr w:rsidR="001D0118" w:rsidRPr="00CD35AC" w:rsidTr="008864C5">
        <w:trPr>
          <w:trHeight w:val="810"/>
        </w:trPr>
        <w:tc>
          <w:tcPr>
            <w:tcW w:w="359" w:type="dxa"/>
            <w:tcBorders>
              <w:top w:val="nil"/>
              <w:left w:val="single" w:sz="4" w:space="0" w:color="auto"/>
              <w:bottom w:val="single" w:sz="4" w:space="0" w:color="auto"/>
              <w:right w:val="single" w:sz="8" w:space="0" w:color="80808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14</w:t>
            </w:r>
          </w:p>
        </w:tc>
        <w:tc>
          <w:tcPr>
            <w:tcW w:w="4214" w:type="dxa"/>
            <w:tcBorders>
              <w:top w:val="nil"/>
              <w:left w:val="nil"/>
              <w:bottom w:val="single" w:sz="8" w:space="0" w:color="808080"/>
              <w:right w:val="single" w:sz="8" w:space="0" w:color="808080"/>
            </w:tcBorders>
            <w:shd w:val="clear" w:color="000000" w:fill="99CCFF"/>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If issues arising from audit reports are still pending, it is not attributed to the management's lack of will to implement solutions, or to a lack of knowledge of an external audit's benefits?</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1</w:t>
            </w:r>
          </w:p>
        </w:tc>
        <w:tc>
          <w:tcPr>
            <w:tcW w:w="84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4945" w:type="dxa"/>
            <w:tcBorders>
              <w:top w:val="nil"/>
              <w:left w:val="nil"/>
              <w:bottom w:val="single" w:sz="4" w:space="0" w:color="auto"/>
              <w:right w:val="single" w:sz="4" w:space="0" w:color="auto"/>
            </w:tcBorders>
            <w:shd w:val="clear" w:color="000000" w:fill="FFFFFF"/>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GNBS: lack of capacity and perhaps lack of management's will to implement solutions and because the reports though lay in Parliament are not scrutinized by civil society (so no shaming effect)</w:t>
            </w:r>
          </w:p>
        </w:tc>
      </w:tr>
      <w:tr w:rsidR="001D0118" w:rsidRPr="00CD35AC" w:rsidTr="008864C5">
        <w:trPr>
          <w:trHeight w:val="250"/>
        </w:trPr>
        <w:tc>
          <w:tcPr>
            <w:tcW w:w="359" w:type="dxa"/>
            <w:tcBorders>
              <w:top w:val="nil"/>
              <w:left w:val="nil"/>
              <w:bottom w:val="nil"/>
              <w:right w:val="nil"/>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4214" w:type="dxa"/>
            <w:tcBorders>
              <w:top w:val="single" w:sz="4" w:space="0" w:color="auto"/>
              <w:left w:val="single" w:sz="4" w:space="0" w:color="auto"/>
              <w:bottom w:val="single" w:sz="4" w:space="0" w:color="auto"/>
              <w:right w:val="single" w:sz="4" w:space="0" w:color="auto"/>
            </w:tcBorders>
            <w:shd w:val="clear" w:color="000000" w:fill="99CCFF"/>
            <w:hideMark/>
          </w:tcPr>
          <w:p w:rsidR="001D0118" w:rsidRPr="00CD35AC" w:rsidRDefault="001D0118" w:rsidP="008864C5">
            <w:pPr>
              <w:spacing w:after="0" w:line="240" w:lineRule="auto"/>
              <w:jc w:val="both"/>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TOTAL</w:t>
            </w:r>
          </w:p>
        </w:tc>
        <w:tc>
          <w:tcPr>
            <w:tcW w:w="175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5</w:t>
            </w:r>
          </w:p>
        </w:tc>
        <w:tc>
          <w:tcPr>
            <w:tcW w:w="846"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5</w:t>
            </w:r>
          </w:p>
        </w:tc>
        <w:tc>
          <w:tcPr>
            <w:tcW w:w="860" w:type="dxa"/>
            <w:tcBorders>
              <w:top w:val="nil"/>
              <w:left w:val="nil"/>
              <w:bottom w:val="single" w:sz="4" w:space="0" w:color="auto"/>
              <w:right w:val="single" w:sz="4" w:space="0" w:color="auto"/>
            </w:tcBorders>
            <w:shd w:val="clear" w:color="000000" w:fill="FFFF99"/>
            <w:vAlign w:val="center"/>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4945" w:type="dxa"/>
            <w:tcBorders>
              <w:top w:val="nil"/>
              <w:left w:val="nil"/>
              <w:bottom w:val="single" w:sz="4" w:space="0" w:color="auto"/>
              <w:right w:val="single" w:sz="4" w:space="0" w:color="auto"/>
            </w:tcBorders>
            <w:shd w:val="clear" w:color="000000" w:fill="FFFFFF"/>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 </w:t>
            </w:r>
          </w:p>
        </w:tc>
      </w:tr>
      <w:tr w:rsidR="001D0118" w:rsidRPr="00CD35AC" w:rsidTr="008864C5">
        <w:trPr>
          <w:trHeight w:val="250"/>
        </w:trPr>
        <w:tc>
          <w:tcPr>
            <w:tcW w:w="4573" w:type="dxa"/>
            <w:gridSpan w:val="2"/>
            <w:tcBorders>
              <w:top w:val="nil"/>
              <w:left w:val="nil"/>
              <w:bottom w:val="single" w:sz="4" w:space="0" w:color="auto"/>
              <w:right w:val="single" w:sz="4" w:space="0" w:color="000000"/>
            </w:tcBorders>
            <w:shd w:val="clear" w:color="000000" w:fill="FFFFFF"/>
            <w:hideMark/>
          </w:tcPr>
          <w:p w:rsidR="001D0118" w:rsidRPr="00CD35AC" w:rsidRDefault="001D0118" w:rsidP="008864C5">
            <w:pPr>
              <w:spacing w:after="0" w:line="240" w:lineRule="auto"/>
              <w:jc w:val="center"/>
              <w:rPr>
                <w:rFonts w:ascii="Arial" w:eastAsia="Times New Roman" w:hAnsi="Arial" w:cs="Arial"/>
                <w:b/>
                <w:bCs/>
                <w:color w:val="333333"/>
                <w:sz w:val="16"/>
                <w:szCs w:val="16"/>
              </w:rPr>
            </w:pPr>
            <w:r w:rsidRPr="00CD35AC">
              <w:rPr>
                <w:rFonts w:ascii="Arial" w:eastAsia="Times New Roman" w:hAnsi="Arial" w:cs="Arial"/>
                <w:b/>
                <w:bCs/>
                <w:color w:val="333333"/>
                <w:sz w:val="16"/>
                <w:szCs w:val="16"/>
              </w:rPr>
              <w:t> </w:t>
            </w:r>
          </w:p>
        </w:tc>
        <w:tc>
          <w:tcPr>
            <w:tcW w:w="1756" w:type="dxa"/>
            <w:tcBorders>
              <w:top w:val="nil"/>
              <w:left w:val="nil"/>
              <w:bottom w:val="nil"/>
              <w:right w:val="nil"/>
            </w:tcBorders>
            <w:shd w:val="clear" w:color="000000" w:fill="FFFFFF"/>
            <w:noWrap/>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w:t>
            </w:r>
          </w:p>
        </w:tc>
        <w:tc>
          <w:tcPr>
            <w:tcW w:w="846" w:type="dxa"/>
            <w:tcBorders>
              <w:top w:val="nil"/>
              <w:left w:val="nil"/>
              <w:bottom w:val="nil"/>
              <w:right w:val="nil"/>
            </w:tcBorders>
            <w:shd w:val="clear" w:color="000000" w:fill="FFFFFF"/>
            <w:noWrap/>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w:t>
            </w:r>
          </w:p>
        </w:tc>
        <w:tc>
          <w:tcPr>
            <w:tcW w:w="860" w:type="dxa"/>
            <w:tcBorders>
              <w:top w:val="nil"/>
              <w:left w:val="nil"/>
              <w:bottom w:val="nil"/>
              <w:right w:val="nil"/>
            </w:tcBorders>
            <w:shd w:val="clear" w:color="000000" w:fill="FFFFFF"/>
            <w:noWrap/>
            <w:hideMark/>
          </w:tcPr>
          <w:p w:rsidR="001D0118" w:rsidRPr="00CD35AC" w:rsidRDefault="001D0118" w:rsidP="008864C5">
            <w:pPr>
              <w:spacing w:after="0" w:line="240" w:lineRule="auto"/>
              <w:jc w:val="both"/>
              <w:rPr>
                <w:rFonts w:ascii="Arial" w:eastAsia="Times New Roman" w:hAnsi="Arial" w:cs="Arial"/>
                <w:sz w:val="16"/>
                <w:szCs w:val="16"/>
              </w:rPr>
            </w:pPr>
            <w:r w:rsidRPr="00CD35AC">
              <w:rPr>
                <w:rFonts w:ascii="Arial" w:eastAsia="Times New Roman" w:hAnsi="Arial" w:cs="Arial"/>
                <w:sz w:val="16"/>
                <w:szCs w:val="16"/>
              </w:rPr>
              <w:t> </w:t>
            </w:r>
          </w:p>
        </w:tc>
        <w:tc>
          <w:tcPr>
            <w:tcW w:w="4945" w:type="dxa"/>
            <w:tcBorders>
              <w:top w:val="nil"/>
              <w:left w:val="nil"/>
              <w:bottom w:val="nil"/>
              <w:right w:val="single" w:sz="4" w:space="0" w:color="auto"/>
            </w:tcBorders>
            <w:shd w:val="clear" w:color="000000" w:fill="FFFFFF"/>
            <w:noWrap/>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 </w:t>
            </w:r>
          </w:p>
        </w:tc>
      </w:tr>
      <w:tr w:rsidR="001D0118" w:rsidRPr="00CD35AC" w:rsidTr="008864C5">
        <w:trPr>
          <w:trHeight w:val="255"/>
        </w:trPr>
        <w:tc>
          <w:tcPr>
            <w:tcW w:w="4573" w:type="dxa"/>
            <w:gridSpan w:val="2"/>
            <w:vMerge w:val="restart"/>
            <w:tcBorders>
              <w:top w:val="single" w:sz="4" w:space="0" w:color="auto"/>
              <w:left w:val="single" w:sz="4" w:space="0" w:color="auto"/>
              <w:bottom w:val="single" w:sz="4" w:space="0" w:color="000000"/>
              <w:right w:val="single" w:sz="4" w:space="0" w:color="000000"/>
            </w:tcBorders>
            <w:shd w:val="clear" w:color="000000" w:fill="99CCFF"/>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QUANTIFICATION:</w:t>
            </w:r>
          </w:p>
        </w:tc>
        <w:tc>
          <w:tcPr>
            <w:tcW w:w="2602" w:type="dxa"/>
            <w:gridSpan w:val="2"/>
            <w:tcBorders>
              <w:top w:val="single" w:sz="4" w:space="0" w:color="auto"/>
              <w:left w:val="nil"/>
              <w:bottom w:val="single" w:sz="4" w:space="0" w:color="auto"/>
              <w:right w:val="nil"/>
            </w:tcBorders>
            <w:shd w:val="clear" w:color="auto" w:fill="auto"/>
            <w:noWrap/>
            <w:vAlign w:val="bottom"/>
            <w:hideMark/>
          </w:tcPr>
          <w:p w:rsidR="001D0118" w:rsidRPr="00CD35AC" w:rsidRDefault="001D0118" w:rsidP="008864C5">
            <w:pPr>
              <w:spacing w:after="0" w:line="240" w:lineRule="auto"/>
              <w:jc w:val="center"/>
              <w:rPr>
                <w:rFonts w:ascii="Arial" w:eastAsia="Times New Roman" w:hAnsi="Arial" w:cs="Arial"/>
                <w:sz w:val="16"/>
                <w:szCs w:val="16"/>
              </w:rPr>
            </w:pPr>
            <w:r w:rsidRPr="00CD35AC">
              <w:rPr>
                <w:rFonts w:ascii="Arial" w:eastAsia="Times New Roman" w:hAnsi="Arial" w:cs="Arial"/>
                <w:sz w:val="16"/>
                <w:szCs w:val="16"/>
              </w:rPr>
              <w:t>YES</w:t>
            </w:r>
          </w:p>
        </w:tc>
        <w:tc>
          <w:tcPr>
            <w:tcW w:w="860" w:type="dxa"/>
            <w:vMerge w:val="restart"/>
            <w:tcBorders>
              <w:top w:val="single" w:sz="4" w:space="0" w:color="auto"/>
              <w:left w:val="nil"/>
              <w:bottom w:val="single" w:sz="4" w:space="0" w:color="000000"/>
              <w:right w:val="single" w:sz="4" w:space="0" w:color="auto"/>
            </w:tcBorders>
            <w:shd w:val="clear" w:color="auto" w:fill="auto"/>
            <w:noWrap/>
            <w:vAlign w:val="bottom"/>
            <w:hideMark/>
          </w:tcPr>
          <w:p w:rsidR="001D0118" w:rsidRPr="00CD35AC" w:rsidRDefault="001D0118" w:rsidP="008864C5">
            <w:pPr>
              <w:spacing w:after="0" w:line="240" w:lineRule="auto"/>
              <w:jc w:val="center"/>
              <w:rPr>
                <w:rFonts w:ascii="Arial" w:eastAsia="Times New Roman" w:hAnsi="Arial" w:cs="Arial"/>
                <w:sz w:val="16"/>
                <w:szCs w:val="16"/>
              </w:rPr>
            </w:pPr>
            <w:r w:rsidRPr="00CD35AC">
              <w:rPr>
                <w:rFonts w:ascii="Arial" w:eastAsia="Times New Roman" w:hAnsi="Arial" w:cs="Arial"/>
                <w:sz w:val="16"/>
                <w:szCs w:val="16"/>
              </w:rPr>
              <w:t xml:space="preserve"> * 100</w:t>
            </w:r>
          </w:p>
        </w:tc>
        <w:tc>
          <w:tcPr>
            <w:tcW w:w="4945" w:type="dxa"/>
            <w:vMerge w:val="restart"/>
            <w:tcBorders>
              <w:top w:val="single" w:sz="4" w:space="0" w:color="auto"/>
              <w:left w:val="single" w:sz="4" w:space="0" w:color="auto"/>
              <w:bottom w:val="single" w:sz="4" w:space="0" w:color="000000"/>
              <w:right w:val="single" w:sz="4" w:space="0" w:color="auto"/>
            </w:tcBorders>
            <w:shd w:val="clear" w:color="000000" w:fill="C0C0C0"/>
            <w:vAlign w:val="center"/>
            <w:hideMark/>
          </w:tcPr>
          <w:p w:rsidR="001D0118" w:rsidRPr="00CD35AC" w:rsidRDefault="000B5C6E" w:rsidP="008864C5">
            <w:pPr>
              <w:spacing w:after="0" w:line="240" w:lineRule="auto"/>
              <w:jc w:val="center"/>
              <w:rPr>
                <w:rFonts w:ascii="Arial" w:eastAsia="Times New Roman" w:hAnsi="Arial" w:cs="Arial"/>
                <w:color w:val="0000FF"/>
                <w:sz w:val="16"/>
                <w:szCs w:val="16"/>
                <w:u w:val="single"/>
              </w:rPr>
            </w:pPr>
            <w:hyperlink r:id="rId42" w:anchor="RANGE!C18" w:history="1">
              <w:r w:rsidR="001D0118" w:rsidRPr="00CD35AC">
                <w:rPr>
                  <w:rFonts w:ascii="Arial" w:eastAsia="Times New Roman" w:hAnsi="Arial" w:cs="Arial"/>
                  <w:color w:val="0000FF"/>
                  <w:sz w:val="16"/>
                  <w:szCs w:val="16"/>
                  <w:u w:val="single"/>
                </w:rPr>
                <w:t>50.00</w:t>
              </w:r>
            </w:hyperlink>
          </w:p>
        </w:tc>
      </w:tr>
      <w:tr w:rsidR="001D0118" w:rsidRPr="00CD35AC" w:rsidTr="008864C5">
        <w:trPr>
          <w:trHeight w:val="250"/>
        </w:trPr>
        <w:tc>
          <w:tcPr>
            <w:tcW w:w="4573" w:type="dxa"/>
            <w:gridSpan w:val="2"/>
            <w:vMerge/>
            <w:tcBorders>
              <w:top w:val="single" w:sz="4" w:space="0" w:color="auto"/>
              <w:left w:val="single" w:sz="4" w:space="0" w:color="auto"/>
              <w:bottom w:val="single" w:sz="4" w:space="0" w:color="000000"/>
              <w:right w:val="single" w:sz="4" w:space="0" w:color="000000"/>
            </w:tcBorders>
            <w:vAlign w:val="center"/>
            <w:hideMark/>
          </w:tcPr>
          <w:p w:rsidR="001D0118" w:rsidRPr="00CD35AC" w:rsidRDefault="001D0118" w:rsidP="008864C5">
            <w:pPr>
              <w:spacing w:after="0" w:line="240" w:lineRule="auto"/>
              <w:rPr>
                <w:rFonts w:ascii="Arial" w:eastAsia="Times New Roman" w:hAnsi="Arial" w:cs="Arial"/>
                <w:b/>
                <w:bCs/>
                <w:sz w:val="16"/>
                <w:szCs w:val="16"/>
              </w:rPr>
            </w:pPr>
          </w:p>
        </w:tc>
        <w:tc>
          <w:tcPr>
            <w:tcW w:w="2602" w:type="dxa"/>
            <w:gridSpan w:val="2"/>
            <w:tcBorders>
              <w:top w:val="single" w:sz="4" w:space="0" w:color="auto"/>
              <w:left w:val="nil"/>
              <w:bottom w:val="single" w:sz="4" w:space="0" w:color="auto"/>
              <w:right w:val="nil"/>
            </w:tcBorders>
            <w:shd w:val="clear" w:color="auto" w:fill="auto"/>
            <w:noWrap/>
            <w:vAlign w:val="bottom"/>
            <w:hideMark/>
          </w:tcPr>
          <w:p w:rsidR="001D0118" w:rsidRPr="00CD35AC" w:rsidRDefault="001D0118" w:rsidP="008864C5">
            <w:pPr>
              <w:spacing w:after="0" w:line="240" w:lineRule="auto"/>
              <w:jc w:val="center"/>
              <w:rPr>
                <w:rFonts w:ascii="Arial" w:eastAsia="Times New Roman" w:hAnsi="Arial" w:cs="Arial"/>
                <w:sz w:val="16"/>
                <w:szCs w:val="16"/>
              </w:rPr>
            </w:pPr>
            <w:r w:rsidRPr="00CD35AC">
              <w:rPr>
                <w:rFonts w:ascii="Arial" w:eastAsia="Times New Roman" w:hAnsi="Arial" w:cs="Arial"/>
                <w:sz w:val="16"/>
                <w:szCs w:val="16"/>
              </w:rPr>
              <w:t>(YES+NO)</w:t>
            </w:r>
          </w:p>
        </w:tc>
        <w:tc>
          <w:tcPr>
            <w:tcW w:w="860" w:type="dxa"/>
            <w:vMerge/>
            <w:tcBorders>
              <w:top w:val="single" w:sz="4" w:space="0" w:color="auto"/>
              <w:left w:val="nil"/>
              <w:bottom w:val="single" w:sz="4" w:space="0" w:color="000000"/>
              <w:right w:val="single" w:sz="4" w:space="0" w:color="auto"/>
            </w:tcBorders>
            <w:vAlign w:val="center"/>
            <w:hideMark/>
          </w:tcPr>
          <w:p w:rsidR="001D0118" w:rsidRPr="00CD35AC" w:rsidRDefault="001D0118" w:rsidP="008864C5">
            <w:pPr>
              <w:spacing w:after="0" w:line="240" w:lineRule="auto"/>
              <w:rPr>
                <w:rFonts w:ascii="Arial" w:eastAsia="Times New Roman" w:hAnsi="Arial" w:cs="Arial"/>
                <w:sz w:val="16"/>
                <w:szCs w:val="16"/>
              </w:rPr>
            </w:pPr>
          </w:p>
        </w:tc>
        <w:tc>
          <w:tcPr>
            <w:tcW w:w="4945" w:type="dxa"/>
            <w:vMerge/>
            <w:tcBorders>
              <w:top w:val="single" w:sz="4" w:space="0" w:color="auto"/>
              <w:left w:val="single" w:sz="4" w:space="0" w:color="auto"/>
              <w:bottom w:val="single" w:sz="4" w:space="0" w:color="000000"/>
              <w:right w:val="single" w:sz="4" w:space="0" w:color="auto"/>
            </w:tcBorders>
            <w:vAlign w:val="center"/>
            <w:hideMark/>
          </w:tcPr>
          <w:p w:rsidR="001D0118" w:rsidRPr="00CD35AC" w:rsidRDefault="001D0118" w:rsidP="008864C5">
            <w:pPr>
              <w:spacing w:after="0" w:line="240" w:lineRule="auto"/>
              <w:rPr>
                <w:rFonts w:ascii="Arial" w:eastAsia="Times New Roman" w:hAnsi="Arial" w:cs="Arial"/>
                <w:color w:val="0000FF"/>
                <w:sz w:val="16"/>
                <w:szCs w:val="16"/>
                <w:u w:val="single"/>
              </w:rPr>
            </w:pPr>
          </w:p>
        </w:tc>
      </w:tr>
      <w:tr w:rsidR="001D0118" w:rsidRPr="00CD35AC" w:rsidTr="008864C5">
        <w:trPr>
          <w:trHeight w:val="255"/>
        </w:trPr>
        <w:tc>
          <w:tcPr>
            <w:tcW w:w="4573" w:type="dxa"/>
            <w:gridSpan w:val="2"/>
            <w:vMerge w:val="restart"/>
            <w:tcBorders>
              <w:top w:val="single" w:sz="4" w:space="0" w:color="auto"/>
              <w:left w:val="nil"/>
              <w:bottom w:val="single" w:sz="4" w:space="0" w:color="000000"/>
              <w:right w:val="single" w:sz="4" w:space="0" w:color="000000"/>
            </w:tcBorders>
            <w:shd w:val="clear" w:color="000000" w:fill="99CCFF"/>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DEVELOPMENT:</w:t>
            </w:r>
          </w:p>
        </w:tc>
        <w:tc>
          <w:tcPr>
            <w:tcW w:w="1756" w:type="dxa"/>
            <w:tcBorders>
              <w:top w:val="nil"/>
              <w:left w:val="nil"/>
              <w:bottom w:val="nil"/>
              <w:right w:val="nil"/>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There is no ND (0-40)</w:t>
            </w:r>
          </w:p>
        </w:tc>
        <w:tc>
          <w:tcPr>
            <w:tcW w:w="846" w:type="dxa"/>
            <w:tcBorders>
              <w:top w:val="nil"/>
              <w:left w:val="nil"/>
              <w:bottom w:val="nil"/>
              <w:right w:val="nil"/>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sz w:val="16"/>
                <w:szCs w:val="16"/>
              </w:rPr>
            </w:pPr>
            <w:r w:rsidRPr="00CD35AC">
              <w:rPr>
                <w:rFonts w:ascii="Arial" w:eastAsia="Times New Roman" w:hAnsi="Arial" w:cs="Arial"/>
                <w:sz w:val="16"/>
                <w:szCs w:val="16"/>
              </w:rPr>
              <w:t> </w:t>
            </w:r>
          </w:p>
        </w:tc>
        <w:tc>
          <w:tcPr>
            <w:tcW w:w="860" w:type="dxa"/>
            <w:tcBorders>
              <w:top w:val="nil"/>
              <w:left w:val="nil"/>
              <w:bottom w:val="nil"/>
              <w:right w:val="single" w:sz="4" w:space="0" w:color="auto"/>
            </w:tcBorders>
            <w:shd w:val="clear" w:color="auto" w:fill="auto"/>
            <w:noWrap/>
            <w:vAlign w:val="bottom"/>
            <w:hideMark/>
          </w:tcPr>
          <w:p w:rsidR="001D0118" w:rsidRPr="00CD35AC" w:rsidRDefault="001D0118" w:rsidP="008864C5">
            <w:pPr>
              <w:spacing w:after="0" w:line="240" w:lineRule="auto"/>
              <w:jc w:val="center"/>
              <w:rPr>
                <w:rFonts w:ascii="Arial" w:eastAsia="Times New Roman" w:hAnsi="Arial" w:cs="Arial"/>
                <w:sz w:val="16"/>
                <w:szCs w:val="16"/>
              </w:rPr>
            </w:pPr>
            <w:r w:rsidRPr="00CD35AC">
              <w:rPr>
                <w:rFonts w:ascii="Arial" w:eastAsia="Times New Roman" w:hAnsi="Arial" w:cs="Arial"/>
                <w:sz w:val="16"/>
                <w:szCs w:val="16"/>
              </w:rPr>
              <w:t> </w:t>
            </w:r>
          </w:p>
        </w:tc>
        <w:tc>
          <w:tcPr>
            <w:tcW w:w="4945" w:type="dxa"/>
            <w:vMerge w:val="restart"/>
            <w:tcBorders>
              <w:top w:val="nil"/>
              <w:left w:val="single" w:sz="4" w:space="0" w:color="auto"/>
              <w:bottom w:val="single" w:sz="4" w:space="0" w:color="000000"/>
              <w:right w:val="single" w:sz="4" w:space="0" w:color="auto"/>
            </w:tcBorders>
            <w:shd w:val="clear" w:color="000000" w:fill="C0C0C0"/>
            <w:vAlign w:val="center"/>
            <w:hideMark/>
          </w:tcPr>
          <w:p w:rsidR="001D0118" w:rsidRPr="00CD35AC" w:rsidRDefault="000B5C6E" w:rsidP="008864C5">
            <w:pPr>
              <w:spacing w:after="0" w:line="240" w:lineRule="auto"/>
              <w:jc w:val="center"/>
              <w:rPr>
                <w:rFonts w:ascii="Arial" w:eastAsia="Times New Roman" w:hAnsi="Arial" w:cs="Arial"/>
                <w:color w:val="0000FF"/>
                <w:sz w:val="16"/>
                <w:szCs w:val="16"/>
                <w:u w:val="single"/>
              </w:rPr>
            </w:pPr>
            <w:hyperlink r:id="rId43" w:anchor="RANGE!F18" w:history="1">
              <w:r w:rsidR="001D0118" w:rsidRPr="00CD35AC">
                <w:rPr>
                  <w:rFonts w:ascii="Arial" w:eastAsia="Times New Roman" w:hAnsi="Arial" w:cs="Arial"/>
                  <w:color w:val="0000FF"/>
                  <w:sz w:val="16"/>
                  <w:szCs w:val="16"/>
                  <w:u w:val="single"/>
                </w:rPr>
                <w:t>ID</w:t>
              </w:r>
            </w:hyperlink>
          </w:p>
        </w:tc>
      </w:tr>
      <w:tr w:rsidR="001D0118" w:rsidRPr="00CD35AC" w:rsidTr="008864C5">
        <w:trPr>
          <w:trHeight w:val="250"/>
        </w:trPr>
        <w:tc>
          <w:tcPr>
            <w:tcW w:w="4573" w:type="dxa"/>
            <w:gridSpan w:val="2"/>
            <w:vMerge/>
            <w:tcBorders>
              <w:top w:val="single" w:sz="4" w:space="0" w:color="auto"/>
              <w:left w:val="nil"/>
              <w:bottom w:val="single" w:sz="4" w:space="0" w:color="000000"/>
              <w:right w:val="single" w:sz="4" w:space="0" w:color="000000"/>
            </w:tcBorders>
            <w:vAlign w:val="center"/>
            <w:hideMark/>
          </w:tcPr>
          <w:p w:rsidR="001D0118" w:rsidRPr="00CD35AC" w:rsidRDefault="001D0118" w:rsidP="008864C5">
            <w:pPr>
              <w:spacing w:after="0" w:line="240" w:lineRule="auto"/>
              <w:rPr>
                <w:rFonts w:ascii="Arial" w:eastAsia="Times New Roman" w:hAnsi="Arial" w:cs="Arial"/>
                <w:b/>
                <w:bCs/>
                <w:sz w:val="16"/>
                <w:szCs w:val="16"/>
              </w:rPr>
            </w:pPr>
          </w:p>
        </w:tc>
        <w:tc>
          <w:tcPr>
            <w:tcW w:w="1756" w:type="dxa"/>
            <w:tcBorders>
              <w:top w:val="nil"/>
              <w:left w:val="nil"/>
              <w:bottom w:val="single" w:sz="4" w:space="0" w:color="auto"/>
              <w:right w:val="nil"/>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Incipient DI (0-60)</w:t>
            </w:r>
          </w:p>
        </w:tc>
        <w:tc>
          <w:tcPr>
            <w:tcW w:w="846" w:type="dxa"/>
            <w:tcBorders>
              <w:top w:val="nil"/>
              <w:left w:val="nil"/>
              <w:bottom w:val="single" w:sz="4" w:space="0" w:color="auto"/>
              <w:right w:val="nil"/>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ID (41-60)</w:t>
            </w:r>
          </w:p>
        </w:tc>
        <w:tc>
          <w:tcPr>
            <w:tcW w:w="860" w:type="dxa"/>
            <w:tcBorders>
              <w:top w:val="nil"/>
              <w:left w:val="nil"/>
              <w:bottom w:val="single" w:sz="4" w:space="0" w:color="auto"/>
              <w:right w:val="single" w:sz="4" w:space="0" w:color="auto"/>
            </w:tcBorders>
            <w:shd w:val="clear" w:color="auto" w:fill="auto"/>
            <w:noWrap/>
            <w:vAlign w:val="bottom"/>
            <w:hideMark/>
          </w:tcPr>
          <w:p w:rsidR="001D0118" w:rsidRPr="00CD35AC" w:rsidRDefault="001D0118" w:rsidP="008864C5">
            <w:pPr>
              <w:spacing w:after="0" w:line="240" w:lineRule="auto"/>
              <w:jc w:val="center"/>
              <w:rPr>
                <w:rFonts w:ascii="Arial" w:eastAsia="Times New Roman" w:hAnsi="Arial" w:cs="Arial"/>
                <w:sz w:val="16"/>
                <w:szCs w:val="16"/>
              </w:rPr>
            </w:pPr>
            <w:r w:rsidRPr="00CD35AC">
              <w:rPr>
                <w:rFonts w:ascii="Arial" w:eastAsia="Times New Roman" w:hAnsi="Arial" w:cs="Arial"/>
                <w:sz w:val="16"/>
                <w:szCs w:val="16"/>
              </w:rPr>
              <w:t> </w:t>
            </w:r>
          </w:p>
        </w:tc>
        <w:tc>
          <w:tcPr>
            <w:tcW w:w="4945" w:type="dxa"/>
            <w:vMerge/>
            <w:tcBorders>
              <w:top w:val="nil"/>
              <w:left w:val="single" w:sz="4" w:space="0" w:color="auto"/>
              <w:bottom w:val="single" w:sz="4" w:space="0" w:color="000000"/>
              <w:right w:val="single" w:sz="4" w:space="0" w:color="auto"/>
            </w:tcBorders>
            <w:vAlign w:val="center"/>
            <w:hideMark/>
          </w:tcPr>
          <w:p w:rsidR="001D0118" w:rsidRPr="00CD35AC" w:rsidRDefault="001D0118" w:rsidP="008864C5">
            <w:pPr>
              <w:spacing w:after="0" w:line="240" w:lineRule="auto"/>
              <w:rPr>
                <w:rFonts w:ascii="Arial" w:eastAsia="Times New Roman" w:hAnsi="Arial" w:cs="Arial"/>
                <w:color w:val="0000FF"/>
                <w:sz w:val="16"/>
                <w:szCs w:val="16"/>
                <w:u w:val="single"/>
              </w:rPr>
            </w:pPr>
          </w:p>
        </w:tc>
      </w:tr>
      <w:tr w:rsidR="001D0118" w:rsidRPr="00CD35AC" w:rsidTr="008864C5">
        <w:trPr>
          <w:trHeight w:val="250"/>
        </w:trPr>
        <w:tc>
          <w:tcPr>
            <w:tcW w:w="4573" w:type="dxa"/>
            <w:gridSpan w:val="2"/>
            <w:vMerge/>
            <w:tcBorders>
              <w:top w:val="single" w:sz="4" w:space="0" w:color="auto"/>
              <w:left w:val="nil"/>
              <w:bottom w:val="single" w:sz="4" w:space="0" w:color="000000"/>
              <w:right w:val="single" w:sz="4" w:space="0" w:color="000000"/>
            </w:tcBorders>
            <w:vAlign w:val="center"/>
            <w:hideMark/>
          </w:tcPr>
          <w:p w:rsidR="001D0118" w:rsidRPr="00CD35AC" w:rsidRDefault="001D0118" w:rsidP="008864C5">
            <w:pPr>
              <w:spacing w:after="0" w:line="240" w:lineRule="auto"/>
              <w:rPr>
                <w:rFonts w:ascii="Arial" w:eastAsia="Times New Roman" w:hAnsi="Arial" w:cs="Arial"/>
                <w:b/>
                <w:bCs/>
                <w:sz w:val="16"/>
                <w:szCs w:val="16"/>
              </w:rPr>
            </w:pPr>
          </w:p>
        </w:tc>
        <w:tc>
          <w:tcPr>
            <w:tcW w:w="1756" w:type="dxa"/>
            <w:tcBorders>
              <w:top w:val="nil"/>
              <w:left w:val="nil"/>
              <w:bottom w:val="single" w:sz="4" w:space="0" w:color="auto"/>
              <w:right w:val="single" w:sz="4" w:space="0" w:color="auto"/>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Median MD (61-80)</w:t>
            </w:r>
          </w:p>
        </w:tc>
        <w:tc>
          <w:tcPr>
            <w:tcW w:w="846" w:type="dxa"/>
            <w:tcBorders>
              <w:top w:val="nil"/>
              <w:left w:val="nil"/>
              <w:bottom w:val="single" w:sz="4" w:space="0" w:color="auto"/>
              <w:right w:val="nil"/>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 </w:t>
            </w:r>
          </w:p>
        </w:tc>
        <w:tc>
          <w:tcPr>
            <w:tcW w:w="860" w:type="dxa"/>
            <w:tcBorders>
              <w:top w:val="nil"/>
              <w:left w:val="nil"/>
              <w:bottom w:val="nil"/>
              <w:right w:val="nil"/>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p>
        </w:tc>
        <w:tc>
          <w:tcPr>
            <w:tcW w:w="4945" w:type="dxa"/>
            <w:vMerge/>
            <w:tcBorders>
              <w:top w:val="nil"/>
              <w:left w:val="single" w:sz="4" w:space="0" w:color="auto"/>
              <w:bottom w:val="single" w:sz="4" w:space="0" w:color="000000"/>
              <w:right w:val="single" w:sz="4" w:space="0" w:color="auto"/>
            </w:tcBorders>
            <w:vAlign w:val="center"/>
            <w:hideMark/>
          </w:tcPr>
          <w:p w:rsidR="001D0118" w:rsidRPr="00CD35AC" w:rsidRDefault="001D0118" w:rsidP="008864C5">
            <w:pPr>
              <w:spacing w:after="0" w:line="240" w:lineRule="auto"/>
              <w:rPr>
                <w:rFonts w:ascii="Arial" w:eastAsia="Times New Roman" w:hAnsi="Arial" w:cs="Arial"/>
                <w:color w:val="0000FF"/>
                <w:sz w:val="16"/>
                <w:szCs w:val="16"/>
                <w:u w:val="single"/>
              </w:rPr>
            </w:pPr>
          </w:p>
        </w:tc>
      </w:tr>
      <w:tr w:rsidR="001D0118" w:rsidRPr="00CD35AC" w:rsidTr="008864C5">
        <w:trPr>
          <w:trHeight w:val="250"/>
        </w:trPr>
        <w:tc>
          <w:tcPr>
            <w:tcW w:w="4573" w:type="dxa"/>
            <w:gridSpan w:val="2"/>
            <w:vMerge/>
            <w:tcBorders>
              <w:top w:val="single" w:sz="4" w:space="0" w:color="auto"/>
              <w:left w:val="nil"/>
              <w:bottom w:val="single" w:sz="4" w:space="0" w:color="000000"/>
              <w:right w:val="single" w:sz="4" w:space="0" w:color="000000"/>
            </w:tcBorders>
            <w:vAlign w:val="center"/>
            <w:hideMark/>
          </w:tcPr>
          <w:p w:rsidR="001D0118" w:rsidRPr="00CD35AC" w:rsidRDefault="001D0118" w:rsidP="008864C5">
            <w:pPr>
              <w:spacing w:after="0" w:line="240" w:lineRule="auto"/>
              <w:rPr>
                <w:rFonts w:ascii="Arial" w:eastAsia="Times New Roman" w:hAnsi="Arial" w:cs="Arial"/>
                <w:b/>
                <w:bCs/>
                <w:sz w:val="16"/>
                <w:szCs w:val="16"/>
              </w:rPr>
            </w:pPr>
          </w:p>
        </w:tc>
        <w:tc>
          <w:tcPr>
            <w:tcW w:w="1756" w:type="dxa"/>
            <w:tcBorders>
              <w:top w:val="nil"/>
              <w:left w:val="nil"/>
              <w:bottom w:val="single" w:sz="4" w:space="0" w:color="auto"/>
              <w:right w:val="single" w:sz="4" w:space="0" w:color="auto"/>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Satisfactory D (81-100)</w:t>
            </w:r>
          </w:p>
        </w:tc>
        <w:tc>
          <w:tcPr>
            <w:tcW w:w="846" w:type="dxa"/>
            <w:tcBorders>
              <w:top w:val="nil"/>
              <w:left w:val="nil"/>
              <w:bottom w:val="single" w:sz="4" w:space="0" w:color="auto"/>
              <w:right w:val="nil"/>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 </w:t>
            </w:r>
          </w:p>
        </w:tc>
        <w:tc>
          <w:tcPr>
            <w:tcW w:w="860" w:type="dxa"/>
            <w:tcBorders>
              <w:top w:val="nil"/>
              <w:left w:val="nil"/>
              <w:bottom w:val="single" w:sz="4" w:space="0" w:color="auto"/>
              <w:right w:val="single" w:sz="4" w:space="0" w:color="auto"/>
            </w:tcBorders>
            <w:shd w:val="clear" w:color="auto" w:fill="auto"/>
            <w:noWrap/>
            <w:vAlign w:val="bottom"/>
            <w:hideMark/>
          </w:tcPr>
          <w:p w:rsidR="001D0118" w:rsidRPr="00CD35AC" w:rsidRDefault="001D0118" w:rsidP="008864C5">
            <w:pPr>
              <w:spacing w:after="0" w:line="240" w:lineRule="auto"/>
              <w:jc w:val="center"/>
              <w:rPr>
                <w:rFonts w:ascii="Arial" w:eastAsia="Times New Roman" w:hAnsi="Arial" w:cs="Arial"/>
                <w:sz w:val="16"/>
                <w:szCs w:val="16"/>
              </w:rPr>
            </w:pPr>
            <w:r w:rsidRPr="00CD35AC">
              <w:rPr>
                <w:rFonts w:ascii="Arial" w:eastAsia="Times New Roman" w:hAnsi="Arial" w:cs="Arial"/>
                <w:sz w:val="16"/>
                <w:szCs w:val="16"/>
              </w:rPr>
              <w:t> </w:t>
            </w:r>
          </w:p>
        </w:tc>
        <w:tc>
          <w:tcPr>
            <w:tcW w:w="4945" w:type="dxa"/>
            <w:vMerge/>
            <w:tcBorders>
              <w:top w:val="nil"/>
              <w:left w:val="single" w:sz="4" w:space="0" w:color="auto"/>
              <w:bottom w:val="single" w:sz="4" w:space="0" w:color="000000"/>
              <w:right w:val="single" w:sz="4" w:space="0" w:color="auto"/>
            </w:tcBorders>
            <w:vAlign w:val="center"/>
            <w:hideMark/>
          </w:tcPr>
          <w:p w:rsidR="001D0118" w:rsidRPr="00CD35AC" w:rsidRDefault="001D0118" w:rsidP="008864C5">
            <w:pPr>
              <w:spacing w:after="0" w:line="240" w:lineRule="auto"/>
              <w:rPr>
                <w:rFonts w:ascii="Arial" w:eastAsia="Times New Roman" w:hAnsi="Arial" w:cs="Arial"/>
                <w:color w:val="0000FF"/>
                <w:sz w:val="16"/>
                <w:szCs w:val="16"/>
                <w:u w:val="single"/>
              </w:rPr>
            </w:pPr>
          </w:p>
        </w:tc>
      </w:tr>
      <w:tr w:rsidR="001D0118" w:rsidRPr="00CD35AC" w:rsidTr="008864C5">
        <w:trPr>
          <w:trHeight w:val="255"/>
        </w:trPr>
        <w:tc>
          <w:tcPr>
            <w:tcW w:w="4573" w:type="dxa"/>
            <w:gridSpan w:val="2"/>
            <w:vMerge w:val="restart"/>
            <w:tcBorders>
              <w:top w:val="single" w:sz="4" w:space="0" w:color="auto"/>
              <w:left w:val="single" w:sz="4" w:space="0" w:color="auto"/>
              <w:bottom w:val="single" w:sz="4" w:space="0" w:color="000000"/>
              <w:right w:val="single" w:sz="4" w:space="0" w:color="000000"/>
            </w:tcBorders>
            <w:shd w:val="clear" w:color="000000" w:fill="99CCFF"/>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RISK:</w:t>
            </w:r>
          </w:p>
        </w:tc>
        <w:tc>
          <w:tcPr>
            <w:tcW w:w="1756" w:type="dxa"/>
            <w:tcBorders>
              <w:top w:val="nil"/>
              <w:left w:val="nil"/>
              <w:bottom w:val="single" w:sz="4" w:space="0" w:color="auto"/>
              <w:right w:val="single" w:sz="4" w:space="0" w:color="auto"/>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High RA (0-40)</w:t>
            </w:r>
          </w:p>
        </w:tc>
        <w:tc>
          <w:tcPr>
            <w:tcW w:w="846" w:type="dxa"/>
            <w:tcBorders>
              <w:top w:val="nil"/>
              <w:left w:val="nil"/>
              <w:bottom w:val="single" w:sz="4" w:space="0" w:color="auto"/>
              <w:right w:val="nil"/>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 </w:t>
            </w:r>
          </w:p>
        </w:tc>
        <w:tc>
          <w:tcPr>
            <w:tcW w:w="860" w:type="dxa"/>
            <w:tcBorders>
              <w:top w:val="nil"/>
              <w:left w:val="nil"/>
              <w:bottom w:val="single" w:sz="4" w:space="0" w:color="auto"/>
              <w:right w:val="single" w:sz="4" w:space="0" w:color="auto"/>
            </w:tcBorders>
            <w:shd w:val="clear" w:color="auto" w:fill="auto"/>
            <w:noWrap/>
            <w:vAlign w:val="bottom"/>
            <w:hideMark/>
          </w:tcPr>
          <w:p w:rsidR="001D0118" w:rsidRPr="00CD35AC" w:rsidRDefault="001D0118" w:rsidP="008864C5">
            <w:pPr>
              <w:spacing w:after="0" w:line="240" w:lineRule="auto"/>
              <w:jc w:val="center"/>
              <w:rPr>
                <w:rFonts w:ascii="Arial" w:eastAsia="Times New Roman" w:hAnsi="Arial" w:cs="Arial"/>
                <w:sz w:val="16"/>
                <w:szCs w:val="16"/>
              </w:rPr>
            </w:pPr>
            <w:r w:rsidRPr="00CD35AC">
              <w:rPr>
                <w:rFonts w:ascii="Arial" w:eastAsia="Times New Roman" w:hAnsi="Arial" w:cs="Arial"/>
                <w:sz w:val="16"/>
                <w:szCs w:val="16"/>
              </w:rPr>
              <w:t> </w:t>
            </w:r>
          </w:p>
        </w:tc>
        <w:tc>
          <w:tcPr>
            <w:tcW w:w="4945" w:type="dxa"/>
            <w:vMerge w:val="restart"/>
            <w:tcBorders>
              <w:top w:val="nil"/>
              <w:left w:val="single" w:sz="4" w:space="0" w:color="auto"/>
              <w:bottom w:val="single" w:sz="4" w:space="0" w:color="000000"/>
              <w:right w:val="single" w:sz="4" w:space="0" w:color="auto"/>
            </w:tcBorders>
            <w:shd w:val="clear" w:color="000000" w:fill="C0C0C0"/>
            <w:vAlign w:val="center"/>
            <w:hideMark/>
          </w:tcPr>
          <w:p w:rsidR="001D0118" w:rsidRPr="00CD35AC" w:rsidRDefault="000B5C6E" w:rsidP="008864C5">
            <w:pPr>
              <w:spacing w:after="0" w:line="240" w:lineRule="auto"/>
              <w:jc w:val="center"/>
              <w:rPr>
                <w:rFonts w:ascii="Arial" w:eastAsia="Times New Roman" w:hAnsi="Arial" w:cs="Arial"/>
                <w:color w:val="0000FF"/>
                <w:sz w:val="16"/>
                <w:szCs w:val="16"/>
                <w:u w:val="single"/>
              </w:rPr>
            </w:pPr>
            <w:hyperlink r:id="rId44" w:anchor="RANGE!G18" w:history="1">
              <w:r w:rsidR="001D0118" w:rsidRPr="00CD35AC">
                <w:rPr>
                  <w:rFonts w:ascii="Arial" w:eastAsia="Times New Roman" w:hAnsi="Arial" w:cs="Arial"/>
                  <w:color w:val="0000FF"/>
                  <w:sz w:val="16"/>
                  <w:szCs w:val="16"/>
                  <w:u w:val="single"/>
                </w:rPr>
                <w:t>RS</w:t>
              </w:r>
            </w:hyperlink>
          </w:p>
        </w:tc>
      </w:tr>
      <w:tr w:rsidR="001D0118" w:rsidRPr="00CD35AC" w:rsidTr="008864C5">
        <w:trPr>
          <w:trHeight w:val="250"/>
        </w:trPr>
        <w:tc>
          <w:tcPr>
            <w:tcW w:w="4573" w:type="dxa"/>
            <w:gridSpan w:val="2"/>
            <w:vMerge/>
            <w:tcBorders>
              <w:top w:val="single" w:sz="4" w:space="0" w:color="auto"/>
              <w:left w:val="single" w:sz="4" w:space="0" w:color="auto"/>
              <w:bottom w:val="single" w:sz="4" w:space="0" w:color="000000"/>
              <w:right w:val="single" w:sz="4" w:space="0" w:color="000000"/>
            </w:tcBorders>
            <w:vAlign w:val="center"/>
            <w:hideMark/>
          </w:tcPr>
          <w:p w:rsidR="001D0118" w:rsidRPr="00CD35AC" w:rsidRDefault="001D0118" w:rsidP="008864C5">
            <w:pPr>
              <w:spacing w:after="0" w:line="240" w:lineRule="auto"/>
              <w:rPr>
                <w:rFonts w:ascii="Arial" w:eastAsia="Times New Roman" w:hAnsi="Arial" w:cs="Arial"/>
                <w:b/>
                <w:bCs/>
                <w:sz w:val="16"/>
                <w:szCs w:val="16"/>
              </w:rPr>
            </w:pPr>
          </w:p>
        </w:tc>
        <w:tc>
          <w:tcPr>
            <w:tcW w:w="1756" w:type="dxa"/>
            <w:tcBorders>
              <w:top w:val="nil"/>
              <w:left w:val="nil"/>
              <w:bottom w:val="single" w:sz="4" w:space="0" w:color="auto"/>
              <w:right w:val="single" w:sz="4" w:space="0" w:color="auto"/>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Substantial RS (41-60)</w:t>
            </w:r>
          </w:p>
        </w:tc>
        <w:tc>
          <w:tcPr>
            <w:tcW w:w="846" w:type="dxa"/>
            <w:tcBorders>
              <w:top w:val="nil"/>
              <w:left w:val="nil"/>
              <w:bottom w:val="single" w:sz="4" w:space="0" w:color="auto"/>
              <w:right w:val="nil"/>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 </w:t>
            </w:r>
          </w:p>
        </w:tc>
        <w:tc>
          <w:tcPr>
            <w:tcW w:w="860" w:type="dxa"/>
            <w:tcBorders>
              <w:top w:val="nil"/>
              <w:left w:val="nil"/>
              <w:bottom w:val="single" w:sz="4" w:space="0" w:color="auto"/>
              <w:right w:val="single" w:sz="4" w:space="0" w:color="auto"/>
            </w:tcBorders>
            <w:shd w:val="clear" w:color="auto" w:fill="auto"/>
            <w:noWrap/>
            <w:vAlign w:val="bottom"/>
            <w:hideMark/>
          </w:tcPr>
          <w:p w:rsidR="001D0118" w:rsidRPr="00CD35AC" w:rsidRDefault="001D0118" w:rsidP="008864C5">
            <w:pPr>
              <w:spacing w:after="0" w:line="240" w:lineRule="auto"/>
              <w:jc w:val="center"/>
              <w:rPr>
                <w:rFonts w:ascii="Arial" w:eastAsia="Times New Roman" w:hAnsi="Arial" w:cs="Arial"/>
                <w:sz w:val="16"/>
                <w:szCs w:val="16"/>
              </w:rPr>
            </w:pPr>
            <w:r w:rsidRPr="00CD35AC">
              <w:rPr>
                <w:rFonts w:ascii="Arial" w:eastAsia="Times New Roman" w:hAnsi="Arial" w:cs="Arial"/>
                <w:sz w:val="16"/>
                <w:szCs w:val="16"/>
              </w:rPr>
              <w:t> </w:t>
            </w:r>
          </w:p>
        </w:tc>
        <w:tc>
          <w:tcPr>
            <w:tcW w:w="4945" w:type="dxa"/>
            <w:vMerge/>
            <w:tcBorders>
              <w:top w:val="nil"/>
              <w:left w:val="single" w:sz="4" w:space="0" w:color="auto"/>
              <w:bottom w:val="single" w:sz="4" w:space="0" w:color="000000"/>
              <w:right w:val="single" w:sz="4" w:space="0" w:color="auto"/>
            </w:tcBorders>
            <w:vAlign w:val="center"/>
            <w:hideMark/>
          </w:tcPr>
          <w:p w:rsidR="001D0118" w:rsidRPr="00CD35AC" w:rsidRDefault="001D0118" w:rsidP="008864C5">
            <w:pPr>
              <w:spacing w:after="0" w:line="240" w:lineRule="auto"/>
              <w:rPr>
                <w:rFonts w:ascii="Arial" w:eastAsia="Times New Roman" w:hAnsi="Arial" w:cs="Arial"/>
                <w:color w:val="0000FF"/>
                <w:sz w:val="16"/>
                <w:szCs w:val="16"/>
                <w:u w:val="single"/>
              </w:rPr>
            </w:pPr>
          </w:p>
        </w:tc>
      </w:tr>
      <w:tr w:rsidR="001D0118" w:rsidRPr="00CD35AC" w:rsidTr="008864C5">
        <w:trPr>
          <w:trHeight w:val="250"/>
        </w:trPr>
        <w:tc>
          <w:tcPr>
            <w:tcW w:w="4573" w:type="dxa"/>
            <w:gridSpan w:val="2"/>
            <w:vMerge/>
            <w:tcBorders>
              <w:top w:val="single" w:sz="4" w:space="0" w:color="auto"/>
              <w:left w:val="single" w:sz="4" w:space="0" w:color="auto"/>
              <w:bottom w:val="single" w:sz="4" w:space="0" w:color="000000"/>
              <w:right w:val="single" w:sz="4" w:space="0" w:color="000000"/>
            </w:tcBorders>
            <w:vAlign w:val="center"/>
            <w:hideMark/>
          </w:tcPr>
          <w:p w:rsidR="001D0118" w:rsidRPr="00CD35AC" w:rsidRDefault="001D0118" w:rsidP="008864C5">
            <w:pPr>
              <w:spacing w:after="0" w:line="240" w:lineRule="auto"/>
              <w:rPr>
                <w:rFonts w:ascii="Arial" w:eastAsia="Times New Roman" w:hAnsi="Arial" w:cs="Arial"/>
                <w:b/>
                <w:bCs/>
                <w:sz w:val="16"/>
                <w:szCs w:val="16"/>
              </w:rPr>
            </w:pPr>
          </w:p>
        </w:tc>
        <w:tc>
          <w:tcPr>
            <w:tcW w:w="3462" w:type="dxa"/>
            <w:gridSpan w:val="3"/>
            <w:tcBorders>
              <w:top w:val="single" w:sz="4" w:space="0" w:color="auto"/>
              <w:left w:val="nil"/>
              <w:bottom w:val="single" w:sz="4" w:space="0" w:color="auto"/>
              <w:right w:val="single" w:sz="4" w:space="0" w:color="000000"/>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Medium RM (61-80)</w:t>
            </w:r>
          </w:p>
        </w:tc>
        <w:tc>
          <w:tcPr>
            <w:tcW w:w="4945" w:type="dxa"/>
            <w:vMerge/>
            <w:tcBorders>
              <w:top w:val="nil"/>
              <w:left w:val="single" w:sz="4" w:space="0" w:color="auto"/>
              <w:bottom w:val="single" w:sz="4" w:space="0" w:color="000000"/>
              <w:right w:val="single" w:sz="4" w:space="0" w:color="auto"/>
            </w:tcBorders>
            <w:vAlign w:val="center"/>
            <w:hideMark/>
          </w:tcPr>
          <w:p w:rsidR="001D0118" w:rsidRPr="00CD35AC" w:rsidRDefault="001D0118" w:rsidP="008864C5">
            <w:pPr>
              <w:spacing w:after="0" w:line="240" w:lineRule="auto"/>
              <w:rPr>
                <w:rFonts w:ascii="Arial" w:eastAsia="Times New Roman" w:hAnsi="Arial" w:cs="Arial"/>
                <w:color w:val="0000FF"/>
                <w:sz w:val="16"/>
                <w:szCs w:val="16"/>
                <w:u w:val="single"/>
              </w:rPr>
            </w:pPr>
          </w:p>
        </w:tc>
      </w:tr>
      <w:tr w:rsidR="001D0118" w:rsidRPr="00CD35AC" w:rsidTr="008864C5">
        <w:trPr>
          <w:trHeight w:val="250"/>
        </w:trPr>
        <w:tc>
          <w:tcPr>
            <w:tcW w:w="4573" w:type="dxa"/>
            <w:gridSpan w:val="2"/>
            <w:vMerge/>
            <w:tcBorders>
              <w:top w:val="single" w:sz="4" w:space="0" w:color="auto"/>
              <w:left w:val="single" w:sz="4" w:space="0" w:color="auto"/>
              <w:bottom w:val="single" w:sz="4" w:space="0" w:color="000000"/>
              <w:right w:val="single" w:sz="4" w:space="0" w:color="000000"/>
            </w:tcBorders>
            <w:vAlign w:val="center"/>
            <w:hideMark/>
          </w:tcPr>
          <w:p w:rsidR="001D0118" w:rsidRPr="00CD35AC" w:rsidRDefault="001D0118" w:rsidP="008864C5">
            <w:pPr>
              <w:spacing w:after="0" w:line="240" w:lineRule="auto"/>
              <w:rPr>
                <w:rFonts w:ascii="Arial" w:eastAsia="Times New Roman" w:hAnsi="Arial" w:cs="Arial"/>
                <w:b/>
                <w:bCs/>
                <w:sz w:val="16"/>
                <w:szCs w:val="16"/>
              </w:rPr>
            </w:pPr>
          </w:p>
        </w:tc>
        <w:tc>
          <w:tcPr>
            <w:tcW w:w="1756" w:type="dxa"/>
            <w:tcBorders>
              <w:top w:val="nil"/>
              <w:left w:val="nil"/>
              <w:bottom w:val="single" w:sz="4" w:space="0" w:color="auto"/>
              <w:right w:val="single" w:sz="4" w:space="0" w:color="auto"/>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Low RB (81-100)</w:t>
            </w:r>
          </w:p>
        </w:tc>
        <w:tc>
          <w:tcPr>
            <w:tcW w:w="846" w:type="dxa"/>
            <w:tcBorders>
              <w:top w:val="nil"/>
              <w:left w:val="nil"/>
              <w:bottom w:val="single" w:sz="4" w:space="0" w:color="auto"/>
              <w:right w:val="nil"/>
            </w:tcBorders>
            <w:shd w:val="clear" w:color="auto" w:fill="auto"/>
            <w:noWrap/>
            <w:vAlign w:val="bottom"/>
            <w:hideMark/>
          </w:tcPr>
          <w:p w:rsidR="001D0118" w:rsidRPr="00CD35AC" w:rsidRDefault="001D0118" w:rsidP="008864C5">
            <w:pPr>
              <w:spacing w:after="0" w:line="240" w:lineRule="auto"/>
              <w:rPr>
                <w:rFonts w:ascii="Arial" w:eastAsia="Times New Roman" w:hAnsi="Arial" w:cs="Arial"/>
                <w:b/>
                <w:bCs/>
                <w:sz w:val="16"/>
                <w:szCs w:val="16"/>
              </w:rPr>
            </w:pPr>
            <w:r w:rsidRPr="00CD35AC">
              <w:rPr>
                <w:rFonts w:ascii="Arial" w:eastAsia="Times New Roman" w:hAnsi="Arial" w:cs="Arial"/>
                <w:b/>
                <w:bCs/>
                <w:sz w:val="16"/>
                <w:szCs w:val="16"/>
              </w:rPr>
              <w:t> </w:t>
            </w:r>
          </w:p>
        </w:tc>
        <w:tc>
          <w:tcPr>
            <w:tcW w:w="860" w:type="dxa"/>
            <w:tcBorders>
              <w:top w:val="nil"/>
              <w:left w:val="nil"/>
              <w:bottom w:val="single" w:sz="4" w:space="0" w:color="auto"/>
              <w:right w:val="single" w:sz="4" w:space="0" w:color="auto"/>
            </w:tcBorders>
            <w:shd w:val="clear" w:color="auto" w:fill="auto"/>
            <w:noWrap/>
            <w:vAlign w:val="bottom"/>
            <w:hideMark/>
          </w:tcPr>
          <w:p w:rsidR="001D0118" w:rsidRPr="00CD35AC" w:rsidRDefault="001D0118" w:rsidP="008864C5">
            <w:pPr>
              <w:spacing w:after="0" w:line="240" w:lineRule="auto"/>
              <w:jc w:val="center"/>
              <w:rPr>
                <w:rFonts w:ascii="Arial" w:eastAsia="Times New Roman" w:hAnsi="Arial" w:cs="Arial"/>
                <w:sz w:val="16"/>
                <w:szCs w:val="16"/>
              </w:rPr>
            </w:pPr>
            <w:r w:rsidRPr="00CD35AC">
              <w:rPr>
                <w:rFonts w:ascii="Arial" w:eastAsia="Times New Roman" w:hAnsi="Arial" w:cs="Arial"/>
                <w:sz w:val="16"/>
                <w:szCs w:val="16"/>
              </w:rPr>
              <w:t> </w:t>
            </w:r>
          </w:p>
        </w:tc>
        <w:tc>
          <w:tcPr>
            <w:tcW w:w="4945" w:type="dxa"/>
            <w:vMerge/>
            <w:tcBorders>
              <w:top w:val="nil"/>
              <w:left w:val="single" w:sz="4" w:space="0" w:color="auto"/>
              <w:bottom w:val="single" w:sz="4" w:space="0" w:color="000000"/>
              <w:right w:val="single" w:sz="4" w:space="0" w:color="auto"/>
            </w:tcBorders>
            <w:vAlign w:val="center"/>
            <w:hideMark/>
          </w:tcPr>
          <w:p w:rsidR="001D0118" w:rsidRPr="00CD35AC" w:rsidRDefault="001D0118" w:rsidP="008864C5">
            <w:pPr>
              <w:spacing w:after="0" w:line="240" w:lineRule="auto"/>
              <w:rPr>
                <w:rFonts w:ascii="Arial" w:eastAsia="Times New Roman" w:hAnsi="Arial" w:cs="Arial"/>
                <w:color w:val="0000FF"/>
                <w:sz w:val="16"/>
                <w:szCs w:val="16"/>
                <w:u w:val="single"/>
              </w:rPr>
            </w:pPr>
          </w:p>
        </w:tc>
      </w:tr>
      <w:bookmarkEnd w:id="10"/>
    </w:tbl>
    <w:p w:rsidR="001D0118" w:rsidRPr="00CD35AC" w:rsidRDefault="001D0118" w:rsidP="001D0118">
      <w:pPr>
        <w:rPr>
          <w:rFonts w:ascii="Arial" w:hAnsi="Arial" w:cs="Arial"/>
        </w:rPr>
      </w:pPr>
      <w:r w:rsidRPr="00CD35AC">
        <w:rPr>
          <w:rFonts w:ascii="Arial" w:hAnsi="Arial" w:cs="Arial"/>
        </w:rPr>
        <w:fldChar w:fldCharType="end"/>
      </w:r>
    </w:p>
    <w:p w:rsidR="001D0118" w:rsidRPr="00CD35AC" w:rsidRDefault="001D0118" w:rsidP="001D0118">
      <w:pPr>
        <w:rPr>
          <w:rFonts w:ascii="Arial" w:hAnsi="Arial" w:cs="Arial"/>
        </w:rPr>
      </w:pPr>
    </w:p>
    <w:p w:rsidR="00917054" w:rsidRPr="00CD35AC" w:rsidRDefault="00917054" w:rsidP="00917054">
      <w:pPr>
        <w:rPr>
          <w:rFonts w:ascii="Arial" w:hAnsi="Arial" w:cs="Arial"/>
        </w:rPr>
      </w:pPr>
    </w:p>
    <w:sectPr w:rsidR="00917054" w:rsidRPr="00CD35AC" w:rsidSect="001E2573">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4419" w:rsidRDefault="002A4419" w:rsidP="00917054">
      <w:pPr>
        <w:spacing w:after="0" w:line="240" w:lineRule="auto"/>
      </w:pPr>
      <w:r>
        <w:separator/>
      </w:r>
    </w:p>
  </w:endnote>
  <w:endnote w:type="continuationSeparator" w:id="0">
    <w:p w:rsidR="002A4419" w:rsidRDefault="002A4419" w:rsidP="009170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595" w:rsidRDefault="00253595">
    <w:pPr>
      <w:pStyle w:val="Footer"/>
      <w:pBdr>
        <w:top w:val="single" w:sz="4" w:space="1" w:color="D9D9D9" w:themeColor="background1" w:themeShade="D9"/>
      </w:pBdr>
      <w:jc w:val="right"/>
    </w:pPr>
  </w:p>
  <w:p w:rsidR="00253595" w:rsidRDefault="00253595" w:rsidP="00822C3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0"/>
        <w:szCs w:val="20"/>
      </w:rPr>
      <w:id w:val="-308473250"/>
      <w:docPartObj>
        <w:docPartGallery w:val="Page Numbers (Bottom of Page)"/>
        <w:docPartUnique/>
      </w:docPartObj>
    </w:sdtPr>
    <w:sdtEndPr>
      <w:rPr>
        <w:noProof/>
      </w:rPr>
    </w:sdtEndPr>
    <w:sdtContent>
      <w:p w:rsidR="001D0118" w:rsidRPr="00CD35AC" w:rsidRDefault="001D0118" w:rsidP="00855866">
        <w:pPr>
          <w:pStyle w:val="Footer"/>
          <w:ind w:firstLine="720"/>
          <w:jc w:val="right"/>
          <w:rPr>
            <w:rFonts w:ascii="Arial" w:hAnsi="Arial" w:cs="Arial"/>
            <w:sz w:val="20"/>
            <w:szCs w:val="20"/>
          </w:rPr>
        </w:pPr>
        <w:r w:rsidRPr="00CD35AC">
          <w:rPr>
            <w:rFonts w:ascii="Arial" w:hAnsi="Arial" w:cs="Arial"/>
            <w:b/>
            <w:sz w:val="20"/>
            <w:szCs w:val="20"/>
          </w:rPr>
          <w:t>Institutional Readiness to</w:t>
        </w:r>
        <w:r w:rsidR="00CD35AC">
          <w:rPr>
            <w:rFonts w:ascii="Arial" w:hAnsi="Arial" w:cs="Arial"/>
            <w:b/>
            <w:sz w:val="20"/>
            <w:szCs w:val="20"/>
          </w:rPr>
          <w:t xml:space="preserve"> Execute GY-L1059 Diagnosis – IF</w:t>
        </w:r>
        <w:r w:rsidRPr="00CD35AC">
          <w:rPr>
            <w:rFonts w:ascii="Arial" w:hAnsi="Arial" w:cs="Arial"/>
            <w:b/>
            <w:sz w:val="20"/>
            <w:szCs w:val="20"/>
          </w:rPr>
          <w:t xml:space="preserve">D-CTI </w:t>
        </w:r>
        <w:r w:rsidRPr="00CD35AC">
          <w:rPr>
            <w:rFonts w:ascii="Arial" w:hAnsi="Arial" w:cs="Arial"/>
            <w:sz w:val="20"/>
            <w:szCs w:val="20"/>
          </w:rPr>
          <w:t>/</w:t>
        </w:r>
        <w:r w:rsidRPr="00CD35AC">
          <w:rPr>
            <w:rFonts w:ascii="Arial" w:hAnsi="Arial" w:cs="Arial"/>
            <w:b/>
            <w:sz w:val="20"/>
            <w:szCs w:val="20"/>
          </w:rPr>
          <w:fldChar w:fldCharType="begin"/>
        </w:r>
        <w:r w:rsidRPr="00CD35AC">
          <w:rPr>
            <w:rFonts w:ascii="Arial" w:hAnsi="Arial" w:cs="Arial"/>
            <w:b/>
            <w:sz w:val="20"/>
            <w:szCs w:val="20"/>
          </w:rPr>
          <w:instrText xml:space="preserve"> PAGE   \* MERGEFORMAT </w:instrText>
        </w:r>
        <w:r w:rsidRPr="00CD35AC">
          <w:rPr>
            <w:rFonts w:ascii="Arial" w:hAnsi="Arial" w:cs="Arial"/>
            <w:b/>
            <w:sz w:val="20"/>
            <w:szCs w:val="20"/>
          </w:rPr>
          <w:fldChar w:fldCharType="separate"/>
        </w:r>
        <w:r w:rsidR="000B5C6E">
          <w:rPr>
            <w:rFonts w:ascii="Arial" w:hAnsi="Arial" w:cs="Arial"/>
            <w:b/>
            <w:noProof/>
            <w:sz w:val="20"/>
            <w:szCs w:val="20"/>
          </w:rPr>
          <w:t>37</w:t>
        </w:r>
        <w:r w:rsidRPr="00CD35AC">
          <w:rPr>
            <w:rFonts w:ascii="Arial" w:hAnsi="Arial" w:cs="Arial"/>
            <w:b/>
            <w:noProof/>
            <w:sz w:val="20"/>
            <w:szCs w:val="20"/>
          </w:rPr>
          <w:fldChar w:fldCharType="end"/>
        </w:r>
      </w:p>
    </w:sdtContent>
  </w:sdt>
  <w:p w:rsidR="001D0118" w:rsidRDefault="001D0118" w:rsidP="00FD3705">
    <w:pPr>
      <w:pStyle w:val="Footer"/>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118" w:rsidRDefault="001D0118">
    <w:pPr>
      <w:pStyle w:val="Footer"/>
      <w:jc w:val="right"/>
    </w:pPr>
  </w:p>
  <w:p w:rsidR="001D0118" w:rsidRDefault="001D0118" w:rsidP="00FD3705">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4419" w:rsidRDefault="002A4419" w:rsidP="00917054">
      <w:pPr>
        <w:spacing w:after="0" w:line="240" w:lineRule="auto"/>
      </w:pPr>
      <w:r>
        <w:separator/>
      </w:r>
    </w:p>
  </w:footnote>
  <w:footnote w:type="continuationSeparator" w:id="0">
    <w:p w:rsidR="002A4419" w:rsidRDefault="002A4419" w:rsidP="00917054">
      <w:pPr>
        <w:spacing w:after="0" w:line="240" w:lineRule="auto"/>
      </w:pPr>
      <w:r>
        <w:continuationSeparator/>
      </w:r>
    </w:p>
  </w:footnote>
  <w:footnote w:id="1">
    <w:p w:rsidR="001D0118" w:rsidRPr="000B5C6E" w:rsidRDefault="001D0118" w:rsidP="001D0118">
      <w:pPr>
        <w:pStyle w:val="FootnoteText"/>
        <w:rPr>
          <w:rFonts w:ascii="Arial" w:hAnsi="Arial" w:cs="Arial"/>
          <w:sz w:val="18"/>
          <w:szCs w:val="18"/>
        </w:rPr>
      </w:pPr>
      <w:r w:rsidRPr="000B5C6E">
        <w:rPr>
          <w:rStyle w:val="FootnoteReference"/>
          <w:rFonts w:ascii="Arial" w:hAnsi="Arial" w:cs="Arial"/>
          <w:sz w:val="18"/>
          <w:szCs w:val="18"/>
        </w:rPr>
        <w:footnoteRef/>
      </w:r>
      <w:r w:rsidRPr="000B5C6E">
        <w:rPr>
          <w:rFonts w:ascii="Arial" w:hAnsi="Arial" w:cs="Arial"/>
          <w:sz w:val="18"/>
          <w:szCs w:val="18"/>
        </w:rPr>
        <w:t xml:space="preserve"> The Spanish acronym for ICAS is SECI.</w:t>
      </w:r>
    </w:p>
  </w:footnote>
  <w:footnote w:id="2">
    <w:p w:rsidR="001D0118" w:rsidRPr="000B5C6E" w:rsidRDefault="001D0118" w:rsidP="001D0118">
      <w:pPr>
        <w:pStyle w:val="FootnoteText"/>
        <w:rPr>
          <w:rFonts w:ascii="Arial" w:hAnsi="Arial" w:cs="Arial"/>
          <w:sz w:val="18"/>
          <w:szCs w:val="18"/>
          <w:lang w:val="en-US"/>
        </w:rPr>
      </w:pPr>
      <w:r w:rsidRPr="000B5C6E">
        <w:rPr>
          <w:rStyle w:val="FootnoteReference"/>
          <w:rFonts w:ascii="Arial" w:hAnsi="Arial" w:cs="Arial"/>
          <w:sz w:val="18"/>
          <w:szCs w:val="18"/>
        </w:rPr>
        <w:footnoteRef/>
      </w:r>
      <w:r w:rsidRPr="000B5C6E">
        <w:rPr>
          <w:rFonts w:ascii="Arial" w:hAnsi="Arial" w:cs="Arial"/>
          <w:sz w:val="18"/>
          <w:szCs w:val="18"/>
        </w:rPr>
        <w:t xml:space="preserve"> </w:t>
      </w:r>
      <w:r w:rsidRPr="000B5C6E">
        <w:rPr>
          <w:rFonts w:ascii="Arial" w:hAnsi="Arial" w:cs="Arial"/>
          <w:sz w:val="18"/>
          <w:szCs w:val="18"/>
          <w:lang w:val="en-US"/>
        </w:rPr>
        <w:t>See Appendix 4 for the flow charts of key fiduciary management processes.</w:t>
      </w:r>
    </w:p>
  </w:footnote>
  <w:footnote w:id="3">
    <w:p w:rsidR="001D0118" w:rsidRPr="000B5C6E" w:rsidRDefault="001D0118" w:rsidP="001D0118">
      <w:pPr>
        <w:pStyle w:val="FootnoteText"/>
        <w:rPr>
          <w:rFonts w:ascii="Arial" w:hAnsi="Arial" w:cs="Arial"/>
          <w:sz w:val="18"/>
          <w:szCs w:val="18"/>
          <w:lang w:val="en-US"/>
        </w:rPr>
      </w:pPr>
      <w:r w:rsidRPr="000B5C6E">
        <w:rPr>
          <w:rStyle w:val="FootnoteReference"/>
          <w:rFonts w:ascii="Arial" w:hAnsi="Arial" w:cs="Arial"/>
          <w:sz w:val="18"/>
          <w:szCs w:val="18"/>
        </w:rPr>
        <w:footnoteRef/>
      </w:r>
      <w:r w:rsidRPr="000B5C6E">
        <w:rPr>
          <w:rFonts w:ascii="Arial" w:hAnsi="Arial" w:cs="Arial"/>
          <w:sz w:val="18"/>
          <w:szCs w:val="18"/>
        </w:rPr>
        <w:t xml:space="preserve"> See paragraph 1.13 of the Proposal for Operation Development for GY-L1059.</w:t>
      </w:r>
    </w:p>
  </w:footnote>
  <w:footnote w:id="4">
    <w:p w:rsidR="001D0118" w:rsidRPr="000B5C6E" w:rsidRDefault="001D0118" w:rsidP="001D0118">
      <w:pPr>
        <w:pStyle w:val="FootnoteText"/>
        <w:rPr>
          <w:rFonts w:ascii="Arial" w:hAnsi="Arial" w:cs="Arial"/>
          <w:sz w:val="18"/>
          <w:szCs w:val="18"/>
          <w:lang w:val="en-US"/>
        </w:rPr>
      </w:pPr>
      <w:r w:rsidRPr="000B5C6E">
        <w:rPr>
          <w:rStyle w:val="FootnoteReference"/>
          <w:rFonts w:ascii="Arial" w:hAnsi="Arial" w:cs="Arial"/>
          <w:sz w:val="18"/>
          <w:szCs w:val="18"/>
        </w:rPr>
        <w:footnoteRef/>
      </w:r>
      <w:r w:rsidRPr="000B5C6E">
        <w:rPr>
          <w:rFonts w:ascii="Arial" w:hAnsi="Arial" w:cs="Arial"/>
          <w:sz w:val="18"/>
          <w:szCs w:val="18"/>
        </w:rPr>
        <w:t xml:space="preserve"> </w:t>
      </w:r>
      <w:r w:rsidRPr="000B5C6E">
        <w:rPr>
          <w:rFonts w:ascii="Arial" w:hAnsi="Arial" w:cs="Arial"/>
          <w:sz w:val="18"/>
          <w:szCs w:val="18"/>
          <w:lang w:val="en-US"/>
        </w:rPr>
        <w:t>See Appendix 2 for the financial management, procurement and monitoring and evaluation job descriptions.</w:t>
      </w:r>
    </w:p>
  </w:footnote>
  <w:footnote w:id="5">
    <w:p w:rsidR="001D0118" w:rsidRPr="000B5C6E" w:rsidRDefault="001D0118" w:rsidP="001D0118">
      <w:pPr>
        <w:pStyle w:val="FootnoteText"/>
        <w:rPr>
          <w:rFonts w:ascii="Arial" w:hAnsi="Arial" w:cs="Arial"/>
          <w:sz w:val="18"/>
          <w:szCs w:val="18"/>
          <w:lang w:val="en-US"/>
        </w:rPr>
      </w:pPr>
      <w:r w:rsidRPr="000B5C6E">
        <w:rPr>
          <w:rStyle w:val="FootnoteReference"/>
          <w:rFonts w:ascii="Arial" w:hAnsi="Arial" w:cs="Arial"/>
          <w:sz w:val="18"/>
          <w:szCs w:val="18"/>
        </w:rPr>
        <w:footnoteRef/>
      </w:r>
      <w:r w:rsidRPr="000B5C6E">
        <w:rPr>
          <w:rFonts w:ascii="Arial" w:hAnsi="Arial" w:cs="Arial"/>
          <w:sz w:val="18"/>
          <w:szCs w:val="18"/>
        </w:rPr>
        <w:t xml:space="preserve"> </w:t>
      </w:r>
      <w:r w:rsidRPr="000B5C6E">
        <w:rPr>
          <w:rFonts w:ascii="Arial" w:hAnsi="Arial" w:cs="Arial"/>
          <w:sz w:val="18"/>
          <w:szCs w:val="18"/>
          <w:lang w:val="en-US"/>
        </w:rPr>
        <w:t>These were the most current audits the officer in charge was able to provide.</w:t>
      </w:r>
    </w:p>
  </w:footnote>
  <w:footnote w:id="6">
    <w:p w:rsidR="001D0118" w:rsidRPr="000B5C6E" w:rsidRDefault="001D0118" w:rsidP="001D0118">
      <w:pPr>
        <w:pStyle w:val="FootnoteText"/>
        <w:rPr>
          <w:rFonts w:ascii="Arial" w:hAnsi="Arial" w:cs="Arial"/>
          <w:sz w:val="18"/>
          <w:szCs w:val="18"/>
          <w:lang w:val="en-US"/>
        </w:rPr>
      </w:pPr>
      <w:r w:rsidRPr="000B5C6E">
        <w:rPr>
          <w:rStyle w:val="FootnoteReference"/>
          <w:rFonts w:ascii="Arial" w:hAnsi="Arial" w:cs="Arial"/>
          <w:sz w:val="18"/>
          <w:szCs w:val="18"/>
        </w:rPr>
        <w:footnoteRef/>
      </w:r>
      <w:r w:rsidRPr="000B5C6E">
        <w:rPr>
          <w:rFonts w:ascii="Arial" w:hAnsi="Arial" w:cs="Arial"/>
          <w:sz w:val="18"/>
          <w:szCs w:val="18"/>
        </w:rPr>
        <w:t xml:space="preserve"> Go to </w:t>
      </w:r>
      <w:hyperlink r:id="rId1" w:history="1">
        <w:r w:rsidRPr="000B5C6E">
          <w:rPr>
            <w:rStyle w:val="Hyperlink"/>
            <w:rFonts w:ascii="Arial" w:hAnsi="Arial" w:cs="Arial"/>
            <w:sz w:val="18"/>
            <w:szCs w:val="18"/>
          </w:rPr>
          <w:t>http://goinvest.gov.gy/investment/legislations/</w:t>
        </w:r>
      </w:hyperlink>
      <w:r w:rsidRPr="000B5C6E">
        <w:rPr>
          <w:rFonts w:ascii="Arial" w:hAnsi="Arial" w:cs="Arial"/>
          <w:sz w:val="18"/>
          <w:szCs w:val="18"/>
        </w:rPr>
        <w:t xml:space="preserve"> </w:t>
      </w:r>
    </w:p>
  </w:footnote>
  <w:footnote w:id="7">
    <w:p w:rsidR="001D0118" w:rsidRPr="000B5C6E" w:rsidRDefault="001D0118" w:rsidP="001D0118">
      <w:pPr>
        <w:pStyle w:val="FootnoteText"/>
        <w:rPr>
          <w:rFonts w:ascii="Arial" w:hAnsi="Arial" w:cs="Arial"/>
          <w:sz w:val="18"/>
          <w:szCs w:val="18"/>
          <w:lang w:val="en-US"/>
        </w:rPr>
      </w:pPr>
      <w:r w:rsidRPr="000B5C6E">
        <w:rPr>
          <w:rStyle w:val="FootnoteReference"/>
          <w:rFonts w:ascii="Arial" w:hAnsi="Arial" w:cs="Arial"/>
          <w:sz w:val="18"/>
          <w:szCs w:val="18"/>
        </w:rPr>
        <w:footnoteRef/>
      </w:r>
      <w:r w:rsidRPr="000B5C6E">
        <w:rPr>
          <w:rFonts w:ascii="Arial" w:hAnsi="Arial" w:cs="Arial"/>
          <w:sz w:val="18"/>
          <w:szCs w:val="18"/>
        </w:rPr>
        <w:t xml:space="preserve"> </w:t>
      </w:r>
      <w:r w:rsidRPr="000B5C6E">
        <w:rPr>
          <w:rFonts w:ascii="Arial" w:hAnsi="Arial" w:cs="Arial"/>
          <w:sz w:val="18"/>
          <w:szCs w:val="18"/>
          <w:lang w:val="en-US"/>
        </w:rPr>
        <w:t>General refers to MoB central government, GNBS and GO-Invest.</w:t>
      </w:r>
    </w:p>
  </w:footnote>
  <w:footnote w:id="8">
    <w:p w:rsidR="001D0118" w:rsidRPr="000B5C6E" w:rsidRDefault="001D0118" w:rsidP="001D0118">
      <w:pPr>
        <w:pStyle w:val="FootnoteText"/>
        <w:jc w:val="both"/>
        <w:rPr>
          <w:rFonts w:ascii="Arial" w:hAnsi="Arial" w:cs="Arial"/>
          <w:sz w:val="18"/>
          <w:szCs w:val="18"/>
        </w:rPr>
      </w:pPr>
      <w:r w:rsidRPr="000B5C6E">
        <w:rPr>
          <w:rStyle w:val="FootnoteReference"/>
          <w:rFonts w:ascii="Arial" w:hAnsi="Arial" w:cs="Arial"/>
          <w:sz w:val="18"/>
          <w:szCs w:val="18"/>
        </w:rPr>
        <w:footnoteRef/>
      </w:r>
      <w:r w:rsidRPr="000B5C6E">
        <w:rPr>
          <w:rFonts w:ascii="Arial" w:hAnsi="Arial" w:cs="Arial"/>
          <w:sz w:val="18"/>
          <w:szCs w:val="18"/>
        </w:rPr>
        <w:t xml:space="preserve"> This ToR will require significant modification to reflect the proposed project structure and component requirements as the CC would be integrated in the PEU, reporting to the Project Coordinator and the CEO of GO-Invest and will have to liaise with the PEU’s Financial Management Specialist and Procurement Coordinator while ensuring that the needs of GO-Invest are fully reflected in both financial and procurement programming, which are integrated in the APO. The proposed component coordinator would be operating out of GO-Invest and would be undertaking a multiplicity of duties.</w:t>
      </w:r>
    </w:p>
  </w:footnote>
  <w:footnote w:id="9">
    <w:p w:rsidR="00274C6B" w:rsidRPr="000B5C6E" w:rsidRDefault="00274C6B" w:rsidP="00274C6B">
      <w:pPr>
        <w:pStyle w:val="FootnoteText"/>
        <w:rPr>
          <w:rFonts w:ascii="Arial" w:hAnsi="Arial" w:cs="Arial"/>
          <w:sz w:val="18"/>
          <w:szCs w:val="18"/>
        </w:rPr>
      </w:pPr>
      <w:r w:rsidRPr="000B5C6E">
        <w:rPr>
          <w:rStyle w:val="FootnoteReference"/>
          <w:rFonts w:ascii="Arial" w:hAnsi="Arial" w:cs="Arial"/>
          <w:sz w:val="18"/>
          <w:szCs w:val="18"/>
        </w:rPr>
        <w:footnoteRef/>
      </w:r>
      <w:r w:rsidRPr="000B5C6E">
        <w:rPr>
          <w:rFonts w:ascii="Arial" w:hAnsi="Arial" w:cs="Arial"/>
          <w:sz w:val="18"/>
          <w:szCs w:val="18"/>
        </w:rPr>
        <w:t xml:space="preserve"> </w:t>
      </w:r>
      <w:r w:rsidRPr="000B5C6E">
        <w:rPr>
          <w:rFonts w:ascii="Arial" w:hAnsi="Arial" w:cs="Arial"/>
          <w:sz w:val="18"/>
          <w:szCs w:val="18"/>
        </w:rPr>
        <w:tab/>
        <w:t>There are 20 existing main national laboratories (public and private) that provide different testing services. There are only two accredited labs in Guyana: the Guyana Rice Board Laboratory and the Eureka Medical Lab got accredited on May 2015 and March 20016 respectively. (ISO/IEC 17025).</w:t>
      </w:r>
    </w:p>
  </w:footnote>
  <w:footnote w:id="10">
    <w:p w:rsidR="00274C6B" w:rsidRPr="000B5C6E" w:rsidRDefault="00274C6B" w:rsidP="00274C6B">
      <w:pPr>
        <w:pStyle w:val="FootnoteText"/>
        <w:rPr>
          <w:rFonts w:ascii="Arial" w:hAnsi="Arial" w:cs="Arial"/>
          <w:sz w:val="18"/>
          <w:szCs w:val="18"/>
          <w:lang w:val="en-US"/>
        </w:rPr>
      </w:pPr>
      <w:r w:rsidRPr="000B5C6E">
        <w:rPr>
          <w:rStyle w:val="FootnoteReference"/>
          <w:rFonts w:ascii="Arial" w:hAnsi="Arial" w:cs="Arial"/>
          <w:sz w:val="18"/>
          <w:szCs w:val="18"/>
        </w:rPr>
        <w:footnoteRef/>
      </w:r>
      <w:r w:rsidRPr="000B5C6E">
        <w:rPr>
          <w:rFonts w:ascii="Arial" w:hAnsi="Arial" w:cs="Arial"/>
          <w:sz w:val="18"/>
          <w:szCs w:val="18"/>
        </w:rPr>
        <w:t xml:space="preserve"> </w:t>
      </w:r>
      <w:r w:rsidRPr="000B5C6E">
        <w:rPr>
          <w:rFonts w:ascii="Arial" w:hAnsi="Arial" w:cs="Arial"/>
          <w:sz w:val="18"/>
          <w:szCs w:val="18"/>
        </w:rPr>
        <w:tab/>
        <w:t xml:space="preserve">Unsuitable type of construction materials to ensure a sterile environment, layouts that may conduce to cross contamination, locations subject to flooding, poor ventilation, humidity and direct sunlight. </w:t>
      </w:r>
      <w:r w:rsidRPr="000B5C6E">
        <w:rPr>
          <w:rFonts w:ascii="Arial" w:hAnsi="Arial" w:cs="Arial"/>
          <w:sz w:val="18"/>
          <w:szCs w:val="18"/>
          <w:lang w:val="en-US"/>
        </w:rPr>
        <w:t>Needs’ Assessment Report, 2014.</w:t>
      </w:r>
    </w:p>
  </w:footnote>
  <w:footnote w:id="11">
    <w:p w:rsidR="00274C6B" w:rsidRPr="000B5C6E" w:rsidRDefault="00274C6B" w:rsidP="00274C6B">
      <w:pPr>
        <w:pStyle w:val="FootnoteText"/>
        <w:rPr>
          <w:rFonts w:ascii="Arial" w:hAnsi="Arial" w:cs="Arial"/>
          <w:sz w:val="18"/>
          <w:szCs w:val="18"/>
          <w:lang w:val="en-US"/>
        </w:rPr>
      </w:pPr>
      <w:r w:rsidRPr="000B5C6E">
        <w:rPr>
          <w:rStyle w:val="FootnoteReference"/>
          <w:rFonts w:ascii="Arial" w:hAnsi="Arial" w:cs="Arial"/>
          <w:sz w:val="18"/>
          <w:szCs w:val="18"/>
        </w:rPr>
        <w:footnoteRef/>
      </w:r>
      <w:r w:rsidRPr="000B5C6E">
        <w:rPr>
          <w:rFonts w:ascii="Arial" w:hAnsi="Arial" w:cs="Arial"/>
          <w:sz w:val="18"/>
          <w:szCs w:val="18"/>
          <w:lang w:val="en-US"/>
        </w:rPr>
        <w:t xml:space="preserve"> </w:t>
      </w:r>
      <w:r w:rsidRPr="000B5C6E">
        <w:rPr>
          <w:rFonts w:ascii="Arial" w:hAnsi="Arial" w:cs="Arial"/>
          <w:sz w:val="18"/>
          <w:szCs w:val="18"/>
          <w:lang w:val="en-US"/>
        </w:rPr>
        <w:tab/>
        <w:t>Ibid.</w:t>
      </w:r>
    </w:p>
  </w:footnote>
  <w:footnote w:id="12">
    <w:p w:rsidR="00274C6B" w:rsidRPr="000B5C6E" w:rsidRDefault="00274C6B" w:rsidP="00274C6B">
      <w:pPr>
        <w:pStyle w:val="FootnoteText"/>
        <w:rPr>
          <w:rFonts w:ascii="Arial" w:hAnsi="Arial" w:cs="Arial"/>
          <w:sz w:val="18"/>
          <w:szCs w:val="18"/>
        </w:rPr>
      </w:pPr>
      <w:r w:rsidRPr="000B5C6E">
        <w:rPr>
          <w:rStyle w:val="FootnoteReference"/>
          <w:rFonts w:ascii="Arial" w:hAnsi="Arial" w:cs="Arial"/>
          <w:sz w:val="18"/>
          <w:szCs w:val="18"/>
        </w:rPr>
        <w:footnoteRef/>
      </w:r>
      <w:r w:rsidRPr="000B5C6E">
        <w:rPr>
          <w:rFonts w:ascii="Arial" w:hAnsi="Arial" w:cs="Arial"/>
          <w:sz w:val="18"/>
          <w:szCs w:val="18"/>
          <w:lang w:val="en-US"/>
        </w:rPr>
        <w:t xml:space="preserve"> UNIDO. </w:t>
      </w:r>
      <w:r w:rsidRPr="000B5C6E">
        <w:rPr>
          <w:rFonts w:ascii="Arial" w:hAnsi="Arial" w:cs="Arial"/>
          <w:sz w:val="18"/>
          <w:szCs w:val="18"/>
        </w:rPr>
        <w:t>2012. Trade Standards and Compliance Report</w:t>
      </w:r>
    </w:p>
  </w:footnote>
  <w:footnote w:id="13">
    <w:p w:rsidR="001D0118" w:rsidRPr="000B5C6E" w:rsidRDefault="001D0118" w:rsidP="001D0118">
      <w:pPr>
        <w:pStyle w:val="FootnoteText"/>
        <w:rPr>
          <w:rFonts w:ascii="Arial" w:hAnsi="Arial" w:cs="Arial"/>
          <w:sz w:val="18"/>
          <w:szCs w:val="18"/>
          <w:lang w:val="en-US"/>
        </w:rPr>
      </w:pPr>
      <w:r w:rsidRPr="000B5C6E">
        <w:rPr>
          <w:rStyle w:val="FootnoteReference"/>
          <w:rFonts w:ascii="Arial" w:hAnsi="Arial" w:cs="Arial"/>
          <w:sz w:val="18"/>
          <w:szCs w:val="18"/>
        </w:rPr>
        <w:footnoteRef/>
      </w:r>
      <w:r w:rsidRPr="000B5C6E">
        <w:rPr>
          <w:rFonts w:ascii="Arial" w:hAnsi="Arial" w:cs="Arial"/>
          <w:sz w:val="18"/>
          <w:szCs w:val="18"/>
        </w:rPr>
        <w:t xml:space="preserve"> </w:t>
      </w:r>
      <w:r w:rsidRPr="000B5C6E">
        <w:rPr>
          <w:rFonts w:ascii="Arial" w:hAnsi="Arial" w:cs="Arial"/>
          <w:sz w:val="18"/>
          <w:szCs w:val="18"/>
          <w:lang w:val="en-US"/>
        </w:rPr>
        <w:t>This position was an outcome of the previous Justice Sector Transformation Loan funded by the IDB. The Job Description needs to be generalized to the public service as it is not only the justice sector that needs M&amp;E. The person for whom this is JD was created is now the Permanent Secretary at the Ministry of Legal Affairs.</w:t>
      </w:r>
    </w:p>
  </w:footnote>
  <w:footnote w:id="14">
    <w:p w:rsidR="001D0118" w:rsidRPr="000B5C6E" w:rsidRDefault="001D0118" w:rsidP="001D0118">
      <w:pPr>
        <w:pStyle w:val="FootnoteText"/>
        <w:rPr>
          <w:rFonts w:ascii="Arial" w:hAnsi="Arial" w:cs="Arial"/>
          <w:sz w:val="18"/>
          <w:szCs w:val="18"/>
        </w:rPr>
      </w:pPr>
      <w:r w:rsidRPr="000B5C6E">
        <w:rPr>
          <w:rStyle w:val="FootnoteReference"/>
          <w:rFonts w:ascii="Arial" w:hAnsi="Arial" w:cs="Arial"/>
          <w:sz w:val="18"/>
          <w:szCs w:val="18"/>
        </w:rPr>
        <w:footnoteRef/>
      </w:r>
      <w:r w:rsidRPr="000B5C6E">
        <w:rPr>
          <w:rFonts w:ascii="Arial" w:hAnsi="Arial" w:cs="Arial"/>
          <w:sz w:val="18"/>
          <w:szCs w:val="18"/>
        </w:rPr>
        <w:t xml:space="preserve"> Government of Guyana’s fiscal year is January 1 through December 31.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118" w:rsidRDefault="000B5C6E">
    <w:pPr>
      <w:pStyle w:val="Header"/>
    </w:pPr>
    <w:r>
      <w:rPr>
        <w:noProof/>
      </w:rPr>
      <w:pict w14:anchorId="52853F5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258469" o:spid="_x0000_s2050" type="#_x0000_t136" style="position:absolute;margin-left:0;margin-top:0;width:412.4pt;height:247.45pt;rotation:315;z-index:-2516597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118" w:rsidRPr="003E3C6A" w:rsidRDefault="000B5C6E" w:rsidP="00FD3705">
    <w:pPr>
      <w:pStyle w:val="Header"/>
      <w:jc w:val="center"/>
      <w:rPr>
        <w:b/>
      </w:rPr>
    </w:pPr>
    <w:r>
      <w:rPr>
        <w:noProof/>
      </w:rPr>
      <w:pict w14:anchorId="5CDD09F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258470" o:spid="_x0000_s2051"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118" w:rsidRDefault="000B5C6E">
    <w:pPr>
      <w:pStyle w:val="Header"/>
    </w:pPr>
    <w:r>
      <w:rPr>
        <w:noProof/>
      </w:rPr>
      <w:pict w14:anchorId="26D4E6A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258468" o:spid="_x0000_s2049" type="#_x0000_t136" style="position:absolute;margin-left:0;margin-top:0;width:412.4pt;height:247.45pt;rotation:315;z-index:-2516577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0684B"/>
    <w:multiLevelType w:val="hybridMultilevel"/>
    <w:tmpl w:val="D068CC68"/>
    <w:lvl w:ilvl="0" w:tplc="28F819B0">
      <w:start w:val="1"/>
      <w:numFmt w:val="decimal"/>
      <w:lvlText w:val="%1."/>
      <w:lvlJc w:val="left"/>
      <w:pPr>
        <w:ind w:left="720" w:hanging="360"/>
      </w:pPr>
      <w:rPr>
        <w:rFonts w:hint="default"/>
      </w:rPr>
    </w:lvl>
    <w:lvl w:ilvl="1" w:tplc="20090019" w:tentative="1">
      <w:start w:val="1"/>
      <w:numFmt w:val="lowerLetter"/>
      <w:lvlText w:val="%2."/>
      <w:lvlJc w:val="left"/>
      <w:pPr>
        <w:ind w:left="1440" w:hanging="360"/>
      </w:pPr>
    </w:lvl>
    <w:lvl w:ilvl="2" w:tplc="2009001B" w:tentative="1">
      <w:start w:val="1"/>
      <w:numFmt w:val="lowerRoman"/>
      <w:lvlText w:val="%3."/>
      <w:lvlJc w:val="right"/>
      <w:pPr>
        <w:ind w:left="2160" w:hanging="180"/>
      </w:pPr>
    </w:lvl>
    <w:lvl w:ilvl="3" w:tplc="2009000F" w:tentative="1">
      <w:start w:val="1"/>
      <w:numFmt w:val="decimal"/>
      <w:lvlText w:val="%4."/>
      <w:lvlJc w:val="left"/>
      <w:pPr>
        <w:ind w:left="2880" w:hanging="360"/>
      </w:pPr>
    </w:lvl>
    <w:lvl w:ilvl="4" w:tplc="20090019" w:tentative="1">
      <w:start w:val="1"/>
      <w:numFmt w:val="lowerLetter"/>
      <w:lvlText w:val="%5."/>
      <w:lvlJc w:val="left"/>
      <w:pPr>
        <w:ind w:left="3600" w:hanging="360"/>
      </w:pPr>
    </w:lvl>
    <w:lvl w:ilvl="5" w:tplc="2009001B" w:tentative="1">
      <w:start w:val="1"/>
      <w:numFmt w:val="lowerRoman"/>
      <w:lvlText w:val="%6."/>
      <w:lvlJc w:val="right"/>
      <w:pPr>
        <w:ind w:left="4320" w:hanging="180"/>
      </w:pPr>
    </w:lvl>
    <w:lvl w:ilvl="6" w:tplc="2009000F" w:tentative="1">
      <w:start w:val="1"/>
      <w:numFmt w:val="decimal"/>
      <w:lvlText w:val="%7."/>
      <w:lvlJc w:val="left"/>
      <w:pPr>
        <w:ind w:left="5040" w:hanging="360"/>
      </w:pPr>
    </w:lvl>
    <w:lvl w:ilvl="7" w:tplc="20090019" w:tentative="1">
      <w:start w:val="1"/>
      <w:numFmt w:val="lowerLetter"/>
      <w:lvlText w:val="%8."/>
      <w:lvlJc w:val="left"/>
      <w:pPr>
        <w:ind w:left="5760" w:hanging="360"/>
      </w:pPr>
    </w:lvl>
    <w:lvl w:ilvl="8" w:tplc="2009001B" w:tentative="1">
      <w:start w:val="1"/>
      <w:numFmt w:val="lowerRoman"/>
      <w:lvlText w:val="%9."/>
      <w:lvlJc w:val="right"/>
      <w:pPr>
        <w:ind w:left="6480" w:hanging="180"/>
      </w:pPr>
    </w:lvl>
  </w:abstractNum>
  <w:abstractNum w:abstractNumId="1">
    <w:nsid w:val="00CD69A3"/>
    <w:multiLevelType w:val="hybridMultilevel"/>
    <w:tmpl w:val="D2441F54"/>
    <w:lvl w:ilvl="0" w:tplc="2009000F">
      <w:start w:val="1"/>
      <w:numFmt w:val="decimal"/>
      <w:lvlText w:val="%1."/>
      <w:lvlJc w:val="left"/>
      <w:pPr>
        <w:ind w:left="720" w:hanging="360"/>
      </w:pPr>
      <w:rPr>
        <w:rFonts w:hint="default"/>
      </w:rPr>
    </w:lvl>
    <w:lvl w:ilvl="1" w:tplc="20090019" w:tentative="1">
      <w:start w:val="1"/>
      <w:numFmt w:val="lowerLetter"/>
      <w:lvlText w:val="%2."/>
      <w:lvlJc w:val="left"/>
      <w:pPr>
        <w:ind w:left="1440" w:hanging="360"/>
      </w:pPr>
    </w:lvl>
    <w:lvl w:ilvl="2" w:tplc="2009001B" w:tentative="1">
      <w:start w:val="1"/>
      <w:numFmt w:val="lowerRoman"/>
      <w:lvlText w:val="%3."/>
      <w:lvlJc w:val="right"/>
      <w:pPr>
        <w:ind w:left="2160" w:hanging="180"/>
      </w:pPr>
    </w:lvl>
    <w:lvl w:ilvl="3" w:tplc="2009000F" w:tentative="1">
      <w:start w:val="1"/>
      <w:numFmt w:val="decimal"/>
      <w:lvlText w:val="%4."/>
      <w:lvlJc w:val="left"/>
      <w:pPr>
        <w:ind w:left="2880" w:hanging="360"/>
      </w:pPr>
    </w:lvl>
    <w:lvl w:ilvl="4" w:tplc="20090019" w:tentative="1">
      <w:start w:val="1"/>
      <w:numFmt w:val="lowerLetter"/>
      <w:lvlText w:val="%5."/>
      <w:lvlJc w:val="left"/>
      <w:pPr>
        <w:ind w:left="3600" w:hanging="360"/>
      </w:pPr>
    </w:lvl>
    <w:lvl w:ilvl="5" w:tplc="2009001B" w:tentative="1">
      <w:start w:val="1"/>
      <w:numFmt w:val="lowerRoman"/>
      <w:lvlText w:val="%6."/>
      <w:lvlJc w:val="right"/>
      <w:pPr>
        <w:ind w:left="4320" w:hanging="180"/>
      </w:pPr>
    </w:lvl>
    <w:lvl w:ilvl="6" w:tplc="2009000F" w:tentative="1">
      <w:start w:val="1"/>
      <w:numFmt w:val="decimal"/>
      <w:lvlText w:val="%7."/>
      <w:lvlJc w:val="left"/>
      <w:pPr>
        <w:ind w:left="5040" w:hanging="360"/>
      </w:pPr>
    </w:lvl>
    <w:lvl w:ilvl="7" w:tplc="20090019" w:tentative="1">
      <w:start w:val="1"/>
      <w:numFmt w:val="lowerLetter"/>
      <w:lvlText w:val="%8."/>
      <w:lvlJc w:val="left"/>
      <w:pPr>
        <w:ind w:left="5760" w:hanging="360"/>
      </w:pPr>
    </w:lvl>
    <w:lvl w:ilvl="8" w:tplc="2009001B" w:tentative="1">
      <w:start w:val="1"/>
      <w:numFmt w:val="lowerRoman"/>
      <w:lvlText w:val="%9."/>
      <w:lvlJc w:val="right"/>
      <w:pPr>
        <w:ind w:left="6480" w:hanging="180"/>
      </w:pPr>
    </w:lvl>
  </w:abstractNum>
  <w:abstractNum w:abstractNumId="2">
    <w:nsid w:val="0313294A"/>
    <w:multiLevelType w:val="hybridMultilevel"/>
    <w:tmpl w:val="826CC99A"/>
    <w:lvl w:ilvl="0" w:tplc="2C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D4C4C92"/>
    <w:multiLevelType w:val="hybridMultilevel"/>
    <w:tmpl w:val="71183404"/>
    <w:lvl w:ilvl="0" w:tplc="B7FCDA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642BD3"/>
    <w:multiLevelType w:val="hybridMultilevel"/>
    <w:tmpl w:val="D068CC68"/>
    <w:lvl w:ilvl="0" w:tplc="28F819B0">
      <w:start w:val="1"/>
      <w:numFmt w:val="decimal"/>
      <w:lvlText w:val="%1."/>
      <w:lvlJc w:val="left"/>
      <w:pPr>
        <w:ind w:left="720" w:hanging="360"/>
      </w:pPr>
      <w:rPr>
        <w:rFonts w:hint="default"/>
      </w:rPr>
    </w:lvl>
    <w:lvl w:ilvl="1" w:tplc="20090019" w:tentative="1">
      <w:start w:val="1"/>
      <w:numFmt w:val="lowerLetter"/>
      <w:lvlText w:val="%2."/>
      <w:lvlJc w:val="left"/>
      <w:pPr>
        <w:ind w:left="1440" w:hanging="360"/>
      </w:pPr>
    </w:lvl>
    <w:lvl w:ilvl="2" w:tplc="2009001B" w:tentative="1">
      <w:start w:val="1"/>
      <w:numFmt w:val="lowerRoman"/>
      <w:lvlText w:val="%3."/>
      <w:lvlJc w:val="right"/>
      <w:pPr>
        <w:ind w:left="2160" w:hanging="180"/>
      </w:pPr>
    </w:lvl>
    <w:lvl w:ilvl="3" w:tplc="2009000F" w:tentative="1">
      <w:start w:val="1"/>
      <w:numFmt w:val="decimal"/>
      <w:lvlText w:val="%4."/>
      <w:lvlJc w:val="left"/>
      <w:pPr>
        <w:ind w:left="2880" w:hanging="360"/>
      </w:pPr>
    </w:lvl>
    <w:lvl w:ilvl="4" w:tplc="20090019" w:tentative="1">
      <w:start w:val="1"/>
      <w:numFmt w:val="lowerLetter"/>
      <w:lvlText w:val="%5."/>
      <w:lvlJc w:val="left"/>
      <w:pPr>
        <w:ind w:left="3600" w:hanging="360"/>
      </w:pPr>
    </w:lvl>
    <w:lvl w:ilvl="5" w:tplc="2009001B" w:tentative="1">
      <w:start w:val="1"/>
      <w:numFmt w:val="lowerRoman"/>
      <w:lvlText w:val="%6."/>
      <w:lvlJc w:val="right"/>
      <w:pPr>
        <w:ind w:left="4320" w:hanging="180"/>
      </w:pPr>
    </w:lvl>
    <w:lvl w:ilvl="6" w:tplc="2009000F" w:tentative="1">
      <w:start w:val="1"/>
      <w:numFmt w:val="decimal"/>
      <w:lvlText w:val="%7."/>
      <w:lvlJc w:val="left"/>
      <w:pPr>
        <w:ind w:left="5040" w:hanging="360"/>
      </w:pPr>
    </w:lvl>
    <w:lvl w:ilvl="7" w:tplc="20090019" w:tentative="1">
      <w:start w:val="1"/>
      <w:numFmt w:val="lowerLetter"/>
      <w:lvlText w:val="%8."/>
      <w:lvlJc w:val="left"/>
      <w:pPr>
        <w:ind w:left="5760" w:hanging="360"/>
      </w:pPr>
    </w:lvl>
    <w:lvl w:ilvl="8" w:tplc="2009001B" w:tentative="1">
      <w:start w:val="1"/>
      <w:numFmt w:val="lowerRoman"/>
      <w:lvlText w:val="%9."/>
      <w:lvlJc w:val="right"/>
      <w:pPr>
        <w:ind w:left="6480" w:hanging="180"/>
      </w:pPr>
    </w:lvl>
  </w:abstractNum>
  <w:abstractNum w:abstractNumId="5">
    <w:nsid w:val="14B9234F"/>
    <w:multiLevelType w:val="hybridMultilevel"/>
    <w:tmpl w:val="D2441F54"/>
    <w:lvl w:ilvl="0" w:tplc="2009000F">
      <w:start w:val="1"/>
      <w:numFmt w:val="decimal"/>
      <w:lvlText w:val="%1."/>
      <w:lvlJc w:val="left"/>
      <w:pPr>
        <w:ind w:left="720" w:hanging="360"/>
      </w:pPr>
      <w:rPr>
        <w:rFonts w:hint="default"/>
      </w:rPr>
    </w:lvl>
    <w:lvl w:ilvl="1" w:tplc="20090019" w:tentative="1">
      <w:start w:val="1"/>
      <w:numFmt w:val="lowerLetter"/>
      <w:lvlText w:val="%2."/>
      <w:lvlJc w:val="left"/>
      <w:pPr>
        <w:ind w:left="1440" w:hanging="360"/>
      </w:pPr>
    </w:lvl>
    <w:lvl w:ilvl="2" w:tplc="2009001B" w:tentative="1">
      <w:start w:val="1"/>
      <w:numFmt w:val="lowerRoman"/>
      <w:lvlText w:val="%3."/>
      <w:lvlJc w:val="right"/>
      <w:pPr>
        <w:ind w:left="2160" w:hanging="180"/>
      </w:pPr>
    </w:lvl>
    <w:lvl w:ilvl="3" w:tplc="2009000F" w:tentative="1">
      <w:start w:val="1"/>
      <w:numFmt w:val="decimal"/>
      <w:lvlText w:val="%4."/>
      <w:lvlJc w:val="left"/>
      <w:pPr>
        <w:ind w:left="2880" w:hanging="360"/>
      </w:pPr>
    </w:lvl>
    <w:lvl w:ilvl="4" w:tplc="20090019" w:tentative="1">
      <w:start w:val="1"/>
      <w:numFmt w:val="lowerLetter"/>
      <w:lvlText w:val="%5."/>
      <w:lvlJc w:val="left"/>
      <w:pPr>
        <w:ind w:left="3600" w:hanging="360"/>
      </w:pPr>
    </w:lvl>
    <w:lvl w:ilvl="5" w:tplc="2009001B" w:tentative="1">
      <w:start w:val="1"/>
      <w:numFmt w:val="lowerRoman"/>
      <w:lvlText w:val="%6."/>
      <w:lvlJc w:val="right"/>
      <w:pPr>
        <w:ind w:left="4320" w:hanging="180"/>
      </w:pPr>
    </w:lvl>
    <w:lvl w:ilvl="6" w:tplc="2009000F" w:tentative="1">
      <w:start w:val="1"/>
      <w:numFmt w:val="decimal"/>
      <w:lvlText w:val="%7."/>
      <w:lvlJc w:val="left"/>
      <w:pPr>
        <w:ind w:left="5040" w:hanging="360"/>
      </w:pPr>
    </w:lvl>
    <w:lvl w:ilvl="7" w:tplc="20090019" w:tentative="1">
      <w:start w:val="1"/>
      <w:numFmt w:val="lowerLetter"/>
      <w:lvlText w:val="%8."/>
      <w:lvlJc w:val="left"/>
      <w:pPr>
        <w:ind w:left="5760" w:hanging="360"/>
      </w:pPr>
    </w:lvl>
    <w:lvl w:ilvl="8" w:tplc="2009001B" w:tentative="1">
      <w:start w:val="1"/>
      <w:numFmt w:val="lowerRoman"/>
      <w:lvlText w:val="%9."/>
      <w:lvlJc w:val="right"/>
      <w:pPr>
        <w:ind w:left="6480" w:hanging="180"/>
      </w:pPr>
    </w:lvl>
  </w:abstractNum>
  <w:abstractNum w:abstractNumId="6">
    <w:nsid w:val="15C66E92"/>
    <w:multiLevelType w:val="multilevel"/>
    <w:tmpl w:val="6F348280"/>
    <w:lvl w:ilvl="0">
      <w:start w:val="3"/>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nsid w:val="15EC2AD2"/>
    <w:multiLevelType w:val="hybridMultilevel"/>
    <w:tmpl w:val="190072F4"/>
    <w:lvl w:ilvl="0" w:tplc="2009000F">
      <w:start w:val="1"/>
      <w:numFmt w:val="decimal"/>
      <w:lvlText w:val="%1."/>
      <w:lvlJc w:val="left"/>
      <w:pPr>
        <w:ind w:left="720" w:hanging="360"/>
      </w:pPr>
      <w:rPr>
        <w:rFonts w:hint="default"/>
      </w:rPr>
    </w:lvl>
    <w:lvl w:ilvl="1" w:tplc="20090019" w:tentative="1">
      <w:start w:val="1"/>
      <w:numFmt w:val="lowerLetter"/>
      <w:lvlText w:val="%2."/>
      <w:lvlJc w:val="left"/>
      <w:pPr>
        <w:ind w:left="1440" w:hanging="360"/>
      </w:pPr>
    </w:lvl>
    <w:lvl w:ilvl="2" w:tplc="2009001B" w:tentative="1">
      <w:start w:val="1"/>
      <w:numFmt w:val="lowerRoman"/>
      <w:lvlText w:val="%3."/>
      <w:lvlJc w:val="right"/>
      <w:pPr>
        <w:ind w:left="2160" w:hanging="180"/>
      </w:pPr>
    </w:lvl>
    <w:lvl w:ilvl="3" w:tplc="2009000F" w:tentative="1">
      <w:start w:val="1"/>
      <w:numFmt w:val="decimal"/>
      <w:lvlText w:val="%4."/>
      <w:lvlJc w:val="left"/>
      <w:pPr>
        <w:ind w:left="2880" w:hanging="360"/>
      </w:pPr>
    </w:lvl>
    <w:lvl w:ilvl="4" w:tplc="20090019" w:tentative="1">
      <w:start w:val="1"/>
      <w:numFmt w:val="lowerLetter"/>
      <w:lvlText w:val="%5."/>
      <w:lvlJc w:val="left"/>
      <w:pPr>
        <w:ind w:left="3600" w:hanging="360"/>
      </w:pPr>
    </w:lvl>
    <w:lvl w:ilvl="5" w:tplc="2009001B" w:tentative="1">
      <w:start w:val="1"/>
      <w:numFmt w:val="lowerRoman"/>
      <w:lvlText w:val="%6."/>
      <w:lvlJc w:val="right"/>
      <w:pPr>
        <w:ind w:left="4320" w:hanging="180"/>
      </w:pPr>
    </w:lvl>
    <w:lvl w:ilvl="6" w:tplc="2009000F" w:tentative="1">
      <w:start w:val="1"/>
      <w:numFmt w:val="decimal"/>
      <w:lvlText w:val="%7."/>
      <w:lvlJc w:val="left"/>
      <w:pPr>
        <w:ind w:left="5040" w:hanging="360"/>
      </w:pPr>
    </w:lvl>
    <w:lvl w:ilvl="7" w:tplc="20090019" w:tentative="1">
      <w:start w:val="1"/>
      <w:numFmt w:val="lowerLetter"/>
      <w:lvlText w:val="%8."/>
      <w:lvlJc w:val="left"/>
      <w:pPr>
        <w:ind w:left="5760" w:hanging="360"/>
      </w:pPr>
    </w:lvl>
    <w:lvl w:ilvl="8" w:tplc="2009001B" w:tentative="1">
      <w:start w:val="1"/>
      <w:numFmt w:val="lowerRoman"/>
      <w:lvlText w:val="%9."/>
      <w:lvlJc w:val="right"/>
      <w:pPr>
        <w:ind w:left="6480" w:hanging="180"/>
      </w:pPr>
    </w:lvl>
  </w:abstractNum>
  <w:abstractNum w:abstractNumId="8">
    <w:nsid w:val="198709C6"/>
    <w:multiLevelType w:val="hybridMultilevel"/>
    <w:tmpl w:val="2424D546"/>
    <w:lvl w:ilvl="0" w:tplc="7584E19A">
      <w:start w:val="1"/>
      <w:numFmt w:val="bullet"/>
      <w:lvlText w:val="-"/>
      <w:lvlJc w:val="left"/>
      <w:pPr>
        <w:ind w:left="720" w:hanging="360"/>
      </w:pPr>
      <w:rPr>
        <w:rFonts w:ascii="Lucida Sans" w:eastAsiaTheme="minorHAnsi" w:hAnsi="Lucida San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CB1700F"/>
    <w:multiLevelType w:val="hybridMultilevel"/>
    <w:tmpl w:val="A1DACF84"/>
    <w:lvl w:ilvl="0" w:tplc="7584E19A">
      <w:start w:val="1"/>
      <w:numFmt w:val="bullet"/>
      <w:lvlText w:val="-"/>
      <w:lvlJc w:val="left"/>
      <w:pPr>
        <w:ind w:left="720" w:hanging="360"/>
      </w:pPr>
      <w:rPr>
        <w:rFonts w:ascii="Lucida Sans" w:eastAsiaTheme="minorHAnsi" w:hAnsi="Lucida San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3BB78AC"/>
    <w:multiLevelType w:val="singleLevel"/>
    <w:tmpl w:val="687830C8"/>
    <w:lvl w:ilvl="0">
      <w:start w:val="1"/>
      <w:numFmt w:val="upperRoman"/>
      <w:lvlText w:val="%1."/>
      <w:lvlJc w:val="left"/>
      <w:pPr>
        <w:tabs>
          <w:tab w:val="num" w:pos="720"/>
        </w:tabs>
        <w:ind w:left="720" w:hanging="720"/>
      </w:pPr>
      <w:rPr>
        <w:rFonts w:hint="default"/>
        <w:b/>
      </w:rPr>
    </w:lvl>
  </w:abstractNum>
  <w:abstractNum w:abstractNumId="11">
    <w:nsid w:val="25555625"/>
    <w:multiLevelType w:val="hybridMultilevel"/>
    <w:tmpl w:val="ACC6DD44"/>
    <w:lvl w:ilvl="0" w:tplc="2009000F">
      <w:start w:val="1"/>
      <w:numFmt w:val="decimal"/>
      <w:lvlText w:val="%1."/>
      <w:lvlJc w:val="left"/>
      <w:pPr>
        <w:ind w:left="720" w:hanging="360"/>
      </w:pPr>
      <w:rPr>
        <w:rFonts w:hint="default"/>
      </w:rPr>
    </w:lvl>
    <w:lvl w:ilvl="1" w:tplc="20090019" w:tentative="1">
      <w:start w:val="1"/>
      <w:numFmt w:val="lowerLetter"/>
      <w:lvlText w:val="%2."/>
      <w:lvlJc w:val="left"/>
      <w:pPr>
        <w:ind w:left="1440" w:hanging="360"/>
      </w:pPr>
    </w:lvl>
    <w:lvl w:ilvl="2" w:tplc="2009001B" w:tentative="1">
      <w:start w:val="1"/>
      <w:numFmt w:val="lowerRoman"/>
      <w:lvlText w:val="%3."/>
      <w:lvlJc w:val="right"/>
      <w:pPr>
        <w:ind w:left="2160" w:hanging="180"/>
      </w:pPr>
    </w:lvl>
    <w:lvl w:ilvl="3" w:tplc="2009000F" w:tentative="1">
      <w:start w:val="1"/>
      <w:numFmt w:val="decimal"/>
      <w:lvlText w:val="%4."/>
      <w:lvlJc w:val="left"/>
      <w:pPr>
        <w:ind w:left="2880" w:hanging="360"/>
      </w:pPr>
    </w:lvl>
    <w:lvl w:ilvl="4" w:tplc="20090019" w:tentative="1">
      <w:start w:val="1"/>
      <w:numFmt w:val="lowerLetter"/>
      <w:lvlText w:val="%5."/>
      <w:lvlJc w:val="left"/>
      <w:pPr>
        <w:ind w:left="3600" w:hanging="360"/>
      </w:pPr>
    </w:lvl>
    <w:lvl w:ilvl="5" w:tplc="2009001B" w:tentative="1">
      <w:start w:val="1"/>
      <w:numFmt w:val="lowerRoman"/>
      <w:lvlText w:val="%6."/>
      <w:lvlJc w:val="right"/>
      <w:pPr>
        <w:ind w:left="4320" w:hanging="180"/>
      </w:pPr>
    </w:lvl>
    <w:lvl w:ilvl="6" w:tplc="2009000F" w:tentative="1">
      <w:start w:val="1"/>
      <w:numFmt w:val="decimal"/>
      <w:lvlText w:val="%7."/>
      <w:lvlJc w:val="left"/>
      <w:pPr>
        <w:ind w:left="5040" w:hanging="360"/>
      </w:pPr>
    </w:lvl>
    <w:lvl w:ilvl="7" w:tplc="20090019" w:tentative="1">
      <w:start w:val="1"/>
      <w:numFmt w:val="lowerLetter"/>
      <w:lvlText w:val="%8."/>
      <w:lvlJc w:val="left"/>
      <w:pPr>
        <w:ind w:left="5760" w:hanging="360"/>
      </w:pPr>
    </w:lvl>
    <w:lvl w:ilvl="8" w:tplc="2009001B" w:tentative="1">
      <w:start w:val="1"/>
      <w:numFmt w:val="lowerRoman"/>
      <w:lvlText w:val="%9."/>
      <w:lvlJc w:val="right"/>
      <w:pPr>
        <w:ind w:left="6480" w:hanging="180"/>
      </w:pPr>
    </w:lvl>
  </w:abstractNum>
  <w:abstractNum w:abstractNumId="12">
    <w:nsid w:val="29195086"/>
    <w:multiLevelType w:val="hybridMultilevel"/>
    <w:tmpl w:val="D2441F54"/>
    <w:lvl w:ilvl="0" w:tplc="2009000F">
      <w:start w:val="1"/>
      <w:numFmt w:val="decimal"/>
      <w:lvlText w:val="%1."/>
      <w:lvlJc w:val="left"/>
      <w:pPr>
        <w:ind w:left="720" w:hanging="360"/>
      </w:pPr>
      <w:rPr>
        <w:rFonts w:hint="default"/>
      </w:rPr>
    </w:lvl>
    <w:lvl w:ilvl="1" w:tplc="20090019" w:tentative="1">
      <w:start w:val="1"/>
      <w:numFmt w:val="lowerLetter"/>
      <w:lvlText w:val="%2."/>
      <w:lvlJc w:val="left"/>
      <w:pPr>
        <w:ind w:left="1440" w:hanging="360"/>
      </w:pPr>
    </w:lvl>
    <w:lvl w:ilvl="2" w:tplc="2009001B" w:tentative="1">
      <w:start w:val="1"/>
      <w:numFmt w:val="lowerRoman"/>
      <w:lvlText w:val="%3."/>
      <w:lvlJc w:val="right"/>
      <w:pPr>
        <w:ind w:left="2160" w:hanging="180"/>
      </w:pPr>
    </w:lvl>
    <w:lvl w:ilvl="3" w:tplc="2009000F" w:tentative="1">
      <w:start w:val="1"/>
      <w:numFmt w:val="decimal"/>
      <w:lvlText w:val="%4."/>
      <w:lvlJc w:val="left"/>
      <w:pPr>
        <w:ind w:left="2880" w:hanging="360"/>
      </w:pPr>
    </w:lvl>
    <w:lvl w:ilvl="4" w:tplc="20090019" w:tentative="1">
      <w:start w:val="1"/>
      <w:numFmt w:val="lowerLetter"/>
      <w:lvlText w:val="%5."/>
      <w:lvlJc w:val="left"/>
      <w:pPr>
        <w:ind w:left="3600" w:hanging="360"/>
      </w:pPr>
    </w:lvl>
    <w:lvl w:ilvl="5" w:tplc="2009001B" w:tentative="1">
      <w:start w:val="1"/>
      <w:numFmt w:val="lowerRoman"/>
      <w:lvlText w:val="%6."/>
      <w:lvlJc w:val="right"/>
      <w:pPr>
        <w:ind w:left="4320" w:hanging="180"/>
      </w:pPr>
    </w:lvl>
    <w:lvl w:ilvl="6" w:tplc="2009000F" w:tentative="1">
      <w:start w:val="1"/>
      <w:numFmt w:val="decimal"/>
      <w:lvlText w:val="%7."/>
      <w:lvlJc w:val="left"/>
      <w:pPr>
        <w:ind w:left="5040" w:hanging="360"/>
      </w:pPr>
    </w:lvl>
    <w:lvl w:ilvl="7" w:tplc="20090019" w:tentative="1">
      <w:start w:val="1"/>
      <w:numFmt w:val="lowerLetter"/>
      <w:lvlText w:val="%8."/>
      <w:lvlJc w:val="left"/>
      <w:pPr>
        <w:ind w:left="5760" w:hanging="360"/>
      </w:pPr>
    </w:lvl>
    <w:lvl w:ilvl="8" w:tplc="2009001B" w:tentative="1">
      <w:start w:val="1"/>
      <w:numFmt w:val="lowerRoman"/>
      <w:lvlText w:val="%9."/>
      <w:lvlJc w:val="right"/>
      <w:pPr>
        <w:ind w:left="6480" w:hanging="180"/>
      </w:pPr>
    </w:lvl>
  </w:abstractNum>
  <w:abstractNum w:abstractNumId="13">
    <w:nsid w:val="293A51EA"/>
    <w:multiLevelType w:val="hybridMultilevel"/>
    <w:tmpl w:val="8FA2E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BE2458E"/>
    <w:multiLevelType w:val="hybridMultilevel"/>
    <w:tmpl w:val="BDB20902"/>
    <w:lvl w:ilvl="0" w:tplc="2009000F">
      <w:start w:val="1"/>
      <w:numFmt w:val="decimal"/>
      <w:lvlText w:val="%1."/>
      <w:lvlJc w:val="left"/>
      <w:pPr>
        <w:ind w:left="720" w:hanging="360"/>
      </w:pPr>
      <w:rPr>
        <w:rFonts w:hint="default"/>
      </w:rPr>
    </w:lvl>
    <w:lvl w:ilvl="1" w:tplc="0409001B">
      <w:start w:val="1"/>
      <w:numFmt w:val="lowerRoman"/>
      <w:lvlText w:val="%2."/>
      <w:lvlJc w:val="right"/>
      <w:pPr>
        <w:ind w:left="1440" w:hanging="360"/>
      </w:pPr>
    </w:lvl>
    <w:lvl w:ilvl="2" w:tplc="2009001B" w:tentative="1">
      <w:start w:val="1"/>
      <w:numFmt w:val="lowerRoman"/>
      <w:lvlText w:val="%3."/>
      <w:lvlJc w:val="right"/>
      <w:pPr>
        <w:ind w:left="2160" w:hanging="180"/>
      </w:pPr>
    </w:lvl>
    <w:lvl w:ilvl="3" w:tplc="2009000F" w:tentative="1">
      <w:start w:val="1"/>
      <w:numFmt w:val="decimal"/>
      <w:lvlText w:val="%4."/>
      <w:lvlJc w:val="left"/>
      <w:pPr>
        <w:ind w:left="2880" w:hanging="360"/>
      </w:pPr>
    </w:lvl>
    <w:lvl w:ilvl="4" w:tplc="20090019" w:tentative="1">
      <w:start w:val="1"/>
      <w:numFmt w:val="lowerLetter"/>
      <w:lvlText w:val="%5."/>
      <w:lvlJc w:val="left"/>
      <w:pPr>
        <w:ind w:left="3600" w:hanging="360"/>
      </w:pPr>
    </w:lvl>
    <w:lvl w:ilvl="5" w:tplc="2009001B" w:tentative="1">
      <w:start w:val="1"/>
      <w:numFmt w:val="lowerRoman"/>
      <w:lvlText w:val="%6."/>
      <w:lvlJc w:val="right"/>
      <w:pPr>
        <w:ind w:left="4320" w:hanging="180"/>
      </w:pPr>
    </w:lvl>
    <w:lvl w:ilvl="6" w:tplc="2009000F" w:tentative="1">
      <w:start w:val="1"/>
      <w:numFmt w:val="decimal"/>
      <w:lvlText w:val="%7."/>
      <w:lvlJc w:val="left"/>
      <w:pPr>
        <w:ind w:left="5040" w:hanging="360"/>
      </w:pPr>
    </w:lvl>
    <w:lvl w:ilvl="7" w:tplc="20090019" w:tentative="1">
      <w:start w:val="1"/>
      <w:numFmt w:val="lowerLetter"/>
      <w:lvlText w:val="%8."/>
      <w:lvlJc w:val="left"/>
      <w:pPr>
        <w:ind w:left="5760" w:hanging="360"/>
      </w:pPr>
    </w:lvl>
    <w:lvl w:ilvl="8" w:tplc="2009001B" w:tentative="1">
      <w:start w:val="1"/>
      <w:numFmt w:val="lowerRoman"/>
      <w:lvlText w:val="%9."/>
      <w:lvlJc w:val="right"/>
      <w:pPr>
        <w:ind w:left="6480" w:hanging="180"/>
      </w:pPr>
    </w:lvl>
  </w:abstractNum>
  <w:abstractNum w:abstractNumId="15">
    <w:nsid w:val="2C253152"/>
    <w:multiLevelType w:val="hybridMultilevel"/>
    <w:tmpl w:val="D068CC68"/>
    <w:lvl w:ilvl="0" w:tplc="28F819B0">
      <w:start w:val="1"/>
      <w:numFmt w:val="decimal"/>
      <w:lvlText w:val="%1."/>
      <w:lvlJc w:val="left"/>
      <w:pPr>
        <w:ind w:left="720" w:hanging="360"/>
      </w:pPr>
      <w:rPr>
        <w:rFonts w:hint="default"/>
      </w:rPr>
    </w:lvl>
    <w:lvl w:ilvl="1" w:tplc="20090019" w:tentative="1">
      <w:start w:val="1"/>
      <w:numFmt w:val="lowerLetter"/>
      <w:lvlText w:val="%2."/>
      <w:lvlJc w:val="left"/>
      <w:pPr>
        <w:ind w:left="1440" w:hanging="360"/>
      </w:pPr>
    </w:lvl>
    <w:lvl w:ilvl="2" w:tplc="2009001B" w:tentative="1">
      <w:start w:val="1"/>
      <w:numFmt w:val="lowerRoman"/>
      <w:lvlText w:val="%3."/>
      <w:lvlJc w:val="right"/>
      <w:pPr>
        <w:ind w:left="2160" w:hanging="180"/>
      </w:pPr>
    </w:lvl>
    <w:lvl w:ilvl="3" w:tplc="2009000F" w:tentative="1">
      <w:start w:val="1"/>
      <w:numFmt w:val="decimal"/>
      <w:lvlText w:val="%4."/>
      <w:lvlJc w:val="left"/>
      <w:pPr>
        <w:ind w:left="2880" w:hanging="360"/>
      </w:pPr>
    </w:lvl>
    <w:lvl w:ilvl="4" w:tplc="20090019" w:tentative="1">
      <w:start w:val="1"/>
      <w:numFmt w:val="lowerLetter"/>
      <w:lvlText w:val="%5."/>
      <w:lvlJc w:val="left"/>
      <w:pPr>
        <w:ind w:left="3600" w:hanging="360"/>
      </w:pPr>
    </w:lvl>
    <w:lvl w:ilvl="5" w:tplc="2009001B" w:tentative="1">
      <w:start w:val="1"/>
      <w:numFmt w:val="lowerRoman"/>
      <w:lvlText w:val="%6."/>
      <w:lvlJc w:val="right"/>
      <w:pPr>
        <w:ind w:left="4320" w:hanging="180"/>
      </w:pPr>
    </w:lvl>
    <w:lvl w:ilvl="6" w:tplc="2009000F" w:tentative="1">
      <w:start w:val="1"/>
      <w:numFmt w:val="decimal"/>
      <w:lvlText w:val="%7."/>
      <w:lvlJc w:val="left"/>
      <w:pPr>
        <w:ind w:left="5040" w:hanging="360"/>
      </w:pPr>
    </w:lvl>
    <w:lvl w:ilvl="7" w:tplc="20090019" w:tentative="1">
      <w:start w:val="1"/>
      <w:numFmt w:val="lowerLetter"/>
      <w:lvlText w:val="%8."/>
      <w:lvlJc w:val="left"/>
      <w:pPr>
        <w:ind w:left="5760" w:hanging="360"/>
      </w:pPr>
    </w:lvl>
    <w:lvl w:ilvl="8" w:tplc="2009001B" w:tentative="1">
      <w:start w:val="1"/>
      <w:numFmt w:val="lowerRoman"/>
      <w:lvlText w:val="%9."/>
      <w:lvlJc w:val="right"/>
      <w:pPr>
        <w:ind w:left="6480" w:hanging="180"/>
      </w:pPr>
    </w:lvl>
  </w:abstractNum>
  <w:abstractNum w:abstractNumId="16">
    <w:nsid w:val="32006712"/>
    <w:multiLevelType w:val="hybridMultilevel"/>
    <w:tmpl w:val="9B601AA4"/>
    <w:lvl w:ilvl="0" w:tplc="78AA79DE">
      <w:start w:val="1"/>
      <w:numFmt w:val="lowerRoman"/>
      <w:lvlText w:val="(%1)"/>
      <w:lvlJc w:val="left"/>
      <w:pPr>
        <w:ind w:left="1080" w:hanging="720"/>
      </w:pPr>
      <w:rPr>
        <w:rFonts w:hint="default"/>
      </w:rPr>
    </w:lvl>
    <w:lvl w:ilvl="1" w:tplc="20090019" w:tentative="1">
      <w:start w:val="1"/>
      <w:numFmt w:val="lowerLetter"/>
      <w:lvlText w:val="%2."/>
      <w:lvlJc w:val="left"/>
      <w:pPr>
        <w:ind w:left="1440" w:hanging="360"/>
      </w:pPr>
    </w:lvl>
    <w:lvl w:ilvl="2" w:tplc="2009001B" w:tentative="1">
      <w:start w:val="1"/>
      <w:numFmt w:val="lowerRoman"/>
      <w:lvlText w:val="%3."/>
      <w:lvlJc w:val="right"/>
      <w:pPr>
        <w:ind w:left="2160" w:hanging="180"/>
      </w:pPr>
    </w:lvl>
    <w:lvl w:ilvl="3" w:tplc="2009000F" w:tentative="1">
      <w:start w:val="1"/>
      <w:numFmt w:val="decimal"/>
      <w:lvlText w:val="%4."/>
      <w:lvlJc w:val="left"/>
      <w:pPr>
        <w:ind w:left="2880" w:hanging="360"/>
      </w:pPr>
    </w:lvl>
    <w:lvl w:ilvl="4" w:tplc="20090019" w:tentative="1">
      <w:start w:val="1"/>
      <w:numFmt w:val="lowerLetter"/>
      <w:lvlText w:val="%5."/>
      <w:lvlJc w:val="left"/>
      <w:pPr>
        <w:ind w:left="3600" w:hanging="360"/>
      </w:pPr>
    </w:lvl>
    <w:lvl w:ilvl="5" w:tplc="2009001B" w:tentative="1">
      <w:start w:val="1"/>
      <w:numFmt w:val="lowerRoman"/>
      <w:lvlText w:val="%6."/>
      <w:lvlJc w:val="right"/>
      <w:pPr>
        <w:ind w:left="4320" w:hanging="180"/>
      </w:pPr>
    </w:lvl>
    <w:lvl w:ilvl="6" w:tplc="2009000F" w:tentative="1">
      <w:start w:val="1"/>
      <w:numFmt w:val="decimal"/>
      <w:lvlText w:val="%7."/>
      <w:lvlJc w:val="left"/>
      <w:pPr>
        <w:ind w:left="5040" w:hanging="360"/>
      </w:pPr>
    </w:lvl>
    <w:lvl w:ilvl="7" w:tplc="20090019" w:tentative="1">
      <w:start w:val="1"/>
      <w:numFmt w:val="lowerLetter"/>
      <w:lvlText w:val="%8."/>
      <w:lvlJc w:val="left"/>
      <w:pPr>
        <w:ind w:left="5760" w:hanging="360"/>
      </w:pPr>
    </w:lvl>
    <w:lvl w:ilvl="8" w:tplc="2009001B" w:tentative="1">
      <w:start w:val="1"/>
      <w:numFmt w:val="lowerRoman"/>
      <w:lvlText w:val="%9."/>
      <w:lvlJc w:val="right"/>
      <w:pPr>
        <w:ind w:left="6480" w:hanging="180"/>
      </w:pPr>
    </w:lvl>
  </w:abstractNum>
  <w:abstractNum w:abstractNumId="17">
    <w:nsid w:val="34513334"/>
    <w:multiLevelType w:val="hybridMultilevel"/>
    <w:tmpl w:val="21A61EAC"/>
    <w:lvl w:ilvl="0" w:tplc="2009000F">
      <w:start w:val="1"/>
      <w:numFmt w:val="decimal"/>
      <w:lvlText w:val="%1."/>
      <w:lvlJc w:val="left"/>
      <w:pPr>
        <w:ind w:left="720" w:hanging="360"/>
      </w:pPr>
      <w:rPr>
        <w:rFonts w:hint="default"/>
      </w:rPr>
    </w:lvl>
    <w:lvl w:ilvl="1" w:tplc="20090001">
      <w:start w:val="1"/>
      <w:numFmt w:val="bullet"/>
      <w:lvlText w:val=""/>
      <w:lvlJc w:val="left"/>
      <w:pPr>
        <w:ind w:left="1440" w:hanging="360"/>
      </w:pPr>
      <w:rPr>
        <w:rFonts w:ascii="Symbol" w:hAnsi="Symbol" w:hint="default"/>
      </w:rPr>
    </w:lvl>
    <w:lvl w:ilvl="2" w:tplc="2009001B" w:tentative="1">
      <w:start w:val="1"/>
      <w:numFmt w:val="lowerRoman"/>
      <w:lvlText w:val="%3."/>
      <w:lvlJc w:val="right"/>
      <w:pPr>
        <w:ind w:left="2160" w:hanging="180"/>
      </w:pPr>
    </w:lvl>
    <w:lvl w:ilvl="3" w:tplc="2009000F" w:tentative="1">
      <w:start w:val="1"/>
      <w:numFmt w:val="decimal"/>
      <w:lvlText w:val="%4."/>
      <w:lvlJc w:val="left"/>
      <w:pPr>
        <w:ind w:left="2880" w:hanging="360"/>
      </w:pPr>
    </w:lvl>
    <w:lvl w:ilvl="4" w:tplc="20090019" w:tentative="1">
      <w:start w:val="1"/>
      <w:numFmt w:val="lowerLetter"/>
      <w:lvlText w:val="%5."/>
      <w:lvlJc w:val="left"/>
      <w:pPr>
        <w:ind w:left="3600" w:hanging="360"/>
      </w:pPr>
    </w:lvl>
    <w:lvl w:ilvl="5" w:tplc="2009001B" w:tentative="1">
      <w:start w:val="1"/>
      <w:numFmt w:val="lowerRoman"/>
      <w:lvlText w:val="%6."/>
      <w:lvlJc w:val="right"/>
      <w:pPr>
        <w:ind w:left="4320" w:hanging="180"/>
      </w:pPr>
    </w:lvl>
    <w:lvl w:ilvl="6" w:tplc="2009000F" w:tentative="1">
      <w:start w:val="1"/>
      <w:numFmt w:val="decimal"/>
      <w:lvlText w:val="%7."/>
      <w:lvlJc w:val="left"/>
      <w:pPr>
        <w:ind w:left="5040" w:hanging="360"/>
      </w:pPr>
    </w:lvl>
    <w:lvl w:ilvl="7" w:tplc="20090019" w:tentative="1">
      <w:start w:val="1"/>
      <w:numFmt w:val="lowerLetter"/>
      <w:lvlText w:val="%8."/>
      <w:lvlJc w:val="left"/>
      <w:pPr>
        <w:ind w:left="5760" w:hanging="360"/>
      </w:pPr>
    </w:lvl>
    <w:lvl w:ilvl="8" w:tplc="2009001B" w:tentative="1">
      <w:start w:val="1"/>
      <w:numFmt w:val="lowerRoman"/>
      <w:lvlText w:val="%9."/>
      <w:lvlJc w:val="right"/>
      <w:pPr>
        <w:ind w:left="6480" w:hanging="180"/>
      </w:pPr>
    </w:lvl>
  </w:abstractNum>
  <w:abstractNum w:abstractNumId="18">
    <w:nsid w:val="381D6A51"/>
    <w:multiLevelType w:val="hybridMultilevel"/>
    <w:tmpl w:val="D2441F54"/>
    <w:lvl w:ilvl="0" w:tplc="2009000F">
      <w:start w:val="1"/>
      <w:numFmt w:val="decimal"/>
      <w:lvlText w:val="%1."/>
      <w:lvlJc w:val="left"/>
      <w:pPr>
        <w:ind w:left="720" w:hanging="360"/>
      </w:pPr>
      <w:rPr>
        <w:rFonts w:hint="default"/>
      </w:rPr>
    </w:lvl>
    <w:lvl w:ilvl="1" w:tplc="20090019" w:tentative="1">
      <w:start w:val="1"/>
      <w:numFmt w:val="lowerLetter"/>
      <w:lvlText w:val="%2."/>
      <w:lvlJc w:val="left"/>
      <w:pPr>
        <w:ind w:left="1440" w:hanging="360"/>
      </w:pPr>
    </w:lvl>
    <w:lvl w:ilvl="2" w:tplc="2009001B" w:tentative="1">
      <w:start w:val="1"/>
      <w:numFmt w:val="lowerRoman"/>
      <w:lvlText w:val="%3."/>
      <w:lvlJc w:val="right"/>
      <w:pPr>
        <w:ind w:left="2160" w:hanging="180"/>
      </w:pPr>
    </w:lvl>
    <w:lvl w:ilvl="3" w:tplc="2009000F" w:tentative="1">
      <w:start w:val="1"/>
      <w:numFmt w:val="decimal"/>
      <w:lvlText w:val="%4."/>
      <w:lvlJc w:val="left"/>
      <w:pPr>
        <w:ind w:left="2880" w:hanging="360"/>
      </w:pPr>
    </w:lvl>
    <w:lvl w:ilvl="4" w:tplc="20090019" w:tentative="1">
      <w:start w:val="1"/>
      <w:numFmt w:val="lowerLetter"/>
      <w:lvlText w:val="%5."/>
      <w:lvlJc w:val="left"/>
      <w:pPr>
        <w:ind w:left="3600" w:hanging="360"/>
      </w:pPr>
    </w:lvl>
    <w:lvl w:ilvl="5" w:tplc="2009001B" w:tentative="1">
      <w:start w:val="1"/>
      <w:numFmt w:val="lowerRoman"/>
      <w:lvlText w:val="%6."/>
      <w:lvlJc w:val="right"/>
      <w:pPr>
        <w:ind w:left="4320" w:hanging="180"/>
      </w:pPr>
    </w:lvl>
    <w:lvl w:ilvl="6" w:tplc="2009000F" w:tentative="1">
      <w:start w:val="1"/>
      <w:numFmt w:val="decimal"/>
      <w:lvlText w:val="%7."/>
      <w:lvlJc w:val="left"/>
      <w:pPr>
        <w:ind w:left="5040" w:hanging="360"/>
      </w:pPr>
    </w:lvl>
    <w:lvl w:ilvl="7" w:tplc="20090019" w:tentative="1">
      <w:start w:val="1"/>
      <w:numFmt w:val="lowerLetter"/>
      <w:lvlText w:val="%8."/>
      <w:lvlJc w:val="left"/>
      <w:pPr>
        <w:ind w:left="5760" w:hanging="360"/>
      </w:pPr>
    </w:lvl>
    <w:lvl w:ilvl="8" w:tplc="2009001B" w:tentative="1">
      <w:start w:val="1"/>
      <w:numFmt w:val="lowerRoman"/>
      <w:lvlText w:val="%9."/>
      <w:lvlJc w:val="right"/>
      <w:pPr>
        <w:ind w:left="6480" w:hanging="180"/>
      </w:pPr>
    </w:lvl>
  </w:abstractNum>
  <w:abstractNum w:abstractNumId="19">
    <w:nsid w:val="38BC472F"/>
    <w:multiLevelType w:val="hybridMultilevel"/>
    <w:tmpl w:val="71183404"/>
    <w:lvl w:ilvl="0" w:tplc="B7FCDA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C5B364F"/>
    <w:multiLevelType w:val="hybridMultilevel"/>
    <w:tmpl w:val="21A61EAC"/>
    <w:lvl w:ilvl="0" w:tplc="2009000F">
      <w:start w:val="1"/>
      <w:numFmt w:val="decimal"/>
      <w:lvlText w:val="%1."/>
      <w:lvlJc w:val="left"/>
      <w:pPr>
        <w:ind w:left="720" w:hanging="360"/>
      </w:pPr>
      <w:rPr>
        <w:rFonts w:hint="default"/>
      </w:rPr>
    </w:lvl>
    <w:lvl w:ilvl="1" w:tplc="20090001">
      <w:start w:val="1"/>
      <w:numFmt w:val="bullet"/>
      <w:lvlText w:val=""/>
      <w:lvlJc w:val="left"/>
      <w:pPr>
        <w:ind w:left="1440" w:hanging="360"/>
      </w:pPr>
      <w:rPr>
        <w:rFonts w:ascii="Symbol" w:hAnsi="Symbol" w:hint="default"/>
      </w:rPr>
    </w:lvl>
    <w:lvl w:ilvl="2" w:tplc="2009001B" w:tentative="1">
      <w:start w:val="1"/>
      <w:numFmt w:val="lowerRoman"/>
      <w:lvlText w:val="%3."/>
      <w:lvlJc w:val="right"/>
      <w:pPr>
        <w:ind w:left="2160" w:hanging="180"/>
      </w:pPr>
    </w:lvl>
    <w:lvl w:ilvl="3" w:tplc="2009000F" w:tentative="1">
      <w:start w:val="1"/>
      <w:numFmt w:val="decimal"/>
      <w:lvlText w:val="%4."/>
      <w:lvlJc w:val="left"/>
      <w:pPr>
        <w:ind w:left="2880" w:hanging="360"/>
      </w:pPr>
    </w:lvl>
    <w:lvl w:ilvl="4" w:tplc="20090019" w:tentative="1">
      <w:start w:val="1"/>
      <w:numFmt w:val="lowerLetter"/>
      <w:lvlText w:val="%5."/>
      <w:lvlJc w:val="left"/>
      <w:pPr>
        <w:ind w:left="3600" w:hanging="360"/>
      </w:pPr>
    </w:lvl>
    <w:lvl w:ilvl="5" w:tplc="2009001B" w:tentative="1">
      <w:start w:val="1"/>
      <w:numFmt w:val="lowerRoman"/>
      <w:lvlText w:val="%6."/>
      <w:lvlJc w:val="right"/>
      <w:pPr>
        <w:ind w:left="4320" w:hanging="180"/>
      </w:pPr>
    </w:lvl>
    <w:lvl w:ilvl="6" w:tplc="2009000F" w:tentative="1">
      <w:start w:val="1"/>
      <w:numFmt w:val="decimal"/>
      <w:lvlText w:val="%7."/>
      <w:lvlJc w:val="left"/>
      <w:pPr>
        <w:ind w:left="5040" w:hanging="360"/>
      </w:pPr>
    </w:lvl>
    <w:lvl w:ilvl="7" w:tplc="20090019" w:tentative="1">
      <w:start w:val="1"/>
      <w:numFmt w:val="lowerLetter"/>
      <w:lvlText w:val="%8."/>
      <w:lvlJc w:val="left"/>
      <w:pPr>
        <w:ind w:left="5760" w:hanging="360"/>
      </w:pPr>
    </w:lvl>
    <w:lvl w:ilvl="8" w:tplc="2009001B" w:tentative="1">
      <w:start w:val="1"/>
      <w:numFmt w:val="lowerRoman"/>
      <w:lvlText w:val="%9."/>
      <w:lvlJc w:val="right"/>
      <w:pPr>
        <w:ind w:left="6480" w:hanging="180"/>
      </w:pPr>
    </w:lvl>
  </w:abstractNum>
  <w:abstractNum w:abstractNumId="21">
    <w:nsid w:val="402F09F7"/>
    <w:multiLevelType w:val="hybridMultilevel"/>
    <w:tmpl w:val="21A61EAC"/>
    <w:lvl w:ilvl="0" w:tplc="2009000F">
      <w:start w:val="1"/>
      <w:numFmt w:val="decimal"/>
      <w:lvlText w:val="%1."/>
      <w:lvlJc w:val="left"/>
      <w:pPr>
        <w:ind w:left="720" w:hanging="360"/>
      </w:pPr>
      <w:rPr>
        <w:rFonts w:hint="default"/>
      </w:rPr>
    </w:lvl>
    <w:lvl w:ilvl="1" w:tplc="20090001">
      <w:start w:val="1"/>
      <w:numFmt w:val="bullet"/>
      <w:lvlText w:val=""/>
      <w:lvlJc w:val="left"/>
      <w:pPr>
        <w:ind w:left="1440" w:hanging="360"/>
      </w:pPr>
      <w:rPr>
        <w:rFonts w:ascii="Symbol" w:hAnsi="Symbol" w:hint="default"/>
      </w:rPr>
    </w:lvl>
    <w:lvl w:ilvl="2" w:tplc="2009001B" w:tentative="1">
      <w:start w:val="1"/>
      <w:numFmt w:val="lowerRoman"/>
      <w:lvlText w:val="%3."/>
      <w:lvlJc w:val="right"/>
      <w:pPr>
        <w:ind w:left="2160" w:hanging="180"/>
      </w:pPr>
    </w:lvl>
    <w:lvl w:ilvl="3" w:tplc="2009000F" w:tentative="1">
      <w:start w:val="1"/>
      <w:numFmt w:val="decimal"/>
      <w:lvlText w:val="%4."/>
      <w:lvlJc w:val="left"/>
      <w:pPr>
        <w:ind w:left="2880" w:hanging="360"/>
      </w:pPr>
    </w:lvl>
    <w:lvl w:ilvl="4" w:tplc="20090019" w:tentative="1">
      <w:start w:val="1"/>
      <w:numFmt w:val="lowerLetter"/>
      <w:lvlText w:val="%5."/>
      <w:lvlJc w:val="left"/>
      <w:pPr>
        <w:ind w:left="3600" w:hanging="360"/>
      </w:pPr>
    </w:lvl>
    <w:lvl w:ilvl="5" w:tplc="2009001B" w:tentative="1">
      <w:start w:val="1"/>
      <w:numFmt w:val="lowerRoman"/>
      <w:lvlText w:val="%6."/>
      <w:lvlJc w:val="right"/>
      <w:pPr>
        <w:ind w:left="4320" w:hanging="180"/>
      </w:pPr>
    </w:lvl>
    <w:lvl w:ilvl="6" w:tplc="2009000F" w:tentative="1">
      <w:start w:val="1"/>
      <w:numFmt w:val="decimal"/>
      <w:lvlText w:val="%7."/>
      <w:lvlJc w:val="left"/>
      <w:pPr>
        <w:ind w:left="5040" w:hanging="360"/>
      </w:pPr>
    </w:lvl>
    <w:lvl w:ilvl="7" w:tplc="20090019" w:tentative="1">
      <w:start w:val="1"/>
      <w:numFmt w:val="lowerLetter"/>
      <w:lvlText w:val="%8."/>
      <w:lvlJc w:val="left"/>
      <w:pPr>
        <w:ind w:left="5760" w:hanging="360"/>
      </w:pPr>
    </w:lvl>
    <w:lvl w:ilvl="8" w:tplc="2009001B" w:tentative="1">
      <w:start w:val="1"/>
      <w:numFmt w:val="lowerRoman"/>
      <w:lvlText w:val="%9."/>
      <w:lvlJc w:val="right"/>
      <w:pPr>
        <w:ind w:left="6480" w:hanging="180"/>
      </w:pPr>
    </w:lvl>
  </w:abstractNum>
  <w:abstractNum w:abstractNumId="22">
    <w:nsid w:val="486C2063"/>
    <w:multiLevelType w:val="hybridMultilevel"/>
    <w:tmpl w:val="81CA8270"/>
    <w:lvl w:ilvl="0" w:tplc="2009000F">
      <w:start w:val="1"/>
      <w:numFmt w:val="decimal"/>
      <w:lvlText w:val="%1."/>
      <w:lvlJc w:val="left"/>
      <w:pPr>
        <w:ind w:left="720" w:hanging="360"/>
      </w:pPr>
      <w:rPr>
        <w:rFonts w:hint="default"/>
      </w:rPr>
    </w:lvl>
    <w:lvl w:ilvl="1" w:tplc="20090001">
      <w:start w:val="1"/>
      <w:numFmt w:val="bullet"/>
      <w:lvlText w:val=""/>
      <w:lvlJc w:val="left"/>
      <w:pPr>
        <w:ind w:left="1440" w:hanging="360"/>
      </w:pPr>
      <w:rPr>
        <w:rFonts w:ascii="Symbol" w:hAnsi="Symbol" w:hint="default"/>
      </w:rPr>
    </w:lvl>
    <w:lvl w:ilvl="2" w:tplc="2009001B" w:tentative="1">
      <w:start w:val="1"/>
      <w:numFmt w:val="lowerRoman"/>
      <w:lvlText w:val="%3."/>
      <w:lvlJc w:val="right"/>
      <w:pPr>
        <w:ind w:left="2160" w:hanging="180"/>
      </w:pPr>
    </w:lvl>
    <w:lvl w:ilvl="3" w:tplc="2009000F" w:tentative="1">
      <w:start w:val="1"/>
      <w:numFmt w:val="decimal"/>
      <w:lvlText w:val="%4."/>
      <w:lvlJc w:val="left"/>
      <w:pPr>
        <w:ind w:left="2880" w:hanging="360"/>
      </w:pPr>
    </w:lvl>
    <w:lvl w:ilvl="4" w:tplc="20090019" w:tentative="1">
      <w:start w:val="1"/>
      <w:numFmt w:val="lowerLetter"/>
      <w:lvlText w:val="%5."/>
      <w:lvlJc w:val="left"/>
      <w:pPr>
        <w:ind w:left="3600" w:hanging="360"/>
      </w:pPr>
    </w:lvl>
    <w:lvl w:ilvl="5" w:tplc="2009001B" w:tentative="1">
      <w:start w:val="1"/>
      <w:numFmt w:val="lowerRoman"/>
      <w:lvlText w:val="%6."/>
      <w:lvlJc w:val="right"/>
      <w:pPr>
        <w:ind w:left="4320" w:hanging="180"/>
      </w:pPr>
    </w:lvl>
    <w:lvl w:ilvl="6" w:tplc="2009000F" w:tentative="1">
      <w:start w:val="1"/>
      <w:numFmt w:val="decimal"/>
      <w:lvlText w:val="%7."/>
      <w:lvlJc w:val="left"/>
      <w:pPr>
        <w:ind w:left="5040" w:hanging="360"/>
      </w:pPr>
    </w:lvl>
    <w:lvl w:ilvl="7" w:tplc="20090019" w:tentative="1">
      <w:start w:val="1"/>
      <w:numFmt w:val="lowerLetter"/>
      <w:lvlText w:val="%8."/>
      <w:lvlJc w:val="left"/>
      <w:pPr>
        <w:ind w:left="5760" w:hanging="360"/>
      </w:pPr>
    </w:lvl>
    <w:lvl w:ilvl="8" w:tplc="2009001B" w:tentative="1">
      <w:start w:val="1"/>
      <w:numFmt w:val="lowerRoman"/>
      <w:lvlText w:val="%9."/>
      <w:lvlJc w:val="right"/>
      <w:pPr>
        <w:ind w:left="6480" w:hanging="180"/>
      </w:pPr>
    </w:lvl>
  </w:abstractNum>
  <w:abstractNum w:abstractNumId="23">
    <w:nsid w:val="58A3219C"/>
    <w:multiLevelType w:val="hybridMultilevel"/>
    <w:tmpl w:val="71183404"/>
    <w:lvl w:ilvl="0" w:tplc="B7FCDA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B050572"/>
    <w:multiLevelType w:val="hybridMultilevel"/>
    <w:tmpl w:val="85E8BEE2"/>
    <w:lvl w:ilvl="0" w:tplc="2782F56A">
      <w:start w:val="1"/>
      <w:numFmt w:val="decimal"/>
      <w:lvlText w:val="%1."/>
      <w:lvlJc w:val="left"/>
      <w:pPr>
        <w:ind w:left="720" w:hanging="360"/>
      </w:pPr>
      <w:rPr>
        <w:rFonts w:hint="default"/>
      </w:rPr>
    </w:lvl>
    <w:lvl w:ilvl="1" w:tplc="20090019" w:tentative="1">
      <w:start w:val="1"/>
      <w:numFmt w:val="lowerLetter"/>
      <w:lvlText w:val="%2."/>
      <w:lvlJc w:val="left"/>
      <w:pPr>
        <w:ind w:left="1440" w:hanging="360"/>
      </w:pPr>
    </w:lvl>
    <w:lvl w:ilvl="2" w:tplc="2009001B" w:tentative="1">
      <w:start w:val="1"/>
      <w:numFmt w:val="lowerRoman"/>
      <w:lvlText w:val="%3."/>
      <w:lvlJc w:val="right"/>
      <w:pPr>
        <w:ind w:left="2160" w:hanging="180"/>
      </w:pPr>
    </w:lvl>
    <w:lvl w:ilvl="3" w:tplc="2009000F" w:tentative="1">
      <w:start w:val="1"/>
      <w:numFmt w:val="decimal"/>
      <w:lvlText w:val="%4."/>
      <w:lvlJc w:val="left"/>
      <w:pPr>
        <w:ind w:left="2880" w:hanging="360"/>
      </w:pPr>
    </w:lvl>
    <w:lvl w:ilvl="4" w:tplc="20090019" w:tentative="1">
      <w:start w:val="1"/>
      <w:numFmt w:val="lowerLetter"/>
      <w:lvlText w:val="%5."/>
      <w:lvlJc w:val="left"/>
      <w:pPr>
        <w:ind w:left="3600" w:hanging="360"/>
      </w:pPr>
    </w:lvl>
    <w:lvl w:ilvl="5" w:tplc="2009001B" w:tentative="1">
      <w:start w:val="1"/>
      <w:numFmt w:val="lowerRoman"/>
      <w:lvlText w:val="%6."/>
      <w:lvlJc w:val="right"/>
      <w:pPr>
        <w:ind w:left="4320" w:hanging="180"/>
      </w:pPr>
    </w:lvl>
    <w:lvl w:ilvl="6" w:tplc="2009000F" w:tentative="1">
      <w:start w:val="1"/>
      <w:numFmt w:val="decimal"/>
      <w:lvlText w:val="%7."/>
      <w:lvlJc w:val="left"/>
      <w:pPr>
        <w:ind w:left="5040" w:hanging="360"/>
      </w:pPr>
    </w:lvl>
    <w:lvl w:ilvl="7" w:tplc="20090019" w:tentative="1">
      <w:start w:val="1"/>
      <w:numFmt w:val="lowerLetter"/>
      <w:lvlText w:val="%8."/>
      <w:lvlJc w:val="left"/>
      <w:pPr>
        <w:ind w:left="5760" w:hanging="360"/>
      </w:pPr>
    </w:lvl>
    <w:lvl w:ilvl="8" w:tplc="2009001B" w:tentative="1">
      <w:start w:val="1"/>
      <w:numFmt w:val="lowerRoman"/>
      <w:lvlText w:val="%9."/>
      <w:lvlJc w:val="right"/>
      <w:pPr>
        <w:ind w:left="6480" w:hanging="180"/>
      </w:pPr>
    </w:lvl>
  </w:abstractNum>
  <w:abstractNum w:abstractNumId="25">
    <w:nsid w:val="5D5F5398"/>
    <w:multiLevelType w:val="hybridMultilevel"/>
    <w:tmpl w:val="5EF8D2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D6816B6"/>
    <w:multiLevelType w:val="hybridMultilevel"/>
    <w:tmpl w:val="E768191E"/>
    <w:lvl w:ilvl="0" w:tplc="0409000F">
      <w:start w:val="1"/>
      <w:numFmt w:val="decimal"/>
      <w:lvlText w:val="%1."/>
      <w:lvlJc w:val="left"/>
      <w:pPr>
        <w:ind w:left="720" w:hanging="360"/>
      </w:pPr>
    </w:lvl>
    <w:lvl w:ilvl="1" w:tplc="20090019" w:tentative="1">
      <w:start w:val="1"/>
      <w:numFmt w:val="lowerLetter"/>
      <w:lvlText w:val="%2."/>
      <w:lvlJc w:val="left"/>
      <w:pPr>
        <w:ind w:left="1440" w:hanging="360"/>
      </w:pPr>
    </w:lvl>
    <w:lvl w:ilvl="2" w:tplc="2009001B" w:tentative="1">
      <w:start w:val="1"/>
      <w:numFmt w:val="lowerRoman"/>
      <w:lvlText w:val="%3."/>
      <w:lvlJc w:val="right"/>
      <w:pPr>
        <w:ind w:left="2160" w:hanging="180"/>
      </w:pPr>
    </w:lvl>
    <w:lvl w:ilvl="3" w:tplc="2009000F" w:tentative="1">
      <w:start w:val="1"/>
      <w:numFmt w:val="decimal"/>
      <w:lvlText w:val="%4."/>
      <w:lvlJc w:val="left"/>
      <w:pPr>
        <w:ind w:left="2880" w:hanging="360"/>
      </w:pPr>
    </w:lvl>
    <w:lvl w:ilvl="4" w:tplc="20090019" w:tentative="1">
      <w:start w:val="1"/>
      <w:numFmt w:val="lowerLetter"/>
      <w:lvlText w:val="%5."/>
      <w:lvlJc w:val="left"/>
      <w:pPr>
        <w:ind w:left="3600" w:hanging="360"/>
      </w:pPr>
    </w:lvl>
    <w:lvl w:ilvl="5" w:tplc="2009001B" w:tentative="1">
      <w:start w:val="1"/>
      <w:numFmt w:val="lowerRoman"/>
      <w:lvlText w:val="%6."/>
      <w:lvlJc w:val="right"/>
      <w:pPr>
        <w:ind w:left="4320" w:hanging="180"/>
      </w:pPr>
    </w:lvl>
    <w:lvl w:ilvl="6" w:tplc="2009000F" w:tentative="1">
      <w:start w:val="1"/>
      <w:numFmt w:val="decimal"/>
      <w:lvlText w:val="%7."/>
      <w:lvlJc w:val="left"/>
      <w:pPr>
        <w:ind w:left="5040" w:hanging="360"/>
      </w:pPr>
    </w:lvl>
    <w:lvl w:ilvl="7" w:tplc="20090019" w:tentative="1">
      <w:start w:val="1"/>
      <w:numFmt w:val="lowerLetter"/>
      <w:lvlText w:val="%8."/>
      <w:lvlJc w:val="left"/>
      <w:pPr>
        <w:ind w:left="5760" w:hanging="360"/>
      </w:pPr>
    </w:lvl>
    <w:lvl w:ilvl="8" w:tplc="2009001B" w:tentative="1">
      <w:start w:val="1"/>
      <w:numFmt w:val="lowerRoman"/>
      <w:lvlText w:val="%9."/>
      <w:lvlJc w:val="right"/>
      <w:pPr>
        <w:ind w:left="6480" w:hanging="180"/>
      </w:pPr>
    </w:lvl>
  </w:abstractNum>
  <w:abstractNum w:abstractNumId="27">
    <w:nsid w:val="5F895E5C"/>
    <w:multiLevelType w:val="hybridMultilevel"/>
    <w:tmpl w:val="D2441F54"/>
    <w:lvl w:ilvl="0" w:tplc="2009000F">
      <w:start w:val="1"/>
      <w:numFmt w:val="decimal"/>
      <w:lvlText w:val="%1."/>
      <w:lvlJc w:val="left"/>
      <w:pPr>
        <w:ind w:left="720" w:hanging="360"/>
      </w:pPr>
      <w:rPr>
        <w:rFonts w:hint="default"/>
      </w:rPr>
    </w:lvl>
    <w:lvl w:ilvl="1" w:tplc="20090019" w:tentative="1">
      <w:start w:val="1"/>
      <w:numFmt w:val="lowerLetter"/>
      <w:lvlText w:val="%2."/>
      <w:lvlJc w:val="left"/>
      <w:pPr>
        <w:ind w:left="1440" w:hanging="360"/>
      </w:pPr>
    </w:lvl>
    <w:lvl w:ilvl="2" w:tplc="2009001B" w:tentative="1">
      <w:start w:val="1"/>
      <w:numFmt w:val="lowerRoman"/>
      <w:lvlText w:val="%3."/>
      <w:lvlJc w:val="right"/>
      <w:pPr>
        <w:ind w:left="2160" w:hanging="180"/>
      </w:pPr>
    </w:lvl>
    <w:lvl w:ilvl="3" w:tplc="2009000F" w:tentative="1">
      <w:start w:val="1"/>
      <w:numFmt w:val="decimal"/>
      <w:lvlText w:val="%4."/>
      <w:lvlJc w:val="left"/>
      <w:pPr>
        <w:ind w:left="2880" w:hanging="360"/>
      </w:pPr>
    </w:lvl>
    <w:lvl w:ilvl="4" w:tplc="20090019" w:tentative="1">
      <w:start w:val="1"/>
      <w:numFmt w:val="lowerLetter"/>
      <w:lvlText w:val="%5."/>
      <w:lvlJc w:val="left"/>
      <w:pPr>
        <w:ind w:left="3600" w:hanging="360"/>
      </w:pPr>
    </w:lvl>
    <w:lvl w:ilvl="5" w:tplc="2009001B" w:tentative="1">
      <w:start w:val="1"/>
      <w:numFmt w:val="lowerRoman"/>
      <w:lvlText w:val="%6."/>
      <w:lvlJc w:val="right"/>
      <w:pPr>
        <w:ind w:left="4320" w:hanging="180"/>
      </w:pPr>
    </w:lvl>
    <w:lvl w:ilvl="6" w:tplc="2009000F" w:tentative="1">
      <w:start w:val="1"/>
      <w:numFmt w:val="decimal"/>
      <w:lvlText w:val="%7."/>
      <w:lvlJc w:val="left"/>
      <w:pPr>
        <w:ind w:left="5040" w:hanging="360"/>
      </w:pPr>
    </w:lvl>
    <w:lvl w:ilvl="7" w:tplc="20090019" w:tentative="1">
      <w:start w:val="1"/>
      <w:numFmt w:val="lowerLetter"/>
      <w:lvlText w:val="%8."/>
      <w:lvlJc w:val="left"/>
      <w:pPr>
        <w:ind w:left="5760" w:hanging="360"/>
      </w:pPr>
    </w:lvl>
    <w:lvl w:ilvl="8" w:tplc="2009001B" w:tentative="1">
      <w:start w:val="1"/>
      <w:numFmt w:val="lowerRoman"/>
      <w:lvlText w:val="%9."/>
      <w:lvlJc w:val="right"/>
      <w:pPr>
        <w:ind w:left="6480" w:hanging="180"/>
      </w:pPr>
    </w:lvl>
  </w:abstractNum>
  <w:abstractNum w:abstractNumId="28">
    <w:nsid w:val="60B120A9"/>
    <w:multiLevelType w:val="hybridMultilevel"/>
    <w:tmpl w:val="415A95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4433449"/>
    <w:multiLevelType w:val="hybridMultilevel"/>
    <w:tmpl w:val="295AE342"/>
    <w:lvl w:ilvl="0" w:tplc="A9B4DB6A">
      <w:start w:val="1"/>
      <w:numFmt w:val="bullet"/>
      <w:lvlText w:val="-"/>
      <w:lvlJc w:val="left"/>
      <w:pPr>
        <w:ind w:left="410" w:hanging="360"/>
      </w:pPr>
      <w:rPr>
        <w:rFonts w:ascii="Calibri" w:eastAsiaTheme="minorHAnsi" w:hAnsi="Calibri" w:cstheme="minorBid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30">
    <w:nsid w:val="686E08B7"/>
    <w:multiLevelType w:val="hybridMultilevel"/>
    <w:tmpl w:val="21A61EAC"/>
    <w:lvl w:ilvl="0" w:tplc="2009000F">
      <w:start w:val="1"/>
      <w:numFmt w:val="decimal"/>
      <w:lvlText w:val="%1."/>
      <w:lvlJc w:val="left"/>
      <w:pPr>
        <w:ind w:left="720" w:hanging="360"/>
      </w:pPr>
      <w:rPr>
        <w:rFonts w:hint="default"/>
      </w:rPr>
    </w:lvl>
    <w:lvl w:ilvl="1" w:tplc="20090001">
      <w:start w:val="1"/>
      <w:numFmt w:val="bullet"/>
      <w:lvlText w:val=""/>
      <w:lvlJc w:val="left"/>
      <w:pPr>
        <w:ind w:left="1440" w:hanging="360"/>
      </w:pPr>
      <w:rPr>
        <w:rFonts w:ascii="Symbol" w:hAnsi="Symbol" w:hint="default"/>
      </w:rPr>
    </w:lvl>
    <w:lvl w:ilvl="2" w:tplc="2009001B" w:tentative="1">
      <w:start w:val="1"/>
      <w:numFmt w:val="lowerRoman"/>
      <w:lvlText w:val="%3."/>
      <w:lvlJc w:val="right"/>
      <w:pPr>
        <w:ind w:left="2160" w:hanging="180"/>
      </w:pPr>
    </w:lvl>
    <w:lvl w:ilvl="3" w:tplc="2009000F" w:tentative="1">
      <w:start w:val="1"/>
      <w:numFmt w:val="decimal"/>
      <w:lvlText w:val="%4."/>
      <w:lvlJc w:val="left"/>
      <w:pPr>
        <w:ind w:left="2880" w:hanging="360"/>
      </w:pPr>
    </w:lvl>
    <w:lvl w:ilvl="4" w:tplc="20090019" w:tentative="1">
      <w:start w:val="1"/>
      <w:numFmt w:val="lowerLetter"/>
      <w:lvlText w:val="%5."/>
      <w:lvlJc w:val="left"/>
      <w:pPr>
        <w:ind w:left="3600" w:hanging="360"/>
      </w:pPr>
    </w:lvl>
    <w:lvl w:ilvl="5" w:tplc="2009001B" w:tentative="1">
      <w:start w:val="1"/>
      <w:numFmt w:val="lowerRoman"/>
      <w:lvlText w:val="%6."/>
      <w:lvlJc w:val="right"/>
      <w:pPr>
        <w:ind w:left="4320" w:hanging="180"/>
      </w:pPr>
    </w:lvl>
    <w:lvl w:ilvl="6" w:tplc="2009000F" w:tentative="1">
      <w:start w:val="1"/>
      <w:numFmt w:val="decimal"/>
      <w:lvlText w:val="%7."/>
      <w:lvlJc w:val="left"/>
      <w:pPr>
        <w:ind w:left="5040" w:hanging="360"/>
      </w:pPr>
    </w:lvl>
    <w:lvl w:ilvl="7" w:tplc="20090019" w:tentative="1">
      <w:start w:val="1"/>
      <w:numFmt w:val="lowerLetter"/>
      <w:lvlText w:val="%8."/>
      <w:lvlJc w:val="left"/>
      <w:pPr>
        <w:ind w:left="5760" w:hanging="360"/>
      </w:pPr>
    </w:lvl>
    <w:lvl w:ilvl="8" w:tplc="2009001B" w:tentative="1">
      <w:start w:val="1"/>
      <w:numFmt w:val="lowerRoman"/>
      <w:lvlText w:val="%9."/>
      <w:lvlJc w:val="right"/>
      <w:pPr>
        <w:ind w:left="6480" w:hanging="180"/>
      </w:pPr>
    </w:lvl>
  </w:abstractNum>
  <w:abstractNum w:abstractNumId="31">
    <w:nsid w:val="6BA85E61"/>
    <w:multiLevelType w:val="multilevel"/>
    <w:tmpl w:val="B2FE669E"/>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32">
    <w:nsid w:val="73B37D97"/>
    <w:multiLevelType w:val="hybridMultilevel"/>
    <w:tmpl w:val="9E48A88E"/>
    <w:lvl w:ilvl="0" w:tplc="F982AF6E">
      <w:start w:val="1"/>
      <w:numFmt w:val="decimal"/>
      <w:lvlText w:val="%1."/>
      <w:lvlJc w:val="left"/>
      <w:pPr>
        <w:ind w:left="720" w:hanging="360"/>
      </w:pPr>
      <w:rPr>
        <w:rFonts w:hint="default"/>
      </w:rPr>
    </w:lvl>
    <w:lvl w:ilvl="1" w:tplc="20090019" w:tentative="1">
      <w:start w:val="1"/>
      <w:numFmt w:val="lowerLetter"/>
      <w:lvlText w:val="%2."/>
      <w:lvlJc w:val="left"/>
      <w:pPr>
        <w:ind w:left="1440" w:hanging="360"/>
      </w:pPr>
    </w:lvl>
    <w:lvl w:ilvl="2" w:tplc="2009001B" w:tentative="1">
      <w:start w:val="1"/>
      <w:numFmt w:val="lowerRoman"/>
      <w:lvlText w:val="%3."/>
      <w:lvlJc w:val="right"/>
      <w:pPr>
        <w:ind w:left="2160" w:hanging="180"/>
      </w:pPr>
    </w:lvl>
    <w:lvl w:ilvl="3" w:tplc="2009000F" w:tentative="1">
      <w:start w:val="1"/>
      <w:numFmt w:val="decimal"/>
      <w:lvlText w:val="%4."/>
      <w:lvlJc w:val="left"/>
      <w:pPr>
        <w:ind w:left="2880" w:hanging="360"/>
      </w:pPr>
    </w:lvl>
    <w:lvl w:ilvl="4" w:tplc="20090019" w:tentative="1">
      <w:start w:val="1"/>
      <w:numFmt w:val="lowerLetter"/>
      <w:lvlText w:val="%5."/>
      <w:lvlJc w:val="left"/>
      <w:pPr>
        <w:ind w:left="3600" w:hanging="360"/>
      </w:pPr>
    </w:lvl>
    <w:lvl w:ilvl="5" w:tplc="2009001B" w:tentative="1">
      <w:start w:val="1"/>
      <w:numFmt w:val="lowerRoman"/>
      <w:lvlText w:val="%6."/>
      <w:lvlJc w:val="right"/>
      <w:pPr>
        <w:ind w:left="4320" w:hanging="180"/>
      </w:pPr>
    </w:lvl>
    <w:lvl w:ilvl="6" w:tplc="2009000F" w:tentative="1">
      <w:start w:val="1"/>
      <w:numFmt w:val="decimal"/>
      <w:lvlText w:val="%7."/>
      <w:lvlJc w:val="left"/>
      <w:pPr>
        <w:ind w:left="5040" w:hanging="360"/>
      </w:pPr>
    </w:lvl>
    <w:lvl w:ilvl="7" w:tplc="20090019" w:tentative="1">
      <w:start w:val="1"/>
      <w:numFmt w:val="lowerLetter"/>
      <w:lvlText w:val="%8."/>
      <w:lvlJc w:val="left"/>
      <w:pPr>
        <w:ind w:left="5760" w:hanging="360"/>
      </w:pPr>
    </w:lvl>
    <w:lvl w:ilvl="8" w:tplc="2009001B" w:tentative="1">
      <w:start w:val="1"/>
      <w:numFmt w:val="lowerRoman"/>
      <w:lvlText w:val="%9."/>
      <w:lvlJc w:val="right"/>
      <w:pPr>
        <w:ind w:left="6480" w:hanging="180"/>
      </w:pPr>
    </w:lvl>
  </w:abstractNum>
  <w:abstractNum w:abstractNumId="33">
    <w:nsid w:val="758A6EB9"/>
    <w:multiLevelType w:val="hybridMultilevel"/>
    <w:tmpl w:val="988A83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5EA6AFC"/>
    <w:multiLevelType w:val="hybridMultilevel"/>
    <w:tmpl w:val="39CA8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79A258C"/>
    <w:multiLevelType w:val="hybridMultilevel"/>
    <w:tmpl w:val="8098AF80"/>
    <w:lvl w:ilvl="0" w:tplc="1C06638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26"/>
  </w:num>
  <w:num w:numId="3">
    <w:abstractNumId w:val="11"/>
  </w:num>
  <w:num w:numId="4">
    <w:abstractNumId w:val="32"/>
  </w:num>
  <w:num w:numId="5">
    <w:abstractNumId w:val="24"/>
  </w:num>
  <w:num w:numId="6">
    <w:abstractNumId w:val="0"/>
  </w:num>
  <w:num w:numId="7">
    <w:abstractNumId w:val="2"/>
  </w:num>
  <w:num w:numId="8">
    <w:abstractNumId w:val="22"/>
  </w:num>
  <w:num w:numId="9">
    <w:abstractNumId w:val="7"/>
  </w:num>
  <w:num w:numId="10">
    <w:abstractNumId w:val="21"/>
  </w:num>
  <w:num w:numId="11">
    <w:abstractNumId w:val="18"/>
  </w:num>
  <w:num w:numId="12">
    <w:abstractNumId w:val="14"/>
  </w:num>
  <w:num w:numId="13">
    <w:abstractNumId w:val="35"/>
  </w:num>
  <w:num w:numId="14">
    <w:abstractNumId w:val="29"/>
  </w:num>
  <w:num w:numId="15">
    <w:abstractNumId w:val="3"/>
  </w:num>
  <w:num w:numId="16">
    <w:abstractNumId w:val="19"/>
  </w:num>
  <w:num w:numId="17">
    <w:abstractNumId w:val="15"/>
  </w:num>
  <w:num w:numId="18">
    <w:abstractNumId w:val="20"/>
  </w:num>
  <w:num w:numId="19">
    <w:abstractNumId w:val="17"/>
  </w:num>
  <w:num w:numId="20">
    <w:abstractNumId w:val="27"/>
  </w:num>
  <w:num w:numId="21">
    <w:abstractNumId w:val="13"/>
  </w:num>
  <w:num w:numId="22">
    <w:abstractNumId w:val="28"/>
  </w:num>
  <w:num w:numId="23">
    <w:abstractNumId w:val="34"/>
  </w:num>
  <w:num w:numId="24">
    <w:abstractNumId w:val="25"/>
  </w:num>
  <w:num w:numId="25">
    <w:abstractNumId w:val="9"/>
  </w:num>
  <w:num w:numId="26">
    <w:abstractNumId w:val="8"/>
  </w:num>
  <w:num w:numId="27">
    <w:abstractNumId w:val="12"/>
  </w:num>
  <w:num w:numId="28">
    <w:abstractNumId w:val="5"/>
  </w:num>
  <w:num w:numId="29">
    <w:abstractNumId w:val="23"/>
  </w:num>
  <w:num w:numId="30">
    <w:abstractNumId w:val="4"/>
  </w:num>
  <w:num w:numId="31">
    <w:abstractNumId w:val="30"/>
  </w:num>
  <w:num w:numId="32">
    <w:abstractNumId w:val="1"/>
  </w:num>
  <w:num w:numId="33">
    <w:abstractNumId w:val="33"/>
  </w:num>
  <w:num w:numId="34">
    <w:abstractNumId w:val="10"/>
  </w:num>
  <w:num w:numId="35">
    <w:abstractNumId w:val="31"/>
  </w:num>
  <w:num w:numId="36">
    <w:abstractNumId w:val="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4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69C4"/>
    <w:rsid w:val="00005081"/>
    <w:rsid w:val="00046C85"/>
    <w:rsid w:val="00065995"/>
    <w:rsid w:val="00080310"/>
    <w:rsid w:val="000A286E"/>
    <w:rsid w:val="000B2FED"/>
    <w:rsid w:val="000B5784"/>
    <w:rsid w:val="000B5C6E"/>
    <w:rsid w:val="000C3CE3"/>
    <w:rsid w:val="000D3C8E"/>
    <w:rsid w:val="000D7C56"/>
    <w:rsid w:val="00110CFB"/>
    <w:rsid w:val="0011412E"/>
    <w:rsid w:val="00120B52"/>
    <w:rsid w:val="00130928"/>
    <w:rsid w:val="00136B62"/>
    <w:rsid w:val="00140BF4"/>
    <w:rsid w:val="00163587"/>
    <w:rsid w:val="00164656"/>
    <w:rsid w:val="00167FB0"/>
    <w:rsid w:val="001769C8"/>
    <w:rsid w:val="00183DF5"/>
    <w:rsid w:val="001856ED"/>
    <w:rsid w:val="001A5A92"/>
    <w:rsid w:val="001D0118"/>
    <w:rsid w:val="001E2573"/>
    <w:rsid w:val="001F0C83"/>
    <w:rsid w:val="001F105E"/>
    <w:rsid w:val="002007CF"/>
    <w:rsid w:val="002142DF"/>
    <w:rsid w:val="00253595"/>
    <w:rsid w:val="00260494"/>
    <w:rsid w:val="00266877"/>
    <w:rsid w:val="00274C6B"/>
    <w:rsid w:val="00290BA6"/>
    <w:rsid w:val="002A4419"/>
    <w:rsid w:val="002B6BBF"/>
    <w:rsid w:val="002C51B9"/>
    <w:rsid w:val="002E4D05"/>
    <w:rsid w:val="002E54D0"/>
    <w:rsid w:val="002F3834"/>
    <w:rsid w:val="002F5E60"/>
    <w:rsid w:val="00300F38"/>
    <w:rsid w:val="00303A28"/>
    <w:rsid w:val="00352CDA"/>
    <w:rsid w:val="003540FF"/>
    <w:rsid w:val="00360F8E"/>
    <w:rsid w:val="00373DED"/>
    <w:rsid w:val="00381623"/>
    <w:rsid w:val="00385A1F"/>
    <w:rsid w:val="003A1A4F"/>
    <w:rsid w:val="003A43F0"/>
    <w:rsid w:val="003B6C40"/>
    <w:rsid w:val="003C53BB"/>
    <w:rsid w:val="003F132F"/>
    <w:rsid w:val="003F474F"/>
    <w:rsid w:val="00422869"/>
    <w:rsid w:val="004231AE"/>
    <w:rsid w:val="0042441E"/>
    <w:rsid w:val="00435667"/>
    <w:rsid w:val="00441811"/>
    <w:rsid w:val="004642A5"/>
    <w:rsid w:val="00476A36"/>
    <w:rsid w:val="00482CE2"/>
    <w:rsid w:val="004843C4"/>
    <w:rsid w:val="004862CE"/>
    <w:rsid w:val="004B0D93"/>
    <w:rsid w:val="004B6121"/>
    <w:rsid w:val="004C03F9"/>
    <w:rsid w:val="0050298E"/>
    <w:rsid w:val="0050541D"/>
    <w:rsid w:val="00546E99"/>
    <w:rsid w:val="00571FC0"/>
    <w:rsid w:val="005801C2"/>
    <w:rsid w:val="00587D83"/>
    <w:rsid w:val="0059668A"/>
    <w:rsid w:val="005D0D76"/>
    <w:rsid w:val="005D2043"/>
    <w:rsid w:val="006109D3"/>
    <w:rsid w:val="00613A7E"/>
    <w:rsid w:val="0062012C"/>
    <w:rsid w:val="00642B84"/>
    <w:rsid w:val="00645B55"/>
    <w:rsid w:val="006461F8"/>
    <w:rsid w:val="00653829"/>
    <w:rsid w:val="00656D85"/>
    <w:rsid w:val="00676192"/>
    <w:rsid w:val="00680D4C"/>
    <w:rsid w:val="00686B62"/>
    <w:rsid w:val="006909AD"/>
    <w:rsid w:val="0069651A"/>
    <w:rsid w:val="006C71D8"/>
    <w:rsid w:val="006F2C39"/>
    <w:rsid w:val="007211E8"/>
    <w:rsid w:val="0074650D"/>
    <w:rsid w:val="0074787D"/>
    <w:rsid w:val="007561EE"/>
    <w:rsid w:val="007653EF"/>
    <w:rsid w:val="0078056C"/>
    <w:rsid w:val="00781622"/>
    <w:rsid w:val="0079263A"/>
    <w:rsid w:val="007C0205"/>
    <w:rsid w:val="007C448E"/>
    <w:rsid w:val="007D779A"/>
    <w:rsid w:val="0080300A"/>
    <w:rsid w:val="00811FB5"/>
    <w:rsid w:val="00837987"/>
    <w:rsid w:val="00840575"/>
    <w:rsid w:val="00863A5B"/>
    <w:rsid w:val="00876E83"/>
    <w:rsid w:val="008A2364"/>
    <w:rsid w:val="008B29A5"/>
    <w:rsid w:val="008C3A57"/>
    <w:rsid w:val="008E0427"/>
    <w:rsid w:val="008E0632"/>
    <w:rsid w:val="008F16AF"/>
    <w:rsid w:val="008F7D75"/>
    <w:rsid w:val="0091381E"/>
    <w:rsid w:val="00917054"/>
    <w:rsid w:val="0093218D"/>
    <w:rsid w:val="009369C4"/>
    <w:rsid w:val="00937886"/>
    <w:rsid w:val="009410E9"/>
    <w:rsid w:val="009434F3"/>
    <w:rsid w:val="00943BEB"/>
    <w:rsid w:val="00947225"/>
    <w:rsid w:val="009653EE"/>
    <w:rsid w:val="0096567E"/>
    <w:rsid w:val="009908A2"/>
    <w:rsid w:val="00994A7F"/>
    <w:rsid w:val="00996EE3"/>
    <w:rsid w:val="009A0A38"/>
    <w:rsid w:val="009A5234"/>
    <w:rsid w:val="009A75E1"/>
    <w:rsid w:val="009F3AA0"/>
    <w:rsid w:val="00A02D3F"/>
    <w:rsid w:val="00A06C97"/>
    <w:rsid w:val="00A16288"/>
    <w:rsid w:val="00A30737"/>
    <w:rsid w:val="00A374D0"/>
    <w:rsid w:val="00A67ABD"/>
    <w:rsid w:val="00A73BD1"/>
    <w:rsid w:val="00A745DB"/>
    <w:rsid w:val="00AB08F3"/>
    <w:rsid w:val="00AB173D"/>
    <w:rsid w:val="00AB6517"/>
    <w:rsid w:val="00AD20F6"/>
    <w:rsid w:val="00AD5371"/>
    <w:rsid w:val="00AF51A8"/>
    <w:rsid w:val="00B026D5"/>
    <w:rsid w:val="00B149BD"/>
    <w:rsid w:val="00B1561C"/>
    <w:rsid w:val="00B26093"/>
    <w:rsid w:val="00B559E6"/>
    <w:rsid w:val="00B8238E"/>
    <w:rsid w:val="00B85444"/>
    <w:rsid w:val="00BA1CCF"/>
    <w:rsid w:val="00BA1D4F"/>
    <w:rsid w:val="00BB3483"/>
    <w:rsid w:val="00BB4A9B"/>
    <w:rsid w:val="00BE21BC"/>
    <w:rsid w:val="00BF10DD"/>
    <w:rsid w:val="00BF7FC0"/>
    <w:rsid w:val="00C06C19"/>
    <w:rsid w:val="00C122F9"/>
    <w:rsid w:val="00C37D5C"/>
    <w:rsid w:val="00C91DAF"/>
    <w:rsid w:val="00C9497B"/>
    <w:rsid w:val="00CD241F"/>
    <w:rsid w:val="00CD35AC"/>
    <w:rsid w:val="00CD7DD6"/>
    <w:rsid w:val="00CE0686"/>
    <w:rsid w:val="00CE12A6"/>
    <w:rsid w:val="00CE52BB"/>
    <w:rsid w:val="00CF6F55"/>
    <w:rsid w:val="00D06B90"/>
    <w:rsid w:val="00D07C5B"/>
    <w:rsid w:val="00D20877"/>
    <w:rsid w:val="00D21ABA"/>
    <w:rsid w:val="00D549D7"/>
    <w:rsid w:val="00D644C1"/>
    <w:rsid w:val="00D842B0"/>
    <w:rsid w:val="00D84CCB"/>
    <w:rsid w:val="00D9474D"/>
    <w:rsid w:val="00D979C4"/>
    <w:rsid w:val="00DB131E"/>
    <w:rsid w:val="00DD2AB3"/>
    <w:rsid w:val="00DD7153"/>
    <w:rsid w:val="00DD7C1A"/>
    <w:rsid w:val="00DE3385"/>
    <w:rsid w:val="00DE5EB2"/>
    <w:rsid w:val="00E00579"/>
    <w:rsid w:val="00E10E3B"/>
    <w:rsid w:val="00E32FA7"/>
    <w:rsid w:val="00E70000"/>
    <w:rsid w:val="00E70402"/>
    <w:rsid w:val="00E71DFD"/>
    <w:rsid w:val="00E90F1B"/>
    <w:rsid w:val="00EA755C"/>
    <w:rsid w:val="00EC2688"/>
    <w:rsid w:val="00EC32BC"/>
    <w:rsid w:val="00EC44A5"/>
    <w:rsid w:val="00EC64E2"/>
    <w:rsid w:val="00ED07F8"/>
    <w:rsid w:val="00F00340"/>
    <w:rsid w:val="00F16C81"/>
    <w:rsid w:val="00F61F94"/>
    <w:rsid w:val="00F8526C"/>
    <w:rsid w:val="00FB1A38"/>
    <w:rsid w:val="00FC0650"/>
    <w:rsid w:val="00FC2394"/>
    <w:rsid w:val="00FD0031"/>
    <w:rsid w:val="00FD3705"/>
    <w:rsid w:val="00FD55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1"/>
        <w:szCs w:val="21"/>
        <w:lang w:val="en-US" w:eastAsia="en-US" w:bidi="ar-SA"/>
      </w:rPr>
    </w:rPrDefault>
    <w:pPrDefault>
      <w:pPr>
        <w:spacing w:after="160" w:line="30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7054"/>
    <w:pPr>
      <w:spacing w:line="259" w:lineRule="auto"/>
    </w:pPr>
    <w:rPr>
      <w:sz w:val="22"/>
      <w:szCs w:val="22"/>
      <w:lang w:val="en-JM"/>
    </w:rPr>
  </w:style>
  <w:style w:type="paragraph" w:styleId="Heading1">
    <w:name w:val="heading 1"/>
    <w:basedOn w:val="Normal"/>
    <w:next w:val="Normal"/>
    <w:link w:val="Heading1Char"/>
    <w:uiPriority w:val="9"/>
    <w:qFormat/>
    <w:rsid w:val="003540FF"/>
    <w:pPr>
      <w:keepNext/>
      <w:keepLines/>
      <w:spacing w:before="320" w:after="80" w:line="240" w:lineRule="auto"/>
      <w:jc w:val="center"/>
      <w:outlineLvl w:val="0"/>
    </w:pPr>
    <w:rPr>
      <w:rFonts w:asciiTheme="majorHAnsi" w:eastAsiaTheme="majorEastAsia" w:hAnsiTheme="majorHAnsi" w:cstheme="majorBidi"/>
      <w:color w:val="306785" w:themeColor="accent1" w:themeShade="BF"/>
      <w:sz w:val="40"/>
      <w:szCs w:val="40"/>
      <w:lang w:val="en-US"/>
    </w:rPr>
  </w:style>
  <w:style w:type="paragraph" w:styleId="Heading2">
    <w:name w:val="heading 2"/>
    <w:basedOn w:val="Normal"/>
    <w:next w:val="Normal"/>
    <w:link w:val="Heading2Char"/>
    <w:uiPriority w:val="9"/>
    <w:semiHidden/>
    <w:unhideWhenUsed/>
    <w:qFormat/>
    <w:rsid w:val="003540FF"/>
    <w:pPr>
      <w:keepNext/>
      <w:keepLines/>
      <w:spacing w:before="160" w:after="40" w:line="240" w:lineRule="auto"/>
      <w:jc w:val="center"/>
      <w:outlineLvl w:val="1"/>
    </w:pPr>
    <w:rPr>
      <w:rFonts w:asciiTheme="majorHAnsi" w:eastAsiaTheme="majorEastAsia" w:hAnsiTheme="majorHAnsi" w:cstheme="majorBidi"/>
      <w:sz w:val="32"/>
      <w:szCs w:val="32"/>
      <w:lang w:val="en-US"/>
    </w:rPr>
  </w:style>
  <w:style w:type="paragraph" w:styleId="Heading3">
    <w:name w:val="heading 3"/>
    <w:basedOn w:val="Normal"/>
    <w:next w:val="Normal"/>
    <w:link w:val="Heading3Char"/>
    <w:uiPriority w:val="9"/>
    <w:semiHidden/>
    <w:unhideWhenUsed/>
    <w:qFormat/>
    <w:rsid w:val="003540FF"/>
    <w:pPr>
      <w:keepNext/>
      <w:keepLines/>
      <w:spacing w:before="160" w:after="0" w:line="240" w:lineRule="auto"/>
      <w:outlineLvl w:val="2"/>
    </w:pPr>
    <w:rPr>
      <w:rFonts w:asciiTheme="majorHAnsi" w:eastAsiaTheme="majorEastAsia" w:hAnsiTheme="majorHAnsi" w:cstheme="majorBidi"/>
      <w:sz w:val="32"/>
      <w:szCs w:val="32"/>
      <w:lang w:val="en-US"/>
    </w:rPr>
  </w:style>
  <w:style w:type="paragraph" w:styleId="Heading4">
    <w:name w:val="heading 4"/>
    <w:basedOn w:val="Normal"/>
    <w:next w:val="Normal"/>
    <w:link w:val="Heading4Char"/>
    <w:uiPriority w:val="9"/>
    <w:semiHidden/>
    <w:unhideWhenUsed/>
    <w:qFormat/>
    <w:rsid w:val="003540FF"/>
    <w:pPr>
      <w:keepNext/>
      <w:keepLines/>
      <w:spacing w:before="80" w:after="0" w:line="300" w:lineRule="auto"/>
      <w:outlineLvl w:val="3"/>
    </w:pPr>
    <w:rPr>
      <w:rFonts w:asciiTheme="majorHAnsi" w:eastAsiaTheme="majorEastAsia" w:hAnsiTheme="majorHAnsi" w:cstheme="majorBidi"/>
      <w:i/>
      <w:iCs/>
      <w:sz w:val="30"/>
      <w:szCs w:val="30"/>
      <w:lang w:val="en-US"/>
    </w:rPr>
  </w:style>
  <w:style w:type="paragraph" w:styleId="Heading5">
    <w:name w:val="heading 5"/>
    <w:basedOn w:val="Normal"/>
    <w:next w:val="Normal"/>
    <w:link w:val="Heading5Char"/>
    <w:uiPriority w:val="9"/>
    <w:semiHidden/>
    <w:unhideWhenUsed/>
    <w:qFormat/>
    <w:rsid w:val="003540FF"/>
    <w:pPr>
      <w:keepNext/>
      <w:keepLines/>
      <w:spacing w:before="40" w:after="0" w:line="300" w:lineRule="auto"/>
      <w:outlineLvl w:val="4"/>
    </w:pPr>
    <w:rPr>
      <w:rFonts w:asciiTheme="majorHAnsi" w:eastAsiaTheme="majorEastAsia" w:hAnsiTheme="majorHAnsi" w:cstheme="majorBidi"/>
      <w:sz w:val="28"/>
      <w:szCs w:val="28"/>
      <w:lang w:val="en-US"/>
    </w:rPr>
  </w:style>
  <w:style w:type="paragraph" w:styleId="Heading6">
    <w:name w:val="heading 6"/>
    <w:basedOn w:val="Normal"/>
    <w:next w:val="Normal"/>
    <w:link w:val="Heading6Char"/>
    <w:uiPriority w:val="9"/>
    <w:semiHidden/>
    <w:unhideWhenUsed/>
    <w:qFormat/>
    <w:rsid w:val="003540FF"/>
    <w:pPr>
      <w:keepNext/>
      <w:keepLines/>
      <w:spacing w:before="40" w:after="0" w:line="300" w:lineRule="auto"/>
      <w:outlineLvl w:val="5"/>
    </w:pPr>
    <w:rPr>
      <w:rFonts w:asciiTheme="majorHAnsi" w:eastAsiaTheme="majorEastAsia" w:hAnsiTheme="majorHAnsi" w:cstheme="majorBidi"/>
      <w:i/>
      <w:iCs/>
      <w:sz w:val="26"/>
      <w:szCs w:val="26"/>
      <w:lang w:val="en-US"/>
    </w:rPr>
  </w:style>
  <w:style w:type="paragraph" w:styleId="Heading7">
    <w:name w:val="heading 7"/>
    <w:basedOn w:val="Normal"/>
    <w:next w:val="Normal"/>
    <w:link w:val="Heading7Char"/>
    <w:uiPriority w:val="9"/>
    <w:semiHidden/>
    <w:unhideWhenUsed/>
    <w:qFormat/>
    <w:rsid w:val="003540FF"/>
    <w:pPr>
      <w:keepNext/>
      <w:keepLines/>
      <w:spacing w:before="40" w:after="0" w:line="300" w:lineRule="auto"/>
      <w:outlineLvl w:val="6"/>
    </w:pPr>
    <w:rPr>
      <w:rFonts w:asciiTheme="majorHAnsi" w:eastAsiaTheme="majorEastAsia" w:hAnsiTheme="majorHAnsi" w:cstheme="majorBidi"/>
      <w:sz w:val="24"/>
      <w:szCs w:val="24"/>
      <w:lang w:val="en-US"/>
    </w:rPr>
  </w:style>
  <w:style w:type="paragraph" w:styleId="Heading8">
    <w:name w:val="heading 8"/>
    <w:basedOn w:val="Normal"/>
    <w:next w:val="Normal"/>
    <w:link w:val="Heading8Char"/>
    <w:uiPriority w:val="9"/>
    <w:semiHidden/>
    <w:unhideWhenUsed/>
    <w:qFormat/>
    <w:rsid w:val="003540FF"/>
    <w:pPr>
      <w:keepNext/>
      <w:keepLines/>
      <w:spacing w:before="40" w:after="0" w:line="300" w:lineRule="auto"/>
      <w:outlineLvl w:val="7"/>
    </w:pPr>
    <w:rPr>
      <w:rFonts w:asciiTheme="majorHAnsi" w:eastAsiaTheme="majorEastAsia" w:hAnsiTheme="majorHAnsi" w:cstheme="majorBidi"/>
      <w:i/>
      <w:iCs/>
      <w:lang w:val="en-US"/>
    </w:rPr>
  </w:style>
  <w:style w:type="paragraph" w:styleId="Heading9">
    <w:name w:val="heading 9"/>
    <w:basedOn w:val="Normal"/>
    <w:next w:val="Normal"/>
    <w:link w:val="Heading9Char"/>
    <w:uiPriority w:val="9"/>
    <w:semiHidden/>
    <w:unhideWhenUsed/>
    <w:qFormat/>
    <w:rsid w:val="003540FF"/>
    <w:pPr>
      <w:keepNext/>
      <w:keepLines/>
      <w:spacing w:before="40" w:after="0" w:line="300" w:lineRule="auto"/>
      <w:outlineLvl w:val="8"/>
    </w:pPr>
    <w:rPr>
      <w:b/>
      <w:bCs/>
      <w:i/>
      <w:iCs/>
      <w:sz w:val="21"/>
      <w:szCs w:val="2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540FF"/>
    <w:rPr>
      <w:rFonts w:asciiTheme="majorHAnsi" w:eastAsiaTheme="majorEastAsia" w:hAnsiTheme="majorHAnsi" w:cstheme="majorBidi"/>
      <w:color w:val="306785" w:themeColor="accent1" w:themeShade="BF"/>
      <w:sz w:val="40"/>
      <w:szCs w:val="40"/>
    </w:rPr>
  </w:style>
  <w:style w:type="character" w:customStyle="1" w:styleId="Heading2Char">
    <w:name w:val="Heading 2 Char"/>
    <w:basedOn w:val="DefaultParagraphFont"/>
    <w:link w:val="Heading2"/>
    <w:uiPriority w:val="9"/>
    <w:semiHidden/>
    <w:rsid w:val="003540FF"/>
    <w:rPr>
      <w:rFonts w:asciiTheme="majorHAnsi" w:eastAsiaTheme="majorEastAsia" w:hAnsiTheme="majorHAnsi" w:cstheme="majorBidi"/>
      <w:sz w:val="32"/>
      <w:szCs w:val="32"/>
    </w:rPr>
  </w:style>
  <w:style w:type="character" w:customStyle="1" w:styleId="Heading3Char">
    <w:name w:val="Heading 3 Char"/>
    <w:basedOn w:val="DefaultParagraphFont"/>
    <w:link w:val="Heading3"/>
    <w:uiPriority w:val="9"/>
    <w:semiHidden/>
    <w:rsid w:val="003540FF"/>
    <w:rPr>
      <w:rFonts w:asciiTheme="majorHAnsi" w:eastAsiaTheme="majorEastAsia" w:hAnsiTheme="majorHAnsi" w:cstheme="majorBidi"/>
      <w:sz w:val="32"/>
      <w:szCs w:val="32"/>
    </w:rPr>
  </w:style>
  <w:style w:type="character" w:customStyle="1" w:styleId="Heading4Char">
    <w:name w:val="Heading 4 Char"/>
    <w:basedOn w:val="DefaultParagraphFont"/>
    <w:link w:val="Heading4"/>
    <w:uiPriority w:val="9"/>
    <w:semiHidden/>
    <w:rsid w:val="003540FF"/>
    <w:rPr>
      <w:rFonts w:asciiTheme="majorHAnsi" w:eastAsiaTheme="majorEastAsia" w:hAnsiTheme="majorHAnsi" w:cstheme="majorBidi"/>
      <w:i/>
      <w:iCs/>
      <w:sz w:val="30"/>
      <w:szCs w:val="30"/>
    </w:rPr>
  </w:style>
  <w:style w:type="character" w:customStyle="1" w:styleId="Heading5Char">
    <w:name w:val="Heading 5 Char"/>
    <w:basedOn w:val="DefaultParagraphFont"/>
    <w:link w:val="Heading5"/>
    <w:uiPriority w:val="9"/>
    <w:semiHidden/>
    <w:rsid w:val="003540FF"/>
    <w:rPr>
      <w:rFonts w:asciiTheme="majorHAnsi" w:eastAsiaTheme="majorEastAsia" w:hAnsiTheme="majorHAnsi" w:cstheme="majorBidi"/>
      <w:sz w:val="28"/>
      <w:szCs w:val="28"/>
    </w:rPr>
  </w:style>
  <w:style w:type="character" w:customStyle="1" w:styleId="Heading6Char">
    <w:name w:val="Heading 6 Char"/>
    <w:basedOn w:val="DefaultParagraphFont"/>
    <w:link w:val="Heading6"/>
    <w:uiPriority w:val="9"/>
    <w:semiHidden/>
    <w:rsid w:val="003540FF"/>
    <w:rPr>
      <w:rFonts w:asciiTheme="majorHAnsi" w:eastAsiaTheme="majorEastAsia" w:hAnsiTheme="majorHAnsi" w:cstheme="majorBidi"/>
      <w:i/>
      <w:iCs/>
      <w:sz w:val="26"/>
      <w:szCs w:val="26"/>
    </w:rPr>
  </w:style>
  <w:style w:type="character" w:customStyle="1" w:styleId="Heading7Char">
    <w:name w:val="Heading 7 Char"/>
    <w:basedOn w:val="DefaultParagraphFont"/>
    <w:link w:val="Heading7"/>
    <w:uiPriority w:val="9"/>
    <w:semiHidden/>
    <w:rsid w:val="003540FF"/>
    <w:rPr>
      <w:rFonts w:asciiTheme="majorHAnsi" w:eastAsiaTheme="majorEastAsia" w:hAnsiTheme="majorHAnsi" w:cstheme="majorBidi"/>
      <w:sz w:val="24"/>
      <w:szCs w:val="24"/>
    </w:rPr>
  </w:style>
  <w:style w:type="character" w:customStyle="1" w:styleId="Heading8Char">
    <w:name w:val="Heading 8 Char"/>
    <w:basedOn w:val="DefaultParagraphFont"/>
    <w:link w:val="Heading8"/>
    <w:uiPriority w:val="9"/>
    <w:semiHidden/>
    <w:rsid w:val="003540FF"/>
    <w:rPr>
      <w:rFonts w:asciiTheme="majorHAnsi" w:eastAsiaTheme="majorEastAsia" w:hAnsiTheme="majorHAnsi" w:cstheme="majorBidi"/>
      <w:i/>
      <w:iCs/>
      <w:sz w:val="22"/>
      <w:szCs w:val="22"/>
    </w:rPr>
  </w:style>
  <w:style w:type="character" w:customStyle="1" w:styleId="Heading9Char">
    <w:name w:val="Heading 9 Char"/>
    <w:basedOn w:val="DefaultParagraphFont"/>
    <w:link w:val="Heading9"/>
    <w:uiPriority w:val="9"/>
    <w:semiHidden/>
    <w:rsid w:val="003540FF"/>
    <w:rPr>
      <w:b/>
      <w:bCs/>
      <w:i/>
      <w:iCs/>
    </w:rPr>
  </w:style>
  <w:style w:type="paragraph" w:styleId="Caption">
    <w:name w:val="caption"/>
    <w:basedOn w:val="Normal"/>
    <w:next w:val="Normal"/>
    <w:uiPriority w:val="35"/>
    <w:semiHidden/>
    <w:unhideWhenUsed/>
    <w:qFormat/>
    <w:rsid w:val="003540FF"/>
    <w:pPr>
      <w:spacing w:line="240" w:lineRule="auto"/>
    </w:pPr>
    <w:rPr>
      <w:b/>
      <w:bCs/>
      <w:color w:val="404040" w:themeColor="text1" w:themeTint="BF"/>
      <w:sz w:val="16"/>
      <w:szCs w:val="16"/>
      <w:lang w:val="en-US"/>
    </w:rPr>
  </w:style>
  <w:style w:type="paragraph" w:styleId="Title">
    <w:name w:val="Title"/>
    <w:basedOn w:val="Normal"/>
    <w:next w:val="Normal"/>
    <w:link w:val="TitleChar"/>
    <w:qFormat/>
    <w:rsid w:val="003540FF"/>
    <w:pPr>
      <w:pBdr>
        <w:top w:val="single" w:sz="6" w:space="8" w:color="F69200" w:themeColor="accent3"/>
        <w:bottom w:val="single" w:sz="6" w:space="8" w:color="F69200" w:themeColor="accent3"/>
      </w:pBdr>
      <w:spacing w:after="400" w:line="240" w:lineRule="auto"/>
      <w:contextualSpacing/>
      <w:jc w:val="center"/>
    </w:pPr>
    <w:rPr>
      <w:rFonts w:asciiTheme="majorHAnsi" w:eastAsiaTheme="majorEastAsia" w:hAnsiTheme="majorHAnsi" w:cstheme="majorBidi"/>
      <w:caps/>
      <w:color w:val="5E5E5E" w:themeColor="text2"/>
      <w:spacing w:val="30"/>
      <w:sz w:val="72"/>
      <w:szCs w:val="72"/>
      <w:lang w:val="en-US"/>
    </w:rPr>
  </w:style>
  <w:style w:type="character" w:customStyle="1" w:styleId="TitleChar">
    <w:name w:val="Title Char"/>
    <w:basedOn w:val="DefaultParagraphFont"/>
    <w:link w:val="Title"/>
    <w:rsid w:val="003540FF"/>
    <w:rPr>
      <w:rFonts w:asciiTheme="majorHAnsi" w:eastAsiaTheme="majorEastAsia" w:hAnsiTheme="majorHAnsi" w:cstheme="majorBidi"/>
      <w:caps/>
      <w:color w:val="5E5E5E" w:themeColor="text2"/>
      <w:spacing w:val="30"/>
      <w:sz w:val="72"/>
      <w:szCs w:val="72"/>
    </w:rPr>
  </w:style>
  <w:style w:type="paragraph" w:styleId="Subtitle">
    <w:name w:val="Subtitle"/>
    <w:basedOn w:val="Normal"/>
    <w:next w:val="Normal"/>
    <w:link w:val="SubtitleChar"/>
    <w:uiPriority w:val="11"/>
    <w:qFormat/>
    <w:rsid w:val="003540FF"/>
    <w:pPr>
      <w:numPr>
        <w:ilvl w:val="1"/>
      </w:numPr>
      <w:spacing w:line="300" w:lineRule="auto"/>
      <w:jc w:val="center"/>
    </w:pPr>
    <w:rPr>
      <w:color w:val="5E5E5E" w:themeColor="text2"/>
      <w:sz w:val="28"/>
      <w:szCs w:val="28"/>
      <w:lang w:val="en-US"/>
    </w:rPr>
  </w:style>
  <w:style w:type="character" w:customStyle="1" w:styleId="SubtitleChar">
    <w:name w:val="Subtitle Char"/>
    <w:basedOn w:val="DefaultParagraphFont"/>
    <w:link w:val="Subtitle"/>
    <w:uiPriority w:val="11"/>
    <w:rsid w:val="003540FF"/>
    <w:rPr>
      <w:color w:val="5E5E5E" w:themeColor="text2"/>
      <w:sz w:val="28"/>
      <w:szCs w:val="28"/>
    </w:rPr>
  </w:style>
  <w:style w:type="character" w:styleId="Strong">
    <w:name w:val="Strong"/>
    <w:basedOn w:val="DefaultParagraphFont"/>
    <w:uiPriority w:val="22"/>
    <w:qFormat/>
    <w:rsid w:val="003540FF"/>
    <w:rPr>
      <w:b/>
      <w:bCs/>
    </w:rPr>
  </w:style>
  <w:style w:type="character" w:styleId="Emphasis">
    <w:name w:val="Emphasis"/>
    <w:basedOn w:val="DefaultParagraphFont"/>
    <w:uiPriority w:val="20"/>
    <w:qFormat/>
    <w:rsid w:val="003540FF"/>
    <w:rPr>
      <w:i/>
      <w:iCs/>
      <w:color w:val="000000" w:themeColor="text1"/>
    </w:rPr>
  </w:style>
  <w:style w:type="paragraph" w:styleId="NoSpacing">
    <w:name w:val="No Spacing"/>
    <w:uiPriority w:val="1"/>
    <w:qFormat/>
    <w:rsid w:val="003540FF"/>
    <w:pPr>
      <w:spacing w:after="0" w:line="240" w:lineRule="auto"/>
    </w:pPr>
  </w:style>
  <w:style w:type="paragraph" w:styleId="Quote">
    <w:name w:val="Quote"/>
    <w:basedOn w:val="Normal"/>
    <w:next w:val="Normal"/>
    <w:link w:val="QuoteChar"/>
    <w:uiPriority w:val="29"/>
    <w:qFormat/>
    <w:rsid w:val="003540FF"/>
    <w:pPr>
      <w:spacing w:before="160" w:line="300" w:lineRule="auto"/>
      <w:ind w:left="720" w:right="720"/>
      <w:jc w:val="center"/>
    </w:pPr>
    <w:rPr>
      <w:i/>
      <w:iCs/>
      <w:color w:val="B86C00" w:themeColor="accent3" w:themeShade="BF"/>
      <w:sz w:val="24"/>
      <w:szCs w:val="24"/>
      <w:lang w:val="en-US"/>
    </w:rPr>
  </w:style>
  <w:style w:type="character" w:customStyle="1" w:styleId="QuoteChar">
    <w:name w:val="Quote Char"/>
    <w:basedOn w:val="DefaultParagraphFont"/>
    <w:link w:val="Quote"/>
    <w:uiPriority w:val="29"/>
    <w:rsid w:val="003540FF"/>
    <w:rPr>
      <w:i/>
      <w:iCs/>
      <w:color w:val="B86C00" w:themeColor="accent3" w:themeShade="BF"/>
      <w:sz w:val="24"/>
      <w:szCs w:val="24"/>
    </w:rPr>
  </w:style>
  <w:style w:type="paragraph" w:styleId="IntenseQuote">
    <w:name w:val="Intense Quote"/>
    <w:basedOn w:val="Normal"/>
    <w:next w:val="Normal"/>
    <w:link w:val="IntenseQuoteChar"/>
    <w:uiPriority w:val="30"/>
    <w:qFormat/>
    <w:rsid w:val="003540FF"/>
    <w:pPr>
      <w:spacing w:before="160" w:line="276" w:lineRule="auto"/>
      <w:ind w:left="936" w:right="936"/>
      <w:jc w:val="center"/>
    </w:pPr>
    <w:rPr>
      <w:rFonts w:asciiTheme="majorHAnsi" w:eastAsiaTheme="majorEastAsia" w:hAnsiTheme="majorHAnsi" w:cstheme="majorBidi"/>
      <w:caps/>
      <w:color w:val="306785" w:themeColor="accent1" w:themeShade="BF"/>
      <w:sz w:val="28"/>
      <w:szCs w:val="28"/>
      <w:lang w:val="en-US"/>
    </w:rPr>
  </w:style>
  <w:style w:type="character" w:customStyle="1" w:styleId="IntenseQuoteChar">
    <w:name w:val="Intense Quote Char"/>
    <w:basedOn w:val="DefaultParagraphFont"/>
    <w:link w:val="IntenseQuote"/>
    <w:uiPriority w:val="30"/>
    <w:rsid w:val="003540FF"/>
    <w:rPr>
      <w:rFonts w:asciiTheme="majorHAnsi" w:eastAsiaTheme="majorEastAsia" w:hAnsiTheme="majorHAnsi" w:cstheme="majorBidi"/>
      <w:caps/>
      <w:color w:val="306785" w:themeColor="accent1" w:themeShade="BF"/>
      <w:sz w:val="28"/>
      <w:szCs w:val="28"/>
    </w:rPr>
  </w:style>
  <w:style w:type="character" w:styleId="SubtleEmphasis">
    <w:name w:val="Subtle Emphasis"/>
    <w:basedOn w:val="DefaultParagraphFont"/>
    <w:uiPriority w:val="19"/>
    <w:qFormat/>
    <w:rsid w:val="003540FF"/>
    <w:rPr>
      <w:i/>
      <w:iCs/>
      <w:color w:val="595959" w:themeColor="text1" w:themeTint="A6"/>
    </w:rPr>
  </w:style>
  <w:style w:type="character" w:styleId="IntenseEmphasis">
    <w:name w:val="Intense Emphasis"/>
    <w:basedOn w:val="DefaultParagraphFont"/>
    <w:uiPriority w:val="21"/>
    <w:qFormat/>
    <w:rsid w:val="003540FF"/>
    <w:rPr>
      <w:b/>
      <w:bCs/>
      <w:i/>
      <w:iCs/>
      <w:color w:val="auto"/>
    </w:rPr>
  </w:style>
  <w:style w:type="character" w:styleId="SubtleReference">
    <w:name w:val="Subtle Reference"/>
    <w:basedOn w:val="DefaultParagraphFont"/>
    <w:uiPriority w:val="31"/>
    <w:qFormat/>
    <w:rsid w:val="003540F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3540FF"/>
    <w:rPr>
      <w:b/>
      <w:bCs/>
      <w:caps w:val="0"/>
      <w:smallCaps/>
      <w:color w:val="auto"/>
      <w:spacing w:val="0"/>
      <w:u w:val="single"/>
    </w:rPr>
  </w:style>
  <w:style w:type="character" w:styleId="BookTitle">
    <w:name w:val="Book Title"/>
    <w:basedOn w:val="DefaultParagraphFont"/>
    <w:uiPriority w:val="33"/>
    <w:qFormat/>
    <w:rsid w:val="003540FF"/>
    <w:rPr>
      <w:b/>
      <w:bCs/>
      <w:caps w:val="0"/>
      <w:smallCaps/>
      <w:spacing w:val="0"/>
    </w:rPr>
  </w:style>
  <w:style w:type="paragraph" w:styleId="TOCHeading">
    <w:name w:val="TOC Heading"/>
    <w:basedOn w:val="Heading1"/>
    <w:next w:val="Normal"/>
    <w:uiPriority w:val="39"/>
    <w:semiHidden/>
    <w:unhideWhenUsed/>
    <w:qFormat/>
    <w:rsid w:val="003540FF"/>
    <w:pPr>
      <w:outlineLvl w:val="9"/>
    </w:pPr>
  </w:style>
  <w:style w:type="paragraph" w:styleId="Header">
    <w:name w:val="header"/>
    <w:basedOn w:val="Normal"/>
    <w:link w:val="HeaderChar"/>
    <w:uiPriority w:val="99"/>
    <w:unhideWhenUsed/>
    <w:rsid w:val="009170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7054"/>
    <w:rPr>
      <w:sz w:val="22"/>
      <w:szCs w:val="22"/>
      <w:lang w:val="en-JM"/>
    </w:rPr>
  </w:style>
  <w:style w:type="paragraph" w:styleId="Footer">
    <w:name w:val="footer"/>
    <w:basedOn w:val="Normal"/>
    <w:link w:val="FooterChar"/>
    <w:uiPriority w:val="99"/>
    <w:unhideWhenUsed/>
    <w:rsid w:val="009170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7054"/>
    <w:rPr>
      <w:sz w:val="22"/>
      <w:szCs w:val="22"/>
      <w:lang w:val="en-JM"/>
    </w:rPr>
  </w:style>
  <w:style w:type="paragraph" w:styleId="FootnoteText">
    <w:name w:val="footnote text"/>
    <w:aliases w:val="fn,ALTS FOOTNOTE,FOOTNOTES,single space,Footnote Text Char Char Char,Car,texto de nota al pie,Texto nota pie Car Car Car Car Car Car Car Car,Texto nota pie Car Car Car,Footnote Text Char Char Char Char Char Char,footnote text,ft,Char"/>
    <w:basedOn w:val="Normal"/>
    <w:link w:val="FootnoteTextChar"/>
    <w:uiPriority w:val="99"/>
    <w:unhideWhenUsed/>
    <w:qFormat/>
    <w:rsid w:val="00917054"/>
    <w:pPr>
      <w:spacing w:after="0" w:line="240" w:lineRule="auto"/>
    </w:pPr>
    <w:rPr>
      <w:sz w:val="20"/>
      <w:szCs w:val="20"/>
    </w:rPr>
  </w:style>
  <w:style w:type="character" w:customStyle="1" w:styleId="FootnoteTextChar">
    <w:name w:val="Footnote Text Char"/>
    <w:aliases w:val="fn Char,ALTS FOOTNOTE Char,FOOTNOTES Char,single space Char,Footnote Text Char Char Char Char,Car Char,texto de nota al pie Char,Texto nota pie Car Car Car Car Car Car Car Car Char,Texto nota pie Car Car Car Char,footnote text Char"/>
    <w:basedOn w:val="DefaultParagraphFont"/>
    <w:link w:val="FootnoteText"/>
    <w:uiPriority w:val="99"/>
    <w:rsid w:val="00917054"/>
    <w:rPr>
      <w:sz w:val="20"/>
      <w:szCs w:val="20"/>
      <w:lang w:val="en-JM"/>
    </w:rPr>
  </w:style>
  <w:style w:type="character" w:styleId="FootnoteReference">
    <w:name w:val="footnote reference"/>
    <w:aliases w:val="Ref. de nota al pie.,FC,ftref,Знак сноски-FN,Ref,de nota al pie,Char Char1,ft Char1,16 Point,FO,footnote ref,BVI fnr,Footnote, BVI fnr,Footnote Reference Number,Footnote Reference_LVL6,Footnote Reference_LVL61,Footnote Reference_LVL62"/>
    <w:basedOn w:val="DefaultParagraphFont"/>
    <w:link w:val="CarattereCarattereCharCharCharCharCharCharZchn"/>
    <w:uiPriority w:val="99"/>
    <w:unhideWhenUsed/>
    <w:rsid w:val="00917054"/>
    <w:rPr>
      <w:vertAlign w:val="superscript"/>
    </w:rPr>
  </w:style>
  <w:style w:type="table" w:styleId="TableGrid">
    <w:name w:val="Table Grid"/>
    <w:basedOn w:val="TableNormal"/>
    <w:uiPriority w:val="39"/>
    <w:rsid w:val="00290B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53829"/>
    <w:pPr>
      <w:ind w:left="720"/>
      <w:contextualSpacing/>
    </w:pPr>
  </w:style>
  <w:style w:type="paragraph" w:styleId="BalloonText">
    <w:name w:val="Balloon Text"/>
    <w:basedOn w:val="Normal"/>
    <w:link w:val="BalloonTextChar"/>
    <w:uiPriority w:val="99"/>
    <w:semiHidden/>
    <w:unhideWhenUsed/>
    <w:rsid w:val="007653E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53EF"/>
    <w:rPr>
      <w:rFonts w:ascii="Segoe UI" w:hAnsi="Segoe UI" w:cs="Segoe UI"/>
      <w:sz w:val="18"/>
      <w:szCs w:val="18"/>
      <w:lang w:val="en-JM"/>
    </w:rPr>
  </w:style>
  <w:style w:type="character" w:styleId="CommentReference">
    <w:name w:val="annotation reference"/>
    <w:basedOn w:val="DefaultParagraphFont"/>
    <w:uiPriority w:val="99"/>
    <w:semiHidden/>
    <w:unhideWhenUsed/>
    <w:rsid w:val="00A16288"/>
    <w:rPr>
      <w:sz w:val="16"/>
      <w:szCs w:val="16"/>
    </w:rPr>
  </w:style>
  <w:style w:type="paragraph" w:styleId="CommentText">
    <w:name w:val="annotation text"/>
    <w:basedOn w:val="Normal"/>
    <w:link w:val="CommentTextChar"/>
    <w:uiPriority w:val="99"/>
    <w:semiHidden/>
    <w:unhideWhenUsed/>
    <w:rsid w:val="00A16288"/>
    <w:pPr>
      <w:spacing w:line="240" w:lineRule="auto"/>
    </w:pPr>
    <w:rPr>
      <w:sz w:val="20"/>
      <w:szCs w:val="20"/>
    </w:rPr>
  </w:style>
  <w:style w:type="character" w:customStyle="1" w:styleId="CommentTextChar">
    <w:name w:val="Comment Text Char"/>
    <w:basedOn w:val="DefaultParagraphFont"/>
    <w:link w:val="CommentText"/>
    <w:uiPriority w:val="99"/>
    <w:semiHidden/>
    <w:rsid w:val="00A16288"/>
    <w:rPr>
      <w:sz w:val="20"/>
      <w:szCs w:val="20"/>
      <w:lang w:val="en-JM"/>
    </w:rPr>
  </w:style>
  <w:style w:type="paragraph" w:styleId="CommentSubject">
    <w:name w:val="annotation subject"/>
    <w:basedOn w:val="CommentText"/>
    <w:next w:val="CommentText"/>
    <w:link w:val="CommentSubjectChar"/>
    <w:uiPriority w:val="99"/>
    <w:semiHidden/>
    <w:unhideWhenUsed/>
    <w:rsid w:val="00A16288"/>
    <w:rPr>
      <w:b/>
      <w:bCs/>
    </w:rPr>
  </w:style>
  <w:style w:type="character" w:customStyle="1" w:styleId="CommentSubjectChar">
    <w:name w:val="Comment Subject Char"/>
    <w:basedOn w:val="CommentTextChar"/>
    <w:link w:val="CommentSubject"/>
    <w:uiPriority w:val="99"/>
    <w:semiHidden/>
    <w:rsid w:val="00A16288"/>
    <w:rPr>
      <w:b/>
      <w:bCs/>
      <w:sz w:val="20"/>
      <w:szCs w:val="20"/>
      <w:lang w:val="en-JM"/>
    </w:rPr>
  </w:style>
  <w:style w:type="character" w:styleId="Hyperlink">
    <w:name w:val="Hyperlink"/>
    <w:basedOn w:val="DefaultParagraphFont"/>
    <w:uiPriority w:val="99"/>
    <w:unhideWhenUsed/>
    <w:rsid w:val="00AD20F6"/>
    <w:rPr>
      <w:color w:val="0000FF"/>
      <w:u w:val="single"/>
    </w:rPr>
  </w:style>
  <w:style w:type="paragraph" w:styleId="NormalWeb">
    <w:name w:val="Normal (Web)"/>
    <w:basedOn w:val="Normal"/>
    <w:uiPriority w:val="99"/>
    <w:semiHidden/>
    <w:unhideWhenUsed/>
    <w:rsid w:val="001D0118"/>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Chapter">
    <w:name w:val="Chapter"/>
    <w:basedOn w:val="Normal"/>
    <w:next w:val="Normal"/>
    <w:rsid w:val="00274C6B"/>
    <w:pPr>
      <w:keepNext/>
      <w:numPr>
        <w:numId w:val="35"/>
      </w:numPr>
      <w:tabs>
        <w:tab w:val="clear" w:pos="1800"/>
        <w:tab w:val="num" w:pos="648"/>
        <w:tab w:val="left" w:pos="1440"/>
      </w:tabs>
      <w:spacing w:before="240" w:after="240" w:line="240" w:lineRule="auto"/>
      <w:ind w:left="0"/>
      <w:jc w:val="center"/>
    </w:pPr>
    <w:rPr>
      <w:rFonts w:ascii="Times New Roman" w:eastAsia="Times New Roman" w:hAnsi="Times New Roman" w:cs="Times New Roman"/>
      <w:b/>
      <w:smallCaps/>
      <w:sz w:val="24"/>
      <w:szCs w:val="20"/>
      <w:lang w:val="en-US"/>
    </w:rPr>
  </w:style>
  <w:style w:type="paragraph" w:customStyle="1" w:styleId="Paragraph">
    <w:name w:val="Paragraph"/>
    <w:aliases w:val="paragraph,p,PARAGRAPH,PG,pa,at"/>
    <w:basedOn w:val="BodyTextIndent"/>
    <w:link w:val="ParagraphChar"/>
    <w:qFormat/>
    <w:rsid w:val="00274C6B"/>
    <w:pPr>
      <w:numPr>
        <w:ilvl w:val="1"/>
        <w:numId w:val="35"/>
      </w:numPr>
      <w:tabs>
        <w:tab w:val="clear" w:pos="2448"/>
        <w:tab w:val="num" w:pos="720"/>
      </w:tabs>
      <w:spacing w:before="120" w:line="240" w:lineRule="auto"/>
      <w:ind w:left="720" w:hanging="720"/>
      <w:jc w:val="both"/>
      <w:outlineLvl w:val="1"/>
    </w:pPr>
    <w:rPr>
      <w:rFonts w:ascii="Times New Roman" w:eastAsia="Times New Roman" w:hAnsi="Times New Roman" w:cs="Times New Roman"/>
      <w:sz w:val="24"/>
      <w:szCs w:val="20"/>
      <w:lang w:val="en-US"/>
    </w:rPr>
  </w:style>
  <w:style w:type="paragraph" w:customStyle="1" w:styleId="subpar">
    <w:name w:val="subpar"/>
    <w:basedOn w:val="BodyTextIndent3"/>
    <w:rsid w:val="00274C6B"/>
    <w:pPr>
      <w:numPr>
        <w:ilvl w:val="2"/>
        <w:numId w:val="35"/>
      </w:numPr>
      <w:tabs>
        <w:tab w:val="clear" w:pos="2304"/>
        <w:tab w:val="num" w:pos="360"/>
        <w:tab w:val="num" w:pos="1152"/>
      </w:tabs>
      <w:spacing w:before="120" w:line="240" w:lineRule="auto"/>
      <w:ind w:left="1152" w:firstLine="0"/>
      <w:jc w:val="both"/>
      <w:outlineLvl w:val="2"/>
    </w:pPr>
    <w:rPr>
      <w:rFonts w:ascii="Times New Roman" w:eastAsia="Times New Roman" w:hAnsi="Times New Roman" w:cs="Times New Roman"/>
      <w:sz w:val="24"/>
      <w:szCs w:val="20"/>
      <w:lang w:val="en-US"/>
    </w:rPr>
  </w:style>
  <w:style w:type="paragraph" w:customStyle="1" w:styleId="SubSubPar">
    <w:name w:val="SubSubPar"/>
    <w:basedOn w:val="subpar"/>
    <w:rsid w:val="00274C6B"/>
    <w:pPr>
      <w:numPr>
        <w:ilvl w:val="3"/>
      </w:numPr>
      <w:tabs>
        <w:tab w:val="clear" w:pos="2736"/>
        <w:tab w:val="left" w:pos="0"/>
        <w:tab w:val="num" w:pos="360"/>
        <w:tab w:val="num" w:pos="1152"/>
        <w:tab w:val="num" w:pos="1296"/>
      </w:tabs>
      <w:ind w:left="1296" w:hanging="360"/>
    </w:pPr>
  </w:style>
  <w:style w:type="character" w:customStyle="1" w:styleId="ParagraphChar">
    <w:name w:val="Paragraph Char"/>
    <w:link w:val="Paragraph"/>
    <w:rsid w:val="00274C6B"/>
    <w:rPr>
      <w:rFonts w:ascii="Times New Roman" w:eastAsia="Times New Roman" w:hAnsi="Times New Roman" w:cs="Times New Roman"/>
      <w:sz w:val="24"/>
      <w:szCs w:val="20"/>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link w:val="FootnoteReference"/>
    <w:uiPriority w:val="99"/>
    <w:rsid w:val="00274C6B"/>
    <w:pPr>
      <w:spacing w:line="240" w:lineRule="exact"/>
    </w:pPr>
    <w:rPr>
      <w:sz w:val="21"/>
      <w:szCs w:val="21"/>
      <w:vertAlign w:val="superscript"/>
      <w:lang w:val="en-US"/>
    </w:rPr>
  </w:style>
  <w:style w:type="paragraph" w:styleId="BodyTextIndent">
    <w:name w:val="Body Text Indent"/>
    <w:basedOn w:val="Normal"/>
    <w:link w:val="BodyTextIndentChar"/>
    <w:uiPriority w:val="99"/>
    <w:semiHidden/>
    <w:unhideWhenUsed/>
    <w:rsid w:val="00274C6B"/>
    <w:pPr>
      <w:spacing w:after="120"/>
      <w:ind w:left="360"/>
    </w:pPr>
  </w:style>
  <w:style w:type="character" w:customStyle="1" w:styleId="BodyTextIndentChar">
    <w:name w:val="Body Text Indent Char"/>
    <w:basedOn w:val="DefaultParagraphFont"/>
    <w:link w:val="BodyTextIndent"/>
    <w:uiPriority w:val="99"/>
    <w:semiHidden/>
    <w:rsid w:val="00274C6B"/>
    <w:rPr>
      <w:sz w:val="22"/>
      <w:szCs w:val="22"/>
      <w:lang w:val="en-JM"/>
    </w:rPr>
  </w:style>
  <w:style w:type="paragraph" w:styleId="BodyTextIndent3">
    <w:name w:val="Body Text Indent 3"/>
    <w:basedOn w:val="Normal"/>
    <w:link w:val="BodyTextIndent3Char"/>
    <w:uiPriority w:val="99"/>
    <w:semiHidden/>
    <w:unhideWhenUsed/>
    <w:rsid w:val="00274C6B"/>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274C6B"/>
    <w:rPr>
      <w:sz w:val="16"/>
      <w:szCs w:val="16"/>
      <w:lang w:val="en-JM"/>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1"/>
        <w:szCs w:val="21"/>
        <w:lang w:val="en-US" w:eastAsia="en-US" w:bidi="ar-SA"/>
      </w:rPr>
    </w:rPrDefault>
    <w:pPrDefault>
      <w:pPr>
        <w:spacing w:after="160" w:line="30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7054"/>
    <w:pPr>
      <w:spacing w:line="259" w:lineRule="auto"/>
    </w:pPr>
    <w:rPr>
      <w:sz w:val="22"/>
      <w:szCs w:val="22"/>
      <w:lang w:val="en-JM"/>
    </w:rPr>
  </w:style>
  <w:style w:type="paragraph" w:styleId="Heading1">
    <w:name w:val="heading 1"/>
    <w:basedOn w:val="Normal"/>
    <w:next w:val="Normal"/>
    <w:link w:val="Heading1Char"/>
    <w:uiPriority w:val="9"/>
    <w:qFormat/>
    <w:rsid w:val="003540FF"/>
    <w:pPr>
      <w:keepNext/>
      <w:keepLines/>
      <w:spacing w:before="320" w:after="80" w:line="240" w:lineRule="auto"/>
      <w:jc w:val="center"/>
      <w:outlineLvl w:val="0"/>
    </w:pPr>
    <w:rPr>
      <w:rFonts w:asciiTheme="majorHAnsi" w:eastAsiaTheme="majorEastAsia" w:hAnsiTheme="majorHAnsi" w:cstheme="majorBidi"/>
      <w:color w:val="306785" w:themeColor="accent1" w:themeShade="BF"/>
      <w:sz w:val="40"/>
      <w:szCs w:val="40"/>
      <w:lang w:val="en-US"/>
    </w:rPr>
  </w:style>
  <w:style w:type="paragraph" w:styleId="Heading2">
    <w:name w:val="heading 2"/>
    <w:basedOn w:val="Normal"/>
    <w:next w:val="Normal"/>
    <w:link w:val="Heading2Char"/>
    <w:uiPriority w:val="9"/>
    <w:semiHidden/>
    <w:unhideWhenUsed/>
    <w:qFormat/>
    <w:rsid w:val="003540FF"/>
    <w:pPr>
      <w:keepNext/>
      <w:keepLines/>
      <w:spacing w:before="160" w:after="40" w:line="240" w:lineRule="auto"/>
      <w:jc w:val="center"/>
      <w:outlineLvl w:val="1"/>
    </w:pPr>
    <w:rPr>
      <w:rFonts w:asciiTheme="majorHAnsi" w:eastAsiaTheme="majorEastAsia" w:hAnsiTheme="majorHAnsi" w:cstheme="majorBidi"/>
      <w:sz w:val="32"/>
      <w:szCs w:val="32"/>
      <w:lang w:val="en-US"/>
    </w:rPr>
  </w:style>
  <w:style w:type="paragraph" w:styleId="Heading3">
    <w:name w:val="heading 3"/>
    <w:basedOn w:val="Normal"/>
    <w:next w:val="Normal"/>
    <w:link w:val="Heading3Char"/>
    <w:uiPriority w:val="9"/>
    <w:semiHidden/>
    <w:unhideWhenUsed/>
    <w:qFormat/>
    <w:rsid w:val="003540FF"/>
    <w:pPr>
      <w:keepNext/>
      <w:keepLines/>
      <w:spacing w:before="160" w:after="0" w:line="240" w:lineRule="auto"/>
      <w:outlineLvl w:val="2"/>
    </w:pPr>
    <w:rPr>
      <w:rFonts w:asciiTheme="majorHAnsi" w:eastAsiaTheme="majorEastAsia" w:hAnsiTheme="majorHAnsi" w:cstheme="majorBidi"/>
      <w:sz w:val="32"/>
      <w:szCs w:val="32"/>
      <w:lang w:val="en-US"/>
    </w:rPr>
  </w:style>
  <w:style w:type="paragraph" w:styleId="Heading4">
    <w:name w:val="heading 4"/>
    <w:basedOn w:val="Normal"/>
    <w:next w:val="Normal"/>
    <w:link w:val="Heading4Char"/>
    <w:uiPriority w:val="9"/>
    <w:semiHidden/>
    <w:unhideWhenUsed/>
    <w:qFormat/>
    <w:rsid w:val="003540FF"/>
    <w:pPr>
      <w:keepNext/>
      <w:keepLines/>
      <w:spacing w:before="80" w:after="0" w:line="300" w:lineRule="auto"/>
      <w:outlineLvl w:val="3"/>
    </w:pPr>
    <w:rPr>
      <w:rFonts w:asciiTheme="majorHAnsi" w:eastAsiaTheme="majorEastAsia" w:hAnsiTheme="majorHAnsi" w:cstheme="majorBidi"/>
      <w:i/>
      <w:iCs/>
      <w:sz w:val="30"/>
      <w:szCs w:val="30"/>
      <w:lang w:val="en-US"/>
    </w:rPr>
  </w:style>
  <w:style w:type="paragraph" w:styleId="Heading5">
    <w:name w:val="heading 5"/>
    <w:basedOn w:val="Normal"/>
    <w:next w:val="Normal"/>
    <w:link w:val="Heading5Char"/>
    <w:uiPriority w:val="9"/>
    <w:semiHidden/>
    <w:unhideWhenUsed/>
    <w:qFormat/>
    <w:rsid w:val="003540FF"/>
    <w:pPr>
      <w:keepNext/>
      <w:keepLines/>
      <w:spacing w:before="40" w:after="0" w:line="300" w:lineRule="auto"/>
      <w:outlineLvl w:val="4"/>
    </w:pPr>
    <w:rPr>
      <w:rFonts w:asciiTheme="majorHAnsi" w:eastAsiaTheme="majorEastAsia" w:hAnsiTheme="majorHAnsi" w:cstheme="majorBidi"/>
      <w:sz w:val="28"/>
      <w:szCs w:val="28"/>
      <w:lang w:val="en-US"/>
    </w:rPr>
  </w:style>
  <w:style w:type="paragraph" w:styleId="Heading6">
    <w:name w:val="heading 6"/>
    <w:basedOn w:val="Normal"/>
    <w:next w:val="Normal"/>
    <w:link w:val="Heading6Char"/>
    <w:uiPriority w:val="9"/>
    <w:semiHidden/>
    <w:unhideWhenUsed/>
    <w:qFormat/>
    <w:rsid w:val="003540FF"/>
    <w:pPr>
      <w:keepNext/>
      <w:keepLines/>
      <w:spacing w:before="40" w:after="0" w:line="300" w:lineRule="auto"/>
      <w:outlineLvl w:val="5"/>
    </w:pPr>
    <w:rPr>
      <w:rFonts w:asciiTheme="majorHAnsi" w:eastAsiaTheme="majorEastAsia" w:hAnsiTheme="majorHAnsi" w:cstheme="majorBidi"/>
      <w:i/>
      <w:iCs/>
      <w:sz w:val="26"/>
      <w:szCs w:val="26"/>
      <w:lang w:val="en-US"/>
    </w:rPr>
  </w:style>
  <w:style w:type="paragraph" w:styleId="Heading7">
    <w:name w:val="heading 7"/>
    <w:basedOn w:val="Normal"/>
    <w:next w:val="Normal"/>
    <w:link w:val="Heading7Char"/>
    <w:uiPriority w:val="9"/>
    <w:semiHidden/>
    <w:unhideWhenUsed/>
    <w:qFormat/>
    <w:rsid w:val="003540FF"/>
    <w:pPr>
      <w:keepNext/>
      <w:keepLines/>
      <w:spacing w:before="40" w:after="0" w:line="300" w:lineRule="auto"/>
      <w:outlineLvl w:val="6"/>
    </w:pPr>
    <w:rPr>
      <w:rFonts w:asciiTheme="majorHAnsi" w:eastAsiaTheme="majorEastAsia" w:hAnsiTheme="majorHAnsi" w:cstheme="majorBidi"/>
      <w:sz w:val="24"/>
      <w:szCs w:val="24"/>
      <w:lang w:val="en-US"/>
    </w:rPr>
  </w:style>
  <w:style w:type="paragraph" w:styleId="Heading8">
    <w:name w:val="heading 8"/>
    <w:basedOn w:val="Normal"/>
    <w:next w:val="Normal"/>
    <w:link w:val="Heading8Char"/>
    <w:uiPriority w:val="9"/>
    <w:semiHidden/>
    <w:unhideWhenUsed/>
    <w:qFormat/>
    <w:rsid w:val="003540FF"/>
    <w:pPr>
      <w:keepNext/>
      <w:keepLines/>
      <w:spacing w:before="40" w:after="0" w:line="300" w:lineRule="auto"/>
      <w:outlineLvl w:val="7"/>
    </w:pPr>
    <w:rPr>
      <w:rFonts w:asciiTheme="majorHAnsi" w:eastAsiaTheme="majorEastAsia" w:hAnsiTheme="majorHAnsi" w:cstheme="majorBidi"/>
      <w:i/>
      <w:iCs/>
      <w:lang w:val="en-US"/>
    </w:rPr>
  </w:style>
  <w:style w:type="paragraph" w:styleId="Heading9">
    <w:name w:val="heading 9"/>
    <w:basedOn w:val="Normal"/>
    <w:next w:val="Normal"/>
    <w:link w:val="Heading9Char"/>
    <w:uiPriority w:val="9"/>
    <w:semiHidden/>
    <w:unhideWhenUsed/>
    <w:qFormat/>
    <w:rsid w:val="003540FF"/>
    <w:pPr>
      <w:keepNext/>
      <w:keepLines/>
      <w:spacing w:before="40" w:after="0" w:line="300" w:lineRule="auto"/>
      <w:outlineLvl w:val="8"/>
    </w:pPr>
    <w:rPr>
      <w:b/>
      <w:bCs/>
      <w:i/>
      <w:iCs/>
      <w:sz w:val="21"/>
      <w:szCs w:val="2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540FF"/>
    <w:rPr>
      <w:rFonts w:asciiTheme="majorHAnsi" w:eastAsiaTheme="majorEastAsia" w:hAnsiTheme="majorHAnsi" w:cstheme="majorBidi"/>
      <w:color w:val="306785" w:themeColor="accent1" w:themeShade="BF"/>
      <w:sz w:val="40"/>
      <w:szCs w:val="40"/>
    </w:rPr>
  </w:style>
  <w:style w:type="character" w:customStyle="1" w:styleId="Heading2Char">
    <w:name w:val="Heading 2 Char"/>
    <w:basedOn w:val="DefaultParagraphFont"/>
    <w:link w:val="Heading2"/>
    <w:uiPriority w:val="9"/>
    <w:semiHidden/>
    <w:rsid w:val="003540FF"/>
    <w:rPr>
      <w:rFonts w:asciiTheme="majorHAnsi" w:eastAsiaTheme="majorEastAsia" w:hAnsiTheme="majorHAnsi" w:cstheme="majorBidi"/>
      <w:sz w:val="32"/>
      <w:szCs w:val="32"/>
    </w:rPr>
  </w:style>
  <w:style w:type="character" w:customStyle="1" w:styleId="Heading3Char">
    <w:name w:val="Heading 3 Char"/>
    <w:basedOn w:val="DefaultParagraphFont"/>
    <w:link w:val="Heading3"/>
    <w:uiPriority w:val="9"/>
    <w:semiHidden/>
    <w:rsid w:val="003540FF"/>
    <w:rPr>
      <w:rFonts w:asciiTheme="majorHAnsi" w:eastAsiaTheme="majorEastAsia" w:hAnsiTheme="majorHAnsi" w:cstheme="majorBidi"/>
      <w:sz w:val="32"/>
      <w:szCs w:val="32"/>
    </w:rPr>
  </w:style>
  <w:style w:type="character" w:customStyle="1" w:styleId="Heading4Char">
    <w:name w:val="Heading 4 Char"/>
    <w:basedOn w:val="DefaultParagraphFont"/>
    <w:link w:val="Heading4"/>
    <w:uiPriority w:val="9"/>
    <w:semiHidden/>
    <w:rsid w:val="003540FF"/>
    <w:rPr>
      <w:rFonts w:asciiTheme="majorHAnsi" w:eastAsiaTheme="majorEastAsia" w:hAnsiTheme="majorHAnsi" w:cstheme="majorBidi"/>
      <w:i/>
      <w:iCs/>
      <w:sz w:val="30"/>
      <w:szCs w:val="30"/>
    </w:rPr>
  </w:style>
  <w:style w:type="character" w:customStyle="1" w:styleId="Heading5Char">
    <w:name w:val="Heading 5 Char"/>
    <w:basedOn w:val="DefaultParagraphFont"/>
    <w:link w:val="Heading5"/>
    <w:uiPriority w:val="9"/>
    <w:semiHidden/>
    <w:rsid w:val="003540FF"/>
    <w:rPr>
      <w:rFonts w:asciiTheme="majorHAnsi" w:eastAsiaTheme="majorEastAsia" w:hAnsiTheme="majorHAnsi" w:cstheme="majorBidi"/>
      <w:sz w:val="28"/>
      <w:szCs w:val="28"/>
    </w:rPr>
  </w:style>
  <w:style w:type="character" w:customStyle="1" w:styleId="Heading6Char">
    <w:name w:val="Heading 6 Char"/>
    <w:basedOn w:val="DefaultParagraphFont"/>
    <w:link w:val="Heading6"/>
    <w:uiPriority w:val="9"/>
    <w:semiHidden/>
    <w:rsid w:val="003540FF"/>
    <w:rPr>
      <w:rFonts w:asciiTheme="majorHAnsi" w:eastAsiaTheme="majorEastAsia" w:hAnsiTheme="majorHAnsi" w:cstheme="majorBidi"/>
      <w:i/>
      <w:iCs/>
      <w:sz w:val="26"/>
      <w:szCs w:val="26"/>
    </w:rPr>
  </w:style>
  <w:style w:type="character" w:customStyle="1" w:styleId="Heading7Char">
    <w:name w:val="Heading 7 Char"/>
    <w:basedOn w:val="DefaultParagraphFont"/>
    <w:link w:val="Heading7"/>
    <w:uiPriority w:val="9"/>
    <w:semiHidden/>
    <w:rsid w:val="003540FF"/>
    <w:rPr>
      <w:rFonts w:asciiTheme="majorHAnsi" w:eastAsiaTheme="majorEastAsia" w:hAnsiTheme="majorHAnsi" w:cstheme="majorBidi"/>
      <w:sz w:val="24"/>
      <w:szCs w:val="24"/>
    </w:rPr>
  </w:style>
  <w:style w:type="character" w:customStyle="1" w:styleId="Heading8Char">
    <w:name w:val="Heading 8 Char"/>
    <w:basedOn w:val="DefaultParagraphFont"/>
    <w:link w:val="Heading8"/>
    <w:uiPriority w:val="9"/>
    <w:semiHidden/>
    <w:rsid w:val="003540FF"/>
    <w:rPr>
      <w:rFonts w:asciiTheme="majorHAnsi" w:eastAsiaTheme="majorEastAsia" w:hAnsiTheme="majorHAnsi" w:cstheme="majorBidi"/>
      <w:i/>
      <w:iCs/>
      <w:sz w:val="22"/>
      <w:szCs w:val="22"/>
    </w:rPr>
  </w:style>
  <w:style w:type="character" w:customStyle="1" w:styleId="Heading9Char">
    <w:name w:val="Heading 9 Char"/>
    <w:basedOn w:val="DefaultParagraphFont"/>
    <w:link w:val="Heading9"/>
    <w:uiPriority w:val="9"/>
    <w:semiHidden/>
    <w:rsid w:val="003540FF"/>
    <w:rPr>
      <w:b/>
      <w:bCs/>
      <w:i/>
      <w:iCs/>
    </w:rPr>
  </w:style>
  <w:style w:type="paragraph" w:styleId="Caption">
    <w:name w:val="caption"/>
    <w:basedOn w:val="Normal"/>
    <w:next w:val="Normal"/>
    <w:uiPriority w:val="35"/>
    <w:semiHidden/>
    <w:unhideWhenUsed/>
    <w:qFormat/>
    <w:rsid w:val="003540FF"/>
    <w:pPr>
      <w:spacing w:line="240" w:lineRule="auto"/>
    </w:pPr>
    <w:rPr>
      <w:b/>
      <w:bCs/>
      <w:color w:val="404040" w:themeColor="text1" w:themeTint="BF"/>
      <w:sz w:val="16"/>
      <w:szCs w:val="16"/>
      <w:lang w:val="en-US"/>
    </w:rPr>
  </w:style>
  <w:style w:type="paragraph" w:styleId="Title">
    <w:name w:val="Title"/>
    <w:basedOn w:val="Normal"/>
    <w:next w:val="Normal"/>
    <w:link w:val="TitleChar"/>
    <w:qFormat/>
    <w:rsid w:val="003540FF"/>
    <w:pPr>
      <w:pBdr>
        <w:top w:val="single" w:sz="6" w:space="8" w:color="F69200" w:themeColor="accent3"/>
        <w:bottom w:val="single" w:sz="6" w:space="8" w:color="F69200" w:themeColor="accent3"/>
      </w:pBdr>
      <w:spacing w:after="400" w:line="240" w:lineRule="auto"/>
      <w:contextualSpacing/>
      <w:jc w:val="center"/>
    </w:pPr>
    <w:rPr>
      <w:rFonts w:asciiTheme="majorHAnsi" w:eastAsiaTheme="majorEastAsia" w:hAnsiTheme="majorHAnsi" w:cstheme="majorBidi"/>
      <w:caps/>
      <w:color w:val="5E5E5E" w:themeColor="text2"/>
      <w:spacing w:val="30"/>
      <w:sz w:val="72"/>
      <w:szCs w:val="72"/>
      <w:lang w:val="en-US"/>
    </w:rPr>
  </w:style>
  <w:style w:type="character" w:customStyle="1" w:styleId="TitleChar">
    <w:name w:val="Title Char"/>
    <w:basedOn w:val="DefaultParagraphFont"/>
    <w:link w:val="Title"/>
    <w:rsid w:val="003540FF"/>
    <w:rPr>
      <w:rFonts w:asciiTheme="majorHAnsi" w:eastAsiaTheme="majorEastAsia" w:hAnsiTheme="majorHAnsi" w:cstheme="majorBidi"/>
      <w:caps/>
      <w:color w:val="5E5E5E" w:themeColor="text2"/>
      <w:spacing w:val="30"/>
      <w:sz w:val="72"/>
      <w:szCs w:val="72"/>
    </w:rPr>
  </w:style>
  <w:style w:type="paragraph" w:styleId="Subtitle">
    <w:name w:val="Subtitle"/>
    <w:basedOn w:val="Normal"/>
    <w:next w:val="Normal"/>
    <w:link w:val="SubtitleChar"/>
    <w:uiPriority w:val="11"/>
    <w:qFormat/>
    <w:rsid w:val="003540FF"/>
    <w:pPr>
      <w:numPr>
        <w:ilvl w:val="1"/>
      </w:numPr>
      <w:spacing w:line="300" w:lineRule="auto"/>
      <w:jc w:val="center"/>
    </w:pPr>
    <w:rPr>
      <w:color w:val="5E5E5E" w:themeColor="text2"/>
      <w:sz w:val="28"/>
      <w:szCs w:val="28"/>
      <w:lang w:val="en-US"/>
    </w:rPr>
  </w:style>
  <w:style w:type="character" w:customStyle="1" w:styleId="SubtitleChar">
    <w:name w:val="Subtitle Char"/>
    <w:basedOn w:val="DefaultParagraphFont"/>
    <w:link w:val="Subtitle"/>
    <w:uiPriority w:val="11"/>
    <w:rsid w:val="003540FF"/>
    <w:rPr>
      <w:color w:val="5E5E5E" w:themeColor="text2"/>
      <w:sz w:val="28"/>
      <w:szCs w:val="28"/>
    </w:rPr>
  </w:style>
  <w:style w:type="character" w:styleId="Strong">
    <w:name w:val="Strong"/>
    <w:basedOn w:val="DefaultParagraphFont"/>
    <w:uiPriority w:val="22"/>
    <w:qFormat/>
    <w:rsid w:val="003540FF"/>
    <w:rPr>
      <w:b/>
      <w:bCs/>
    </w:rPr>
  </w:style>
  <w:style w:type="character" w:styleId="Emphasis">
    <w:name w:val="Emphasis"/>
    <w:basedOn w:val="DefaultParagraphFont"/>
    <w:uiPriority w:val="20"/>
    <w:qFormat/>
    <w:rsid w:val="003540FF"/>
    <w:rPr>
      <w:i/>
      <w:iCs/>
      <w:color w:val="000000" w:themeColor="text1"/>
    </w:rPr>
  </w:style>
  <w:style w:type="paragraph" w:styleId="NoSpacing">
    <w:name w:val="No Spacing"/>
    <w:uiPriority w:val="1"/>
    <w:qFormat/>
    <w:rsid w:val="003540FF"/>
    <w:pPr>
      <w:spacing w:after="0" w:line="240" w:lineRule="auto"/>
    </w:pPr>
  </w:style>
  <w:style w:type="paragraph" w:styleId="Quote">
    <w:name w:val="Quote"/>
    <w:basedOn w:val="Normal"/>
    <w:next w:val="Normal"/>
    <w:link w:val="QuoteChar"/>
    <w:uiPriority w:val="29"/>
    <w:qFormat/>
    <w:rsid w:val="003540FF"/>
    <w:pPr>
      <w:spacing w:before="160" w:line="300" w:lineRule="auto"/>
      <w:ind w:left="720" w:right="720"/>
      <w:jc w:val="center"/>
    </w:pPr>
    <w:rPr>
      <w:i/>
      <w:iCs/>
      <w:color w:val="B86C00" w:themeColor="accent3" w:themeShade="BF"/>
      <w:sz w:val="24"/>
      <w:szCs w:val="24"/>
      <w:lang w:val="en-US"/>
    </w:rPr>
  </w:style>
  <w:style w:type="character" w:customStyle="1" w:styleId="QuoteChar">
    <w:name w:val="Quote Char"/>
    <w:basedOn w:val="DefaultParagraphFont"/>
    <w:link w:val="Quote"/>
    <w:uiPriority w:val="29"/>
    <w:rsid w:val="003540FF"/>
    <w:rPr>
      <w:i/>
      <w:iCs/>
      <w:color w:val="B86C00" w:themeColor="accent3" w:themeShade="BF"/>
      <w:sz w:val="24"/>
      <w:szCs w:val="24"/>
    </w:rPr>
  </w:style>
  <w:style w:type="paragraph" w:styleId="IntenseQuote">
    <w:name w:val="Intense Quote"/>
    <w:basedOn w:val="Normal"/>
    <w:next w:val="Normal"/>
    <w:link w:val="IntenseQuoteChar"/>
    <w:uiPriority w:val="30"/>
    <w:qFormat/>
    <w:rsid w:val="003540FF"/>
    <w:pPr>
      <w:spacing w:before="160" w:line="276" w:lineRule="auto"/>
      <w:ind w:left="936" w:right="936"/>
      <w:jc w:val="center"/>
    </w:pPr>
    <w:rPr>
      <w:rFonts w:asciiTheme="majorHAnsi" w:eastAsiaTheme="majorEastAsia" w:hAnsiTheme="majorHAnsi" w:cstheme="majorBidi"/>
      <w:caps/>
      <w:color w:val="306785" w:themeColor="accent1" w:themeShade="BF"/>
      <w:sz w:val="28"/>
      <w:szCs w:val="28"/>
      <w:lang w:val="en-US"/>
    </w:rPr>
  </w:style>
  <w:style w:type="character" w:customStyle="1" w:styleId="IntenseQuoteChar">
    <w:name w:val="Intense Quote Char"/>
    <w:basedOn w:val="DefaultParagraphFont"/>
    <w:link w:val="IntenseQuote"/>
    <w:uiPriority w:val="30"/>
    <w:rsid w:val="003540FF"/>
    <w:rPr>
      <w:rFonts w:asciiTheme="majorHAnsi" w:eastAsiaTheme="majorEastAsia" w:hAnsiTheme="majorHAnsi" w:cstheme="majorBidi"/>
      <w:caps/>
      <w:color w:val="306785" w:themeColor="accent1" w:themeShade="BF"/>
      <w:sz w:val="28"/>
      <w:szCs w:val="28"/>
    </w:rPr>
  </w:style>
  <w:style w:type="character" w:styleId="SubtleEmphasis">
    <w:name w:val="Subtle Emphasis"/>
    <w:basedOn w:val="DefaultParagraphFont"/>
    <w:uiPriority w:val="19"/>
    <w:qFormat/>
    <w:rsid w:val="003540FF"/>
    <w:rPr>
      <w:i/>
      <w:iCs/>
      <w:color w:val="595959" w:themeColor="text1" w:themeTint="A6"/>
    </w:rPr>
  </w:style>
  <w:style w:type="character" w:styleId="IntenseEmphasis">
    <w:name w:val="Intense Emphasis"/>
    <w:basedOn w:val="DefaultParagraphFont"/>
    <w:uiPriority w:val="21"/>
    <w:qFormat/>
    <w:rsid w:val="003540FF"/>
    <w:rPr>
      <w:b/>
      <w:bCs/>
      <w:i/>
      <w:iCs/>
      <w:color w:val="auto"/>
    </w:rPr>
  </w:style>
  <w:style w:type="character" w:styleId="SubtleReference">
    <w:name w:val="Subtle Reference"/>
    <w:basedOn w:val="DefaultParagraphFont"/>
    <w:uiPriority w:val="31"/>
    <w:qFormat/>
    <w:rsid w:val="003540F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3540FF"/>
    <w:rPr>
      <w:b/>
      <w:bCs/>
      <w:caps w:val="0"/>
      <w:smallCaps/>
      <w:color w:val="auto"/>
      <w:spacing w:val="0"/>
      <w:u w:val="single"/>
    </w:rPr>
  </w:style>
  <w:style w:type="character" w:styleId="BookTitle">
    <w:name w:val="Book Title"/>
    <w:basedOn w:val="DefaultParagraphFont"/>
    <w:uiPriority w:val="33"/>
    <w:qFormat/>
    <w:rsid w:val="003540FF"/>
    <w:rPr>
      <w:b/>
      <w:bCs/>
      <w:caps w:val="0"/>
      <w:smallCaps/>
      <w:spacing w:val="0"/>
    </w:rPr>
  </w:style>
  <w:style w:type="paragraph" w:styleId="TOCHeading">
    <w:name w:val="TOC Heading"/>
    <w:basedOn w:val="Heading1"/>
    <w:next w:val="Normal"/>
    <w:uiPriority w:val="39"/>
    <w:semiHidden/>
    <w:unhideWhenUsed/>
    <w:qFormat/>
    <w:rsid w:val="003540FF"/>
    <w:pPr>
      <w:outlineLvl w:val="9"/>
    </w:pPr>
  </w:style>
  <w:style w:type="paragraph" w:styleId="Header">
    <w:name w:val="header"/>
    <w:basedOn w:val="Normal"/>
    <w:link w:val="HeaderChar"/>
    <w:uiPriority w:val="99"/>
    <w:unhideWhenUsed/>
    <w:rsid w:val="009170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7054"/>
    <w:rPr>
      <w:sz w:val="22"/>
      <w:szCs w:val="22"/>
      <w:lang w:val="en-JM"/>
    </w:rPr>
  </w:style>
  <w:style w:type="paragraph" w:styleId="Footer">
    <w:name w:val="footer"/>
    <w:basedOn w:val="Normal"/>
    <w:link w:val="FooterChar"/>
    <w:uiPriority w:val="99"/>
    <w:unhideWhenUsed/>
    <w:rsid w:val="009170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7054"/>
    <w:rPr>
      <w:sz w:val="22"/>
      <w:szCs w:val="22"/>
      <w:lang w:val="en-JM"/>
    </w:rPr>
  </w:style>
  <w:style w:type="paragraph" w:styleId="FootnoteText">
    <w:name w:val="footnote text"/>
    <w:aliases w:val="fn,ALTS FOOTNOTE,FOOTNOTES,single space,Footnote Text Char Char Char,Car,texto de nota al pie,Texto nota pie Car Car Car Car Car Car Car Car,Texto nota pie Car Car Car,Footnote Text Char Char Char Char Char Char,footnote text,ft,Char"/>
    <w:basedOn w:val="Normal"/>
    <w:link w:val="FootnoteTextChar"/>
    <w:uiPriority w:val="99"/>
    <w:unhideWhenUsed/>
    <w:qFormat/>
    <w:rsid w:val="00917054"/>
    <w:pPr>
      <w:spacing w:after="0" w:line="240" w:lineRule="auto"/>
    </w:pPr>
    <w:rPr>
      <w:sz w:val="20"/>
      <w:szCs w:val="20"/>
    </w:rPr>
  </w:style>
  <w:style w:type="character" w:customStyle="1" w:styleId="FootnoteTextChar">
    <w:name w:val="Footnote Text Char"/>
    <w:aliases w:val="fn Char,ALTS FOOTNOTE Char,FOOTNOTES Char,single space Char,Footnote Text Char Char Char Char,Car Char,texto de nota al pie Char,Texto nota pie Car Car Car Car Car Car Car Car Char,Texto nota pie Car Car Car Char,footnote text Char"/>
    <w:basedOn w:val="DefaultParagraphFont"/>
    <w:link w:val="FootnoteText"/>
    <w:uiPriority w:val="99"/>
    <w:rsid w:val="00917054"/>
    <w:rPr>
      <w:sz w:val="20"/>
      <w:szCs w:val="20"/>
      <w:lang w:val="en-JM"/>
    </w:rPr>
  </w:style>
  <w:style w:type="character" w:styleId="FootnoteReference">
    <w:name w:val="footnote reference"/>
    <w:aliases w:val="Ref. de nota al pie.,FC,ftref,Знак сноски-FN,Ref,de nota al pie,Char Char1,ft Char1,16 Point,FO,footnote ref,BVI fnr,Footnote, BVI fnr,Footnote Reference Number,Footnote Reference_LVL6,Footnote Reference_LVL61,Footnote Reference_LVL62"/>
    <w:basedOn w:val="DefaultParagraphFont"/>
    <w:link w:val="CarattereCarattereCharCharCharCharCharCharZchn"/>
    <w:uiPriority w:val="99"/>
    <w:unhideWhenUsed/>
    <w:rsid w:val="00917054"/>
    <w:rPr>
      <w:vertAlign w:val="superscript"/>
    </w:rPr>
  </w:style>
  <w:style w:type="table" w:styleId="TableGrid">
    <w:name w:val="Table Grid"/>
    <w:basedOn w:val="TableNormal"/>
    <w:uiPriority w:val="39"/>
    <w:rsid w:val="00290B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53829"/>
    <w:pPr>
      <w:ind w:left="720"/>
      <w:contextualSpacing/>
    </w:pPr>
  </w:style>
  <w:style w:type="paragraph" w:styleId="BalloonText">
    <w:name w:val="Balloon Text"/>
    <w:basedOn w:val="Normal"/>
    <w:link w:val="BalloonTextChar"/>
    <w:uiPriority w:val="99"/>
    <w:semiHidden/>
    <w:unhideWhenUsed/>
    <w:rsid w:val="007653E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53EF"/>
    <w:rPr>
      <w:rFonts w:ascii="Segoe UI" w:hAnsi="Segoe UI" w:cs="Segoe UI"/>
      <w:sz w:val="18"/>
      <w:szCs w:val="18"/>
      <w:lang w:val="en-JM"/>
    </w:rPr>
  </w:style>
  <w:style w:type="character" w:styleId="CommentReference">
    <w:name w:val="annotation reference"/>
    <w:basedOn w:val="DefaultParagraphFont"/>
    <w:uiPriority w:val="99"/>
    <w:semiHidden/>
    <w:unhideWhenUsed/>
    <w:rsid w:val="00A16288"/>
    <w:rPr>
      <w:sz w:val="16"/>
      <w:szCs w:val="16"/>
    </w:rPr>
  </w:style>
  <w:style w:type="paragraph" w:styleId="CommentText">
    <w:name w:val="annotation text"/>
    <w:basedOn w:val="Normal"/>
    <w:link w:val="CommentTextChar"/>
    <w:uiPriority w:val="99"/>
    <w:semiHidden/>
    <w:unhideWhenUsed/>
    <w:rsid w:val="00A16288"/>
    <w:pPr>
      <w:spacing w:line="240" w:lineRule="auto"/>
    </w:pPr>
    <w:rPr>
      <w:sz w:val="20"/>
      <w:szCs w:val="20"/>
    </w:rPr>
  </w:style>
  <w:style w:type="character" w:customStyle="1" w:styleId="CommentTextChar">
    <w:name w:val="Comment Text Char"/>
    <w:basedOn w:val="DefaultParagraphFont"/>
    <w:link w:val="CommentText"/>
    <w:uiPriority w:val="99"/>
    <w:semiHidden/>
    <w:rsid w:val="00A16288"/>
    <w:rPr>
      <w:sz w:val="20"/>
      <w:szCs w:val="20"/>
      <w:lang w:val="en-JM"/>
    </w:rPr>
  </w:style>
  <w:style w:type="paragraph" w:styleId="CommentSubject">
    <w:name w:val="annotation subject"/>
    <w:basedOn w:val="CommentText"/>
    <w:next w:val="CommentText"/>
    <w:link w:val="CommentSubjectChar"/>
    <w:uiPriority w:val="99"/>
    <w:semiHidden/>
    <w:unhideWhenUsed/>
    <w:rsid w:val="00A16288"/>
    <w:rPr>
      <w:b/>
      <w:bCs/>
    </w:rPr>
  </w:style>
  <w:style w:type="character" w:customStyle="1" w:styleId="CommentSubjectChar">
    <w:name w:val="Comment Subject Char"/>
    <w:basedOn w:val="CommentTextChar"/>
    <w:link w:val="CommentSubject"/>
    <w:uiPriority w:val="99"/>
    <w:semiHidden/>
    <w:rsid w:val="00A16288"/>
    <w:rPr>
      <w:b/>
      <w:bCs/>
      <w:sz w:val="20"/>
      <w:szCs w:val="20"/>
      <w:lang w:val="en-JM"/>
    </w:rPr>
  </w:style>
  <w:style w:type="character" w:styleId="Hyperlink">
    <w:name w:val="Hyperlink"/>
    <w:basedOn w:val="DefaultParagraphFont"/>
    <w:uiPriority w:val="99"/>
    <w:unhideWhenUsed/>
    <w:rsid w:val="00AD20F6"/>
    <w:rPr>
      <w:color w:val="0000FF"/>
      <w:u w:val="single"/>
    </w:rPr>
  </w:style>
  <w:style w:type="paragraph" w:styleId="NormalWeb">
    <w:name w:val="Normal (Web)"/>
    <w:basedOn w:val="Normal"/>
    <w:uiPriority w:val="99"/>
    <w:semiHidden/>
    <w:unhideWhenUsed/>
    <w:rsid w:val="001D0118"/>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Chapter">
    <w:name w:val="Chapter"/>
    <w:basedOn w:val="Normal"/>
    <w:next w:val="Normal"/>
    <w:rsid w:val="00274C6B"/>
    <w:pPr>
      <w:keepNext/>
      <w:numPr>
        <w:numId w:val="35"/>
      </w:numPr>
      <w:tabs>
        <w:tab w:val="clear" w:pos="1800"/>
        <w:tab w:val="num" w:pos="648"/>
        <w:tab w:val="left" w:pos="1440"/>
      </w:tabs>
      <w:spacing w:before="240" w:after="240" w:line="240" w:lineRule="auto"/>
      <w:ind w:left="0"/>
      <w:jc w:val="center"/>
    </w:pPr>
    <w:rPr>
      <w:rFonts w:ascii="Times New Roman" w:eastAsia="Times New Roman" w:hAnsi="Times New Roman" w:cs="Times New Roman"/>
      <w:b/>
      <w:smallCaps/>
      <w:sz w:val="24"/>
      <w:szCs w:val="20"/>
      <w:lang w:val="en-US"/>
    </w:rPr>
  </w:style>
  <w:style w:type="paragraph" w:customStyle="1" w:styleId="Paragraph">
    <w:name w:val="Paragraph"/>
    <w:aliases w:val="paragraph,p,PARAGRAPH,PG,pa,at"/>
    <w:basedOn w:val="BodyTextIndent"/>
    <w:link w:val="ParagraphChar"/>
    <w:qFormat/>
    <w:rsid w:val="00274C6B"/>
    <w:pPr>
      <w:numPr>
        <w:ilvl w:val="1"/>
        <w:numId w:val="35"/>
      </w:numPr>
      <w:tabs>
        <w:tab w:val="clear" w:pos="2448"/>
        <w:tab w:val="num" w:pos="720"/>
      </w:tabs>
      <w:spacing w:before="120" w:line="240" w:lineRule="auto"/>
      <w:ind w:left="720" w:hanging="720"/>
      <w:jc w:val="both"/>
      <w:outlineLvl w:val="1"/>
    </w:pPr>
    <w:rPr>
      <w:rFonts w:ascii="Times New Roman" w:eastAsia="Times New Roman" w:hAnsi="Times New Roman" w:cs="Times New Roman"/>
      <w:sz w:val="24"/>
      <w:szCs w:val="20"/>
      <w:lang w:val="en-US"/>
    </w:rPr>
  </w:style>
  <w:style w:type="paragraph" w:customStyle="1" w:styleId="subpar">
    <w:name w:val="subpar"/>
    <w:basedOn w:val="BodyTextIndent3"/>
    <w:rsid w:val="00274C6B"/>
    <w:pPr>
      <w:numPr>
        <w:ilvl w:val="2"/>
        <w:numId w:val="35"/>
      </w:numPr>
      <w:tabs>
        <w:tab w:val="clear" w:pos="2304"/>
        <w:tab w:val="num" w:pos="360"/>
        <w:tab w:val="num" w:pos="1152"/>
      </w:tabs>
      <w:spacing w:before="120" w:line="240" w:lineRule="auto"/>
      <w:ind w:left="1152" w:firstLine="0"/>
      <w:jc w:val="both"/>
      <w:outlineLvl w:val="2"/>
    </w:pPr>
    <w:rPr>
      <w:rFonts w:ascii="Times New Roman" w:eastAsia="Times New Roman" w:hAnsi="Times New Roman" w:cs="Times New Roman"/>
      <w:sz w:val="24"/>
      <w:szCs w:val="20"/>
      <w:lang w:val="en-US"/>
    </w:rPr>
  </w:style>
  <w:style w:type="paragraph" w:customStyle="1" w:styleId="SubSubPar">
    <w:name w:val="SubSubPar"/>
    <w:basedOn w:val="subpar"/>
    <w:rsid w:val="00274C6B"/>
    <w:pPr>
      <w:numPr>
        <w:ilvl w:val="3"/>
      </w:numPr>
      <w:tabs>
        <w:tab w:val="clear" w:pos="2736"/>
        <w:tab w:val="left" w:pos="0"/>
        <w:tab w:val="num" w:pos="360"/>
        <w:tab w:val="num" w:pos="1152"/>
        <w:tab w:val="num" w:pos="1296"/>
      </w:tabs>
      <w:ind w:left="1296" w:hanging="360"/>
    </w:pPr>
  </w:style>
  <w:style w:type="character" w:customStyle="1" w:styleId="ParagraphChar">
    <w:name w:val="Paragraph Char"/>
    <w:link w:val="Paragraph"/>
    <w:rsid w:val="00274C6B"/>
    <w:rPr>
      <w:rFonts w:ascii="Times New Roman" w:eastAsia="Times New Roman" w:hAnsi="Times New Roman" w:cs="Times New Roman"/>
      <w:sz w:val="24"/>
      <w:szCs w:val="20"/>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link w:val="FootnoteReference"/>
    <w:uiPriority w:val="99"/>
    <w:rsid w:val="00274C6B"/>
    <w:pPr>
      <w:spacing w:line="240" w:lineRule="exact"/>
    </w:pPr>
    <w:rPr>
      <w:sz w:val="21"/>
      <w:szCs w:val="21"/>
      <w:vertAlign w:val="superscript"/>
      <w:lang w:val="en-US"/>
    </w:rPr>
  </w:style>
  <w:style w:type="paragraph" w:styleId="BodyTextIndent">
    <w:name w:val="Body Text Indent"/>
    <w:basedOn w:val="Normal"/>
    <w:link w:val="BodyTextIndentChar"/>
    <w:uiPriority w:val="99"/>
    <w:semiHidden/>
    <w:unhideWhenUsed/>
    <w:rsid w:val="00274C6B"/>
    <w:pPr>
      <w:spacing w:after="120"/>
      <w:ind w:left="360"/>
    </w:pPr>
  </w:style>
  <w:style w:type="character" w:customStyle="1" w:styleId="BodyTextIndentChar">
    <w:name w:val="Body Text Indent Char"/>
    <w:basedOn w:val="DefaultParagraphFont"/>
    <w:link w:val="BodyTextIndent"/>
    <w:uiPriority w:val="99"/>
    <w:semiHidden/>
    <w:rsid w:val="00274C6B"/>
    <w:rPr>
      <w:sz w:val="22"/>
      <w:szCs w:val="22"/>
      <w:lang w:val="en-JM"/>
    </w:rPr>
  </w:style>
  <w:style w:type="paragraph" w:styleId="BodyTextIndent3">
    <w:name w:val="Body Text Indent 3"/>
    <w:basedOn w:val="Normal"/>
    <w:link w:val="BodyTextIndent3Char"/>
    <w:uiPriority w:val="99"/>
    <w:semiHidden/>
    <w:unhideWhenUsed/>
    <w:rsid w:val="00274C6B"/>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274C6B"/>
    <w:rPr>
      <w:sz w:val="16"/>
      <w:szCs w:val="16"/>
      <w:lang w:val="en-JM"/>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1765917">
      <w:bodyDiv w:val="1"/>
      <w:marLeft w:val="0"/>
      <w:marRight w:val="0"/>
      <w:marTop w:val="0"/>
      <w:marBottom w:val="0"/>
      <w:divBdr>
        <w:top w:val="none" w:sz="0" w:space="0" w:color="auto"/>
        <w:left w:val="none" w:sz="0" w:space="0" w:color="auto"/>
        <w:bottom w:val="none" w:sz="0" w:space="0" w:color="auto"/>
        <w:right w:val="none" w:sz="0" w:space="0" w:color="auto"/>
      </w:divBdr>
    </w:div>
    <w:div w:id="1071660914">
      <w:bodyDiv w:val="1"/>
      <w:marLeft w:val="0"/>
      <w:marRight w:val="0"/>
      <w:marTop w:val="0"/>
      <w:marBottom w:val="0"/>
      <w:divBdr>
        <w:top w:val="none" w:sz="0" w:space="0" w:color="auto"/>
        <w:left w:val="none" w:sz="0" w:space="0" w:color="auto"/>
        <w:bottom w:val="none" w:sz="0" w:space="0" w:color="auto"/>
        <w:right w:val="none" w:sz="0" w:space="0" w:color="auto"/>
      </w:divBdr>
    </w:div>
    <w:div w:id="1228608365">
      <w:bodyDiv w:val="1"/>
      <w:marLeft w:val="0"/>
      <w:marRight w:val="0"/>
      <w:marTop w:val="0"/>
      <w:marBottom w:val="0"/>
      <w:divBdr>
        <w:top w:val="none" w:sz="0" w:space="0" w:color="auto"/>
        <w:left w:val="none" w:sz="0" w:space="0" w:color="auto"/>
        <w:bottom w:val="none" w:sz="0" w:space="0" w:color="auto"/>
        <w:right w:val="none" w:sz="0" w:space="0" w:color="auto"/>
      </w:divBdr>
    </w:div>
    <w:div w:id="1321812272">
      <w:bodyDiv w:val="1"/>
      <w:marLeft w:val="0"/>
      <w:marRight w:val="0"/>
      <w:marTop w:val="0"/>
      <w:marBottom w:val="0"/>
      <w:divBdr>
        <w:top w:val="none" w:sz="0" w:space="0" w:color="auto"/>
        <w:left w:val="none" w:sz="0" w:space="0" w:color="auto"/>
        <w:bottom w:val="none" w:sz="0" w:space="0" w:color="auto"/>
        <w:right w:val="none" w:sz="0" w:space="0" w:color="auto"/>
      </w:divBdr>
    </w:div>
    <w:div w:id="1466658331">
      <w:bodyDiv w:val="1"/>
      <w:marLeft w:val="0"/>
      <w:marRight w:val="0"/>
      <w:marTop w:val="0"/>
      <w:marBottom w:val="0"/>
      <w:divBdr>
        <w:top w:val="none" w:sz="0" w:space="0" w:color="auto"/>
        <w:left w:val="none" w:sz="0" w:space="0" w:color="auto"/>
        <w:bottom w:val="none" w:sz="0" w:space="0" w:color="auto"/>
        <w:right w:val="none" w:sz="0" w:space="0" w:color="auto"/>
      </w:divBdr>
    </w:div>
    <w:div w:id="1880623424">
      <w:bodyDiv w:val="1"/>
      <w:marLeft w:val="0"/>
      <w:marRight w:val="0"/>
      <w:marTop w:val="0"/>
      <w:marBottom w:val="0"/>
      <w:divBdr>
        <w:top w:val="none" w:sz="0" w:space="0" w:color="auto"/>
        <w:left w:val="none" w:sz="0" w:space="0" w:color="auto"/>
        <w:bottom w:val="none" w:sz="0" w:space="0" w:color="auto"/>
        <w:right w:val="none" w:sz="0" w:space="0" w:color="auto"/>
      </w:divBdr>
    </w:div>
    <w:div w:id="1950314662">
      <w:bodyDiv w:val="1"/>
      <w:marLeft w:val="0"/>
      <w:marRight w:val="0"/>
      <w:marTop w:val="0"/>
      <w:marBottom w:val="0"/>
      <w:divBdr>
        <w:top w:val="none" w:sz="0" w:space="0" w:color="auto"/>
        <w:left w:val="none" w:sz="0" w:space="0" w:color="auto"/>
        <w:bottom w:val="none" w:sz="0" w:space="0" w:color="auto"/>
        <w:right w:val="none" w:sz="0" w:space="0" w:color="auto"/>
      </w:divBdr>
    </w:div>
    <w:div w:id="1972712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image" Target="media/image30.emf"/><Relationship Id="rId26" Type="http://schemas.openxmlformats.org/officeDocument/2006/relationships/hyperlink" Target="file:///C:\Users\Sophia\Dropbox\IDB-GUYANA\CLAUDIA\Institutional_Capacity_SECI_MOB%2015-18Aug2016.xls" TargetMode="External"/><Relationship Id="rId39" Type="http://schemas.openxmlformats.org/officeDocument/2006/relationships/hyperlink" Target="file:///C:\Users\Sophia\Dropbox\IDB-GUYANA\CLAUDIA\Institutional_Capacity_SECI_MOB%2015-18Aug2016.xls" TargetMode="External"/><Relationship Id="rId21" Type="http://schemas.openxmlformats.org/officeDocument/2006/relationships/image" Target="media/image6.emf"/><Relationship Id="rId34" Type="http://schemas.openxmlformats.org/officeDocument/2006/relationships/hyperlink" Target="file:///C:\Users\Sophia\Dropbox\IDB-GUYANA\CLAUDIA\Institutional_Capacity_SECI_MOB%2015-18Aug2016.xls" TargetMode="External"/><Relationship Id="rId42" Type="http://schemas.openxmlformats.org/officeDocument/2006/relationships/hyperlink" Target="file:///C:\Users\Sophia\Dropbox\IDB-GUYANA\CLAUDIA\Institutional_Capacity_SECI_MOB%2015-18Aug2016.xls" TargetMode="External"/><Relationship Id="rId47" Type="http://schemas.openxmlformats.org/officeDocument/2006/relationships/customXml" Target="../customXml/item2.xml"/><Relationship Id="rId50" Type="http://schemas.openxmlformats.org/officeDocument/2006/relationships/customXml" Target="../customXml/item5.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image" Target="media/image2.emf"/><Relationship Id="rId29" Type="http://schemas.openxmlformats.org/officeDocument/2006/relationships/hyperlink" Target="file:///C:\Users\Sophia\Dropbox\IDB-GUYANA\CLAUDIA\Institutional_Capacity_SECI_MOB%2015-18Aug2016.xls" TargetMode="External"/><Relationship Id="rId11" Type="http://schemas.openxmlformats.org/officeDocument/2006/relationships/header" Target="header1.xml"/><Relationship Id="rId24" Type="http://schemas.openxmlformats.org/officeDocument/2006/relationships/hyperlink" Target="file:///C:\Users\Sophia\Dropbox\IDB-GUYANA\CLAUDIA\Institutional_Capacity_SECI_MOB%2015-18Aug2016.xls" TargetMode="External"/><Relationship Id="rId32" Type="http://schemas.openxmlformats.org/officeDocument/2006/relationships/hyperlink" Target="file:///C:\Users\Sophia\Dropbox\IDB-GUYANA\CLAUDIA\Institutional_Capacity_SECI_MOB%2015-18Aug2016.xls" TargetMode="External"/><Relationship Id="rId37" Type="http://schemas.openxmlformats.org/officeDocument/2006/relationships/hyperlink" Target="file:///C:\Users\Sophia\Dropbox\IDB-GUYANA\CLAUDIA\Institutional_Capacity_SECI_MOB%2015-18Aug2016.xls" TargetMode="External"/><Relationship Id="rId40" Type="http://schemas.openxmlformats.org/officeDocument/2006/relationships/hyperlink" Target="file:///C:\Users\Sophia\Dropbox\IDB-GUYANA\CLAUDIA\Institutional_Capacity_SECI_MOB%2015-18Aug2016.xls" TargetMode="Externa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yperlink" Target="mailto:xxx@iadb.org" TargetMode="External"/><Relationship Id="rId28" Type="http://schemas.openxmlformats.org/officeDocument/2006/relationships/hyperlink" Target="file:///C:\Users\Sophia\Dropbox\IDB-GUYANA\CLAUDIA\Institutional_Capacity_SECI_MOB%2015-18Aug2016.xls" TargetMode="External"/><Relationship Id="rId36" Type="http://schemas.openxmlformats.org/officeDocument/2006/relationships/hyperlink" Target="file:///C:\Users\Sophia\Dropbox\IDB-GUYANA\CLAUDIA\Institutional_Capacity_SECI_MOB%2015-18Aug2016.xls" TargetMode="External"/><Relationship Id="rId49" Type="http://schemas.openxmlformats.org/officeDocument/2006/relationships/customXml" Target="../customXml/item4.xml"/><Relationship Id="rId10" Type="http://schemas.openxmlformats.org/officeDocument/2006/relationships/image" Target="media/image1.emf"/><Relationship Id="rId19" Type="http://schemas.openxmlformats.org/officeDocument/2006/relationships/image" Target="media/image4.emf"/><Relationship Id="rId31" Type="http://schemas.openxmlformats.org/officeDocument/2006/relationships/hyperlink" Target="file:///C:\Users\Sophia\Dropbox\IDB-GUYANA\CLAUDIA\Institutional_Capacity_SECI_MOB%2015-18Aug2016.xls" TargetMode="External"/><Relationship Id="rId44" Type="http://schemas.openxmlformats.org/officeDocument/2006/relationships/hyperlink" Target="file:///C:\Users\Sophia\Dropbox\IDB-GUYANA\CLAUDIA\Institutional_Capacity_SECI_MOB%2015-18Aug2016.xls"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hyperlink" Target="mailto:claudias@iadb.org" TargetMode="External"/><Relationship Id="rId27" Type="http://schemas.openxmlformats.org/officeDocument/2006/relationships/hyperlink" Target="file:///C:\Users\Sophia\Dropbox\IDB-GUYANA\CLAUDIA\Institutional_Capacity_SECI_MOB%2015-18Aug2016.xls" TargetMode="External"/><Relationship Id="rId30" Type="http://schemas.openxmlformats.org/officeDocument/2006/relationships/hyperlink" Target="file:///C:\Users\Sophia\Dropbox\IDB-GUYANA\CLAUDIA\Institutional_Capacity_SECI_MOB%2015-18Aug2016.xls" TargetMode="External"/><Relationship Id="rId35" Type="http://schemas.openxmlformats.org/officeDocument/2006/relationships/hyperlink" Target="file:///C:\Users\Sophia\Dropbox\IDB-GUYANA\CLAUDIA\Institutional_Capacity_SECI_MOB%2015-18Aug2016.xls" TargetMode="External"/><Relationship Id="rId43" Type="http://schemas.openxmlformats.org/officeDocument/2006/relationships/hyperlink" Target="file:///C:\Users\Sophia\Dropbox\IDB-GUYANA\CLAUDIA\Institutional_Capacity_SECI_MOB%2015-18Aug2016.xls" TargetMode="External"/><Relationship Id="rId48" Type="http://schemas.openxmlformats.org/officeDocument/2006/relationships/customXml" Target="../customXml/item3.xml"/><Relationship Id="rId8" Type="http://schemas.openxmlformats.org/officeDocument/2006/relationships/endnotes" Target="endnotes.xml"/><Relationship Id="rId51" Type="http://schemas.openxmlformats.org/officeDocument/2006/relationships/customXml" Target="../customXml/item6.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image" Target="media/image3.emf"/><Relationship Id="rId25" Type="http://schemas.openxmlformats.org/officeDocument/2006/relationships/hyperlink" Target="file:///C:\Users\Sophia\Dropbox\IDB-GUYANA\CLAUDIA\Institutional_Capacity_SECI_MOB%2015-18Aug2016.xls" TargetMode="External"/><Relationship Id="rId33" Type="http://schemas.openxmlformats.org/officeDocument/2006/relationships/hyperlink" Target="file:///C:\Users\Sophia\Dropbox\IDB-GUYANA\CLAUDIA\Institutional_Capacity_SECI_MOB%2015-18Aug2016.xls" TargetMode="External"/><Relationship Id="rId38" Type="http://schemas.openxmlformats.org/officeDocument/2006/relationships/hyperlink" Target="file:///C:\Users\Sophia\Dropbox\IDB-GUYANA\CLAUDIA\Institutional_Capacity_SECI_MOB%2015-18Aug2016.xls" TargetMode="External"/><Relationship Id="rId46" Type="http://schemas.openxmlformats.org/officeDocument/2006/relationships/theme" Target="theme/theme1.xml"/><Relationship Id="rId20" Type="http://schemas.openxmlformats.org/officeDocument/2006/relationships/image" Target="media/image5.emf"/><Relationship Id="rId41" Type="http://schemas.openxmlformats.org/officeDocument/2006/relationships/hyperlink" Target="file:///C:\Users\Sophia\Dropbox\IDB-GUYANA\CLAUDIA\Institutional_Capacity_SECI_MOB%2015-18Aug2016.xls" TargetMode="External"/><Relationship Id="rId1" Type="http://schemas.openxmlformats.org/officeDocument/2006/relationships/customXml" Target="../customXml/item1.xml"/><Relationship Id="rId6"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goinvest.gov.gy/investment/legislations/" TargetMode="External"/></Relationships>
</file>

<file path=word/theme/theme1.xml><?xml version="1.0" encoding="utf-8"?>
<a:theme xmlns:a="http://schemas.openxmlformats.org/drawingml/2006/main" name="Office Theme">
  <a:themeElements>
    <a:clrScheme name="Marquee">
      <a:dk1>
        <a:srgbClr val="000000"/>
      </a:dk1>
      <a:lt1>
        <a:sysClr val="window" lastClr="FFFFFF"/>
      </a:lt1>
      <a:dk2>
        <a:srgbClr val="5E5E5E"/>
      </a:dk2>
      <a:lt2>
        <a:srgbClr val="DDDDDD"/>
      </a:lt2>
      <a:accent1>
        <a:srgbClr val="418AB3"/>
      </a:accent1>
      <a:accent2>
        <a:srgbClr val="A6B727"/>
      </a:accent2>
      <a:accent3>
        <a:srgbClr val="F69200"/>
      </a:accent3>
      <a:accent4>
        <a:srgbClr val="838383"/>
      </a:accent4>
      <a:accent5>
        <a:srgbClr val="FEC306"/>
      </a:accent5>
      <a:accent6>
        <a:srgbClr val="DF5327"/>
      </a:accent6>
      <a:hlink>
        <a:srgbClr val="F59E00"/>
      </a:hlink>
      <a:folHlink>
        <a:srgbClr val="B2B2B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spe:Receivers xmlns:spe="http://schemas.microsoft.com/sharepoint/events"/>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526A2A841B86854D9AD71FE32BEDD67F" ma:contentTypeVersion="0" ma:contentTypeDescription="A content type to manage public (operations) IDB documents" ma:contentTypeScope="" ma:versionID="ca148fafaf90fbf8a20babbd092779ba">
  <xsd:schema xmlns:xsd="http://www.w3.org/2001/XMLSchema" xmlns:xs="http://www.w3.org/2001/XMLSchema" xmlns:p="http://schemas.microsoft.com/office/2006/metadata/properties" xmlns:ns2="9c571b2f-e523-4ab2-ba2e-09e151a03ef4" targetNamespace="http://schemas.microsoft.com/office/2006/metadata/properties" ma:root="true" ma:fieldsID="bed0c60aee55836dee446e400aadbc64"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46b746e2-960d-40fc-9055-2aaee7227fec}" ma:internalName="TaxCatchAll" ma:showField="CatchAllData" ma:web="ca17b81a-716b-4c53-9a6c-46fd54eb1c9d">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46b746e2-960d-40fc-9055-2aaee7227fec}" ma:internalName="TaxCatchAllLabel" ma:readOnly="true" ma:showField="CatchAllDataLabel" ma:web="ca17b81a-716b-4c53-9a6c-46fd54eb1c9d">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Loan Proposal</Disclosure_x0020_Activity>
    <Key_x0020_Document xmlns="9c571b2f-e523-4ab2-ba2e-09e151a03ef4">false</Key_x0020_Document>
    <Division_x0020_or_x0020_Unit xmlns="9c571b2f-e523-4ab2-ba2e-09e151a03ef4">IFD/CTI</Division_x0020_or_x0020_Unit>
    <Other_x0020_Author xmlns="9c571b2f-e523-4ab2-ba2e-09e151a03ef4" xsi:nil="true"/>
    <Region xmlns="9c571b2f-e523-4ab2-ba2e-09e151a03ef4" xsi:nil="true"/>
    <IDBDocs_x0020_Number xmlns="9c571b2f-e523-4ab2-ba2e-09e151a03ef4">40655750</IDBDocs_x0020_Number>
    <Document_x0020_Author xmlns="9c571b2f-e523-4ab2-ba2e-09e151a03ef4">Stevenson, Claudia</Document_x0020_Author>
    <Publication_x0020_Type xmlns="9c571b2f-e523-4ab2-ba2e-09e151a03ef4" xsi:nil="true"/>
    <Operation_x0020_Type xmlns="9c571b2f-e523-4ab2-ba2e-09e151a03ef4" xsi:nil="true"/>
    <TaxCatchAll xmlns="9c571b2f-e523-4ab2-ba2e-09e151a03ef4">
      <Value>7</Value>
      <Value>6</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GY-L1059</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Proposal&lt;/USER_STAGE&gt;&lt;APPROVAL_CODE&gt;DE&lt;/APPROVAL_CODE&gt;&lt;APPROVAL_DESC&gt;Board of Executive Directors&lt;/APPROVAL_DESC&gt;&lt;PD_OBJ_TYPE&gt;0&lt;/PD_OBJ_TYPE&gt;&lt;DTAPPROVAL&gt;Nov 30 2016 12:00AM&lt;/DTAPPROVAL&gt;&lt;MAKERECORD&gt;N&lt;/MAKERECORD&gt;&lt;PD_FILEPT_NO&gt;PO-GY-L1059-Anl&lt;/PD_FILEPT_NO&gt;&lt;/Data&gt;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CE-EXP</Webtopic>
    <Identifier xmlns="9c571b2f-e523-4ab2-ba2e-09e151a03ef4"> TECFILE</Identifier>
    <Publishing_x0020_House xmlns="9c571b2f-e523-4ab2-ba2e-09e151a03ef4" xsi:nil="true"/>
    <Document_x0020_Language_x0020_IDB xmlns="9c571b2f-e523-4ab2-ba2e-09e151a03ef4">English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54E3746B-D584-4E07-8809-475910E4F83D}"/>
</file>

<file path=customXml/itemProps2.xml><?xml version="1.0" encoding="utf-8"?>
<ds:datastoreItem xmlns:ds="http://schemas.openxmlformats.org/officeDocument/2006/customXml" ds:itemID="{1B47D268-8D47-4454-A03A-76A86E9F00C0}"/>
</file>

<file path=customXml/itemProps3.xml><?xml version="1.0" encoding="utf-8"?>
<ds:datastoreItem xmlns:ds="http://schemas.openxmlformats.org/officeDocument/2006/customXml" ds:itemID="{56418AAA-E0EE-4AC5-A47E-8C8924A7B2F7}"/>
</file>

<file path=customXml/itemProps4.xml><?xml version="1.0" encoding="utf-8"?>
<ds:datastoreItem xmlns:ds="http://schemas.openxmlformats.org/officeDocument/2006/customXml" ds:itemID="{3CF54E6B-8E13-4E4A-A379-884ECC43E0DB}"/>
</file>

<file path=customXml/itemProps5.xml><?xml version="1.0" encoding="utf-8"?>
<ds:datastoreItem xmlns:ds="http://schemas.openxmlformats.org/officeDocument/2006/customXml" ds:itemID="{56801451-F697-4A01-B635-AE720A895E0A}"/>
</file>

<file path=customXml/itemProps6.xml><?xml version="1.0" encoding="utf-8"?>
<ds:datastoreItem xmlns:ds="http://schemas.openxmlformats.org/officeDocument/2006/customXml" ds:itemID="{286BB306-C863-43B3-927E-11401E04C20A}"/>
</file>

<file path=docProps/app.xml><?xml version="1.0" encoding="utf-8"?>
<Properties xmlns="http://schemas.openxmlformats.org/officeDocument/2006/extended-properties" xmlns:vt="http://schemas.openxmlformats.org/officeDocument/2006/docPropsVTypes">
  <Template>Normal.dotm</Template>
  <TotalTime>4</TotalTime>
  <Pages>83</Pages>
  <Words>21706</Words>
  <Characters>123727</Characters>
  <Application>Microsoft Office Word</Application>
  <DocSecurity>0</DocSecurity>
  <Lines>1031</Lines>
  <Paragraphs>290</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145143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Institutional Analysis_Personnel, Procedures other Aspects of Implementation Capacity (Draft version)</dc:title>
  <dc:creator>swhytegivans@yahoo.com</dc:creator>
  <cp:lastModifiedBy>Blanca Torrico</cp:lastModifiedBy>
  <cp:revision>3</cp:revision>
  <cp:lastPrinted>2015-08-24T17:29:00Z</cp:lastPrinted>
  <dcterms:created xsi:type="dcterms:W3CDTF">2016-09-28T21:30:00Z</dcterms:created>
  <dcterms:modified xsi:type="dcterms:W3CDTF">2016-10-13T13:04:00Z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0x01010046CF21643EE8D14686A648AA6DAD089200526A2A841B86854D9AD71FE32BEDD67F</vt:lpwstr>
  </property>
  <property fmtid="{D5CDD505-2E9C-101B-9397-08002B2CF9AE}" pid="5" name="TaxKeywordTaxHTField">
    <vt:lpwstr/>
  </property>
  <property fmtid="{D5CDD505-2E9C-101B-9397-08002B2CF9AE}" pid="6" name="Series Operations IDB">
    <vt:lpwstr>6;#Loan Proposal|6ee86b6f-6e46-485b-8bfb-87a1f44622ac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6;#Loan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7;#Project Preparation, Planning and Design|29ca0c72-1fc4-435f-a09c-28585cb5eac9</vt:lpwstr>
  </property>
</Properties>
</file>