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4E4161" w14:textId="22876FDC" w:rsidR="00A60F33" w:rsidRPr="006E475D" w:rsidRDefault="00A60F33" w:rsidP="00C22CB7">
      <w:pPr>
        <w:jc w:val="both"/>
        <w:rPr>
          <w:rFonts w:ascii="Times New Roman" w:hAnsi="Times New Roman" w:cs="Times New Roman"/>
          <w:b/>
          <w:sz w:val="24"/>
          <w:szCs w:val="24"/>
          <w:lang w:val="es-ES_tradnl"/>
        </w:rPr>
      </w:pPr>
      <w:r w:rsidRPr="006E475D">
        <w:rPr>
          <w:rFonts w:ascii="Times New Roman" w:hAnsi="Times New Roman" w:cs="Times New Roman"/>
          <w:b/>
          <w:sz w:val="24"/>
          <w:szCs w:val="24"/>
          <w:lang w:val="es-ES_tradnl"/>
        </w:rPr>
        <w:t xml:space="preserve">ANEXO </w:t>
      </w:r>
      <w:r w:rsidR="006E475D" w:rsidRPr="006E475D">
        <w:rPr>
          <w:rFonts w:ascii="Times New Roman" w:hAnsi="Times New Roman" w:cs="Times New Roman"/>
          <w:b/>
          <w:sz w:val="24"/>
          <w:szCs w:val="24"/>
          <w:lang w:val="es-ES_tradnl"/>
        </w:rPr>
        <w:t>I</w:t>
      </w:r>
      <w:bookmarkStart w:id="0" w:name="_GoBack"/>
      <w:bookmarkEnd w:id="0"/>
    </w:p>
    <w:p w14:paraId="6C2EE03B" w14:textId="77777777" w:rsidR="00A60F33" w:rsidRPr="006E475D" w:rsidRDefault="00A60F33" w:rsidP="00C22CB7">
      <w:pPr>
        <w:jc w:val="both"/>
        <w:rPr>
          <w:rFonts w:ascii="Times New Roman" w:hAnsi="Times New Roman" w:cs="Times New Roman"/>
          <w:b/>
          <w:sz w:val="24"/>
          <w:szCs w:val="24"/>
          <w:lang w:val="es-ES_tradnl"/>
        </w:rPr>
      </w:pPr>
      <w:r w:rsidRPr="006E475D">
        <w:rPr>
          <w:rFonts w:ascii="Times New Roman" w:hAnsi="Times New Roman" w:cs="Times New Roman"/>
          <w:b/>
          <w:sz w:val="24"/>
          <w:szCs w:val="24"/>
          <w:lang w:val="es-ES_tradnl"/>
        </w:rPr>
        <w:t>Regional</w:t>
      </w:r>
    </w:p>
    <w:p w14:paraId="149F3381" w14:textId="77777777" w:rsidR="00307C4B" w:rsidRPr="006E475D" w:rsidRDefault="00307C4B" w:rsidP="00307C4B">
      <w:pPr>
        <w:tabs>
          <w:tab w:val="left" w:pos="1260"/>
        </w:tabs>
        <w:spacing w:after="0" w:line="240" w:lineRule="auto"/>
        <w:rPr>
          <w:rFonts w:ascii="Times New Roman" w:hAnsi="Times New Roman" w:cs="Times New Roman"/>
          <w:b/>
          <w:color w:val="000000" w:themeColor="text1"/>
          <w:sz w:val="24"/>
          <w:szCs w:val="24"/>
          <w:lang w:val="es-ES_tradnl"/>
        </w:rPr>
      </w:pPr>
      <w:r w:rsidRPr="006E475D">
        <w:rPr>
          <w:rFonts w:ascii="Times New Roman" w:hAnsi="Times New Roman" w:cs="Times New Roman"/>
          <w:b/>
          <w:color w:val="000000" w:themeColor="text1"/>
          <w:sz w:val="24"/>
          <w:szCs w:val="24"/>
          <w:lang w:val="es-ES_tradnl"/>
        </w:rPr>
        <w:t>División de Transporte INE/TSP</w:t>
      </w:r>
    </w:p>
    <w:p w14:paraId="5D5D27E7" w14:textId="41743FEF" w:rsidR="00A60F33" w:rsidRPr="006E475D" w:rsidRDefault="00307C4B" w:rsidP="00307C4B">
      <w:pPr>
        <w:jc w:val="both"/>
        <w:rPr>
          <w:rFonts w:ascii="Times New Roman" w:hAnsi="Times New Roman" w:cs="Times New Roman"/>
          <w:b/>
          <w:bCs/>
          <w:sz w:val="24"/>
          <w:szCs w:val="24"/>
          <w:lang w:val="es-ES_tradnl"/>
        </w:rPr>
      </w:pPr>
      <w:r w:rsidRPr="006E475D">
        <w:rPr>
          <w:rFonts w:ascii="Times New Roman" w:hAnsi="Times New Roman" w:cs="Times New Roman"/>
          <w:b/>
          <w:color w:val="000000" w:themeColor="text1"/>
          <w:sz w:val="24"/>
          <w:szCs w:val="24"/>
          <w:lang w:val="es-ES_tradnl"/>
        </w:rPr>
        <w:t xml:space="preserve">Sector de </w:t>
      </w:r>
      <w:r w:rsidR="00A3261E" w:rsidRPr="006E475D">
        <w:rPr>
          <w:rFonts w:ascii="Times New Roman" w:hAnsi="Times New Roman" w:cs="Times New Roman"/>
          <w:b/>
          <w:color w:val="000000" w:themeColor="text1"/>
          <w:sz w:val="24"/>
          <w:szCs w:val="24"/>
          <w:lang w:val="es-ES_tradnl"/>
        </w:rPr>
        <w:t>Integración y Comercio</w:t>
      </w:r>
      <w:r w:rsidRPr="006E475D">
        <w:rPr>
          <w:rFonts w:ascii="Times New Roman" w:hAnsi="Times New Roman" w:cs="Times New Roman"/>
          <w:b/>
          <w:color w:val="000000" w:themeColor="text1"/>
          <w:sz w:val="24"/>
          <w:szCs w:val="24"/>
          <w:lang w:val="es-ES_tradnl"/>
        </w:rPr>
        <w:t xml:space="preserve"> INT/TIU</w:t>
      </w:r>
    </w:p>
    <w:p w14:paraId="59D0AC0C" w14:textId="1DD007FD" w:rsidR="00A60F33" w:rsidRPr="006E475D" w:rsidRDefault="00485A73" w:rsidP="00C3290C">
      <w:pPr>
        <w:spacing w:after="0" w:line="240" w:lineRule="auto"/>
        <w:jc w:val="both"/>
        <w:rPr>
          <w:rFonts w:ascii="Times New Roman" w:hAnsi="Times New Roman" w:cs="Times New Roman"/>
          <w:b/>
          <w:sz w:val="24"/>
          <w:szCs w:val="24"/>
          <w:lang w:val="es-ES_tradnl"/>
        </w:rPr>
      </w:pPr>
      <w:r w:rsidRPr="006E475D">
        <w:rPr>
          <w:rFonts w:ascii="Times New Roman" w:hAnsi="Times New Roman" w:cs="Times New Roman"/>
          <w:b/>
          <w:sz w:val="24"/>
          <w:szCs w:val="24"/>
          <w:lang w:val="es-ES_tradnl"/>
        </w:rPr>
        <w:t xml:space="preserve">Preparación </w:t>
      </w:r>
      <w:r w:rsidR="006A69CC" w:rsidRPr="006E475D">
        <w:rPr>
          <w:rFonts w:ascii="Times New Roman" w:hAnsi="Times New Roman" w:cs="Times New Roman"/>
          <w:b/>
          <w:sz w:val="24"/>
          <w:szCs w:val="24"/>
          <w:lang w:val="es-ES_tradnl"/>
        </w:rPr>
        <w:t>de materiales de capacitación en GCF</w:t>
      </w:r>
      <w:r w:rsidR="005A1824" w:rsidRPr="006E475D">
        <w:rPr>
          <w:rFonts w:ascii="Times New Roman" w:hAnsi="Times New Roman" w:cs="Times New Roman"/>
          <w:b/>
          <w:sz w:val="24"/>
          <w:szCs w:val="24"/>
          <w:lang w:val="es-ES_tradnl"/>
        </w:rPr>
        <w:t xml:space="preserve"> – Componente II</w:t>
      </w:r>
    </w:p>
    <w:p w14:paraId="30EF9589" w14:textId="77777777" w:rsidR="00485A73" w:rsidRPr="006E475D" w:rsidRDefault="00485A73" w:rsidP="00C3290C">
      <w:pPr>
        <w:spacing w:after="0" w:line="240" w:lineRule="auto"/>
        <w:jc w:val="both"/>
        <w:rPr>
          <w:rFonts w:ascii="Times New Roman" w:hAnsi="Times New Roman" w:cs="Times New Roman"/>
          <w:b/>
          <w:sz w:val="24"/>
          <w:szCs w:val="24"/>
          <w:lang w:val="es-ES_tradnl"/>
        </w:rPr>
      </w:pPr>
    </w:p>
    <w:p w14:paraId="05A6DBA4" w14:textId="79A06A83" w:rsidR="00A60F33" w:rsidRPr="006E475D" w:rsidRDefault="00A60F33" w:rsidP="00C3290C">
      <w:pPr>
        <w:spacing w:after="0" w:line="240" w:lineRule="auto"/>
        <w:jc w:val="both"/>
        <w:rPr>
          <w:rFonts w:ascii="Times New Roman" w:hAnsi="Times New Roman" w:cs="Times New Roman"/>
          <w:b/>
          <w:color w:val="31849B" w:themeColor="accent5" w:themeShade="BF"/>
          <w:sz w:val="24"/>
          <w:szCs w:val="24"/>
          <w:lang w:val="es-ES_tradnl"/>
        </w:rPr>
      </w:pPr>
      <w:r w:rsidRPr="006E475D">
        <w:rPr>
          <w:rFonts w:ascii="Times New Roman" w:hAnsi="Times New Roman" w:cs="Times New Roman"/>
          <w:b/>
          <w:sz w:val="24"/>
          <w:szCs w:val="24"/>
          <w:lang w:val="es-ES_tradnl"/>
        </w:rPr>
        <w:t>TERMINOS DE REFERENCIA</w:t>
      </w:r>
    </w:p>
    <w:p w14:paraId="5E6B3021" w14:textId="77777777" w:rsidR="00C3290C" w:rsidRPr="006E475D" w:rsidRDefault="00C3290C" w:rsidP="00C3290C">
      <w:pPr>
        <w:spacing w:after="0" w:line="240" w:lineRule="auto"/>
        <w:jc w:val="both"/>
        <w:rPr>
          <w:rFonts w:ascii="Times New Roman" w:hAnsi="Times New Roman" w:cs="Times New Roman"/>
          <w:b/>
          <w:sz w:val="24"/>
          <w:szCs w:val="24"/>
          <w:lang w:val="es-ES_tradnl"/>
        </w:rPr>
      </w:pPr>
    </w:p>
    <w:p w14:paraId="6D44D288" w14:textId="77777777" w:rsidR="005836FA" w:rsidRPr="006E475D" w:rsidRDefault="009C792C" w:rsidP="00C3290C">
      <w:pPr>
        <w:spacing w:after="0" w:line="240" w:lineRule="auto"/>
        <w:jc w:val="both"/>
        <w:rPr>
          <w:rFonts w:ascii="Times New Roman" w:hAnsi="Times New Roman" w:cs="Times New Roman"/>
          <w:b/>
          <w:sz w:val="24"/>
          <w:szCs w:val="24"/>
          <w:lang w:val="es-ES_tradnl"/>
        </w:rPr>
      </w:pPr>
      <w:r w:rsidRPr="006E475D">
        <w:rPr>
          <w:rFonts w:ascii="Times New Roman" w:hAnsi="Times New Roman" w:cs="Times New Roman"/>
          <w:b/>
          <w:sz w:val="24"/>
          <w:szCs w:val="24"/>
          <w:lang w:val="es-ES_tradnl"/>
        </w:rPr>
        <w:t>Antecedentes</w:t>
      </w:r>
    </w:p>
    <w:p w14:paraId="604A7373" w14:textId="542CEB69" w:rsidR="00165748" w:rsidRPr="006E475D" w:rsidRDefault="003C50E2" w:rsidP="00AB09DC">
      <w:pPr>
        <w:spacing w:before="120" w:after="120" w:line="240" w:lineRule="auto"/>
        <w:jc w:val="both"/>
        <w:rPr>
          <w:rFonts w:ascii="Times New Roman" w:hAnsi="Times New Roman" w:cs="Times New Roman"/>
          <w:sz w:val="24"/>
          <w:szCs w:val="24"/>
          <w:lang w:val="es-ES_tradnl"/>
        </w:rPr>
      </w:pPr>
      <w:r w:rsidRPr="006E475D">
        <w:rPr>
          <w:rFonts w:ascii="Times New Roman" w:hAnsi="Times New Roman" w:cs="Times New Roman"/>
          <w:b/>
          <w:sz w:val="24"/>
          <w:szCs w:val="24"/>
          <w:lang w:val="es-ES_tradnl"/>
        </w:rPr>
        <w:t>Programa Mesoamericano de Gestión Coordinada de Fronteras</w:t>
      </w:r>
      <w:r w:rsidRPr="006E475D" w:rsidDel="003E4B21">
        <w:rPr>
          <w:rFonts w:ascii="Times New Roman" w:hAnsi="Times New Roman" w:cs="Times New Roman"/>
          <w:b/>
          <w:sz w:val="24"/>
          <w:szCs w:val="24"/>
          <w:lang w:val="es-ES_tradnl"/>
        </w:rPr>
        <w:t xml:space="preserve"> </w:t>
      </w:r>
      <w:r w:rsidRPr="006E475D">
        <w:rPr>
          <w:rFonts w:ascii="Times New Roman" w:hAnsi="Times New Roman" w:cs="Times New Roman"/>
          <w:b/>
          <w:sz w:val="24"/>
          <w:szCs w:val="24"/>
          <w:lang w:val="es-ES_tradnl"/>
        </w:rPr>
        <w:t>(PM-GCF)</w:t>
      </w:r>
      <w:r w:rsidRPr="006E475D">
        <w:rPr>
          <w:rFonts w:ascii="Times New Roman" w:hAnsi="Times New Roman" w:cs="Times New Roman"/>
          <w:sz w:val="24"/>
          <w:szCs w:val="24"/>
          <w:lang w:val="es-ES_tradnl"/>
        </w:rPr>
        <w:t xml:space="preserve">. </w:t>
      </w:r>
      <w:r w:rsidR="008E2CAB" w:rsidRPr="006E475D">
        <w:rPr>
          <w:rFonts w:ascii="Times New Roman" w:hAnsi="Times New Roman" w:cs="Times New Roman"/>
          <w:sz w:val="24"/>
          <w:szCs w:val="24"/>
          <w:lang w:val="es-ES_tradnl"/>
        </w:rPr>
        <w:t xml:space="preserve">Se trata de una iniciativa regional impulsada por El Banco </w:t>
      </w:r>
      <w:r w:rsidR="00572167" w:rsidRPr="006E475D">
        <w:rPr>
          <w:rFonts w:ascii="Times New Roman" w:hAnsi="Times New Roman" w:cs="Times New Roman"/>
          <w:sz w:val="24"/>
          <w:szCs w:val="24"/>
          <w:lang w:val="es-ES_tradnl"/>
        </w:rPr>
        <w:t>y en la que convergen esfuerzos del Sector Púb</w:t>
      </w:r>
      <w:r w:rsidR="00AC2536" w:rsidRPr="006E475D">
        <w:rPr>
          <w:rFonts w:ascii="Times New Roman" w:hAnsi="Times New Roman" w:cs="Times New Roman"/>
          <w:sz w:val="24"/>
          <w:szCs w:val="24"/>
          <w:lang w:val="es-ES_tradnl"/>
        </w:rPr>
        <w:t>l</w:t>
      </w:r>
      <w:r w:rsidR="00572167" w:rsidRPr="006E475D">
        <w:rPr>
          <w:rFonts w:ascii="Times New Roman" w:hAnsi="Times New Roman" w:cs="Times New Roman"/>
          <w:sz w:val="24"/>
          <w:szCs w:val="24"/>
          <w:lang w:val="es-ES_tradnl"/>
        </w:rPr>
        <w:t xml:space="preserve">ico y Privado con el objetivo de mejorar los niveles de competitividad de la región, el comercio internacional, el desarrollo del sector privado y el crecimiento económico. </w:t>
      </w:r>
      <w:r w:rsidR="00165748" w:rsidRPr="006E475D">
        <w:rPr>
          <w:rFonts w:ascii="Times New Roman" w:hAnsi="Times New Roman" w:cs="Times New Roman"/>
          <w:sz w:val="24"/>
          <w:szCs w:val="24"/>
          <w:lang w:val="es-ES_tradnl"/>
        </w:rPr>
        <w:t>Entre los resultados inmediatos de este Programa, se busca el mejoramiento de los procedimientos de control fiscal y parafiscal que confluyen en los pasos de frontera (</w:t>
      </w:r>
      <w:proofErr w:type="spellStart"/>
      <w:r w:rsidR="00165748" w:rsidRPr="006E475D">
        <w:rPr>
          <w:rFonts w:ascii="Times New Roman" w:hAnsi="Times New Roman" w:cs="Times New Roman"/>
          <w:sz w:val="24"/>
          <w:szCs w:val="24"/>
          <w:lang w:val="es-ES_tradnl"/>
        </w:rPr>
        <w:t>PFs</w:t>
      </w:r>
      <w:proofErr w:type="spellEnd"/>
      <w:r w:rsidR="00165748" w:rsidRPr="006E475D">
        <w:rPr>
          <w:rFonts w:ascii="Times New Roman" w:hAnsi="Times New Roman" w:cs="Times New Roman"/>
          <w:sz w:val="24"/>
          <w:szCs w:val="24"/>
          <w:lang w:val="es-ES_tradnl"/>
        </w:rPr>
        <w:t xml:space="preserve">), tales como la recaudación, la seguridad fronteriza y la facilitación del tránsito de mercancías y personas. Tales cambios se obtendrán mediante la definición de parámetros  regionales comunes y el establecimiento de un sistema de monitoreo continuo, basados en las mejores prácticas internacionales. </w:t>
      </w:r>
    </w:p>
    <w:p w14:paraId="321448AD" w14:textId="6EA94C4C" w:rsidR="00AB09DC" w:rsidRPr="006E475D" w:rsidRDefault="00AB09DC" w:rsidP="00AB09DC">
      <w:pPr>
        <w:spacing w:before="120" w:after="120" w:line="240" w:lineRule="auto"/>
        <w:jc w:val="both"/>
        <w:rPr>
          <w:rFonts w:ascii="Times New Roman" w:hAnsi="Times New Roman" w:cs="Times New Roman"/>
          <w:sz w:val="24"/>
          <w:szCs w:val="24"/>
          <w:lang w:val="es-ES"/>
        </w:rPr>
      </w:pPr>
      <w:r w:rsidRPr="006E475D">
        <w:rPr>
          <w:rFonts w:ascii="Times New Roman" w:hAnsi="Times New Roman" w:cs="Times New Roman"/>
          <w:b/>
          <w:color w:val="000000"/>
          <w:sz w:val="24"/>
          <w:szCs w:val="24"/>
          <w:lang w:val="es-ES_tradnl"/>
        </w:rPr>
        <w:t>El modelo GCF</w:t>
      </w:r>
      <w:r w:rsidR="004E2C4B" w:rsidRPr="006E475D">
        <w:rPr>
          <w:rFonts w:ascii="Times New Roman" w:hAnsi="Times New Roman" w:cs="Times New Roman"/>
          <w:b/>
          <w:color w:val="000000"/>
          <w:sz w:val="24"/>
          <w:szCs w:val="24"/>
          <w:lang w:val="es-ES_tradnl"/>
        </w:rPr>
        <w:t xml:space="preserve">. </w:t>
      </w:r>
      <w:r w:rsidR="004E2C4B" w:rsidRPr="006E475D">
        <w:rPr>
          <w:rFonts w:ascii="Times New Roman" w:hAnsi="Times New Roman" w:cs="Times New Roman"/>
          <w:color w:val="000000"/>
          <w:sz w:val="24"/>
          <w:szCs w:val="24"/>
          <w:lang w:val="es-ES_tradnl"/>
        </w:rPr>
        <w:t>El modelo</w:t>
      </w:r>
      <w:r w:rsidRPr="006E475D">
        <w:rPr>
          <w:rFonts w:ascii="Times New Roman" w:hAnsi="Times New Roman" w:cs="Times New Roman"/>
          <w:color w:val="000000"/>
          <w:sz w:val="24"/>
          <w:szCs w:val="24"/>
          <w:lang w:val="es-ES_tradnl"/>
        </w:rPr>
        <w:t xml:space="preserve"> busca involucrar los procesos y actuaciones de todos los actores responsables del control, mejorar la infraestructura y el equipamiento, atender a la comunidad fronteriza formal e implantar estándares contrastados a nivel nacional, binacional, regional o mundial; basando las actuaciones en la gestión de riesgo para reducir o mejorar las intervenciones físicas sobre personas, equipajes, vehículos y mercaderías. En el marco del Proyecto Mesoamérica, se cuenta ya con una guía para la implantación del Programa Mesoamericano de Gestión Coordinada de Fronteras (Guía PM-GCF), que establece como elementos esenciales los siguientes: i) adopción de estándares internacionales y acuerdos para la coordinación interinstitucional, normativa nacional y regional; ii) establecimiento de un sistema de información anticipada con capacidad para inter-operar a nivel nacional y regional, basado en ventanillas únicas de comercio exterior y en los sistemas de intercambio de información para la lucha contra el fraude e ilícitos; iii) implantación de herramientas para atender el análisis de riesgo de forma integral; iv) potenciar la certificación pública de operadores confiables sobre la base de programas de Operador Económico Autorizado; v) establecer controles cuarentenarios eficientes bajo normas armonizadas y reconocidas internacionalmente; vi) implantar procesos operativos comunes entre las agencias fronterizas y en especial el de tránsito internacional de mercancías, los sistemas de gestión fronteriza y los de inspección coordinada; vii) implantación de la infraestructura y el equipamiento que respondan a las necesidades de control y facilitación exigidas por los procesos; y viii) atender los efectos socio-económicos y ambientales que genere la modernización de los pasos fronterizos.</w:t>
      </w:r>
    </w:p>
    <w:p w14:paraId="3A8DC071" w14:textId="03A05CF4" w:rsidR="00AB09DC" w:rsidRPr="006E475D" w:rsidRDefault="004E2C4B" w:rsidP="00AB09DC">
      <w:pPr>
        <w:spacing w:before="120" w:after="120" w:line="240" w:lineRule="auto"/>
        <w:jc w:val="both"/>
        <w:rPr>
          <w:rFonts w:ascii="Times New Roman" w:eastAsia="Calibri" w:hAnsi="Times New Roman" w:cs="Times New Roman"/>
          <w:sz w:val="24"/>
          <w:szCs w:val="24"/>
          <w:lang w:val="es-ES"/>
        </w:rPr>
      </w:pPr>
      <w:r w:rsidRPr="006E475D">
        <w:rPr>
          <w:rFonts w:ascii="Times New Roman" w:eastAsia="Calibri" w:hAnsi="Times New Roman" w:cs="Times New Roman"/>
          <w:b/>
          <w:sz w:val="24"/>
          <w:szCs w:val="24"/>
          <w:lang w:val="es-ES"/>
        </w:rPr>
        <w:t>Mandatos Presidenciales de Punta Cana.</w:t>
      </w:r>
      <w:r w:rsidRPr="006E475D">
        <w:rPr>
          <w:rFonts w:ascii="Times New Roman" w:eastAsia="Calibri" w:hAnsi="Times New Roman" w:cs="Times New Roman"/>
          <w:sz w:val="24"/>
          <w:szCs w:val="24"/>
          <w:lang w:val="es-ES"/>
        </w:rPr>
        <w:t xml:space="preserve"> </w:t>
      </w:r>
      <w:r w:rsidR="00AB09DC" w:rsidRPr="006E475D">
        <w:rPr>
          <w:rFonts w:ascii="Times New Roman" w:eastAsia="Calibri" w:hAnsi="Times New Roman" w:cs="Times New Roman"/>
          <w:sz w:val="24"/>
          <w:szCs w:val="24"/>
          <w:lang w:val="es-ES"/>
        </w:rPr>
        <w:t xml:space="preserve">Recientemente, los Presidentes y Jefes de Estado de Centroamérica, en su Cumbre de Punta Cana del 27 de junio de 2014, reconocieron la necesidad de modernizar los </w:t>
      </w:r>
      <w:proofErr w:type="spellStart"/>
      <w:r w:rsidR="00AB09DC" w:rsidRPr="006E475D">
        <w:rPr>
          <w:rFonts w:ascii="Times New Roman" w:eastAsia="Calibri" w:hAnsi="Times New Roman" w:cs="Times New Roman"/>
          <w:sz w:val="24"/>
          <w:szCs w:val="24"/>
          <w:lang w:val="es-ES"/>
        </w:rPr>
        <w:t>PFs</w:t>
      </w:r>
      <w:proofErr w:type="spellEnd"/>
      <w:r w:rsidR="00AB09DC" w:rsidRPr="006E475D">
        <w:rPr>
          <w:rFonts w:ascii="Times New Roman" w:eastAsia="Calibri" w:hAnsi="Times New Roman" w:cs="Times New Roman"/>
          <w:sz w:val="24"/>
          <w:szCs w:val="24"/>
          <w:lang w:val="es-ES"/>
        </w:rPr>
        <w:t xml:space="preserve"> de la región centroamericana. La Declaración de Punta Cana instruye a los Ministros de Economía y Comercio a diseñar una Estrategia Regional de Facilitación del Comercio y Competitividad, incluyendo el establecimiento de un plan de acción con medidas de </w:t>
      </w:r>
      <w:r w:rsidR="00AB09DC" w:rsidRPr="006E475D">
        <w:rPr>
          <w:rFonts w:ascii="Times New Roman" w:eastAsia="Calibri" w:hAnsi="Times New Roman" w:cs="Times New Roman"/>
          <w:sz w:val="24"/>
          <w:szCs w:val="24"/>
          <w:lang w:val="es-ES"/>
        </w:rPr>
        <w:lastRenderedPageBreak/>
        <w:t xml:space="preserve">corto plazo y sus indicadores, para implementar el concepto de GCF en sus </w:t>
      </w:r>
      <w:proofErr w:type="spellStart"/>
      <w:r w:rsidR="00AB09DC" w:rsidRPr="006E475D">
        <w:rPr>
          <w:rFonts w:ascii="Times New Roman" w:eastAsia="Calibri" w:hAnsi="Times New Roman" w:cs="Times New Roman"/>
          <w:sz w:val="24"/>
          <w:szCs w:val="24"/>
          <w:lang w:val="es-ES"/>
        </w:rPr>
        <w:t>PFs</w:t>
      </w:r>
      <w:proofErr w:type="spellEnd"/>
      <w:r w:rsidR="00AB09DC" w:rsidRPr="006E475D">
        <w:rPr>
          <w:rFonts w:ascii="Times New Roman" w:eastAsia="Calibri" w:hAnsi="Times New Roman" w:cs="Times New Roman"/>
          <w:sz w:val="24"/>
          <w:szCs w:val="24"/>
          <w:lang w:val="es-ES"/>
        </w:rPr>
        <w:t xml:space="preserve">. Con el propósito de cumplir los mandatos, la Presidencia del Consejo de Ministros de Economía y Comercio de Centroamérica (COMIECO) solicitó apoyo al Banco para el diseño e implementación de la referida Estrategia. En particular, en el Foro de Reflexión de Ministros de Economía y Comercio de Centroamérica, realizado los días 4 y 5 de septiembre de 2014 en Managua, Nicaragua, se confirmó la solicitud al Banco de preparar un borrador y apoyar la implementación del plan de acción, con medidas de corto, mediano y largo plazo, incluyendo los temas regionales, binacionales y nacionales, para implementar GCF en los seis países de Centroamérica. Por otro lado, el Banco está diseñando operaciones de modernización de </w:t>
      </w:r>
      <w:proofErr w:type="spellStart"/>
      <w:r w:rsidR="00AB09DC" w:rsidRPr="006E475D">
        <w:rPr>
          <w:rFonts w:ascii="Times New Roman" w:eastAsia="Calibri" w:hAnsi="Times New Roman" w:cs="Times New Roman"/>
          <w:sz w:val="24"/>
          <w:szCs w:val="24"/>
          <w:lang w:val="es-ES"/>
        </w:rPr>
        <w:t>PFs</w:t>
      </w:r>
      <w:proofErr w:type="spellEnd"/>
      <w:r w:rsidR="00AB09DC" w:rsidRPr="006E475D">
        <w:rPr>
          <w:rFonts w:ascii="Times New Roman" w:eastAsia="Calibri" w:hAnsi="Times New Roman" w:cs="Times New Roman"/>
          <w:sz w:val="24"/>
          <w:szCs w:val="24"/>
          <w:lang w:val="es-ES"/>
        </w:rPr>
        <w:t xml:space="preserve"> siguiendo el concepto de GCF en la región, específicamente las operaciones CR-1066 por US$100m, GU-L1086 por US$250m y NI-L1083 por US$36.5m.</w:t>
      </w:r>
    </w:p>
    <w:p w14:paraId="57033488" w14:textId="2FEF0BA3" w:rsidR="00990049" w:rsidRPr="006E475D" w:rsidRDefault="002842CE" w:rsidP="00990049">
      <w:pPr>
        <w:jc w:val="both"/>
        <w:rPr>
          <w:rFonts w:ascii="Times New Roman" w:eastAsia="Calibri" w:hAnsi="Times New Roman" w:cs="Times New Roman"/>
          <w:sz w:val="24"/>
          <w:szCs w:val="24"/>
          <w:lang w:val="es-ES"/>
        </w:rPr>
      </w:pPr>
      <w:r w:rsidRPr="006E475D">
        <w:rPr>
          <w:rFonts w:ascii="Times New Roman" w:eastAsia="Calibri" w:hAnsi="Times New Roman" w:cs="Times New Roman"/>
          <w:sz w:val="24"/>
          <w:szCs w:val="24"/>
          <w:lang w:val="es-ES"/>
        </w:rPr>
        <w:t xml:space="preserve">En el marco descrito, el Banco ha </w:t>
      </w:r>
      <w:r w:rsidR="00AB09DC" w:rsidRPr="006E475D">
        <w:rPr>
          <w:rFonts w:ascii="Times New Roman" w:eastAsia="Calibri" w:hAnsi="Times New Roman" w:cs="Times New Roman"/>
          <w:sz w:val="24"/>
          <w:szCs w:val="24"/>
          <w:lang w:val="es-ES"/>
        </w:rPr>
        <w:t xml:space="preserve">puesto en marcha un programa de Cooperación Técnica (CT) que </w:t>
      </w:r>
      <w:r w:rsidRPr="006E475D">
        <w:rPr>
          <w:rFonts w:ascii="Times New Roman" w:eastAsia="Calibri" w:hAnsi="Times New Roman" w:cs="Times New Roman"/>
          <w:sz w:val="24"/>
          <w:szCs w:val="24"/>
          <w:lang w:val="es-ES"/>
        </w:rPr>
        <w:t xml:space="preserve">atienda al mandato de COMIECO con el objetivo de </w:t>
      </w:r>
      <w:r w:rsidR="00AB09DC" w:rsidRPr="006E475D">
        <w:rPr>
          <w:rFonts w:ascii="Times New Roman" w:eastAsia="Calibri" w:hAnsi="Times New Roman" w:cs="Times New Roman"/>
          <w:sz w:val="24"/>
          <w:szCs w:val="24"/>
          <w:lang w:val="es-ES"/>
        </w:rPr>
        <w:t xml:space="preserve"> apoyar el diseño e implementación de la Estrategia Regional de Facilitación del Comercio y Competitividad</w:t>
      </w:r>
      <w:r w:rsidRPr="006E475D">
        <w:rPr>
          <w:rFonts w:ascii="Times New Roman" w:eastAsia="Calibri" w:hAnsi="Times New Roman" w:cs="Times New Roman"/>
          <w:sz w:val="24"/>
          <w:szCs w:val="24"/>
          <w:lang w:val="es-ES"/>
        </w:rPr>
        <w:t xml:space="preserve"> y su correspondiente Plan de Acción</w:t>
      </w:r>
      <w:r w:rsidR="00AB09DC" w:rsidRPr="006E475D">
        <w:rPr>
          <w:rFonts w:ascii="Times New Roman" w:eastAsia="Calibri" w:hAnsi="Times New Roman" w:cs="Times New Roman"/>
          <w:sz w:val="24"/>
          <w:szCs w:val="24"/>
          <w:lang w:val="es-ES"/>
        </w:rPr>
        <w:t xml:space="preserve">. </w:t>
      </w:r>
      <w:r w:rsidR="00D23F39" w:rsidRPr="006E475D">
        <w:rPr>
          <w:rFonts w:ascii="Times New Roman" w:eastAsia="Calibri" w:hAnsi="Times New Roman" w:cs="Times New Roman"/>
          <w:sz w:val="24"/>
          <w:szCs w:val="24"/>
          <w:lang w:val="es-ES"/>
        </w:rPr>
        <w:t xml:space="preserve">Para lograr ese cometido, el Banco ha previsto la contratación de servicios de consultoría encaminados a la </w:t>
      </w:r>
      <w:r w:rsidR="00FD4EBD" w:rsidRPr="006E475D">
        <w:rPr>
          <w:rFonts w:ascii="Times New Roman" w:eastAsia="Calibri" w:hAnsi="Times New Roman" w:cs="Times New Roman"/>
          <w:sz w:val="24"/>
          <w:szCs w:val="24"/>
          <w:lang w:val="es-ES"/>
        </w:rPr>
        <w:t xml:space="preserve">construcción y robustecimiento de capacidades en Gestión Coordinada de Fronteras, entendido este como el marco conceptual amplio bajo el que tiene lugar los esfuerzos de integración de comercio y competitividad </w:t>
      </w:r>
      <w:r w:rsidR="008D19B2" w:rsidRPr="006E475D">
        <w:rPr>
          <w:rFonts w:ascii="Times New Roman" w:eastAsia="Calibri" w:hAnsi="Times New Roman" w:cs="Times New Roman"/>
          <w:sz w:val="24"/>
          <w:szCs w:val="24"/>
          <w:lang w:val="es-ES"/>
        </w:rPr>
        <w:t xml:space="preserve">promovidos por el Banco y aceptados por COMIECO y </w:t>
      </w:r>
      <w:r w:rsidR="00606C5C" w:rsidRPr="006E475D">
        <w:rPr>
          <w:rFonts w:ascii="Times New Roman" w:eastAsia="Calibri" w:hAnsi="Times New Roman" w:cs="Times New Roman"/>
          <w:sz w:val="24"/>
          <w:szCs w:val="24"/>
          <w:lang w:val="es-ES"/>
        </w:rPr>
        <w:t>los países.</w:t>
      </w:r>
    </w:p>
    <w:p w14:paraId="7EAE891D" w14:textId="0A4C724D" w:rsidR="00990049" w:rsidRPr="006E475D" w:rsidRDefault="00990049" w:rsidP="00307C4B">
      <w:pPr>
        <w:spacing w:after="0" w:line="240" w:lineRule="auto"/>
        <w:rPr>
          <w:rFonts w:ascii="Times New Roman" w:hAnsi="Times New Roman" w:cs="Times New Roman"/>
          <w:b/>
          <w:sz w:val="24"/>
          <w:szCs w:val="24"/>
          <w:lang w:val="es-ES_tradnl"/>
        </w:rPr>
      </w:pPr>
      <w:r w:rsidRPr="006E475D">
        <w:rPr>
          <w:rFonts w:ascii="Times New Roman" w:hAnsi="Times New Roman" w:cs="Times New Roman"/>
          <w:b/>
          <w:sz w:val="24"/>
          <w:szCs w:val="24"/>
          <w:lang w:val="es-ES_tradnl"/>
        </w:rPr>
        <w:t>Objetivos de la Consultoría</w:t>
      </w:r>
    </w:p>
    <w:p w14:paraId="6D431CA4" w14:textId="77777777" w:rsidR="00307C4B" w:rsidRPr="006E475D" w:rsidRDefault="006F6690" w:rsidP="00307C4B">
      <w:pPr>
        <w:spacing w:after="0" w:line="240" w:lineRule="auto"/>
        <w:jc w:val="both"/>
        <w:rPr>
          <w:rFonts w:ascii="Times New Roman" w:hAnsi="Times New Roman" w:cs="Times New Roman"/>
          <w:b/>
          <w:sz w:val="24"/>
          <w:szCs w:val="24"/>
          <w:lang w:val="es-ES_tradnl"/>
        </w:rPr>
      </w:pPr>
      <w:r w:rsidRPr="006E475D">
        <w:rPr>
          <w:rFonts w:ascii="Times New Roman" w:hAnsi="Times New Roman" w:cs="Times New Roman"/>
          <w:b/>
          <w:sz w:val="24"/>
          <w:szCs w:val="24"/>
          <w:lang w:val="es-ES_tradnl"/>
        </w:rPr>
        <w:t>Objetivo General</w:t>
      </w:r>
    </w:p>
    <w:p w14:paraId="19DA0C04" w14:textId="42AEBE22" w:rsidR="00196789" w:rsidRPr="006E475D" w:rsidRDefault="00FD4EBD" w:rsidP="00307C4B">
      <w:pPr>
        <w:spacing w:after="0" w:line="240" w:lineRule="auto"/>
        <w:jc w:val="both"/>
        <w:rPr>
          <w:rFonts w:ascii="Times New Roman" w:hAnsi="Times New Roman" w:cs="Times New Roman"/>
          <w:b/>
          <w:sz w:val="24"/>
          <w:szCs w:val="24"/>
          <w:lang w:val="es-ES_tradnl"/>
        </w:rPr>
      </w:pPr>
      <w:r w:rsidRPr="006E475D">
        <w:rPr>
          <w:rFonts w:ascii="Times New Roman" w:hAnsi="Times New Roman" w:cs="Times New Roman"/>
          <w:sz w:val="24"/>
          <w:szCs w:val="24"/>
          <w:lang w:val="es-ES_tradnl"/>
        </w:rPr>
        <w:t>Contribuir al desarrollo de capacidades</w:t>
      </w:r>
      <w:r w:rsidR="00606C5C" w:rsidRPr="006E475D">
        <w:rPr>
          <w:rFonts w:ascii="Times New Roman" w:hAnsi="Times New Roman" w:cs="Times New Roman"/>
          <w:sz w:val="24"/>
          <w:szCs w:val="24"/>
          <w:lang w:val="es-ES_tradnl"/>
        </w:rPr>
        <w:t xml:space="preserve"> para la comprensión y manejo de nociones y aplicaciones propias de la Gestión Coordinada de Fronteras entre el personal de aduanas de los puestos fronterizos de Centro America. </w:t>
      </w:r>
      <w:r w:rsidR="00CA6E59" w:rsidRPr="006E475D">
        <w:rPr>
          <w:rFonts w:ascii="Times New Roman" w:hAnsi="Times New Roman" w:cs="Times New Roman"/>
          <w:sz w:val="24"/>
          <w:szCs w:val="24"/>
          <w:lang w:val="es-ES_tradnl"/>
        </w:rPr>
        <w:t>El consultor</w:t>
      </w:r>
      <w:r w:rsidR="008F2079" w:rsidRPr="006E475D">
        <w:rPr>
          <w:rFonts w:ascii="Times New Roman" w:hAnsi="Times New Roman" w:cs="Times New Roman"/>
          <w:sz w:val="24"/>
          <w:szCs w:val="24"/>
          <w:lang w:val="es-ES_tradnl"/>
        </w:rPr>
        <w:t xml:space="preserve"> laborará en estrecha coordinación con la Presidencia Pro-Témpo</w:t>
      </w:r>
      <w:r w:rsidR="001C08F5" w:rsidRPr="006E475D">
        <w:rPr>
          <w:rFonts w:ascii="Times New Roman" w:hAnsi="Times New Roman" w:cs="Times New Roman"/>
          <w:sz w:val="24"/>
          <w:szCs w:val="24"/>
          <w:lang w:val="es-ES_tradnl"/>
        </w:rPr>
        <w:t xml:space="preserve">re de COMIECO, así como con el Banco y la coordinación del Programa GCF. </w:t>
      </w:r>
      <w:r w:rsidR="00235BA4" w:rsidRPr="006E475D">
        <w:rPr>
          <w:rFonts w:ascii="Times New Roman" w:hAnsi="Times New Roman" w:cs="Times New Roman"/>
          <w:sz w:val="24"/>
          <w:szCs w:val="24"/>
          <w:lang w:val="es-ES_tradnl"/>
        </w:rPr>
        <w:t xml:space="preserve"> Sus funciones serán </w:t>
      </w:r>
      <w:r w:rsidR="001C08F5" w:rsidRPr="006E475D">
        <w:rPr>
          <w:rFonts w:ascii="Times New Roman" w:hAnsi="Times New Roman" w:cs="Times New Roman"/>
          <w:sz w:val="24"/>
          <w:szCs w:val="24"/>
          <w:lang w:val="es-ES_tradnl"/>
        </w:rPr>
        <w:t xml:space="preserve"> </w:t>
      </w:r>
      <w:r w:rsidR="00606C5C" w:rsidRPr="006E475D">
        <w:rPr>
          <w:rFonts w:ascii="Times New Roman" w:hAnsi="Times New Roman" w:cs="Times New Roman"/>
          <w:sz w:val="24"/>
          <w:szCs w:val="24"/>
          <w:lang w:val="es-ES_tradnl"/>
        </w:rPr>
        <w:t xml:space="preserve">sistematizar los contenidos de capacitación en torno a la GCF, que serán conocidos en al menos 5 talleres de capacitación en la región. </w:t>
      </w:r>
    </w:p>
    <w:p w14:paraId="69EF6DDF" w14:textId="77777777" w:rsidR="00B92555" w:rsidRPr="006E475D" w:rsidRDefault="00B92555" w:rsidP="00307C4B">
      <w:pPr>
        <w:spacing w:after="0" w:line="240" w:lineRule="auto"/>
        <w:jc w:val="both"/>
        <w:rPr>
          <w:rFonts w:ascii="Times New Roman" w:hAnsi="Times New Roman" w:cs="Times New Roman"/>
          <w:sz w:val="24"/>
          <w:szCs w:val="24"/>
          <w:lang w:val="es-ES_tradnl"/>
        </w:rPr>
      </w:pPr>
    </w:p>
    <w:p w14:paraId="3A03DEEB" w14:textId="77777777" w:rsidR="0075756D" w:rsidRPr="006E475D" w:rsidRDefault="00B92555" w:rsidP="0075756D">
      <w:pPr>
        <w:jc w:val="both"/>
        <w:rPr>
          <w:rFonts w:ascii="Times New Roman" w:hAnsi="Times New Roman" w:cs="Times New Roman"/>
          <w:b/>
          <w:sz w:val="24"/>
          <w:szCs w:val="24"/>
          <w:lang w:val="es-ES_tradnl"/>
        </w:rPr>
      </w:pPr>
      <w:r w:rsidRPr="006E475D">
        <w:rPr>
          <w:rFonts w:ascii="Times New Roman" w:hAnsi="Times New Roman" w:cs="Times New Roman"/>
          <w:b/>
          <w:sz w:val="24"/>
          <w:szCs w:val="24"/>
          <w:lang w:val="es-ES_tradnl"/>
        </w:rPr>
        <w:t>Objetivos Específicos</w:t>
      </w:r>
    </w:p>
    <w:p w14:paraId="13DFEE61" w14:textId="77777777" w:rsidR="00597741" w:rsidRPr="006E475D" w:rsidRDefault="00606C5C" w:rsidP="006E475D">
      <w:pPr>
        <w:pStyle w:val="ListParagraph"/>
        <w:numPr>
          <w:ilvl w:val="0"/>
          <w:numId w:val="4"/>
        </w:numPr>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 xml:space="preserve">Confeccionar al menos un módulo de capacitación dirigido a personal de aduanas, en torno a la GCF. </w:t>
      </w:r>
      <w:r w:rsidR="00597741" w:rsidRPr="006E475D">
        <w:rPr>
          <w:rFonts w:ascii="Times New Roman" w:hAnsi="Times New Roman" w:cs="Times New Roman"/>
          <w:sz w:val="24"/>
          <w:szCs w:val="24"/>
          <w:lang w:val="es-ES_tradnl"/>
        </w:rPr>
        <w:t>Dicho módulo comprenderá al menos los siguientes tópicos:</w:t>
      </w:r>
    </w:p>
    <w:p w14:paraId="3CDBFD6C" w14:textId="36D3F2D6" w:rsidR="00597741" w:rsidRPr="006E475D" w:rsidRDefault="00597741" w:rsidP="006E475D">
      <w:pPr>
        <w:pStyle w:val="ListParagraph"/>
        <w:numPr>
          <w:ilvl w:val="0"/>
          <w:numId w:val="5"/>
        </w:numPr>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Orígenes del concepto y ámbitos de regulación</w:t>
      </w:r>
    </w:p>
    <w:p w14:paraId="1EF97845" w14:textId="59FFDAAD" w:rsidR="00597741" w:rsidRPr="006E475D" w:rsidRDefault="00597741" w:rsidP="006E475D">
      <w:pPr>
        <w:pStyle w:val="ListParagraph"/>
        <w:numPr>
          <w:ilvl w:val="0"/>
          <w:numId w:val="5"/>
        </w:numPr>
        <w:jc w:val="both"/>
        <w:rPr>
          <w:rFonts w:ascii="Times New Roman" w:hAnsi="Times New Roman" w:cs="Times New Roman"/>
          <w:sz w:val="24"/>
          <w:szCs w:val="24"/>
          <w:lang w:val="es-ES"/>
        </w:rPr>
      </w:pPr>
      <w:r w:rsidRPr="006E475D">
        <w:rPr>
          <w:rFonts w:ascii="Times New Roman" w:hAnsi="Times New Roman" w:cs="Times New Roman"/>
          <w:sz w:val="24"/>
          <w:szCs w:val="24"/>
          <w:lang w:val="es-ES_tradnl"/>
        </w:rPr>
        <w:t xml:space="preserve">Elementos </w:t>
      </w:r>
      <w:r w:rsidR="00AC2536" w:rsidRPr="006E475D">
        <w:rPr>
          <w:rFonts w:ascii="Times New Roman" w:hAnsi="Times New Roman" w:cs="Times New Roman"/>
          <w:sz w:val="24"/>
          <w:szCs w:val="24"/>
          <w:lang w:val="es-ES_tradnl"/>
        </w:rPr>
        <w:t xml:space="preserve">(8) </w:t>
      </w:r>
      <w:r w:rsidRPr="006E475D">
        <w:rPr>
          <w:rFonts w:ascii="Times New Roman" w:hAnsi="Times New Roman" w:cs="Times New Roman"/>
          <w:sz w:val="24"/>
          <w:szCs w:val="24"/>
          <w:lang w:val="es-ES_tradnl"/>
        </w:rPr>
        <w:t>que integran la GCF</w:t>
      </w:r>
    </w:p>
    <w:p w14:paraId="5A619DCC" w14:textId="77777777" w:rsidR="00597741" w:rsidRPr="006E475D" w:rsidRDefault="00597741" w:rsidP="006E475D">
      <w:pPr>
        <w:pStyle w:val="ListParagraph"/>
        <w:numPr>
          <w:ilvl w:val="0"/>
          <w:numId w:val="5"/>
        </w:numPr>
        <w:jc w:val="both"/>
        <w:rPr>
          <w:rFonts w:ascii="Times New Roman" w:hAnsi="Times New Roman" w:cs="Times New Roman"/>
          <w:sz w:val="24"/>
          <w:szCs w:val="24"/>
          <w:lang w:val="es-ES"/>
        </w:rPr>
      </w:pPr>
      <w:r w:rsidRPr="006E475D">
        <w:rPr>
          <w:rFonts w:ascii="Times New Roman" w:hAnsi="Times New Roman" w:cs="Times New Roman"/>
          <w:sz w:val="24"/>
          <w:szCs w:val="24"/>
          <w:lang w:val="es-ES_tradnl"/>
        </w:rPr>
        <w:t>Seguridad en los puestos de frontera;</w:t>
      </w:r>
    </w:p>
    <w:p w14:paraId="16DC3AA6" w14:textId="6A6F23D1" w:rsidR="00597741" w:rsidRPr="006E475D" w:rsidRDefault="00597741" w:rsidP="006E475D">
      <w:pPr>
        <w:pStyle w:val="ListParagraph"/>
        <w:numPr>
          <w:ilvl w:val="0"/>
          <w:numId w:val="5"/>
        </w:numPr>
        <w:jc w:val="both"/>
        <w:rPr>
          <w:rFonts w:ascii="Times New Roman" w:hAnsi="Times New Roman" w:cs="Times New Roman"/>
          <w:sz w:val="24"/>
          <w:szCs w:val="24"/>
          <w:lang w:val="es-ES"/>
        </w:rPr>
      </w:pPr>
      <w:r w:rsidRPr="006E475D">
        <w:rPr>
          <w:rFonts w:ascii="Times New Roman" w:hAnsi="Times New Roman" w:cs="Times New Roman"/>
          <w:sz w:val="24"/>
          <w:szCs w:val="24"/>
          <w:lang w:val="es-ES"/>
        </w:rPr>
        <w:t>Logística e infraestructura fronterizas</w:t>
      </w:r>
    </w:p>
    <w:p w14:paraId="0B0EBFEB" w14:textId="77777777" w:rsidR="00597741" w:rsidRPr="006E475D" w:rsidRDefault="00597741" w:rsidP="006E475D">
      <w:pPr>
        <w:pStyle w:val="ListParagraph"/>
        <w:numPr>
          <w:ilvl w:val="0"/>
          <w:numId w:val="5"/>
        </w:numPr>
        <w:jc w:val="both"/>
        <w:rPr>
          <w:rFonts w:ascii="Times New Roman" w:hAnsi="Times New Roman" w:cs="Times New Roman"/>
          <w:sz w:val="24"/>
          <w:szCs w:val="24"/>
          <w:lang w:val="es-ES"/>
        </w:rPr>
      </w:pPr>
      <w:r w:rsidRPr="006E475D">
        <w:rPr>
          <w:rFonts w:ascii="Times New Roman" w:hAnsi="Times New Roman" w:cs="Times New Roman"/>
          <w:sz w:val="24"/>
          <w:szCs w:val="24"/>
          <w:lang w:val="es-ES"/>
        </w:rPr>
        <w:t>Rol de las Aduanas en los puestos de frontera</w:t>
      </w:r>
    </w:p>
    <w:p w14:paraId="296720D6" w14:textId="77777777" w:rsidR="00597741" w:rsidRPr="006E475D" w:rsidRDefault="00597741" w:rsidP="006E475D">
      <w:pPr>
        <w:pStyle w:val="ListParagraph"/>
        <w:numPr>
          <w:ilvl w:val="0"/>
          <w:numId w:val="5"/>
        </w:numPr>
        <w:jc w:val="both"/>
        <w:rPr>
          <w:rFonts w:ascii="Times New Roman" w:hAnsi="Times New Roman" w:cs="Times New Roman"/>
          <w:sz w:val="24"/>
          <w:szCs w:val="24"/>
          <w:lang w:val="es-ES"/>
        </w:rPr>
      </w:pPr>
      <w:r w:rsidRPr="006E475D">
        <w:rPr>
          <w:rFonts w:ascii="Times New Roman" w:hAnsi="Times New Roman" w:cs="Times New Roman"/>
          <w:sz w:val="24"/>
          <w:szCs w:val="24"/>
          <w:lang w:val="es-ES"/>
        </w:rPr>
        <w:t>Instrumentos de la GCP</w:t>
      </w:r>
    </w:p>
    <w:p w14:paraId="56CD1D2D" w14:textId="77777777" w:rsidR="00597741" w:rsidRPr="006E475D" w:rsidRDefault="00597741" w:rsidP="006E475D">
      <w:pPr>
        <w:pStyle w:val="ListParagraph"/>
        <w:numPr>
          <w:ilvl w:val="1"/>
          <w:numId w:val="6"/>
        </w:numPr>
        <w:jc w:val="both"/>
        <w:rPr>
          <w:rFonts w:ascii="Times New Roman" w:hAnsi="Times New Roman" w:cs="Times New Roman"/>
          <w:sz w:val="24"/>
          <w:szCs w:val="24"/>
          <w:lang w:val="es-ES"/>
        </w:rPr>
      </w:pPr>
      <w:r w:rsidRPr="006E475D">
        <w:rPr>
          <w:rFonts w:ascii="Times New Roman" w:hAnsi="Times New Roman" w:cs="Times New Roman"/>
          <w:sz w:val="24"/>
          <w:szCs w:val="24"/>
          <w:lang w:val="es-ES"/>
        </w:rPr>
        <w:t>Operadores Económicos Autorizados</w:t>
      </w:r>
    </w:p>
    <w:p w14:paraId="3141A5F5" w14:textId="23F305FC" w:rsidR="00597741" w:rsidRPr="006E475D" w:rsidRDefault="00597741" w:rsidP="006E475D">
      <w:pPr>
        <w:pStyle w:val="ListParagraph"/>
        <w:numPr>
          <w:ilvl w:val="1"/>
          <w:numId w:val="6"/>
        </w:numPr>
        <w:jc w:val="both"/>
        <w:rPr>
          <w:rFonts w:ascii="Times New Roman" w:hAnsi="Times New Roman" w:cs="Times New Roman"/>
          <w:sz w:val="24"/>
          <w:szCs w:val="24"/>
          <w:lang w:val="es-ES"/>
        </w:rPr>
      </w:pPr>
      <w:r w:rsidRPr="006E475D">
        <w:rPr>
          <w:rFonts w:ascii="Times New Roman" w:hAnsi="Times New Roman" w:cs="Times New Roman"/>
          <w:sz w:val="24"/>
          <w:szCs w:val="24"/>
          <w:lang w:val="es-ES"/>
        </w:rPr>
        <w:t>Acuerdos de reconocimiento mutuo</w:t>
      </w:r>
    </w:p>
    <w:p w14:paraId="4B0237BA" w14:textId="59BC5850" w:rsidR="00597741" w:rsidRPr="006E475D" w:rsidRDefault="00597741" w:rsidP="006E475D">
      <w:pPr>
        <w:pStyle w:val="ListParagraph"/>
        <w:numPr>
          <w:ilvl w:val="0"/>
          <w:numId w:val="5"/>
        </w:numPr>
        <w:jc w:val="both"/>
        <w:rPr>
          <w:rFonts w:ascii="Times New Roman" w:hAnsi="Times New Roman" w:cs="Times New Roman"/>
          <w:sz w:val="24"/>
          <w:szCs w:val="24"/>
          <w:lang w:val="es-ES"/>
        </w:rPr>
      </w:pPr>
      <w:r w:rsidRPr="006E475D">
        <w:rPr>
          <w:rFonts w:ascii="Times New Roman" w:hAnsi="Times New Roman" w:cs="Times New Roman"/>
          <w:sz w:val="24"/>
          <w:szCs w:val="24"/>
          <w:lang w:val="es-ES"/>
        </w:rPr>
        <w:t>Mode</w:t>
      </w:r>
      <w:r w:rsidR="00AC2536" w:rsidRPr="006E475D">
        <w:rPr>
          <w:rFonts w:ascii="Times New Roman" w:hAnsi="Times New Roman" w:cs="Times New Roman"/>
          <w:sz w:val="24"/>
          <w:szCs w:val="24"/>
          <w:lang w:val="es-ES"/>
        </w:rPr>
        <w:t>rn</w:t>
      </w:r>
      <w:r w:rsidRPr="006E475D">
        <w:rPr>
          <w:rFonts w:ascii="Times New Roman" w:hAnsi="Times New Roman" w:cs="Times New Roman"/>
          <w:sz w:val="24"/>
          <w:szCs w:val="24"/>
          <w:lang w:val="es-ES"/>
        </w:rPr>
        <w:t>ización de la gestión aduanera</w:t>
      </w:r>
    </w:p>
    <w:p w14:paraId="3D394B05" w14:textId="77777777" w:rsidR="00AC2536" w:rsidRPr="006E475D" w:rsidRDefault="00AC2536" w:rsidP="00AC2536">
      <w:pPr>
        <w:pStyle w:val="ListParagraph"/>
        <w:jc w:val="both"/>
        <w:rPr>
          <w:rFonts w:ascii="Times New Roman" w:hAnsi="Times New Roman" w:cs="Times New Roman"/>
          <w:sz w:val="24"/>
          <w:szCs w:val="24"/>
          <w:lang w:val="es-ES"/>
        </w:rPr>
      </w:pPr>
    </w:p>
    <w:p w14:paraId="3E54269B" w14:textId="77777777" w:rsidR="00CF385C" w:rsidRPr="006E475D" w:rsidRDefault="00597741" w:rsidP="006E475D">
      <w:pPr>
        <w:pStyle w:val="ListParagraph"/>
        <w:numPr>
          <w:ilvl w:val="0"/>
          <w:numId w:val="4"/>
        </w:numPr>
        <w:jc w:val="both"/>
        <w:rPr>
          <w:rFonts w:ascii="Times New Roman" w:hAnsi="Times New Roman" w:cs="Times New Roman"/>
          <w:sz w:val="24"/>
          <w:szCs w:val="24"/>
          <w:lang w:val="es-ES"/>
        </w:rPr>
      </w:pPr>
      <w:r w:rsidRPr="006E475D">
        <w:rPr>
          <w:rFonts w:ascii="Times New Roman" w:hAnsi="Times New Roman" w:cs="Times New Roman"/>
          <w:sz w:val="24"/>
          <w:szCs w:val="24"/>
          <w:lang w:val="es-ES"/>
        </w:rPr>
        <w:lastRenderedPageBreak/>
        <w:t xml:space="preserve">Elaboración de una pauta pedagógica para la impartición del módulo sobre GCF. Dicha pauta pedagógica quedará expresada mediante un  plan de instrucción y comprenderá entre otros aspectos: </w:t>
      </w:r>
    </w:p>
    <w:p w14:paraId="66BC679D" w14:textId="7B40A3A7" w:rsidR="00CF385C" w:rsidRPr="006E475D" w:rsidRDefault="00597741" w:rsidP="006E475D">
      <w:pPr>
        <w:pStyle w:val="ListParagraph"/>
        <w:numPr>
          <w:ilvl w:val="0"/>
          <w:numId w:val="7"/>
        </w:numPr>
        <w:jc w:val="both"/>
        <w:rPr>
          <w:rFonts w:ascii="Times New Roman" w:hAnsi="Times New Roman" w:cs="Times New Roman"/>
          <w:sz w:val="24"/>
          <w:szCs w:val="24"/>
          <w:lang w:val="es-ES"/>
        </w:rPr>
      </w:pPr>
      <w:r w:rsidRPr="006E475D">
        <w:rPr>
          <w:rFonts w:ascii="Times New Roman" w:hAnsi="Times New Roman" w:cs="Times New Roman"/>
          <w:sz w:val="24"/>
          <w:szCs w:val="24"/>
          <w:lang w:val="es-ES"/>
        </w:rPr>
        <w:t xml:space="preserve">Definición de temas; </w:t>
      </w:r>
    </w:p>
    <w:p w14:paraId="48C9FC1E" w14:textId="13B5F580" w:rsidR="00CF385C" w:rsidRPr="006E475D" w:rsidRDefault="00597741" w:rsidP="006E475D">
      <w:pPr>
        <w:pStyle w:val="ListParagraph"/>
        <w:numPr>
          <w:ilvl w:val="0"/>
          <w:numId w:val="7"/>
        </w:numPr>
        <w:jc w:val="both"/>
        <w:rPr>
          <w:rFonts w:ascii="Times New Roman" w:hAnsi="Times New Roman" w:cs="Times New Roman"/>
          <w:sz w:val="24"/>
          <w:szCs w:val="24"/>
          <w:lang w:val="es-ES"/>
        </w:rPr>
      </w:pPr>
      <w:r w:rsidRPr="006E475D">
        <w:rPr>
          <w:rFonts w:ascii="Times New Roman" w:hAnsi="Times New Roman" w:cs="Times New Roman"/>
          <w:sz w:val="24"/>
          <w:szCs w:val="24"/>
          <w:lang w:val="es-ES"/>
        </w:rPr>
        <w:t>Ac</w:t>
      </w:r>
      <w:r w:rsidR="00861245" w:rsidRPr="006E475D">
        <w:rPr>
          <w:rFonts w:ascii="Times New Roman" w:hAnsi="Times New Roman" w:cs="Times New Roman"/>
          <w:sz w:val="24"/>
          <w:szCs w:val="24"/>
          <w:lang w:val="es-ES"/>
        </w:rPr>
        <w:t>tividades a desarrollar;</w:t>
      </w:r>
    </w:p>
    <w:p w14:paraId="2BE5E176" w14:textId="4EEDCCDA" w:rsidR="00CF385C" w:rsidRPr="006E475D" w:rsidRDefault="00CF385C" w:rsidP="006E475D">
      <w:pPr>
        <w:pStyle w:val="ListParagraph"/>
        <w:numPr>
          <w:ilvl w:val="0"/>
          <w:numId w:val="7"/>
        </w:numPr>
        <w:jc w:val="both"/>
        <w:rPr>
          <w:rFonts w:ascii="Times New Roman" w:hAnsi="Times New Roman" w:cs="Times New Roman"/>
          <w:sz w:val="24"/>
          <w:szCs w:val="24"/>
          <w:lang w:val="es-ES"/>
        </w:rPr>
      </w:pPr>
      <w:r w:rsidRPr="006E475D">
        <w:rPr>
          <w:rFonts w:ascii="Times New Roman" w:hAnsi="Times New Roman" w:cs="Times New Roman"/>
          <w:sz w:val="24"/>
          <w:szCs w:val="24"/>
          <w:lang w:val="es-ES"/>
        </w:rPr>
        <w:t>Duración;</w:t>
      </w:r>
    </w:p>
    <w:p w14:paraId="06051C3D" w14:textId="03F961E2" w:rsidR="00CF385C" w:rsidRPr="006E475D" w:rsidRDefault="00861245" w:rsidP="006E475D">
      <w:pPr>
        <w:pStyle w:val="ListParagraph"/>
        <w:numPr>
          <w:ilvl w:val="0"/>
          <w:numId w:val="7"/>
        </w:numPr>
        <w:jc w:val="both"/>
        <w:rPr>
          <w:rFonts w:ascii="Times New Roman" w:hAnsi="Times New Roman" w:cs="Times New Roman"/>
          <w:sz w:val="24"/>
          <w:szCs w:val="24"/>
          <w:lang w:val="es-ES"/>
        </w:rPr>
      </w:pPr>
      <w:r w:rsidRPr="006E475D">
        <w:rPr>
          <w:rFonts w:ascii="Times New Roman" w:hAnsi="Times New Roman" w:cs="Times New Roman"/>
          <w:sz w:val="24"/>
          <w:szCs w:val="24"/>
          <w:lang w:val="es-ES"/>
        </w:rPr>
        <w:t>T</w:t>
      </w:r>
      <w:r w:rsidR="00597741" w:rsidRPr="006E475D">
        <w:rPr>
          <w:rFonts w:ascii="Times New Roman" w:hAnsi="Times New Roman" w:cs="Times New Roman"/>
          <w:sz w:val="24"/>
          <w:szCs w:val="24"/>
          <w:lang w:val="es-ES"/>
        </w:rPr>
        <w:t>ipo de mat</w:t>
      </w:r>
      <w:r w:rsidRPr="006E475D">
        <w:rPr>
          <w:rFonts w:ascii="Times New Roman" w:hAnsi="Times New Roman" w:cs="Times New Roman"/>
          <w:sz w:val="24"/>
          <w:szCs w:val="24"/>
          <w:lang w:val="es-ES"/>
        </w:rPr>
        <w:t>eriales de apoyo;</w:t>
      </w:r>
    </w:p>
    <w:p w14:paraId="29B21568" w14:textId="7F2613A0" w:rsidR="00597741" w:rsidRPr="006E475D" w:rsidRDefault="00861245" w:rsidP="006E475D">
      <w:pPr>
        <w:pStyle w:val="ListParagraph"/>
        <w:numPr>
          <w:ilvl w:val="0"/>
          <w:numId w:val="7"/>
        </w:numPr>
        <w:jc w:val="both"/>
        <w:rPr>
          <w:rFonts w:ascii="Times New Roman" w:hAnsi="Times New Roman" w:cs="Times New Roman"/>
          <w:sz w:val="24"/>
          <w:szCs w:val="24"/>
          <w:lang w:val="es-ES"/>
        </w:rPr>
      </w:pPr>
      <w:r w:rsidRPr="006E475D">
        <w:rPr>
          <w:rFonts w:ascii="Times New Roman" w:hAnsi="Times New Roman" w:cs="Times New Roman"/>
          <w:sz w:val="24"/>
          <w:szCs w:val="24"/>
          <w:lang w:val="es-ES"/>
        </w:rPr>
        <w:t>Ejercicios para los participantes.</w:t>
      </w:r>
    </w:p>
    <w:p w14:paraId="4B4FE1DA" w14:textId="79AD6182" w:rsidR="00955168" w:rsidRPr="006E475D" w:rsidRDefault="0013005E" w:rsidP="00C22CB7">
      <w:pPr>
        <w:jc w:val="both"/>
        <w:rPr>
          <w:rFonts w:ascii="Times New Roman" w:hAnsi="Times New Roman" w:cs="Times New Roman"/>
          <w:b/>
          <w:sz w:val="24"/>
          <w:szCs w:val="24"/>
          <w:lang w:val="es-ES_tradnl"/>
        </w:rPr>
      </w:pPr>
      <w:r w:rsidRPr="006E475D">
        <w:rPr>
          <w:rFonts w:ascii="Times New Roman" w:hAnsi="Times New Roman" w:cs="Times New Roman"/>
          <w:b/>
          <w:sz w:val="24"/>
          <w:szCs w:val="24"/>
          <w:lang w:val="es-ES_tradnl"/>
        </w:rPr>
        <w:t>Actividades Principales</w:t>
      </w:r>
    </w:p>
    <w:p w14:paraId="6FB7D00D" w14:textId="683B1DB9" w:rsidR="007A6296" w:rsidRPr="006E475D" w:rsidRDefault="00861245" w:rsidP="006E475D">
      <w:pPr>
        <w:pStyle w:val="ListParagraph"/>
        <w:numPr>
          <w:ilvl w:val="0"/>
          <w:numId w:val="8"/>
        </w:numPr>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Recopilar materiales teórico-metodológicos sobre GCF para la confección de un módulo de capacitación en torno al tema;</w:t>
      </w:r>
    </w:p>
    <w:p w14:paraId="6356C7D6" w14:textId="6BEDCE45" w:rsidR="00861245" w:rsidRPr="006E475D" w:rsidRDefault="00861245" w:rsidP="006E475D">
      <w:pPr>
        <w:pStyle w:val="ListParagraph"/>
        <w:numPr>
          <w:ilvl w:val="0"/>
          <w:numId w:val="8"/>
        </w:numPr>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Diseñar y estructurar un módulo de capacitación sobre GCF dirigido a personal de puestos de frontera en Centro América bajo el formato de un seminario-taller de  3 días de duración</w:t>
      </w:r>
    </w:p>
    <w:p w14:paraId="248080E3" w14:textId="7E2C8A34" w:rsidR="00861245" w:rsidRPr="006E475D" w:rsidRDefault="00861245" w:rsidP="006E475D">
      <w:pPr>
        <w:pStyle w:val="ListParagraph"/>
        <w:numPr>
          <w:ilvl w:val="0"/>
          <w:numId w:val="8"/>
        </w:numPr>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Compilar materiales de apoyo y ejercicios didácticos para uso de los/las participantes en los seminarios-talleres a llevarse a cabo</w:t>
      </w:r>
    </w:p>
    <w:p w14:paraId="12205A15" w14:textId="3B2DD088" w:rsidR="00861245" w:rsidRPr="006E475D" w:rsidRDefault="000E65AD" w:rsidP="006E475D">
      <w:pPr>
        <w:pStyle w:val="ListParagraph"/>
        <w:numPr>
          <w:ilvl w:val="0"/>
          <w:numId w:val="8"/>
        </w:numPr>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Elaborar una guía para la facilitación del seminario-taller</w:t>
      </w:r>
    </w:p>
    <w:p w14:paraId="3CBEC15F" w14:textId="77777777" w:rsidR="00A60F33" w:rsidRPr="006E475D" w:rsidRDefault="00A60F33" w:rsidP="00C22CB7">
      <w:pPr>
        <w:jc w:val="both"/>
        <w:rPr>
          <w:rFonts w:ascii="Times New Roman" w:hAnsi="Times New Roman" w:cs="Times New Roman"/>
          <w:b/>
          <w:sz w:val="24"/>
          <w:szCs w:val="24"/>
          <w:lang w:val="es-ES_tradnl"/>
        </w:rPr>
      </w:pPr>
      <w:r w:rsidRPr="006E475D">
        <w:rPr>
          <w:rFonts w:ascii="Times New Roman" w:hAnsi="Times New Roman" w:cs="Times New Roman"/>
          <w:b/>
          <w:sz w:val="24"/>
          <w:szCs w:val="24"/>
          <w:lang w:val="es-ES_tradnl"/>
        </w:rPr>
        <w:t>Informes/Entregables/Resultados Esperados</w:t>
      </w:r>
    </w:p>
    <w:p w14:paraId="7BE872DA" w14:textId="6309D6A6" w:rsidR="00C249D8" w:rsidRPr="006E475D" w:rsidRDefault="008D3C04" w:rsidP="00436953">
      <w:pPr>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El Consultor</w:t>
      </w:r>
      <w:r w:rsidR="00F91551" w:rsidRPr="006E475D">
        <w:rPr>
          <w:rFonts w:ascii="Times New Roman" w:hAnsi="Times New Roman" w:cs="Times New Roman"/>
          <w:sz w:val="24"/>
          <w:szCs w:val="24"/>
          <w:lang w:val="es-ES_tradnl"/>
        </w:rPr>
        <w:t xml:space="preserve">/a </w:t>
      </w:r>
      <w:r w:rsidRPr="006E475D">
        <w:rPr>
          <w:rFonts w:ascii="Times New Roman" w:hAnsi="Times New Roman" w:cs="Times New Roman"/>
          <w:sz w:val="24"/>
          <w:szCs w:val="24"/>
          <w:lang w:val="es-ES_tradnl"/>
        </w:rPr>
        <w:t xml:space="preserve"> deberá entregar los siguientes productos:</w:t>
      </w:r>
    </w:p>
    <w:p w14:paraId="1F8B019E" w14:textId="73FC9784" w:rsidR="00C249D8" w:rsidRPr="006E475D" w:rsidRDefault="00C25B63" w:rsidP="006E475D">
      <w:pPr>
        <w:pStyle w:val="ListParagraph"/>
        <w:numPr>
          <w:ilvl w:val="0"/>
          <w:numId w:val="1"/>
        </w:numPr>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Antes del 15</w:t>
      </w:r>
      <w:r w:rsidR="002025F7" w:rsidRPr="006E475D">
        <w:rPr>
          <w:rFonts w:ascii="Times New Roman" w:hAnsi="Times New Roman" w:cs="Times New Roman"/>
          <w:sz w:val="24"/>
          <w:szCs w:val="24"/>
          <w:lang w:val="es-ES_tradnl"/>
        </w:rPr>
        <w:t xml:space="preserve"> de </w:t>
      </w:r>
      <w:r w:rsidR="000E65AD" w:rsidRPr="006E475D">
        <w:rPr>
          <w:rFonts w:ascii="Times New Roman" w:hAnsi="Times New Roman" w:cs="Times New Roman"/>
          <w:sz w:val="24"/>
          <w:szCs w:val="24"/>
          <w:lang w:val="es-ES_tradnl"/>
        </w:rPr>
        <w:t>agosto</w:t>
      </w:r>
      <w:r w:rsidR="002025F7" w:rsidRPr="006E475D">
        <w:rPr>
          <w:rFonts w:ascii="Times New Roman" w:hAnsi="Times New Roman" w:cs="Times New Roman"/>
          <w:sz w:val="24"/>
          <w:szCs w:val="24"/>
          <w:lang w:val="es-ES_tradnl"/>
        </w:rPr>
        <w:t xml:space="preserve"> de </w:t>
      </w:r>
      <w:r w:rsidR="000E65AD" w:rsidRPr="006E475D">
        <w:rPr>
          <w:rFonts w:ascii="Times New Roman" w:hAnsi="Times New Roman" w:cs="Times New Roman"/>
          <w:sz w:val="24"/>
          <w:szCs w:val="24"/>
          <w:lang w:val="es-ES_tradnl"/>
        </w:rPr>
        <w:t>2015</w:t>
      </w:r>
      <w:r w:rsidR="00C249D8" w:rsidRPr="006E475D">
        <w:rPr>
          <w:rFonts w:ascii="Times New Roman" w:hAnsi="Times New Roman" w:cs="Times New Roman"/>
          <w:sz w:val="24"/>
          <w:szCs w:val="24"/>
          <w:lang w:val="es-ES_tradnl"/>
        </w:rPr>
        <w:t>,</w:t>
      </w:r>
      <w:r w:rsidR="00A60F33" w:rsidRPr="006E475D">
        <w:rPr>
          <w:rFonts w:ascii="Times New Roman" w:hAnsi="Times New Roman" w:cs="Times New Roman"/>
          <w:sz w:val="24"/>
          <w:szCs w:val="24"/>
          <w:lang w:val="es-ES_tradnl"/>
        </w:rPr>
        <w:t xml:space="preserve"> </w:t>
      </w:r>
      <w:r w:rsidR="002025F7" w:rsidRPr="006E475D">
        <w:rPr>
          <w:rFonts w:ascii="Times New Roman" w:hAnsi="Times New Roman" w:cs="Times New Roman"/>
          <w:sz w:val="24"/>
          <w:szCs w:val="24"/>
          <w:lang w:val="es-ES_tradnl"/>
        </w:rPr>
        <w:t>un</w:t>
      </w:r>
      <w:r w:rsidRPr="006E475D">
        <w:rPr>
          <w:rFonts w:ascii="Times New Roman" w:hAnsi="Times New Roman" w:cs="Times New Roman"/>
          <w:sz w:val="24"/>
          <w:szCs w:val="24"/>
          <w:lang w:val="es-ES_tradnl"/>
        </w:rPr>
        <w:t>a</w:t>
      </w:r>
      <w:r w:rsidR="002025F7" w:rsidRPr="006E475D">
        <w:rPr>
          <w:rFonts w:ascii="Times New Roman" w:hAnsi="Times New Roman" w:cs="Times New Roman"/>
          <w:sz w:val="24"/>
          <w:szCs w:val="24"/>
          <w:lang w:val="es-ES_tradnl"/>
        </w:rPr>
        <w:t xml:space="preserve"> </w:t>
      </w:r>
      <w:r w:rsidR="00C249D8" w:rsidRPr="006E475D">
        <w:rPr>
          <w:rFonts w:ascii="Times New Roman" w:hAnsi="Times New Roman" w:cs="Times New Roman"/>
          <w:sz w:val="24"/>
          <w:szCs w:val="24"/>
          <w:lang w:val="es-ES_tradnl"/>
        </w:rPr>
        <w:t xml:space="preserve"> propuesta general de </w:t>
      </w:r>
      <w:r w:rsidR="002025F7" w:rsidRPr="006E475D">
        <w:rPr>
          <w:rFonts w:ascii="Times New Roman" w:hAnsi="Times New Roman" w:cs="Times New Roman"/>
          <w:sz w:val="24"/>
          <w:szCs w:val="24"/>
          <w:lang w:val="es-ES_tradnl"/>
        </w:rPr>
        <w:t>plan de trabajo de la consultoría</w:t>
      </w:r>
      <w:r w:rsidRPr="006E475D">
        <w:rPr>
          <w:rFonts w:ascii="Times New Roman" w:hAnsi="Times New Roman" w:cs="Times New Roman"/>
          <w:sz w:val="24"/>
          <w:szCs w:val="24"/>
          <w:lang w:val="es-ES_tradnl"/>
        </w:rPr>
        <w:t>;</w:t>
      </w:r>
      <w:r w:rsidR="002025F7" w:rsidRPr="006E475D">
        <w:rPr>
          <w:rFonts w:ascii="Times New Roman" w:hAnsi="Times New Roman" w:cs="Times New Roman"/>
          <w:sz w:val="24"/>
          <w:szCs w:val="24"/>
          <w:lang w:val="es-ES_tradnl"/>
        </w:rPr>
        <w:t xml:space="preserve"> </w:t>
      </w:r>
    </w:p>
    <w:p w14:paraId="7E0DF1F0" w14:textId="2D05EA03" w:rsidR="00C25B63" w:rsidRPr="006E475D" w:rsidRDefault="00C25B63" w:rsidP="006E475D">
      <w:pPr>
        <w:pStyle w:val="ListParagraph"/>
        <w:numPr>
          <w:ilvl w:val="0"/>
          <w:numId w:val="1"/>
        </w:numPr>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Antes del 15</w:t>
      </w:r>
      <w:r w:rsidR="002025F7" w:rsidRPr="006E475D">
        <w:rPr>
          <w:rFonts w:ascii="Times New Roman" w:hAnsi="Times New Roman" w:cs="Times New Roman"/>
          <w:sz w:val="24"/>
          <w:szCs w:val="24"/>
          <w:lang w:val="es-ES_tradnl"/>
        </w:rPr>
        <w:t xml:space="preserve"> de </w:t>
      </w:r>
      <w:r w:rsidR="000E65AD" w:rsidRPr="006E475D">
        <w:rPr>
          <w:rFonts w:ascii="Times New Roman" w:hAnsi="Times New Roman" w:cs="Times New Roman"/>
          <w:sz w:val="24"/>
          <w:szCs w:val="24"/>
          <w:lang w:val="es-ES_tradnl"/>
        </w:rPr>
        <w:t>setiembre de 2015</w:t>
      </w:r>
      <w:r w:rsidR="008D3C04" w:rsidRPr="006E475D">
        <w:rPr>
          <w:rFonts w:ascii="Times New Roman" w:hAnsi="Times New Roman" w:cs="Times New Roman"/>
          <w:sz w:val="24"/>
          <w:szCs w:val="24"/>
          <w:lang w:val="es-ES_tradnl"/>
        </w:rPr>
        <w:t xml:space="preserve">, un </w:t>
      </w:r>
      <w:r w:rsidR="000E65AD" w:rsidRPr="006E475D">
        <w:rPr>
          <w:rFonts w:ascii="Times New Roman" w:hAnsi="Times New Roman" w:cs="Times New Roman"/>
          <w:sz w:val="24"/>
          <w:szCs w:val="24"/>
          <w:lang w:val="es-ES_tradnl"/>
        </w:rPr>
        <w:t>documento temático comprehensivo y guía didáctica para la realización del Seminario-Taller sobre Gestión Coordinada de Fronteras.</w:t>
      </w:r>
    </w:p>
    <w:p w14:paraId="2F1A1F17" w14:textId="77777777" w:rsidR="00A60F33" w:rsidRPr="006E475D" w:rsidRDefault="00A60F33" w:rsidP="00C22CB7">
      <w:pPr>
        <w:jc w:val="both"/>
        <w:rPr>
          <w:rFonts w:ascii="Times New Roman" w:hAnsi="Times New Roman" w:cs="Times New Roman"/>
          <w:b/>
          <w:sz w:val="24"/>
          <w:szCs w:val="24"/>
          <w:lang w:val="es-ES_tradnl"/>
        </w:rPr>
      </w:pPr>
      <w:r w:rsidRPr="006E475D">
        <w:rPr>
          <w:rFonts w:ascii="Times New Roman" w:hAnsi="Times New Roman" w:cs="Times New Roman"/>
          <w:b/>
          <w:sz w:val="24"/>
          <w:szCs w:val="24"/>
          <w:lang w:val="es-ES_tradnl"/>
        </w:rPr>
        <w:t xml:space="preserve">Cronograma de Pagos </w:t>
      </w:r>
    </w:p>
    <w:p w14:paraId="18277C51" w14:textId="77777777" w:rsidR="00A60F33" w:rsidRPr="006E475D" w:rsidRDefault="00A60F33" w:rsidP="00C22CB7">
      <w:pPr>
        <w:pStyle w:val="ListParagraph"/>
        <w:ind w:left="0"/>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Los pagos serán realizados de la siguiente manera:</w:t>
      </w:r>
    </w:p>
    <w:p w14:paraId="3DD8E36D" w14:textId="01D71A02" w:rsidR="00A60F33" w:rsidRPr="006E475D" w:rsidRDefault="000E65AD" w:rsidP="006E475D">
      <w:pPr>
        <w:pStyle w:val="ListParagraph"/>
        <w:numPr>
          <w:ilvl w:val="0"/>
          <w:numId w:val="2"/>
        </w:numPr>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40</w:t>
      </w:r>
      <w:r w:rsidR="00A60F33" w:rsidRPr="006E475D">
        <w:rPr>
          <w:rFonts w:ascii="Times New Roman" w:hAnsi="Times New Roman" w:cs="Times New Roman"/>
          <w:sz w:val="24"/>
          <w:szCs w:val="24"/>
          <w:lang w:val="es-ES_tradnl"/>
        </w:rPr>
        <w:t xml:space="preserve">% del monto de la consultoría a la firma del contrato; </w:t>
      </w:r>
    </w:p>
    <w:p w14:paraId="4CE0B1E7" w14:textId="352C3585" w:rsidR="00C309ED" w:rsidRPr="006E475D" w:rsidRDefault="000E65AD" w:rsidP="006E475D">
      <w:pPr>
        <w:pStyle w:val="ListParagraph"/>
        <w:numPr>
          <w:ilvl w:val="0"/>
          <w:numId w:val="2"/>
        </w:numPr>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60%</w:t>
      </w:r>
      <w:r w:rsidR="00F91551" w:rsidRPr="006E475D">
        <w:rPr>
          <w:rFonts w:ascii="Times New Roman" w:hAnsi="Times New Roman" w:cs="Times New Roman"/>
          <w:sz w:val="24"/>
          <w:szCs w:val="24"/>
          <w:lang w:val="es-ES_tradnl"/>
        </w:rPr>
        <w:t xml:space="preserve"> del monto de la consultoría contra presentación del </w:t>
      </w:r>
      <w:r w:rsidR="00C309ED" w:rsidRPr="006E475D">
        <w:rPr>
          <w:rFonts w:ascii="Times New Roman" w:hAnsi="Times New Roman" w:cs="Times New Roman"/>
          <w:sz w:val="24"/>
          <w:szCs w:val="24"/>
          <w:lang w:val="es-ES_tradnl"/>
        </w:rPr>
        <w:t xml:space="preserve">documento </w:t>
      </w:r>
      <w:r w:rsidRPr="006E475D">
        <w:rPr>
          <w:rFonts w:ascii="Times New Roman" w:hAnsi="Times New Roman" w:cs="Times New Roman"/>
          <w:sz w:val="24"/>
          <w:szCs w:val="24"/>
          <w:lang w:val="es-ES_tradnl"/>
        </w:rPr>
        <w:t xml:space="preserve">temático y guía didáctica para la realización del Seminario-Taller sobre Gestión Coordinada de Fronteras. </w:t>
      </w:r>
    </w:p>
    <w:p w14:paraId="7C0DFBD1" w14:textId="77777777" w:rsidR="000E65AD" w:rsidRPr="006E475D" w:rsidRDefault="000E65AD" w:rsidP="000E65AD">
      <w:pPr>
        <w:pStyle w:val="ListParagraph"/>
        <w:ind w:left="360"/>
        <w:jc w:val="both"/>
        <w:rPr>
          <w:rFonts w:ascii="Times New Roman" w:hAnsi="Times New Roman" w:cs="Times New Roman"/>
          <w:sz w:val="24"/>
          <w:szCs w:val="24"/>
          <w:lang w:val="es-ES_tradnl"/>
        </w:rPr>
      </w:pPr>
    </w:p>
    <w:p w14:paraId="087661E0" w14:textId="51733C64" w:rsidR="000B6825" w:rsidRPr="006E475D" w:rsidRDefault="000925B6" w:rsidP="006E475D">
      <w:pPr>
        <w:pStyle w:val="ListParagraph"/>
        <w:numPr>
          <w:ilvl w:val="0"/>
          <w:numId w:val="2"/>
        </w:numPr>
        <w:jc w:val="both"/>
        <w:rPr>
          <w:rFonts w:ascii="Times New Roman" w:hAnsi="Times New Roman" w:cs="Times New Roman"/>
          <w:sz w:val="24"/>
          <w:szCs w:val="24"/>
          <w:lang w:val="es-ES_tradnl"/>
        </w:rPr>
      </w:pPr>
      <w:r w:rsidRPr="006E475D">
        <w:rPr>
          <w:rFonts w:ascii="Times New Roman" w:hAnsi="Times New Roman" w:cs="Times New Roman"/>
          <w:b/>
          <w:sz w:val="24"/>
          <w:szCs w:val="24"/>
          <w:lang w:val="es-ES_tradnl"/>
        </w:rPr>
        <w:t>Calificaciones/</w:t>
      </w:r>
      <w:r w:rsidR="000B6825" w:rsidRPr="006E475D">
        <w:rPr>
          <w:rFonts w:ascii="Times New Roman" w:hAnsi="Times New Roman" w:cs="Times New Roman"/>
          <w:b/>
          <w:sz w:val="24"/>
          <w:szCs w:val="24"/>
          <w:lang w:val="es-ES_tradnl"/>
        </w:rPr>
        <w:t>Perfil del Consultor/a</w:t>
      </w:r>
      <w:r w:rsidR="000B6825" w:rsidRPr="006E475D">
        <w:rPr>
          <w:rFonts w:ascii="Times New Roman" w:hAnsi="Times New Roman" w:cs="Times New Roman"/>
          <w:sz w:val="24"/>
          <w:szCs w:val="24"/>
          <w:lang w:val="es-ES_tradnl"/>
        </w:rPr>
        <w:t>:</w:t>
      </w:r>
    </w:p>
    <w:p w14:paraId="40957D5B" w14:textId="06BD6634" w:rsidR="000B6825" w:rsidRPr="006E475D" w:rsidRDefault="00AC2536" w:rsidP="006E475D">
      <w:pPr>
        <w:pStyle w:val="ListParagraph"/>
        <w:numPr>
          <w:ilvl w:val="0"/>
          <w:numId w:val="3"/>
        </w:numPr>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Académica: Maestría</w:t>
      </w:r>
    </w:p>
    <w:p w14:paraId="41F6E1A0" w14:textId="6E53809A" w:rsidR="000B6825" w:rsidRPr="006E475D" w:rsidRDefault="000B6825" w:rsidP="006E475D">
      <w:pPr>
        <w:pStyle w:val="ListParagraph"/>
        <w:numPr>
          <w:ilvl w:val="0"/>
          <w:numId w:val="3"/>
        </w:numPr>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 xml:space="preserve">Experiencia Profesional: Al menos </w:t>
      </w:r>
      <w:r w:rsidR="000E65AD" w:rsidRPr="006E475D">
        <w:rPr>
          <w:rFonts w:ascii="Times New Roman" w:hAnsi="Times New Roman" w:cs="Times New Roman"/>
          <w:sz w:val="24"/>
          <w:szCs w:val="24"/>
          <w:lang w:val="es-ES_tradnl"/>
        </w:rPr>
        <w:t xml:space="preserve">5 años de </w:t>
      </w:r>
      <w:r w:rsidRPr="006E475D">
        <w:rPr>
          <w:rFonts w:ascii="Times New Roman" w:hAnsi="Times New Roman" w:cs="Times New Roman"/>
          <w:sz w:val="24"/>
          <w:szCs w:val="24"/>
          <w:lang w:val="es-ES_tradnl"/>
        </w:rPr>
        <w:t>experiencia laboral en</w:t>
      </w:r>
      <w:r w:rsidR="00F91551" w:rsidRPr="006E475D">
        <w:rPr>
          <w:rFonts w:ascii="Times New Roman" w:hAnsi="Times New Roman" w:cs="Times New Roman"/>
          <w:sz w:val="24"/>
          <w:szCs w:val="24"/>
          <w:lang w:val="es-ES_tradnl"/>
        </w:rPr>
        <w:t xml:space="preserve"> temas de </w:t>
      </w:r>
      <w:r w:rsidR="000E65AD" w:rsidRPr="006E475D">
        <w:rPr>
          <w:rFonts w:ascii="Times New Roman" w:hAnsi="Times New Roman" w:cs="Times New Roman"/>
          <w:sz w:val="24"/>
          <w:szCs w:val="24"/>
          <w:lang w:val="es-ES_tradnl"/>
        </w:rPr>
        <w:t xml:space="preserve">Pedagogía y/o capacitación en materia de </w:t>
      </w:r>
      <w:r w:rsidR="00C309ED" w:rsidRPr="006E475D">
        <w:rPr>
          <w:rFonts w:ascii="Times New Roman" w:hAnsi="Times New Roman" w:cs="Times New Roman"/>
          <w:sz w:val="24"/>
          <w:szCs w:val="24"/>
          <w:lang w:val="es-ES_tradnl"/>
        </w:rPr>
        <w:t>Integración y Comercio en</w:t>
      </w:r>
      <w:r w:rsidR="004344BB" w:rsidRPr="006E475D">
        <w:rPr>
          <w:rFonts w:ascii="Times New Roman" w:hAnsi="Times New Roman" w:cs="Times New Roman"/>
          <w:sz w:val="24"/>
          <w:szCs w:val="24"/>
          <w:lang w:val="es-ES_tradnl"/>
        </w:rPr>
        <w:t xml:space="preserve"> el ámbito regional y nacional. </w:t>
      </w:r>
      <w:r w:rsidRPr="006E475D">
        <w:rPr>
          <w:rFonts w:ascii="Times New Roman" w:hAnsi="Times New Roman" w:cs="Times New Roman"/>
          <w:sz w:val="24"/>
          <w:szCs w:val="24"/>
          <w:lang w:val="es-ES_tradnl"/>
        </w:rPr>
        <w:t xml:space="preserve">Se valorará en particular: i) </w:t>
      </w:r>
      <w:r w:rsidR="000E65AD" w:rsidRPr="006E475D">
        <w:rPr>
          <w:rFonts w:ascii="Times New Roman" w:hAnsi="Times New Roman" w:cs="Times New Roman"/>
          <w:sz w:val="24"/>
          <w:szCs w:val="24"/>
          <w:lang w:val="es-ES_tradnl"/>
        </w:rPr>
        <w:t>Conocimientos y experiencia sobre GCF</w:t>
      </w:r>
      <w:r w:rsidRPr="006E475D">
        <w:rPr>
          <w:rFonts w:ascii="Times New Roman" w:hAnsi="Times New Roman" w:cs="Times New Roman"/>
          <w:sz w:val="24"/>
          <w:szCs w:val="24"/>
          <w:lang w:val="es-ES_tradnl"/>
        </w:rPr>
        <w:t xml:space="preserve"> ii) Antecedentes laborales en (o en coordinación con) el BI</w:t>
      </w:r>
      <w:r w:rsidR="004344BB" w:rsidRPr="006E475D">
        <w:rPr>
          <w:rFonts w:ascii="Times New Roman" w:hAnsi="Times New Roman" w:cs="Times New Roman"/>
          <w:sz w:val="24"/>
          <w:szCs w:val="24"/>
          <w:lang w:val="es-ES_tradnl"/>
        </w:rPr>
        <w:t>D u o</w:t>
      </w:r>
      <w:r w:rsidR="00C309ED" w:rsidRPr="006E475D">
        <w:rPr>
          <w:rFonts w:ascii="Times New Roman" w:hAnsi="Times New Roman" w:cs="Times New Roman"/>
          <w:sz w:val="24"/>
          <w:szCs w:val="24"/>
          <w:lang w:val="es-ES_tradnl"/>
        </w:rPr>
        <w:t xml:space="preserve">tro organismo multilateral </w:t>
      </w:r>
    </w:p>
    <w:p w14:paraId="373AA199" w14:textId="77777777" w:rsidR="000B6825" w:rsidRPr="006E475D" w:rsidRDefault="000B6825" w:rsidP="006E475D">
      <w:pPr>
        <w:pStyle w:val="ListParagraph"/>
        <w:numPr>
          <w:ilvl w:val="0"/>
          <w:numId w:val="3"/>
        </w:numPr>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Idioma(s): Fluidez oral y escrita en  español (inglés es deseable).</w:t>
      </w:r>
    </w:p>
    <w:p w14:paraId="5F5648B1" w14:textId="1C667DA9" w:rsidR="00A60F33" w:rsidRPr="006E475D" w:rsidRDefault="000B6825" w:rsidP="006E475D">
      <w:pPr>
        <w:pStyle w:val="ListParagraph"/>
        <w:numPr>
          <w:ilvl w:val="0"/>
          <w:numId w:val="3"/>
        </w:numPr>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lastRenderedPageBreak/>
        <w:t>Habilidades: Capacidad de análisis</w:t>
      </w:r>
      <w:r w:rsidR="004344BB" w:rsidRPr="006E475D">
        <w:rPr>
          <w:rFonts w:ascii="Times New Roman" w:hAnsi="Times New Roman" w:cs="Times New Roman"/>
          <w:sz w:val="24"/>
          <w:szCs w:val="24"/>
          <w:lang w:val="es-ES_tradnl"/>
        </w:rPr>
        <w:t xml:space="preserve"> y empleo de la metodología de Gestión para Resultados</w:t>
      </w:r>
      <w:r w:rsidRPr="006E475D">
        <w:rPr>
          <w:rFonts w:ascii="Times New Roman" w:hAnsi="Times New Roman" w:cs="Times New Roman"/>
          <w:sz w:val="24"/>
          <w:szCs w:val="24"/>
          <w:lang w:val="es-ES_tradnl"/>
        </w:rPr>
        <w:t>, diagnóstico y solución de problemas, elaboración de informes, enfoque multidisciplinario, orientación a resultados y trabajo en equipo.</w:t>
      </w:r>
    </w:p>
    <w:p w14:paraId="0C2F8D8A" w14:textId="77777777" w:rsidR="00196789" w:rsidRPr="006E475D" w:rsidRDefault="008360CF" w:rsidP="00C22CB7">
      <w:pPr>
        <w:jc w:val="both"/>
        <w:rPr>
          <w:rFonts w:ascii="Times New Roman" w:hAnsi="Times New Roman" w:cs="Times New Roman"/>
          <w:b/>
          <w:sz w:val="24"/>
          <w:szCs w:val="24"/>
          <w:lang w:val="es-ES_tradnl"/>
        </w:rPr>
      </w:pPr>
      <w:r w:rsidRPr="006E475D">
        <w:rPr>
          <w:rFonts w:ascii="Times New Roman" w:hAnsi="Times New Roman" w:cs="Times New Roman"/>
          <w:b/>
          <w:sz w:val="24"/>
          <w:szCs w:val="24"/>
          <w:lang w:val="es-ES_tradnl"/>
        </w:rPr>
        <w:t>Características de la Consultoría</w:t>
      </w:r>
    </w:p>
    <w:p w14:paraId="17559571" w14:textId="77777777" w:rsidR="000B6825" w:rsidRPr="006E475D" w:rsidRDefault="005F43C4" w:rsidP="00C22CB7">
      <w:pPr>
        <w:spacing w:after="0" w:line="240" w:lineRule="auto"/>
        <w:jc w:val="both"/>
        <w:rPr>
          <w:rFonts w:ascii="Times New Roman" w:hAnsi="Times New Roman" w:cs="Times New Roman"/>
          <w:sz w:val="24"/>
          <w:szCs w:val="24"/>
          <w:lang w:val="es-ES_tradnl"/>
        </w:rPr>
      </w:pPr>
      <w:r w:rsidRPr="006E475D">
        <w:rPr>
          <w:rFonts w:ascii="Times New Roman" w:hAnsi="Times New Roman" w:cs="Times New Roman"/>
          <w:b/>
          <w:sz w:val="24"/>
          <w:szCs w:val="24"/>
          <w:lang w:val="es-ES_tradnl"/>
        </w:rPr>
        <w:t>Categoría y modalidad de la consultoría</w:t>
      </w:r>
      <w:r w:rsidRPr="006E475D">
        <w:rPr>
          <w:rFonts w:ascii="Times New Roman" w:hAnsi="Times New Roman" w:cs="Times New Roman"/>
          <w:sz w:val="24"/>
          <w:szCs w:val="24"/>
          <w:lang w:val="es-ES_tradnl"/>
        </w:rPr>
        <w:t>: PEC (contrato por producto y servicios externos)</w:t>
      </w:r>
    </w:p>
    <w:p w14:paraId="4952CD44" w14:textId="0594B4AD" w:rsidR="00196789" w:rsidRPr="006E475D" w:rsidRDefault="008360CF" w:rsidP="00C22CB7">
      <w:pPr>
        <w:spacing w:after="0" w:line="240" w:lineRule="auto"/>
        <w:jc w:val="both"/>
        <w:rPr>
          <w:rFonts w:ascii="Times New Roman" w:hAnsi="Times New Roman" w:cs="Times New Roman"/>
          <w:sz w:val="24"/>
          <w:szCs w:val="24"/>
          <w:lang w:val="es-ES_tradnl"/>
        </w:rPr>
      </w:pPr>
      <w:r w:rsidRPr="006E475D">
        <w:rPr>
          <w:rFonts w:ascii="Times New Roman" w:hAnsi="Times New Roman" w:cs="Times New Roman"/>
          <w:b/>
          <w:sz w:val="24"/>
          <w:szCs w:val="24"/>
          <w:lang w:val="es-ES_tradnl"/>
        </w:rPr>
        <w:t>Periodo de la consultoría</w:t>
      </w:r>
      <w:r w:rsidR="00196789" w:rsidRPr="006E475D">
        <w:rPr>
          <w:rFonts w:ascii="Times New Roman" w:hAnsi="Times New Roman" w:cs="Times New Roman"/>
          <w:sz w:val="24"/>
          <w:szCs w:val="24"/>
          <w:lang w:val="es-ES_tradnl"/>
        </w:rPr>
        <w:t>:</w:t>
      </w:r>
      <w:r w:rsidR="00635302" w:rsidRPr="006E475D">
        <w:rPr>
          <w:rFonts w:ascii="Times New Roman" w:hAnsi="Times New Roman" w:cs="Times New Roman"/>
          <w:sz w:val="24"/>
          <w:szCs w:val="24"/>
          <w:lang w:val="es-ES_tradnl"/>
        </w:rPr>
        <w:t xml:space="preserve"> </w:t>
      </w:r>
      <w:r w:rsidR="004344BB" w:rsidRPr="006E475D">
        <w:rPr>
          <w:rFonts w:ascii="Times New Roman" w:hAnsi="Times New Roman" w:cs="Times New Roman"/>
          <w:sz w:val="24"/>
          <w:szCs w:val="24"/>
          <w:lang w:val="es-ES_tradnl"/>
        </w:rPr>
        <w:t xml:space="preserve">desde el 15 de </w:t>
      </w:r>
      <w:r w:rsidR="000E65AD" w:rsidRPr="006E475D">
        <w:rPr>
          <w:rFonts w:ascii="Times New Roman" w:hAnsi="Times New Roman" w:cs="Times New Roman"/>
          <w:sz w:val="24"/>
          <w:szCs w:val="24"/>
          <w:lang w:val="es-ES_tradnl"/>
        </w:rPr>
        <w:t xml:space="preserve">agosto de 2015 al 15 de setiembre de 2015. </w:t>
      </w:r>
    </w:p>
    <w:p w14:paraId="44789908" w14:textId="76D7E225" w:rsidR="00C309ED" w:rsidRPr="006E475D" w:rsidRDefault="00C309ED" w:rsidP="00C22CB7">
      <w:pPr>
        <w:spacing w:after="0" w:line="240" w:lineRule="auto"/>
        <w:jc w:val="both"/>
        <w:rPr>
          <w:rFonts w:ascii="Times New Roman" w:hAnsi="Times New Roman" w:cs="Times New Roman"/>
          <w:sz w:val="24"/>
          <w:szCs w:val="24"/>
          <w:lang w:val="es-ES_tradnl"/>
        </w:rPr>
      </w:pPr>
      <w:r w:rsidRPr="006E475D">
        <w:rPr>
          <w:rFonts w:ascii="Times New Roman" w:hAnsi="Times New Roman" w:cs="Times New Roman"/>
          <w:b/>
          <w:sz w:val="24"/>
          <w:szCs w:val="24"/>
          <w:lang w:val="es-ES_tradnl"/>
        </w:rPr>
        <w:t>Días efectivos de trabajo</w:t>
      </w:r>
      <w:r w:rsidR="001E362E" w:rsidRPr="006E475D">
        <w:rPr>
          <w:rFonts w:ascii="Times New Roman" w:hAnsi="Times New Roman" w:cs="Times New Roman"/>
          <w:sz w:val="24"/>
          <w:szCs w:val="24"/>
          <w:lang w:val="es-ES_tradnl"/>
        </w:rPr>
        <w:t xml:space="preserve">: 25 </w:t>
      </w:r>
      <w:r w:rsidRPr="006E475D">
        <w:rPr>
          <w:rFonts w:ascii="Times New Roman" w:hAnsi="Times New Roman" w:cs="Times New Roman"/>
          <w:sz w:val="24"/>
          <w:szCs w:val="24"/>
          <w:lang w:val="es-ES_tradnl"/>
        </w:rPr>
        <w:t>días</w:t>
      </w:r>
    </w:p>
    <w:p w14:paraId="089992E8" w14:textId="66F7EBA5" w:rsidR="00196789" w:rsidRPr="006E475D" w:rsidRDefault="008360CF" w:rsidP="00C22CB7">
      <w:pPr>
        <w:spacing w:after="0" w:line="240" w:lineRule="auto"/>
        <w:jc w:val="both"/>
        <w:rPr>
          <w:rFonts w:ascii="Times New Roman" w:hAnsi="Times New Roman" w:cs="Times New Roman"/>
          <w:sz w:val="24"/>
          <w:szCs w:val="24"/>
          <w:lang w:val="es-ES_tradnl"/>
        </w:rPr>
      </w:pPr>
      <w:r w:rsidRPr="006E475D">
        <w:rPr>
          <w:rFonts w:ascii="Times New Roman" w:hAnsi="Times New Roman" w:cs="Times New Roman"/>
          <w:b/>
          <w:sz w:val="24"/>
          <w:szCs w:val="24"/>
          <w:lang w:val="es-ES_tradnl"/>
        </w:rPr>
        <w:t>Lugar de Trabajo</w:t>
      </w:r>
      <w:r w:rsidR="00196789" w:rsidRPr="006E475D">
        <w:rPr>
          <w:rFonts w:ascii="Times New Roman" w:hAnsi="Times New Roman" w:cs="Times New Roman"/>
          <w:sz w:val="24"/>
          <w:szCs w:val="24"/>
          <w:lang w:val="es-ES_tradnl"/>
        </w:rPr>
        <w:t>:</w:t>
      </w:r>
      <w:r w:rsidR="00635302" w:rsidRPr="006E475D">
        <w:rPr>
          <w:rFonts w:ascii="Times New Roman" w:hAnsi="Times New Roman" w:cs="Times New Roman"/>
          <w:sz w:val="24"/>
          <w:szCs w:val="24"/>
          <w:lang w:val="es-ES_tradnl"/>
        </w:rPr>
        <w:t xml:space="preserve"> </w:t>
      </w:r>
      <w:r w:rsidR="005F43C4" w:rsidRPr="006E475D">
        <w:rPr>
          <w:rFonts w:ascii="Times New Roman" w:hAnsi="Times New Roman" w:cs="Times New Roman"/>
          <w:sz w:val="24"/>
          <w:szCs w:val="24"/>
          <w:lang w:val="es-ES_tradnl"/>
        </w:rPr>
        <w:t xml:space="preserve">su país de residencia. </w:t>
      </w:r>
    </w:p>
    <w:p w14:paraId="06A582A9" w14:textId="77777777" w:rsidR="00971CB3" w:rsidRPr="006E475D" w:rsidRDefault="000B6825" w:rsidP="00C22CB7">
      <w:pPr>
        <w:pStyle w:val="ListParagraph"/>
        <w:ind w:left="0"/>
        <w:jc w:val="both"/>
        <w:rPr>
          <w:rFonts w:ascii="Times New Roman" w:hAnsi="Times New Roman" w:cs="Times New Roman"/>
          <w:sz w:val="24"/>
          <w:szCs w:val="24"/>
          <w:lang w:val="es-ES_tradnl"/>
        </w:rPr>
      </w:pPr>
      <w:r w:rsidRPr="006E475D">
        <w:rPr>
          <w:rFonts w:ascii="Times New Roman" w:hAnsi="Times New Roman" w:cs="Times New Roman"/>
          <w:b/>
          <w:sz w:val="24"/>
          <w:szCs w:val="24"/>
          <w:lang w:val="es-ES_tradnl"/>
        </w:rPr>
        <w:t>Líder de División o Coordinador</w:t>
      </w:r>
      <w:r w:rsidRPr="006E475D">
        <w:rPr>
          <w:rFonts w:ascii="Times New Roman" w:hAnsi="Times New Roman" w:cs="Times New Roman"/>
          <w:sz w:val="24"/>
          <w:szCs w:val="24"/>
          <w:lang w:val="es-ES_tradnl"/>
        </w:rPr>
        <w:t>: Jaime Granados, Especialista Sectorial INT</w:t>
      </w:r>
    </w:p>
    <w:p w14:paraId="16923F99" w14:textId="77777777" w:rsidR="000B6825" w:rsidRPr="006E475D" w:rsidRDefault="000B6825" w:rsidP="00C22CB7">
      <w:pPr>
        <w:jc w:val="both"/>
        <w:rPr>
          <w:rFonts w:ascii="Times New Roman" w:hAnsi="Times New Roman" w:cs="Times New Roman"/>
          <w:bCs/>
          <w:sz w:val="24"/>
          <w:szCs w:val="24"/>
          <w:lang w:val="es-ES_tradnl"/>
        </w:rPr>
      </w:pPr>
      <w:r w:rsidRPr="006E475D">
        <w:rPr>
          <w:rFonts w:ascii="Times New Roman" w:hAnsi="Times New Roman" w:cs="Times New Roman"/>
          <w:b/>
          <w:bCs/>
          <w:sz w:val="24"/>
          <w:szCs w:val="24"/>
          <w:lang w:val="es-ES_tradnl"/>
        </w:rPr>
        <w:t>Pagos y Condiciones de Empleo</w:t>
      </w:r>
      <w:r w:rsidRPr="006E475D">
        <w:rPr>
          <w:rFonts w:ascii="Times New Roman" w:hAnsi="Times New Roman" w:cs="Times New Roman"/>
          <w:bCs/>
          <w:sz w:val="24"/>
          <w:szCs w:val="24"/>
          <w:lang w:val="es-ES_tradnl"/>
        </w:rPr>
        <w:t xml:space="preserve">: La remuneración será determinada de acuerdo a los reglamentos y criterios del Banco. </w:t>
      </w:r>
    </w:p>
    <w:p w14:paraId="039E9EE3" w14:textId="77777777" w:rsidR="000B6825" w:rsidRPr="006E475D" w:rsidRDefault="000B6825" w:rsidP="00C22CB7">
      <w:pPr>
        <w:jc w:val="both"/>
        <w:rPr>
          <w:rFonts w:ascii="Times New Roman" w:hAnsi="Times New Roman" w:cs="Times New Roman"/>
          <w:bCs/>
          <w:iCs/>
          <w:color w:val="000000"/>
          <w:sz w:val="24"/>
          <w:szCs w:val="24"/>
          <w:lang w:val="es-ES_tradnl"/>
        </w:rPr>
      </w:pPr>
      <w:r w:rsidRPr="006E475D">
        <w:rPr>
          <w:rFonts w:ascii="Times New Roman" w:hAnsi="Times New Roman" w:cs="Times New Roman"/>
          <w:b/>
          <w:bCs/>
          <w:iCs/>
          <w:sz w:val="24"/>
          <w:szCs w:val="24"/>
          <w:lang w:val="es-ES_tradnl"/>
        </w:rPr>
        <w:t>Consanguinidad</w:t>
      </w:r>
      <w:r w:rsidRPr="006E475D">
        <w:rPr>
          <w:rFonts w:ascii="Times New Roman" w:hAnsi="Times New Roman" w:cs="Times New Roman"/>
          <w:bCs/>
          <w:iCs/>
          <w:sz w:val="24"/>
          <w:szCs w:val="24"/>
          <w:lang w:val="es-ES_tradnl"/>
        </w:rPr>
        <w:t xml:space="preserve">: Individuos </w:t>
      </w:r>
      <w:r w:rsidRPr="006E475D">
        <w:rPr>
          <w:rFonts w:ascii="Times New Roman" w:hAnsi="Times New Roman" w:cs="Times New Roman"/>
          <w:bCs/>
          <w:iCs/>
          <w:color w:val="000000"/>
          <w:sz w:val="24"/>
          <w:szCs w:val="24"/>
          <w:lang w:val="es-ES_tradnl"/>
        </w:rPr>
        <w:t>con familiares trabajando para el BID que incluyen el cuarto grado de consanguinidad y el segundo grado de afinidad no son elegibles. Esto incluye empleados y contractuales. Los candidatos deben ser ciudadanos de un país miembro del Banco Interamericano de Desarrollo.</w:t>
      </w:r>
    </w:p>
    <w:p w14:paraId="21558450" w14:textId="44311030" w:rsidR="007C0914" w:rsidRPr="006E475D" w:rsidRDefault="000B6825" w:rsidP="00C22CB7">
      <w:pPr>
        <w:jc w:val="both"/>
        <w:rPr>
          <w:rFonts w:ascii="Times New Roman" w:hAnsi="Times New Roman" w:cs="Times New Roman"/>
          <w:sz w:val="24"/>
          <w:szCs w:val="24"/>
          <w:lang w:val="es-ES_tradnl"/>
        </w:rPr>
      </w:pPr>
      <w:r w:rsidRPr="006E475D">
        <w:rPr>
          <w:rFonts w:ascii="Times New Roman" w:hAnsi="Times New Roman" w:cs="Times New Roman"/>
          <w:b/>
          <w:bCs/>
          <w:iCs/>
          <w:color w:val="000000"/>
          <w:sz w:val="24"/>
          <w:szCs w:val="24"/>
          <w:lang w:val="es-ES_tradnl"/>
        </w:rPr>
        <w:t xml:space="preserve">Diversidad: </w:t>
      </w:r>
      <w:r w:rsidRPr="006E475D">
        <w:rPr>
          <w:rFonts w:ascii="Times New Roman" w:hAnsi="Times New Roman" w:cs="Times New Roman"/>
          <w:bCs/>
          <w:iCs/>
          <w:color w:val="000000"/>
          <w:sz w:val="24"/>
          <w:szCs w:val="24"/>
          <w:lang w:val="es-ES_tradnl"/>
        </w:rPr>
        <w:t>El BID está comprometido con la diversidad e inclusión y a proporcionar igualdad de oportunidades en el empleo. Acogemos la diversidad con base en género, edad, educación, origen nacional, raza, discapacidad, orientación sexual, religión y status de VIH/SIDA. Alentamos la postulación de mujeres, afro-descendientes y personas de origen indígena.</w:t>
      </w:r>
      <w:r w:rsidR="00E65BC9" w:rsidRPr="006E475D">
        <w:rPr>
          <w:rFonts w:ascii="Times New Roman" w:hAnsi="Times New Roman" w:cs="Times New Roman"/>
          <w:sz w:val="24"/>
          <w:szCs w:val="24"/>
          <w:lang w:val="es-ES_tradnl"/>
        </w:rPr>
        <w:t xml:space="preserve"> </w:t>
      </w:r>
    </w:p>
    <w:p w14:paraId="26295CF5" w14:textId="77777777" w:rsidR="006E475D" w:rsidRPr="006E475D" w:rsidRDefault="006E475D" w:rsidP="006E475D">
      <w:pPr>
        <w:spacing w:after="0" w:line="240" w:lineRule="auto"/>
        <w:jc w:val="both"/>
        <w:rPr>
          <w:rFonts w:ascii="Times New Roman" w:hAnsi="Times New Roman" w:cs="Times New Roman"/>
          <w:b/>
          <w:sz w:val="24"/>
          <w:szCs w:val="24"/>
          <w:lang w:val="es-ES_tradnl"/>
        </w:rPr>
      </w:pPr>
    </w:p>
    <w:p w14:paraId="6D50F369" w14:textId="7A4A23C5" w:rsidR="006E475D" w:rsidRPr="006E475D" w:rsidRDefault="006E475D" w:rsidP="006E475D">
      <w:pPr>
        <w:spacing w:after="0" w:line="240" w:lineRule="auto"/>
        <w:jc w:val="both"/>
        <w:rPr>
          <w:rFonts w:ascii="Times New Roman" w:hAnsi="Times New Roman" w:cs="Times New Roman"/>
          <w:b/>
          <w:sz w:val="24"/>
          <w:szCs w:val="24"/>
          <w:lang w:val="es-ES_tradnl"/>
        </w:rPr>
      </w:pPr>
      <w:r w:rsidRPr="006E475D">
        <w:rPr>
          <w:rFonts w:ascii="Times New Roman" w:hAnsi="Times New Roman" w:cs="Times New Roman"/>
          <w:b/>
          <w:sz w:val="24"/>
          <w:szCs w:val="24"/>
          <w:lang w:val="es-ES_tradnl"/>
        </w:rPr>
        <w:t xml:space="preserve">ANEXO </w:t>
      </w:r>
      <w:r w:rsidRPr="006E475D">
        <w:rPr>
          <w:rFonts w:ascii="Times New Roman" w:hAnsi="Times New Roman" w:cs="Times New Roman"/>
          <w:b/>
          <w:sz w:val="24"/>
          <w:szCs w:val="24"/>
          <w:lang w:val="es-ES_tradnl"/>
        </w:rPr>
        <w:t>I</w:t>
      </w:r>
    </w:p>
    <w:p w14:paraId="5596EC6B" w14:textId="77777777" w:rsidR="006E475D" w:rsidRPr="006E475D" w:rsidRDefault="006E475D" w:rsidP="006E475D">
      <w:pPr>
        <w:spacing w:after="0" w:line="240" w:lineRule="auto"/>
        <w:jc w:val="both"/>
        <w:rPr>
          <w:rFonts w:ascii="Times New Roman" w:hAnsi="Times New Roman" w:cs="Times New Roman"/>
          <w:b/>
          <w:sz w:val="24"/>
          <w:szCs w:val="24"/>
          <w:lang w:val="es-ES_tradnl"/>
        </w:rPr>
      </w:pPr>
    </w:p>
    <w:p w14:paraId="19F8A6A8" w14:textId="77777777" w:rsidR="006E475D" w:rsidRPr="006E475D" w:rsidRDefault="006E475D" w:rsidP="006E475D">
      <w:pPr>
        <w:spacing w:after="0" w:line="240" w:lineRule="auto"/>
        <w:jc w:val="both"/>
        <w:rPr>
          <w:rFonts w:ascii="Times New Roman" w:hAnsi="Times New Roman" w:cs="Times New Roman"/>
          <w:b/>
          <w:sz w:val="24"/>
          <w:szCs w:val="24"/>
          <w:lang w:val="es-ES_tradnl"/>
        </w:rPr>
      </w:pPr>
      <w:r w:rsidRPr="006E475D">
        <w:rPr>
          <w:rFonts w:ascii="Times New Roman" w:hAnsi="Times New Roman" w:cs="Times New Roman"/>
          <w:b/>
          <w:sz w:val="24"/>
          <w:szCs w:val="24"/>
          <w:lang w:val="es-ES_tradnl"/>
        </w:rPr>
        <w:t>Regional</w:t>
      </w:r>
    </w:p>
    <w:p w14:paraId="731E3014" w14:textId="77777777" w:rsidR="006E475D" w:rsidRPr="006E475D" w:rsidRDefault="006E475D" w:rsidP="006E475D">
      <w:pPr>
        <w:spacing w:after="0" w:line="240" w:lineRule="auto"/>
        <w:jc w:val="both"/>
        <w:rPr>
          <w:rFonts w:ascii="Times New Roman" w:hAnsi="Times New Roman" w:cs="Times New Roman"/>
          <w:b/>
          <w:sz w:val="24"/>
          <w:szCs w:val="24"/>
          <w:lang w:val="es-ES_tradnl"/>
        </w:rPr>
      </w:pPr>
    </w:p>
    <w:p w14:paraId="6827602E" w14:textId="77777777" w:rsidR="006E475D" w:rsidRPr="006E475D" w:rsidRDefault="006E475D" w:rsidP="006E475D">
      <w:pPr>
        <w:tabs>
          <w:tab w:val="left" w:pos="1260"/>
        </w:tabs>
        <w:spacing w:after="0" w:line="240" w:lineRule="auto"/>
        <w:rPr>
          <w:rFonts w:ascii="Times New Roman" w:hAnsi="Times New Roman" w:cs="Times New Roman"/>
          <w:b/>
          <w:color w:val="000000" w:themeColor="text1"/>
          <w:sz w:val="24"/>
          <w:szCs w:val="24"/>
          <w:lang w:val="es-ES_tradnl"/>
        </w:rPr>
      </w:pPr>
      <w:r w:rsidRPr="006E475D">
        <w:rPr>
          <w:rFonts w:ascii="Times New Roman" w:hAnsi="Times New Roman" w:cs="Times New Roman"/>
          <w:b/>
          <w:color w:val="000000" w:themeColor="text1"/>
          <w:sz w:val="24"/>
          <w:szCs w:val="24"/>
          <w:lang w:val="es-ES_tradnl"/>
        </w:rPr>
        <w:t>División de Transporte INE/TSP</w:t>
      </w:r>
    </w:p>
    <w:p w14:paraId="49A1BAB9" w14:textId="77777777" w:rsidR="006E475D" w:rsidRPr="006E475D" w:rsidRDefault="006E475D" w:rsidP="006E475D">
      <w:pPr>
        <w:tabs>
          <w:tab w:val="left" w:pos="1260"/>
        </w:tabs>
        <w:spacing w:after="0" w:line="240" w:lineRule="auto"/>
        <w:rPr>
          <w:rFonts w:ascii="Times New Roman" w:hAnsi="Times New Roman" w:cs="Times New Roman"/>
          <w:b/>
          <w:color w:val="000000" w:themeColor="text1"/>
          <w:sz w:val="24"/>
          <w:szCs w:val="24"/>
          <w:lang w:val="es-ES_tradnl"/>
        </w:rPr>
      </w:pPr>
      <w:r w:rsidRPr="006E475D">
        <w:rPr>
          <w:rFonts w:ascii="Times New Roman" w:hAnsi="Times New Roman" w:cs="Times New Roman"/>
          <w:b/>
          <w:color w:val="000000" w:themeColor="text1"/>
          <w:sz w:val="24"/>
          <w:szCs w:val="24"/>
          <w:lang w:val="es-ES_tradnl"/>
        </w:rPr>
        <w:t>Sector de Integración y Comercio INT/TIU</w:t>
      </w:r>
    </w:p>
    <w:p w14:paraId="5C852844" w14:textId="77777777" w:rsidR="006E475D" w:rsidRPr="006E475D" w:rsidRDefault="006E475D" w:rsidP="006E475D">
      <w:pPr>
        <w:spacing w:after="0" w:line="240" w:lineRule="auto"/>
        <w:jc w:val="both"/>
        <w:rPr>
          <w:rFonts w:ascii="Times New Roman" w:hAnsi="Times New Roman" w:cs="Times New Roman"/>
          <w:b/>
          <w:bCs/>
          <w:sz w:val="24"/>
          <w:szCs w:val="24"/>
          <w:lang w:val="es-ES_tradnl"/>
        </w:rPr>
      </w:pPr>
    </w:p>
    <w:p w14:paraId="7B66A978" w14:textId="77777777" w:rsidR="006E475D" w:rsidRPr="006E475D" w:rsidRDefault="006E475D" w:rsidP="006E475D">
      <w:pPr>
        <w:spacing w:after="0" w:line="240" w:lineRule="auto"/>
        <w:jc w:val="both"/>
        <w:rPr>
          <w:rFonts w:ascii="Times New Roman" w:hAnsi="Times New Roman" w:cs="Times New Roman"/>
          <w:b/>
          <w:sz w:val="24"/>
          <w:szCs w:val="24"/>
          <w:lang w:val="es-ES_tradnl"/>
        </w:rPr>
      </w:pPr>
      <w:r w:rsidRPr="006E475D">
        <w:rPr>
          <w:rFonts w:ascii="Times New Roman" w:hAnsi="Times New Roman" w:cs="Times New Roman"/>
          <w:b/>
          <w:sz w:val="24"/>
          <w:szCs w:val="24"/>
          <w:lang w:val="es-ES_tradnl"/>
        </w:rPr>
        <w:t>Preparación de la Estrategia Regional de Facilitación de Comercio y Competitividad y Plan de Acción – Componente I</w:t>
      </w:r>
    </w:p>
    <w:p w14:paraId="2C804899" w14:textId="77777777" w:rsidR="006E475D" w:rsidRPr="006E475D" w:rsidRDefault="006E475D" w:rsidP="006E475D">
      <w:pPr>
        <w:spacing w:after="0" w:line="240" w:lineRule="auto"/>
        <w:jc w:val="both"/>
        <w:rPr>
          <w:rFonts w:ascii="Times New Roman" w:hAnsi="Times New Roman" w:cs="Times New Roman"/>
          <w:b/>
          <w:sz w:val="24"/>
          <w:szCs w:val="24"/>
          <w:lang w:val="es-ES_tradnl"/>
        </w:rPr>
      </w:pPr>
    </w:p>
    <w:p w14:paraId="506DCD8E" w14:textId="77777777" w:rsidR="006E475D" w:rsidRPr="006E475D" w:rsidRDefault="006E475D" w:rsidP="006E475D">
      <w:pPr>
        <w:jc w:val="both"/>
        <w:rPr>
          <w:rFonts w:ascii="Times New Roman" w:hAnsi="Times New Roman" w:cs="Times New Roman"/>
          <w:b/>
          <w:color w:val="31849B" w:themeColor="accent5" w:themeShade="BF"/>
          <w:sz w:val="24"/>
          <w:szCs w:val="24"/>
          <w:lang w:val="es-ES_tradnl"/>
        </w:rPr>
      </w:pPr>
      <w:r w:rsidRPr="006E475D">
        <w:rPr>
          <w:rFonts w:ascii="Times New Roman" w:hAnsi="Times New Roman" w:cs="Times New Roman"/>
          <w:b/>
          <w:sz w:val="24"/>
          <w:szCs w:val="24"/>
          <w:lang w:val="es-ES_tradnl"/>
        </w:rPr>
        <w:t>TERMINOS DE REFERENCIA</w:t>
      </w:r>
    </w:p>
    <w:p w14:paraId="1F738E5D" w14:textId="77777777" w:rsidR="006E475D" w:rsidRPr="006E475D" w:rsidRDefault="006E475D" w:rsidP="006E475D">
      <w:pPr>
        <w:jc w:val="both"/>
        <w:rPr>
          <w:rFonts w:ascii="Times New Roman" w:hAnsi="Times New Roman" w:cs="Times New Roman"/>
          <w:b/>
          <w:sz w:val="24"/>
          <w:szCs w:val="24"/>
          <w:lang w:val="es-ES_tradnl"/>
        </w:rPr>
      </w:pPr>
      <w:r w:rsidRPr="006E475D">
        <w:rPr>
          <w:rFonts w:ascii="Times New Roman" w:hAnsi="Times New Roman" w:cs="Times New Roman"/>
          <w:b/>
          <w:sz w:val="24"/>
          <w:szCs w:val="24"/>
          <w:lang w:val="es-ES_tradnl"/>
        </w:rPr>
        <w:t>Antecedentes</w:t>
      </w:r>
    </w:p>
    <w:p w14:paraId="2F294E18" w14:textId="77777777" w:rsidR="006E475D" w:rsidRPr="006E475D" w:rsidRDefault="006E475D" w:rsidP="006E475D">
      <w:pPr>
        <w:spacing w:before="120" w:after="120" w:line="240" w:lineRule="auto"/>
        <w:jc w:val="both"/>
        <w:rPr>
          <w:rFonts w:ascii="Times New Roman" w:hAnsi="Times New Roman" w:cs="Times New Roman"/>
          <w:sz w:val="24"/>
          <w:szCs w:val="24"/>
          <w:lang w:val="es-ES_tradnl"/>
        </w:rPr>
      </w:pPr>
      <w:r w:rsidRPr="006E475D">
        <w:rPr>
          <w:rFonts w:ascii="Times New Roman" w:hAnsi="Times New Roman" w:cs="Times New Roman"/>
          <w:b/>
          <w:sz w:val="24"/>
          <w:szCs w:val="24"/>
          <w:lang w:val="es-ES_tradnl"/>
        </w:rPr>
        <w:t>Programa Mesoamericano de Gestión Coordinada de Fronteras (PM-GCF)</w:t>
      </w:r>
      <w:r w:rsidRPr="006E475D">
        <w:rPr>
          <w:rFonts w:ascii="Times New Roman" w:hAnsi="Times New Roman" w:cs="Times New Roman"/>
          <w:sz w:val="24"/>
          <w:szCs w:val="24"/>
          <w:lang w:val="es-ES_tradnl"/>
        </w:rPr>
        <w:t>. Se trata de una iniciativa regional impulsada por El Banco y en la que convergen esfuerzos del Sector Público y Privado con el objetivo de mejorar los niveles de competitividad de la región, el comercio internacional, el desarrollo del sector privado y el crecimiento económico. Entre los resultados inmediatos de este Programa, se busca el mejoramiento de los procedimientos de control fiscal y parafiscal que confluyen en los pasos de frontera (</w:t>
      </w:r>
      <w:proofErr w:type="spellStart"/>
      <w:r w:rsidRPr="006E475D">
        <w:rPr>
          <w:rFonts w:ascii="Times New Roman" w:hAnsi="Times New Roman" w:cs="Times New Roman"/>
          <w:sz w:val="24"/>
          <w:szCs w:val="24"/>
          <w:lang w:val="es-ES_tradnl"/>
        </w:rPr>
        <w:t>PFs</w:t>
      </w:r>
      <w:proofErr w:type="spellEnd"/>
      <w:r w:rsidRPr="006E475D">
        <w:rPr>
          <w:rFonts w:ascii="Times New Roman" w:hAnsi="Times New Roman" w:cs="Times New Roman"/>
          <w:sz w:val="24"/>
          <w:szCs w:val="24"/>
          <w:lang w:val="es-ES_tradnl"/>
        </w:rPr>
        <w:t xml:space="preserve">), tales como la recaudación, la seguridad </w:t>
      </w:r>
      <w:r w:rsidRPr="006E475D">
        <w:rPr>
          <w:rFonts w:ascii="Times New Roman" w:hAnsi="Times New Roman" w:cs="Times New Roman"/>
          <w:sz w:val="24"/>
          <w:szCs w:val="24"/>
          <w:lang w:val="es-ES_tradnl"/>
        </w:rPr>
        <w:lastRenderedPageBreak/>
        <w:t xml:space="preserve">fronteriza y la facilitación del tránsito de mercancías y personas. Tales cambios se obtendrán mediante la definición de parámetros  regionales comunes y el establecimiento de un sistema de monitoreo continuo, basados en las mejores prácticas internacionales. </w:t>
      </w:r>
    </w:p>
    <w:p w14:paraId="5EA5AD0F" w14:textId="77777777" w:rsidR="006E475D" w:rsidRPr="006E475D" w:rsidRDefault="006E475D" w:rsidP="006E475D">
      <w:pPr>
        <w:spacing w:before="120" w:after="120" w:line="240" w:lineRule="auto"/>
        <w:jc w:val="both"/>
        <w:rPr>
          <w:rFonts w:ascii="Times New Roman" w:hAnsi="Times New Roman" w:cs="Times New Roman"/>
          <w:sz w:val="24"/>
          <w:szCs w:val="24"/>
          <w:lang w:val="es-ES"/>
        </w:rPr>
      </w:pPr>
      <w:r w:rsidRPr="006E475D">
        <w:rPr>
          <w:rFonts w:ascii="Times New Roman" w:hAnsi="Times New Roman" w:cs="Times New Roman"/>
          <w:b/>
          <w:color w:val="000000"/>
          <w:sz w:val="24"/>
          <w:szCs w:val="24"/>
          <w:lang w:val="es-ES_tradnl"/>
        </w:rPr>
        <w:t xml:space="preserve">El modelo GCF. </w:t>
      </w:r>
      <w:r w:rsidRPr="006E475D">
        <w:rPr>
          <w:rFonts w:ascii="Times New Roman" w:hAnsi="Times New Roman" w:cs="Times New Roman"/>
          <w:color w:val="000000"/>
          <w:sz w:val="24"/>
          <w:szCs w:val="24"/>
          <w:lang w:val="es-ES_tradnl"/>
        </w:rPr>
        <w:t>El modelo busca involucrar los procesos y actuaciones de todos los actores responsables del control, mejorar la infraestructura y el equipamiento, atender a la comunidad fronteriza formal e implantar estándares contrastados a nivel nacional, binacional, regional o mundial; basando las actuaciones en la gestión de riesgo para reducir o mejorar las intervenciones físicas sobre personas, equipajes, vehículos y mercaderías. En el marco del Proyecto Mesoamérica, se cuenta ya con una guía para la implantación del Programa Mesoamericano de Gestión Coordinada de Fronteras (Guía PM-GCF), que establece como elementos esenciales los siguientes: i) adopción de estándares internacionales y acuerdos para la coordinación interinstitucional, normativa nacional y regional; ii) establecimiento de un sistema de información anticipada con capacidad para inter-operar a nivel nacional y regional, basado en ventanillas únicas de comercio exterior y en los sistemas de intercambio de información para la lucha contra el fraude e ilícitos; iii) implantación de herramientas para atender el análisis de riesgo de forma integral; iv) potenciar la certificación pública de operadores confiables sobre la base de programas de Operador Económico Autorizado; v) establecer controles cuarentenarios eficientes bajo normas armonizadas y reconocidas internacionalmente; vi) implantar procesos operativos comunes entre las agencias fronterizas y en especial el de tránsito internacional de mercancías, los sistemas de gestión fronteriza y los de inspección coordinada; vii) implantación de la infraestructura y el equipamiento que respondan a las necesidades de control y facilitación exigidas por los procesos; y viii) atender los efectos socio-económicos y ambientales que genere la modernización de los pasos fronterizos.</w:t>
      </w:r>
    </w:p>
    <w:p w14:paraId="14ECF716" w14:textId="77777777" w:rsidR="006E475D" w:rsidRPr="006E475D" w:rsidRDefault="006E475D" w:rsidP="006E475D">
      <w:pPr>
        <w:spacing w:before="120" w:after="120" w:line="240" w:lineRule="auto"/>
        <w:jc w:val="both"/>
        <w:rPr>
          <w:rFonts w:ascii="Times New Roman" w:eastAsia="Calibri" w:hAnsi="Times New Roman" w:cs="Times New Roman"/>
          <w:sz w:val="24"/>
          <w:szCs w:val="24"/>
          <w:lang w:val="es-ES"/>
        </w:rPr>
      </w:pPr>
      <w:r w:rsidRPr="006E475D">
        <w:rPr>
          <w:rFonts w:ascii="Times New Roman" w:eastAsia="Calibri" w:hAnsi="Times New Roman" w:cs="Times New Roman"/>
          <w:b/>
          <w:sz w:val="24"/>
          <w:szCs w:val="24"/>
          <w:lang w:val="es-ES"/>
        </w:rPr>
        <w:t>Mandatos Presidenciales de Punta Cana.</w:t>
      </w:r>
      <w:r w:rsidRPr="006E475D">
        <w:rPr>
          <w:rFonts w:ascii="Times New Roman" w:eastAsia="Calibri" w:hAnsi="Times New Roman" w:cs="Times New Roman"/>
          <w:sz w:val="24"/>
          <w:szCs w:val="24"/>
          <w:lang w:val="es-ES"/>
        </w:rPr>
        <w:t xml:space="preserve"> Recientemente, los Presidentes y Jefes de Estado de Centroamérica, en su Cumbre de Punta Cana del 27 de junio de 2014, reconocieron la necesidad de modernizar los </w:t>
      </w:r>
      <w:proofErr w:type="spellStart"/>
      <w:r w:rsidRPr="006E475D">
        <w:rPr>
          <w:rFonts w:ascii="Times New Roman" w:eastAsia="Calibri" w:hAnsi="Times New Roman" w:cs="Times New Roman"/>
          <w:sz w:val="24"/>
          <w:szCs w:val="24"/>
          <w:lang w:val="es-ES"/>
        </w:rPr>
        <w:t>PFs</w:t>
      </w:r>
      <w:proofErr w:type="spellEnd"/>
      <w:r w:rsidRPr="006E475D">
        <w:rPr>
          <w:rFonts w:ascii="Times New Roman" w:eastAsia="Calibri" w:hAnsi="Times New Roman" w:cs="Times New Roman"/>
          <w:sz w:val="24"/>
          <w:szCs w:val="24"/>
          <w:lang w:val="es-ES"/>
        </w:rPr>
        <w:t xml:space="preserve"> de la región centroamericana. La Declaración de Punta Cana instruye a los Ministros de Economía y Comercio a diseñar una Estrategia Regional de Facilitación del Comercio y Competitividad, incluyendo el establecimiento de un plan de acción con medidas de corto plazo y sus indicadores, para implementar el concepto de GCF en sus </w:t>
      </w:r>
      <w:proofErr w:type="spellStart"/>
      <w:r w:rsidRPr="006E475D">
        <w:rPr>
          <w:rFonts w:ascii="Times New Roman" w:eastAsia="Calibri" w:hAnsi="Times New Roman" w:cs="Times New Roman"/>
          <w:sz w:val="24"/>
          <w:szCs w:val="24"/>
          <w:lang w:val="es-ES"/>
        </w:rPr>
        <w:t>PFs</w:t>
      </w:r>
      <w:proofErr w:type="spellEnd"/>
      <w:r w:rsidRPr="006E475D">
        <w:rPr>
          <w:rFonts w:ascii="Times New Roman" w:eastAsia="Calibri" w:hAnsi="Times New Roman" w:cs="Times New Roman"/>
          <w:sz w:val="24"/>
          <w:szCs w:val="24"/>
          <w:lang w:val="es-ES"/>
        </w:rPr>
        <w:t xml:space="preserve">. Con el propósito de cumplir los mandatos, la Presidencia del Consejo de Ministros de Economía y Comercio de Centroamérica (COMIECO) solicitó apoyo al Banco para el diseño e implementación de la referida Estrategia. En particular, en el Foro de Reflexión de Ministros de Economía y Comercio de Centroamérica, realizado los días 4 y 5 de septiembre de 2014 en Managua, Nicaragua, se confirmó la solicitud al Banco de preparar un borrador y apoyar la implementación del plan de acción, con medidas de corto, mediano y largo plazo, incluyendo los temas regionales, binacionales y nacionales, para implementar GCF en los seis países de Centroamérica. Por otro lado, el Banco está diseñando operaciones de modernización de </w:t>
      </w:r>
      <w:proofErr w:type="spellStart"/>
      <w:r w:rsidRPr="006E475D">
        <w:rPr>
          <w:rFonts w:ascii="Times New Roman" w:eastAsia="Calibri" w:hAnsi="Times New Roman" w:cs="Times New Roman"/>
          <w:sz w:val="24"/>
          <w:szCs w:val="24"/>
          <w:lang w:val="es-ES"/>
        </w:rPr>
        <w:t>PFs</w:t>
      </w:r>
      <w:proofErr w:type="spellEnd"/>
      <w:r w:rsidRPr="006E475D">
        <w:rPr>
          <w:rFonts w:ascii="Times New Roman" w:eastAsia="Calibri" w:hAnsi="Times New Roman" w:cs="Times New Roman"/>
          <w:sz w:val="24"/>
          <w:szCs w:val="24"/>
          <w:lang w:val="es-ES"/>
        </w:rPr>
        <w:t xml:space="preserve"> siguiendo el concepto de GCF en la región, específicamente las operaciones CR-</w:t>
      </w:r>
      <w:r w:rsidRPr="006E475D">
        <w:rPr>
          <w:rFonts w:ascii="Times New Roman" w:hAnsi="Times New Roman" w:cs="Times New Roman"/>
          <w:sz w:val="24"/>
          <w:szCs w:val="24"/>
          <w:lang w:val="es-ES_tradnl"/>
        </w:rPr>
        <w:t>1066 por US$100m, GU-L1086 por US$250m y NI-L1083 por US$36.5m.</w:t>
      </w:r>
    </w:p>
    <w:p w14:paraId="61CFCA47" w14:textId="77777777" w:rsidR="006E475D" w:rsidRPr="006E475D" w:rsidRDefault="006E475D" w:rsidP="006E475D">
      <w:pPr>
        <w:spacing w:after="0" w:line="240" w:lineRule="auto"/>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En el marco descrito, el Banco ha puesto en marcha un programa de Cooperación Técnica (CT) que atienda al mandato de COMIECO con el objetivo de  apoyar el diseño e implementación de la Estrategia Regional de Facilitación del Comercio y Competitividad y su correspondiente Plan de Acción. En tal sentido, se propone la contratación de s</w:t>
      </w:r>
      <w:proofErr w:type="spellStart"/>
      <w:r w:rsidRPr="006E475D">
        <w:rPr>
          <w:rFonts w:ascii="Times New Roman" w:eastAsia="Times New Roman" w:hAnsi="Times New Roman" w:cs="Times New Roman"/>
          <w:sz w:val="24"/>
          <w:szCs w:val="24"/>
          <w:lang w:val="es-CR" w:eastAsia="es-ES"/>
        </w:rPr>
        <w:t>ervicios</w:t>
      </w:r>
      <w:proofErr w:type="spellEnd"/>
      <w:r w:rsidRPr="006E475D">
        <w:rPr>
          <w:rFonts w:ascii="Times New Roman" w:eastAsia="Times New Roman" w:hAnsi="Times New Roman" w:cs="Times New Roman"/>
          <w:sz w:val="24"/>
          <w:szCs w:val="24"/>
          <w:lang w:val="es-CR" w:eastAsia="es-ES"/>
        </w:rPr>
        <w:t xml:space="preserve"> de consultoría para apoyar la preparación y seguimiento de la propuesta de Estrategia Regional de Facilitación del Comercio y Competitividad y su Plan de Acción.</w:t>
      </w:r>
    </w:p>
    <w:p w14:paraId="7B8FE3F9" w14:textId="77777777" w:rsidR="006E475D" w:rsidRPr="006E475D" w:rsidRDefault="006E475D" w:rsidP="006E475D">
      <w:pPr>
        <w:spacing w:after="0" w:line="240" w:lineRule="auto"/>
        <w:rPr>
          <w:rFonts w:ascii="Times New Roman" w:hAnsi="Times New Roman" w:cs="Times New Roman"/>
          <w:b/>
          <w:sz w:val="24"/>
          <w:szCs w:val="24"/>
          <w:lang w:val="es-ES_tradnl"/>
        </w:rPr>
      </w:pPr>
    </w:p>
    <w:p w14:paraId="5A29D405" w14:textId="77777777" w:rsidR="006E475D" w:rsidRPr="006E475D" w:rsidRDefault="006E475D" w:rsidP="006E475D">
      <w:pPr>
        <w:spacing w:after="0" w:line="240" w:lineRule="auto"/>
        <w:rPr>
          <w:rFonts w:ascii="Times New Roman" w:hAnsi="Times New Roman" w:cs="Times New Roman"/>
          <w:b/>
          <w:sz w:val="24"/>
          <w:szCs w:val="24"/>
          <w:lang w:val="es-ES_tradnl"/>
        </w:rPr>
      </w:pPr>
      <w:r w:rsidRPr="006E475D">
        <w:rPr>
          <w:rFonts w:ascii="Times New Roman" w:hAnsi="Times New Roman" w:cs="Times New Roman"/>
          <w:b/>
          <w:sz w:val="24"/>
          <w:szCs w:val="24"/>
          <w:lang w:val="es-ES_tradnl"/>
        </w:rPr>
        <w:t>Objetivos de la Consultoría</w:t>
      </w:r>
    </w:p>
    <w:p w14:paraId="11B7BABB" w14:textId="77777777" w:rsidR="006E475D" w:rsidRPr="006E475D" w:rsidRDefault="006E475D" w:rsidP="006E475D">
      <w:pPr>
        <w:spacing w:after="0" w:line="240" w:lineRule="auto"/>
        <w:rPr>
          <w:rFonts w:ascii="Times New Roman" w:hAnsi="Times New Roman" w:cs="Times New Roman"/>
          <w:b/>
          <w:sz w:val="24"/>
          <w:szCs w:val="24"/>
          <w:lang w:val="es-ES_tradnl"/>
        </w:rPr>
      </w:pPr>
    </w:p>
    <w:p w14:paraId="50835586" w14:textId="77777777" w:rsidR="006E475D" w:rsidRPr="006E475D" w:rsidRDefault="006E475D" w:rsidP="006E475D">
      <w:pPr>
        <w:spacing w:after="0" w:line="240" w:lineRule="auto"/>
        <w:rPr>
          <w:rFonts w:ascii="Times New Roman" w:hAnsi="Times New Roman" w:cs="Times New Roman"/>
          <w:b/>
          <w:sz w:val="24"/>
          <w:szCs w:val="24"/>
          <w:lang w:val="es-ES_tradnl"/>
        </w:rPr>
      </w:pPr>
      <w:r w:rsidRPr="006E475D">
        <w:rPr>
          <w:rFonts w:ascii="Times New Roman" w:hAnsi="Times New Roman" w:cs="Times New Roman"/>
          <w:b/>
          <w:sz w:val="24"/>
          <w:szCs w:val="24"/>
          <w:lang w:val="es-ES_tradnl"/>
        </w:rPr>
        <w:t>Objetivo General</w:t>
      </w:r>
    </w:p>
    <w:p w14:paraId="5974DB5B" w14:textId="77777777" w:rsidR="006E475D" w:rsidRPr="006E475D" w:rsidRDefault="006E475D" w:rsidP="006E475D">
      <w:pPr>
        <w:spacing w:after="0" w:line="240" w:lineRule="auto"/>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 xml:space="preserve">Apoyar a las autoridades del Consejo de Ministros de Integración Económica (COMIECO) y al Banco,  en la definición de una propuesta de Estrategia Regional de Facilitación del Comercio y Competitividad y su Plan de Acción. El consultor o equipo consultor laborará en estrecha coordinación con la Presidencia Pro-Témpore de COMIECO, así como con el Banco y la coordinación del Programa GCF.  Sus funciones serán  definir los alcances de la Estrategia  y el Plan de Acción, con énfasis en las medidas de corto plazo que deberán tomarse para la puesta en marcha de una agenda regional. </w:t>
      </w:r>
    </w:p>
    <w:p w14:paraId="73101E8D" w14:textId="77777777" w:rsidR="006E475D" w:rsidRPr="006E475D" w:rsidRDefault="006E475D" w:rsidP="006E475D">
      <w:pPr>
        <w:spacing w:after="0" w:line="240" w:lineRule="auto"/>
        <w:jc w:val="both"/>
        <w:rPr>
          <w:rFonts w:ascii="Times New Roman" w:hAnsi="Times New Roman" w:cs="Times New Roman"/>
          <w:sz w:val="24"/>
          <w:szCs w:val="24"/>
          <w:lang w:val="es-ES_tradnl"/>
        </w:rPr>
      </w:pPr>
    </w:p>
    <w:p w14:paraId="4C710806" w14:textId="77777777" w:rsidR="006E475D" w:rsidRPr="006E475D" w:rsidRDefault="006E475D" w:rsidP="006E475D">
      <w:pPr>
        <w:spacing w:after="0" w:line="240" w:lineRule="auto"/>
        <w:jc w:val="both"/>
        <w:rPr>
          <w:rFonts w:ascii="Times New Roman" w:hAnsi="Times New Roman" w:cs="Times New Roman"/>
          <w:b/>
          <w:sz w:val="24"/>
          <w:szCs w:val="24"/>
          <w:lang w:val="es-ES_tradnl"/>
        </w:rPr>
      </w:pPr>
      <w:r w:rsidRPr="006E475D">
        <w:rPr>
          <w:rFonts w:ascii="Times New Roman" w:hAnsi="Times New Roman" w:cs="Times New Roman"/>
          <w:b/>
          <w:sz w:val="24"/>
          <w:szCs w:val="24"/>
          <w:lang w:val="es-ES_tradnl"/>
        </w:rPr>
        <w:t>Objetivos Específicos</w:t>
      </w:r>
    </w:p>
    <w:p w14:paraId="274DB150" w14:textId="77777777" w:rsidR="006E475D" w:rsidRPr="006E475D" w:rsidRDefault="006E475D" w:rsidP="006E475D">
      <w:pPr>
        <w:pStyle w:val="ListParagraph"/>
        <w:numPr>
          <w:ilvl w:val="0"/>
          <w:numId w:val="9"/>
        </w:numPr>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Coordinar la confección de una Estrategia Centroamericana de Facilitación del Comercio y la Competitividad. Para ello, la consultoría deberá contemplar los siguientes aspectos:</w:t>
      </w:r>
    </w:p>
    <w:p w14:paraId="6A980973" w14:textId="77777777" w:rsidR="006E475D" w:rsidRPr="006E475D" w:rsidRDefault="006E475D" w:rsidP="006E475D">
      <w:pPr>
        <w:pStyle w:val="ListParagraph"/>
        <w:jc w:val="both"/>
        <w:rPr>
          <w:rFonts w:ascii="Times New Roman" w:hAnsi="Times New Roman" w:cs="Times New Roman"/>
          <w:sz w:val="24"/>
          <w:szCs w:val="24"/>
          <w:lang w:val="es-ES_tradnl"/>
        </w:rPr>
      </w:pPr>
    </w:p>
    <w:p w14:paraId="65AF743D" w14:textId="77777777" w:rsidR="006E475D" w:rsidRPr="006E475D" w:rsidRDefault="006E475D" w:rsidP="006E475D">
      <w:pPr>
        <w:pStyle w:val="ListParagraph"/>
        <w:numPr>
          <w:ilvl w:val="0"/>
          <w:numId w:val="10"/>
        </w:numPr>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El documento de Estrategia se elaborará mediante la metodología  de  Gestión para Resultados (</w:t>
      </w:r>
      <w:proofErr w:type="spellStart"/>
      <w:r w:rsidRPr="006E475D">
        <w:rPr>
          <w:rFonts w:ascii="Times New Roman" w:hAnsi="Times New Roman" w:cs="Times New Roman"/>
          <w:sz w:val="24"/>
          <w:szCs w:val="24"/>
          <w:lang w:val="es-ES_tradnl"/>
        </w:rPr>
        <w:t>GpR</w:t>
      </w:r>
      <w:proofErr w:type="spellEnd"/>
      <w:r w:rsidRPr="006E475D">
        <w:rPr>
          <w:rFonts w:ascii="Times New Roman" w:hAnsi="Times New Roman" w:cs="Times New Roman"/>
          <w:sz w:val="24"/>
          <w:szCs w:val="24"/>
          <w:lang w:val="es-ES_tradnl"/>
        </w:rPr>
        <w:t xml:space="preserve">),  indicando con precisión los resultados esperados en el corto, mediano y largo plazos, así como sus respectivos indicadores de medición, líneas basales y fuentes de verificación. </w:t>
      </w:r>
    </w:p>
    <w:p w14:paraId="170B44D8" w14:textId="77777777" w:rsidR="006E475D" w:rsidRPr="006E475D" w:rsidRDefault="006E475D" w:rsidP="006E475D">
      <w:pPr>
        <w:pStyle w:val="ListParagraph"/>
        <w:numPr>
          <w:ilvl w:val="0"/>
          <w:numId w:val="10"/>
        </w:numPr>
        <w:jc w:val="both"/>
        <w:rPr>
          <w:rFonts w:ascii="Times New Roman" w:hAnsi="Times New Roman" w:cs="Times New Roman"/>
          <w:sz w:val="24"/>
          <w:szCs w:val="24"/>
          <w:lang w:val="es-ES_tradnl"/>
        </w:rPr>
      </w:pPr>
      <w:r w:rsidRPr="006E475D">
        <w:rPr>
          <w:rFonts w:ascii="Times New Roman" w:hAnsi="Times New Roman" w:cs="Times New Roman"/>
          <w:bCs/>
          <w:sz w:val="24"/>
          <w:szCs w:val="24"/>
          <w:lang w:val="es-ES_tradnl"/>
        </w:rPr>
        <w:t>La propuesta deberá emitir recomendaciones sobre las principales áreas de acción en que deben enfocarse los países, las agencias cooperantes, países donantes y el sector privado de Centroamérica, con el objeto de alcanzar niveles óptimos de facilitación de comercio y competitividad.</w:t>
      </w:r>
    </w:p>
    <w:p w14:paraId="265CCF8A" w14:textId="77777777" w:rsidR="006E475D" w:rsidRPr="006E475D" w:rsidRDefault="006E475D" w:rsidP="006E475D">
      <w:pPr>
        <w:pStyle w:val="ListParagraph"/>
        <w:jc w:val="both"/>
        <w:rPr>
          <w:rFonts w:ascii="Times New Roman" w:hAnsi="Times New Roman" w:cs="Times New Roman"/>
          <w:sz w:val="24"/>
          <w:szCs w:val="24"/>
          <w:lang w:val="es-ES_tradnl"/>
        </w:rPr>
      </w:pPr>
    </w:p>
    <w:p w14:paraId="51929608" w14:textId="77777777" w:rsidR="006E475D" w:rsidRPr="006E475D" w:rsidRDefault="006E475D" w:rsidP="006E475D">
      <w:pPr>
        <w:pStyle w:val="ListParagraph"/>
        <w:numPr>
          <w:ilvl w:val="0"/>
          <w:numId w:val="9"/>
        </w:numPr>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Coordinar la confección de un Plan de Acción, con énfasis en la adopción de medidas de corto plazo. Dicho Plan de Acción se deriva de la Estrategia y comprende entre otras cosas:</w:t>
      </w:r>
    </w:p>
    <w:p w14:paraId="7F9293E2" w14:textId="77777777" w:rsidR="006E475D" w:rsidRPr="006E475D" w:rsidRDefault="006E475D" w:rsidP="006E475D">
      <w:pPr>
        <w:pStyle w:val="ListParagraph"/>
        <w:numPr>
          <w:ilvl w:val="0"/>
          <w:numId w:val="11"/>
        </w:numPr>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Cronograma de actividades principales y secundarias</w:t>
      </w:r>
    </w:p>
    <w:p w14:paraId="35404348" w14:textId="77777777" w:rsidR="006E475D" w:rsidRPr="006E475D" w:rsidRDefault="006E475D" w:rsidP="006E475D">
      <w:pPr>
        <w:pStyle w:val="ListParagraph"/>
        <w:numPr>
          <w:ilvl w:val="0"/>
          <w:numId w:val="11"/>
        </w:numPr>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Indicadores de cumplimiento de las actividades</w:t>
      </w:r>
    </w:p>
    <w:p w14:paraId="7D61F67F" w14:textId="77777777" w:rsidR="006E475D" w:rsidRPr="006E475D" w:rsidRDefault="006E475D" w:rsidP="006E475D">
      <w:pPr>
        <w:pStyle w:val="ListParagraph"/>
        <w:numPr>
          <w:ilvl w:val="0"/>
          <w:numId w:val="11"/>
        </w:numPr>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Estimación de tiempos de inicio y finalización de actividades</w:t>
      </w:r>
    </w:p>
    <w:p w14:paraId="323A6212" w14:textId="77777777" w:rsidR="006E475D" w:rsidRPr="006E475D" w:rsidRDefault="006E475D" w:rsidP="006E475D">
      <w:pPr>
        <w:pStyle w:val="ListParagraph"/>
        <w:numPr>
          <w:ilvl w:val="0"/>
          <w:numId w:val="11"/>
        </w:numPr>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Estimación de costos de cada actividad</w:t>
      </w:r>
    </w:p>
    <w:p w14:paraId="04D110A7" w14:textId="77777777" w:rsidR="006E475D" w:rsidRPr="006E475D" w:rsidRDefault="006E475D" w:rsidP="006E475D">
      <w:pPr>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 xml:space="preserve">El proceso de levantamiento, definición y calendarización de compromisos del Plan de Acción, deberá llevarse a cabo –en la medida de lo posible- de manera participativa. </w:t>
      </w:r>
    </w:p>
    <w:p w14:paraId="63788E6A" w14:textId="77777777" w:rsidR="006E475D" w:rsidRPr="006E475D" w:rsidRDefault="006E475D" w:rsidP="006E475D">
      <w:pPr>
        <w:jc w:val="both"/>
        <w:rPr>
          <w:rFonts w:ascii="Times New Roman" w:hAnsi="Times New Roman" w:cs="Times New Roman"/>
          <w:b/>
          <w:sz w:val="24"/>
          <w:szCs w:val="24"/>
          <w:lang w:val="es-ES_tradnl"/>
        </w:rPr>
      </w:pPr>
      <w:r w:rsidRPr="006E475D">
        <w:rPr>
          <w:rFonts w:ascii="Times New Roman" w:hAnsi="Times New Roman" w:cs="Times New Roman"/>
          <w:b/>
          <w:sz w:val="24"/>
          <w:szCs w:val="24"/>
          <w:lang w:val="es-ES_tradnl"/>
        </w:rPr>
        <w:t>Actividades Principales</w:t>
      </w:r>
    </w:p>
    <w:p w14:paraId="22FC57BE" w14:textId="77777777" w:rsidR="006E475D" w:rsidRPr="006E475D" w:rsidRDefault="006E475D" w:rsidP="006E475D">
      <w:pPr>
        <w:jc w:val="both"/>
        <w:rPr>
          <w:rFonts w:ascii="Times New Roman" w:hAnsi="Times New Roman" w:cs="Times New Roman"/>
          <w:i/>
          <w:sz w:val="24"/>
          <w:szCs w:val="24"/>
          <w:lang w:val="es-ES_tradnl"/>
        </w:rPr>
      </w:pPr>
      <w:r w:rsidRPr="006E475D">
        <w:rPr>
          <w:rFonts w:ascii="Times New Roman" w:hAnsi="Times New Roman" w:cs="Times New Roman"/>
          <w:i/>
          <w:sz w:val="24"/>
          <w:szCs w:val="24"/>
          <w:lang w:val="es-ES_tradnl"/>
        </w:rPr>
        <w:t xml:space="preserve">1. </w:t>
      </w:r>
      <w:r w:rsidRPr="006E475D">
        <w:rPr>
          <w:rFonts w:ascii="Times New Roman" w:hAnsi="Times New Roman" w:cs="Times New Roman"/>
          <w:i/>
          <w:sz w:val="24"/>
          <w:szCs w:val="24"/>
          <w:u w:val="single"/>
          <w:lang w:val="es-ES_tradnl"/>
        </w:rPr>
        <w:t>Análisis documental</w:t>
      </w:r>
    </w:p>
    <w:p w14:paraId="45BEE8B1" w14:textId="77777777" w:rsidR="006E475D" w:rsidRPr="006E475D" w:rsidRDefault="006E475D" w:rsidP="006E475D">
      <w:pPr>
        <w:pStyle w:val="ListParagraph"/>
        <w:numPr>
          <w:ilvl w:val="0"/>
          <w:numId w:val="12"/>
        </w:numPr>
        <w:spacing w:after="0" w:line="240" w:lineRule="auto"/>
        <w:jc w:val="both"/>
        <w:rPr>
          <w:rFonts w:ascii="Times New Roman" w:hAnsi="Times New Roman" w:cs="Times New Roman"/>
          <w:bCs/>
          <w:sz w:val="24"/>
          <w:szCs w:val="24"/>
          <w:lang w:val="es-ES_tradnl"/>
        </w:rPr>
      </w:pPr>
      <w:r w:rsidRPr="006E475D">
        <w:rPr>
          <w:rFonts w:ascii="Times New Roman" w:hAnsi="Times New Roman" w:cs="Times New Roman"/>
          <w:bCs/>
          <w:sz w:val="24"/>
          <w:szCs w:val="24"/>
          <w:lang w:val="es-ES_tradnl"/>
        </w:rPr>
        <w:t>Analizar los diagnósticos disponibles sobre la facilitación del comercio en la región, incluyendo las propuestas técnicas de homologación y agilización de trámites aduaneros y las propuestas de procedimientos de control aduanero en la región</w:t>
      </w:r>
    </w:p>
    <w:p w14:paraId="47F1B1E1" w14:textId="77777777" w:rsidR="006E475D" w:rsidRPr="006E475D" w:rsidRDefault="006E475D" w:rsidP="006E475D">
      <w:pPr>
        <w:pStyle w:val="ListParagraph"/>
        <w:widowControl w:val="0"/>
        <w:numPr>
          <w:ilvl w:val="0"/>
          <w:numId w:val="12"/>
        </w:numPr>
        <w:autoSpaceDE w:val="0"/>
        <w:autoSpaceDN w:val="0"/>
        <w:adjustRightInd w:val="0"/>
        <w:spacing w:after="0"/>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 xml:space="preserve">Recopilar, ordenar y sistematizar las recomendaciones de prioridad estratégicas sobre iniciativas a implementarse a nivel nacional o regional con impactos positivos en el </w:t>
      </w:r>
      <w:r w:rsidRPr="006E475D">
        <w:rPr>
          <w:rFonts w:ascii="Times New Roman" w:hAnsi="Times New Roman" w:cs="Times New Roman"/>
          <w:sz w:val="24"/>
          <w:szCs w:val="24"/>
          <w:lang w:val="es-ES_tradnl"/>
        </w:rPr>
        <w:lastRenderedPageBreak/>
        <w:t>intercambio comercial y la competitividad de los países</w:t>
      </w:r>
    </w:p>
    <w:p w14:paraId="1E41EDF1" w14:textId="77777777" w:rsidR="006E475D" w:rsidRPr="006E475D" w:rsidRDefault="006E475D" w:rsidP="006E475D">
      <w:pPr>
        <w:pStyle w:val="ListParagraph"/>
        <w:numPr>
          <w:ilvl w:val="0"/>
          <w:numId w:val="12"/>
        </w:numPr>
        <w:spacing w:after="0" w:line="240" w:lineRule="auto"/>
        <w:jc w:val="both"/>
        <w:rPr>
          <w:rFonts w:ascii="Times New Roman" w:hAnsi="Times New Roman" w:cs="Times New Roman"/>
          <w:bCs/>
          <w:sz w:val="24"/>
          <w:szCs w:val="24"/>
          <w:lang w:val="es-ES_tradnl"/>
        </w:rPr>
      </w:pPr>
      <w:r w:rsidRPr="006E475D">
        <w:rPr>
          <w:rFonts w:ascii="Times New Roman" w:hAnsi="Times New Roman" w:cs="Times New Roman"/>
          <w:sz w:val="24"/>
          <w:szCs w:val="24"/>
          <w:lang w:val="es-ES_tradnl"/>
        </w:rPr>
        <w:t xml:space="preserve">Revisar la </w:t>
      </w:r>
      <w:r w:rsidRPr="006E475D">
        <w:rPr>
          <w:rFonts w:ascii="Times New Roman" w:hAnsi="Times New Roman" w:cs="Times New Roman"/>
          <w:i/>
          <w:sz w:val="24"/>
          <w:szCs w:val="24"/>
          <w:lang w:val="es-ES_tradnl"/>
        </w:rPr>
        <w:t>Matriz de Obstáculos al Comercio Intrarregional</w:t>
      </w:r>
      <w:r w:rsidRPr="006E475D">
        <w:rPr>
          <w:rFonts w:ascii="Times New Roman" w:hAnsi="Times New Roman" w:cs="Times New Roman"/>
          <w:sz w:val="24"/>
          <w:szCs w:val="24"/>
          <w:lang w:val="es-ES_tradnl"/>
        </w:rPr>
        <w:t xml:space="preserve"> preparada por la CCIE</w:t>
      </w:r>
    </w:p>
    <w:p w14:paraId="6251EAED" w14:textId="77777777" w:rsidR="006E475D" w:rsidRPr="006E475D" w:rsidRDefault="006E475D" w:rsidP="006E475D">
      <w:pPr>
        <w:pStyle w:val="ListParagraph"/>
        <w:spacing w:after="0" w:line="240" w:lineRule="auto"/>
        <w:ind w:left="1080"/>
        <w:jc w:val="both"/>
        <w:rPr>
          <w:rFonts w:ascii="Times New Roman" w:hAnsi="Times New Roman" w:cs="Times New Roman"/>
          <w:sz w:val="24"/>
          <w:szCs w:val="24"/>
          <w:lang w:val="es-ES_tradnl"/>
        </w:rPr>
      </w:pPr>
    </w:p>
    <w:p w14:paraId="7BAE5EA9" w14:textId="77777777" w:rsidR="006E475D" w:rsidRPr="006E475D" w:rsidRDefault="006E475D" w:rsidP="006E475D">
      <w:pPr>
        <w:pStyle w:val="ListParagraph"/>
        <w:spacing w:after="0" w:line="240" w:lineRule="auto"/>
        <w:ind w:left="0"/>
        <w:jc w:val="both"/>
        <w:rPr>
          <w:rFonts w:ascii="Times New Roman" w:hAnsi="Times New Roman" w:cs="Times New Roman"/>
          <w:i/>
          <w:sz w:val="24"/>
          <w:szCs w:val="24"/>
          <w:lang w:val="es-ES_tradnl"/>
        </w:rPr>
      </w:pPr>
      <w:r w:rsidRPr="006E475D">
        <w:rPr>
          <w:rFonts w:ascii="Times New Roman" w:hAnsi="Times New Roman" w:cs="Times New Roman"/>
          <w:i/>
          <w:sz w:val="24"/>
          <w:szCs w:val="24"/>
          <w:lang w:val="es-ES_tradnl"/>
        </w:rPr>
        <w:t xml:space="preserve">2. </w:t>
      </w:r>
      <w:r w:rsidRPr="006E475D">
        <w:rPr>
          <w:rFonts w:ascii="Times New Roman" w:hAnsi="Times New Roman" w:cs="Times New Roman"/>
          <w:i/>
          <w:sz w:val="24"/>
          <w:szCs w:val="24"/>
          <w:u w:val="single"/>
          <w:lang w:val="es-ES_tradnl"/>
        </w:rPr>
        <w:t>Trabajo de Campo</w:t>
      </w:r>
    </w:p>
    <w:p w14:paraId="6B726E0E" w14:textId="77777777" w:rsidR="006E475D" w:rsidRPr="006E475D" w:rsidRDefault="006E475D" w:rsidP="006E475D">
      <w:pPr>
        <w:pStyle w:val="ListParagraph"/>
        <w:spacing w:after="0" w:line="240" w:lineRule="auto"/>
        <w:ind w:left="1080"/>
        <w:jc w:val="both"/>
        <w:rPr>
          <w:rFonts w:ascii="Times New Roman" w:hAnsi="Times New Roman" w:cs="Times New Roman"/>
          <w:bCs/>
          <w:sz w:val="24"/>
          <w:szCs w:val="24"/>
          <w:lang w:val="es-ES_tradnl"/>
        </w:rPr>
      </w:pPr>
    </w:p>
    <w:p w14:paraId="1FF5083F" w14:textId="77777777" w:rsidR="006E475D" w:rsidRPr="006E475D" w:rsidRDefault="006E475D" w:rsidP="006E475D">
      <w:pPr>
        <w:pStyle w:val="ListParagraph"/>
        <w:numPr>
          <w:ilvl w:val="0"/>
          <w:numId w:val="12"/>
        </w:numPr>
        <w:spacing w:after="0" w:line="240" w:lineRule="auto"/>
        <w:jc w:val="both"/>
        <w:rPr>
          <w:rFonts w:ascii="Times New Roman" w:hAnsi="Times New Roman" w:cs="Times New Roman"/>
          <w:bCs/>
          <w:sz w:val="24"/>
          <w:szCs w:val="24"/>
          <w:lang w:val="es-ES_tradnl"/>
        </w:rPr>
      </w:pPr>
      <w:r w:rsidRPr="006E475D">
        <w:rPr>
          <w:rFonts w:ascii="Times New Roman" w:hAnsi="Times New Roman" w:cs="Times New Roman"/>
          <w:sz w:val="24"/>
          <w:szCs w:val="24"/>
          <w:lang w:val="es-ES_tradnl"/>
        </w:rPr>
        <w:t xml:space="preserve">Dialogar con los representantes de las cúpulas empresariales y de usuarios de servicios principales (transportistas, agencias aduanales, etc.) para identificar acciones claves en facilitación de comercio </w:t>
      </w:r>
    </w:p>
    <w:p w14:paraId="164A27CA" w14:textId="77777777" w:rsidR="006E475D" w:rsidRPr="006E475D" w:rsidRDefault="006E475D" w:rsidP="006E475D">
      <w:pPr>
        <w:pStyle w:val="ListParagraph"/>
        <w:numPr>
          <w:ilvl w:val="0"/>
          <w:numId w:val="12"/>
        </w:numPr>
        <w:spacing w:after="0" w:line="240" w:lineRule="auto"/>
        <w:jc w:val="both"/>
        <w:rPr>
          <w:rFonts w:ascii="Times New Roman" w:hAnsi="Times New Roman" w:cs="Times New Roman"/>
          <w:bCs/>
          <w:sz w:val="24"/>
          <w:szCs w:val="24"/>
          <w:lang w:val="es-ES_tradnl"/>
        </w:rPr>
      </w:pPr>
      <w:r w:rsidRPr="006E475D">
        <w:rPr>
          <w:rFonts w:ascii="Times New Roman" w:hAnsi="Times New Roman" w:cs="Times New Roman"/>
          <w:bCs/>
          <w:sz w:val="24"/>
          <w:szCs w:val="24"/>
          <w:lang w:val="es-ES_tradnl"/>
        </w:rPr>
        <w:t>Considerar las disposiciones del Acuerdo sobre Facilitación del Comercio de la Organización Mundial del Comercio, el Paquete de Competitividad de la OMA y otros instrumentos pertinentes</w:t>
      </w:r>
    </w:p>
    <w:p w14:paraId="35E52E20" w14:textId="77777777" w:rsidR="006E475D" w:rsidRPr="006E475D" w:rsidRDefault="006E475D" w:rsidP="006E475D">
      <w:pPr>
        <w:pStyle w:val="ListParagraph"/>
        <w:spacing w:after="0" w:line="240" w:lineRule="auto"/>
        <w:ind w:left="1080"/>
        <w:jc w:val="both"/>
        <w:rPr>
          <w:rFonts w:ascii="Times New Roman" w:hAnsi="Times New Roman" w:cs="Times New Roman"/>
          <w:bCs/>
          <w:sz w:val="24"/>
          <w:szCs w:val="24"/>
          <w:lang w:val="es-ES_tradnl"/>
        </w:rPr>
      </w:pPr>
    </w:p>
    <w:p w14:paraId="34274EE1" w14:textId="77777777" w:rsidR="006E475D" w:rsidRPr="006E475D" w:rsidRDefault="006E475D" w:rsidP="006E475D">
      <w:pPr>
        <w:spacing w:after="0" w:line="240" w:lineRule="auto"/>
        <w:jc w:val="both"/>
        <w:rPr>
          <w:rFonts w:ascii="Times New Roman" w:hAnsi="Times New Roman" w:cs="Times New Roman"/>
          <w:bCs/>
          <w:i/>
          <w:sz w:val="24"/>
          <w:szCs w:val="24"/>
          <w:u w:val="single"/>
          <w:lang w:val="es-ES_tradnl"/>
        </w:rPr>
      </w:pPr>
      <w:r w:rsidRPr="006E475D">
        <w:rPr>
          <w:rFonts w:ascii="Times New Roman" w:hAnsi="Times New Roman" w:cs="Times New Roman"/>
          <w:bCs/>
          <w:i/>
          <w:sz w:val="24"/>
          <w:szCs w:val="24"/>
          <w:u w:val="single"/>
          <w:lang w:val="es-ES_tradnl"/>
        </w:rPr>
        <w:t>3. Análisis y aportaciones</w:t>
      </w:r>
    </w:p>
    <w:p w14:paraId="6309CBA1" w14:textId="77777777" w:rsidR="006E475D" w:rsidRPr="006E475D" w:rsidRDefault="006E475D" w:rsidP="006E475D">
      <w:pPr>
        <w:spacing w:after="0" w:line="240" w:lineRule="auto"/>
        <w:jc w:val="both"/>
        <w:rPr>
          <w:rFonts w:ascii="Times New Roman" w:hAnsi="Times New Roman" w:cs="Times New Roman"/>
          <w:bCs/>
          <w:sz w:val="24"/>
          <w:szCs w:val="24"/>
          <w:lang w:val="es-ES_tradnl"/>
        </w:rPr>
      </w:pPr>
    </w:p>
    <w:p w14:paraId="09D5BAAE" w14:textId="77777777" w:rsidR="006E475D" w:rsidRPr="006E475D" w:rsidRDefault="006E475D" w:rsidP="006E475D">
      <w:pPr>
        <w:pStyle w:val="ListParagraph"/>
        <w:numPr>
          <w:ilvl w:val="0"/>
          <w:numId w:val="12"/>
        </w:numPr>
        <w:spacing w:after="0" w:line="240" w:lineRule="auto"/>
        <w:jc w:val="both"/>
        <w:rPr>
          <w:rFonts w:ascii="Times New Roman" w:hAnsi="Times New Roman" w:cs="Times New Roman"/>
          <w:bCs/>
          <w:sz w:val="24"/>
          <w:szCs w:val="24"/>
          <w:lang w:val="es-ES_tradnl"/>
        </w:rPr>
      </w:pPr>
      <w:r w:rsidRPr="006E475D">
        <w:rPr>
          <w:rFonts w:ascii="Times New Roman" w:hAnsi="Times New Roman" w:cs="Times New Roman"/>
          <w:bCs/>
          <w:sz w:val="24"/>
          <w:szCs w:val="24"/>
          <w:lang w:val="es-ES_tradnl"/>
        </w:rPr>
        <w:t>Analizar otras estrategias nacionales o regionales que hayan sido efectivas en la simplificación de procesos y aumento de la competitividad</w:t>
      </w:r>
    </w:p>
    <w:p w14:paraId="67675ADC" w14:textId="77777777" w:rsidR="006E475D" w:rsidRPr="006E475D" w:rsidRDefault="006E475D" w:rsidP="006E475D">
      <w:pPr>
        <w:pStyle w:val="ListParagraph"/>
        <w:numPr>
          <w:ilvl w:val="0"/>
          <w:numId w:val="12"/>
        </w:numPr>
        <w:spacing w:after="0" w:line="240" w:lineRule="auto"/>
        <w:jc w:val="both"/>
        <w:rPr>
          <w:rFonts w:ascii="Times New Roman" w:hAnsi="Times New Roman" w:cs="Times New Roman"/>
          <w:bCs/>
          <w:sz w:val="24"/>
          <w:szCs w:val="24"/>
          <w:lang w:val="es-ES_tradnl"/>
        </w:rPr>
      </w:pPr>
      <w:r w:rsidRPr="006E475D">
        <w:rPr>
          <w:rFonts w:ascii="Times New Roman" w:hAnsi="Times New Roman" w:cs="Times New Roman"/>
          <w:bCs/>
          <w:sz w:val="24"/>
          <w:szCs w:val="24"/>
          <w:lang w:val="es-ES_tradnl"/>
        </w:rPr>
        <w:t>Identificar los distintos programas de cooperación sobre facilitación de comercio en la región que estén en ejecución o vayan a ejecutarse por organismos cooperantes</w:t>
      </w:r>
    </w:p>
    <w:p w14:paraId="031585DD" w14:textId="77777777" w:rsidR="006E475D" w:rsidRPr="006E475D" w:rsidRDefault="006E475D" w:rsidP="006E475D">
      <w:pPr>
        <w:pStyle w:val="ListParagraph"/>
        <w:numPr>
          <w:ilvl w:val="0"/>
          <w:numId w:val="12"/>
        </w:numPr>
        <w:spacing w:after="0" w:line="240" w:lineRule="auto"/>
        <w:jc w:val="both"/>
        <w:rPr>
          <w:rFonts w:ascii="Times New Roman" w:hAnsi="Times New Roman" w:cs="Times New Roman"/>
          <w:bCs/>
          <w:sz w:val="24"/>
          <w:szCs w:val="24"/>
          <w:lang w:val="es-ES_tradnl"/>
        </w:rPr>
      </w:pPr>
      <w:r w:rsidRPr="006E475D">
        <w:rPr>
          <w:rFonts w:ascii="Times New Roman" w:hAnsi="Times New Roman" w:cs="Times New Roman"/>
          <w:bCs/>
          <w:sz w:val="24"/>
          <w:szCs w:val="24"/>
          <w:lang w:val="es-ES_tradnl"/>
        </w:rPr>
        <w:t>Confeccionar listados de recomendaciones sobre acciones que deben implementarse a nivel nacional y regional para alcanzar niveles óptimos de servicios en cada una de las áreas clave que se hayan identificado</w:t>
      </w:r>
    </w:p>
    <w:p w14:paraId="6BBD1DE3" w14:textId="77777777" w:rsidR="006E475D" w:rsidRPr="006E475D" w:rsidRDefault="006E475D" w:rsidP="006E475D">
      <w:pPr>
        <w:pStyle w:val="ListParagraph"/>
        <w:numPr>
          <w:ilvl w:val="0"/>
          <w:numId w:val="12"/>
        </w:numPr>
        <w:spacing w:after="0" w:line="240" w:lineRule="auto"/>
        <w:jc w:val="both"/>
        <w:rPr>
          <w:rFonts w:ascii="Times New Roman" w:hAnsi="Times New Roman" w:cs="Times New Roman"/>
          <w:bCs/>
          <w:sz w:val="24"/>
          <w:szCs w:val="24"/>
          <w:lang w:val="es-ES_tradnl"/>
        </w:rPr>
      </w:pPr>
      <w:r w:rsidRPr="006E475D">
        <w:rPr>
          <w:rFonts w:ascii="Times New Roman" w:hAnsi="Times New Roman" w:cs="Times New Roman"/>
          <w:bCs/>
          <w:sz w:val="24"/>
          <w:szCs w:val="24"/>
          <w:lang w:val="es-ES_tradnl"/>
        </w:rPr>
        <w:t>Confeccionar documento borrador para consulta de Estrategia Centroamericana de Facilitación de Comercio y Competitividad y su Plan de Acción</w:t>
      </w:r>
    </w:p>
    <w:p w14:paraId="51308CEB" w14:textId="77777777" w:rsidR="006E475D" w:rsidRPr="006E475D" w:rsidRDefault="006E475D" w:rsidP="006E475D">
      <w:pPr>
        <w:pStyle w:val="ListParagraph"/>
        <w:spacing w:after="0" w:line="240" w:lineRule="auto"/>
        <w:ind w:left="360"/>
        <w:jc w:val="both"/>
        <w:rPr>
          <w:rFonts w:ascii="Times New Roman" w:hAnsi="Times New Roman" w:cs="Times New Roman"/>
          <w:bCs/>
          <w:sz w:val="24"/>
          <w:szCs w:val="24"/>
          <w:lang w:val="es-ES_tradnl"/>
        </w:rPr>
      </w:pPr>
    </w:p>
    <w:p w14:paraId="4E9B0317" w14:textId="77777777" w:rsidR="006E475D" w:rsidRPr="006E475D" w:rsidRDefault="006E475D" w:rsidP="006E475D">
      <w:pPr>
        <w:spacing w:after="0" w:line="240" w:lineRule="auto"/>
        <w:rPr>
          <w:rFonts w:ascii="Times New Roman" w:hAnsi="Times New Roman" w:cs="Times New Roman"/>
          <w:sz w:val="24"/>
          <w:szCs w:val="24"/>
          <w:lang w:val="es-ES_tradnl"/>
        </w:rPr>
      </w:pPr>
      <w:r w:rsidRPr="006E475D">
        <w:rPr>
          <w:rFonts w:ascii="Times New Roman" w:hAnsi="Times New Roman" w:cs="Times New Roman"/>
          <w:b/>
          <w:sz w:val="24"/>
          <w:szCs w:val="24"/>
          <w:lang w:val="es-ES_tradnl"/>
        </w:rPr>
        <w:t>Informes/Entregables/Resultados Esperados</w:t>
      </w:r>
    </w:p>
    <w:p w14:paraId="2BD25C87" w14:textId="77777777" w:rsidR="006E475D" w:rsidRPr="006E475D" w:rsidRDefault="006E475D" w:rsidP="006E475D">
      <w:pPr>
        <w:spacing w:after="0" w:line="240" w:lineRule="auto"/>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El Consultor/a  deberá entregar los siguientes productos:</w:t>
      </w:r>
    </w:p>
    <w:p w14:paraId="40347259" w14:textId="77777777" w:rsidR="006E475D" w:rsidRPr="006E475D" w:rsidRDefault="006E475D" w:rsidP="006E475D">
      <w:pPr>
        <w:pStyle w:val="ListParagraph"/>
        <w:numPr>
          <w:ilvl w:val="0"/>
          <w:numId w:val="13"/>
        </w:numPr>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Antes del 20 de noviembre de 2014</w:t>
      </w:r>
      <w:proofErr w:type="gramStart"/>
      <w:r w:rsidRPr="006E475D">
        <w:rPr>
          <w:rFonts w:ascii="Times New Roman" w:hAnsi="Times New Roman" w:cs="Times New Roman"/>
          <w:sz w:val="24"/>
          <w:szCs w:val="24"/>
          <w:lang w:val="es-ES_tradnl"/>
        </w:rPr>
        <w:t xml:space="preserve">, un </w:t>
      </w:r>
      <w:proofErr w:type="gramEnd"/>
      <w:r w:rsidRPr="006E475D">
        <w:rPr>
          <w:rFonts w:ascii="Times New Roman" w:hAnsi="Times New Roman" w:cs="Times New Roman"/>
          <w:sz w:val="24"/>
          <w:szCs w:val="24"/>
          <w:lang w:val="es-ES_tradnl"/>
        </w:rPr>
        <w:t xml:space="preserve"> propuesta general de plan de trabajo de la consultoría que incluya los dos focos temáticos a que se refieren los objetivos específicos: la Estrategia y el Plan de Acción.</w:t>
      </w:r>
    </w:p>
    <w:p w14:paraId="371388DD" w14:textId="77777777" w:rsidR="006E475D" w:rsidRPr="006E475D" w:rsidRDefault="006E475D" w:rsidP="006E475D">
      <w:pPr>
        <w:pStyle w:val="ListParagraph"/>
        <w:numPr>
          <w:ilvl w:val="0"/>
          <w:numId w:val="13"/>
        </w:numPr>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 xml:space="preserve">Antes del 20 de diciembre de </w:t>
      </w:r>
      <w:proofErr w:type="gramStart"/>
      <w:r w:rsidRPr="006E475D">
        <w:rPr>
          <w:rFonts w:ascii="Times New Roman" w:hAnsi="Times New Roman" w:cs="Times New Roman"/>
          <w:sz w:val="24"/>
          <w:szCs w:val="24"/>
          <w:lang w:val="es-ES_tradnl"/>
        </w:rPr>
        <w:t>2014 ,</w:t>
      </w:r>
      <w:proofErr w:type="gramEnd"/>
      <w:r w:rsidRPr="006E475D">
        <w:rPr>
          <w:rFonts w:ascii="Times New Roman" w:hAnsi="Times New Roman" w:cs="Times New Roman"/>
          <w:sz w:val="24"/>
          <w:szCs w:val="24"/>
          <w:lang w:val="es-ES_tradnl"/>
        </w:rPr>
        <w:t xml:space="preserve"> un índice anotado de documento preliminar de Estrategia Centroamericana de Facilitación de Comercio y Competitividad y el Plan de Acción. </w:t>
      </w:r>
    </w:p>
    <w:p w14:paraId="03765989" w14:textId="77777777" w:rsidR="006E475D" w:rsidRPr="006E475D" w:rsidRDefault="006E475D" w:rsidP="006E475D">
      <w:pPr>
        <w:pStyle w:val="ListParagraph"/>
        <w:numPr>
          <w:ilvl w:val="0"/>
          <w:numId w:val="13"/>
        </w:numPr>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Antes del 15 de febrero de 2015, una propuesta preliminar de Estrategia de Facilitación de Comercio y Competitividad y su Plan de Acción, el cual deberá someterse a consulta de COMIECO así como a autoridades del Banco.</w:t>
      </w:r>
    </w:p>
    <w:p w14:paraId="6E5588AD" w14:textId="77777777" w:rsidR="006E475D" w:rsidRPr="006E475D" w:rsidRDefault="006E475D" w:rsidP="006E475D">
      <w:pPr>
        <w:pStyle w:val="ListParagraph"/>
        <w:numPr>
          <w:ilvl w:val="0"/>
          <w:numId w:val="13"/>
        </w:numPr>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 xml:space="preserve">Antes del 15 de marzo de 2015, un documento final de Estrategia de Facilitación de Comercio y Competitividad y su Plan de Acción, conteniendo las revisiones y comentarios formuladas por COMIECO, autoridades y equipos de consultoría del Banco. </w:t>
      </w:r>
    </w:p>
    <w:p w14:paraId="62693F9E" w14:textId="77777777" w:rsidR="006E475D" w:rsidRPr="006E475D" w:rsidRDefault="006E475D" w:rsidP="006E475D">
      <w:pPr>
        <w:jc w:val="both"/>
        <w:rPr>
          <w:rFonts w:ascii="Times New Roman" w:hAnsi="Times New Roman" w:cs="Times New Roman"/>
          <w:b/>
          <w:sz w:val="24"/>
          <w:szCs w:val="24"/>
          <w:lang w:val="es-ES_tradnl"/>
        </w:rPr>
      </w:pPr>
      <w:r w:rsidRPr="006E475D">
        <w:rPr>
          <w:rFonts w:ascii="Times New Roman" w:hAnsi="Times New Roman" w:cs="Times New Roman"/>
          <w:b/>
          <w:sz w:val="24"/>
          <w:szCs w:val="24"/>
          <w:lang w:val="es-ES_tradnl"/>
        </w:rPr>
        <w:t xml:space="preserve">Cronograma de Pagos </w:t>
      </w:r>
    </w:p>
    <w:p w14:paraId="7ABA8A74" w14:textId="77777777" w:rsidR="006E475D" w:rsidRPr="006E475D" w:rsidRDefault="006E475D" w:rsidP="006E475D">
      <w:pPr>
        <w:pStyle w:val="ListParagraph"/>
        <w:ind w:left="0"/>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Los pagos serán realizados de la siguiente manera:</w:t>
      </w:r>
    </w:p>
    <w:p w14:paraId="615E8038" w14:textId="77777777" w:rsidR="006E475D" w:rsidRPr="006E475D" w:rsidRDefault="006E475D" w:rsidP="006E475D">
      <w:pPr>
        <w:pStyle w:val="ListParagraph"/>
        <w:numPr>
          <w:ilvl w:val="0"/>
          <w:numId w:val="14"/>
        </w:numPr>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 xml:space="preserve">20% del monto de la consultoría a la firma del contrato; </w:t>
      </w:r>
    </w:p>
    <w:p w14:paraId="0169DCC2" w14:textId="77777777" w:rsidR="006E475D" w:rsidRPr="006E475D" w:rsidRDefault="006E475D" w:rsidP="006E475D">
      <w:pPr>
        <w:pStyle w:val="ListParagraph"/>
        <w:numPr>
          <w:ilvl w:val="0"/>
          <w:numId w:val="14"/>
        </w:numPr>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lastRenderedPageBreak/>
        <w:t>20% del monto de la consultoría contra presentación del Índice Anotado de la Estrategia Centroamericana de Facilitación de Comercio y Competitividad y Plan de Acción.</w:t>
      </w:r>
    </w:p>
    <w:p w14:paraId="5546ADFB" w14:textId="77777777" w:rsidR="006E475D" w:rsidRPr="006E475D" w:rsidRDefault="006E475D" w:rsidP="006E475D">
      <w:pPr>
        <w:pStyle w:val="ListParagraph"/>
        <w:numPr>
          <w:ilvl w:val="0"/>
          <w:numId w:val="14"/>
        </w:numPr>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 xml:space="preserve">30% del monto de la consultoría al entregar el documento preliminar de Propuesta de Estrategia Centroamericana de Facilitación de Comercio y Competitividad y Plan de Acción. </w:t>
      </w:r>
    </w:p>
    <w:p w14:paraId="138D562C" w14:textId="77777777" w:rsidR="006E475D" w:rsidRPr="006E475D" w:rsidRDefault="006E475D" w:rsidP="006E475D">
      <w:pPr>
        <w:pStyle w:val="ListParagraph"/>
        <w:numPr>
          <w:ilvl w:val="0"/>
          <w:numId w:val="14"/>
        </w:numPr>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 xml:space="preserve">30% del monto de la consultoría al entregar el informe final conteniendo la Estrategia Centroamericana de Facilitación de Comercio y Competitividad y Plan de Acción, debidamente revisado y aprobado por COMIECO y el Banco. </w:t>
      </w:r>
    </w:p>
    <w:p w14:paraId="302F88B6" w14:textId="77777777" w:rsidR="006E475D" w:rsidRPr="006E475D" w:rsidRDefault="006E475D" w:rsidP="006E475D">
      <w:pPr>
        <w:jc w:val="both"/>
        <w:rPr>
          <w:rFonts w:ascii="Times New Roman" w:hAnsi="Times New Roman" w:cs="Times New Roman"/>
          <w:sz w:val="24"/>
          <w:szCs w:val="24"/>
          <w:lang w:val="es-ES_tradnl"/>
        </w:rPr>
      </w:pPr>
      <w:r w:rsidRPr="006E475D">
        <w:rPr>
          <w:rFonts w:ascii="Times New Roman" w:hAnsi="Times New Roman" w:cs="Times New Roman"/>
          <w:b/>
          <w:sz w:val="24"/>
          <w:szCs w:val="24"/>
          <w:lang w:val="es-ES_tradnl"/>
        </w:rPr>
        <w:t>Calificaciones/Perfil del Consultor/a</w:t>
      </w:r>
      <w:r w:rsidRPr="006E475D">
        <w:rPr>
          <w:rFonts w:ascii="Times New Roman" w:hAnsi="Times New Roman" w:cs="Times New Roman"/>
          <w:sz w:val="24"/>
          <w:szCs w:val="24"/>
          <w:lang w:val="es-ES_tradnl"/>
        </w:rPr>
        <w:t>:</w:t>
      </w:r>
    </w:p>
    <w:p w14:paraId="2A9C86D5" w14:textId="77777777" w:rsidR="006E475D" w:rsidRPr="006E475D" w:rsidRDefault="006E475D" w:rsidP="006E475D">
      <w:pPr>
        <w:pStyle w:val="ListParagraph"/>
        <w:numPr>
          <w:ilvl w:val="0"/>
          <w:numId w:val="15"/>
        </w:numPr>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Académica: Maestría o doctorado</w:t>
      </w:r>
    </w:p>
    <w:p w14:paraId="51ED759D" w14:textId="77777777" w:rsidR="006E475D" w:rsidRPr="006E475D" w:rsidRDefault="006E475D" w:rsidP="006E475D">
      <w:pPr>
        <w:pStyle w:val="ListParagraph"/>
        <w:numPr>
          <w:ilvl w:val="0"/>
          <w:numId w:val="15"/>
        </w:numPr>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 xml:space="preserve">Experiencia Profesional: Al menos 10 años de experiencia laboral en temas de Comercio y Competitividad en el ámbito regional y nacional. Se valorará en particular: i) Experiencia laboral y conocimiento técnico y normativo de países centroamericanos ii) Antecedentes laborales en (o en coordinación con) el BID u otro organismo multilateral iii) </w:t>
      </w:r>
    </w:p>
    <w:p w14:paraId="1DC5F8E1" w14:textId="77777777" w:rsidR="006E475D" w:rsidRPr="006E475D" w:rsidRDefault="006E475D" w:rsidP="006E475D">
      <w:pPr>
        <w:pStyle w:val="ListParagraph"/>
        <w:numPr>
          <w:ilvl w:val="0"/>
          <w:numId w:val="15"/>
        </w:numPr>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Idioma(s): Fluidez oral y escrita en  español (inglés es deseable).</w:t>
      </w:r>
    </w:p>
    <w:p w14:paraId="4EE99858" w14:textId="77777777" w:rsidR="006E475D" w:rsidRPr="006E475D" w:rsidRDefault="006E475D" w:rsidP="006E475D">
      <w:pPr>
        <w:pStyle w:val="ListParagraph"/>
        <w:numPr>
          <w:ilvl w:val="0"/>
          <w:numId w:val="15"/>
        </w:numPr>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Habilidades: Capacidad de análisis y empleo de la metodología de Gestión para Resultados, diagnóstico y solución de problemas, elaboración de informes, enfoque multidisciplinario, orientación a resultados y trabajo en equipo.</w:t>
      </w:r>
    </w:p>
    <w:p w14:paraId="7286422E" w14:textId="77777777" w:rsidR="006E475D" w:rsidRPr="006E475D" w:rsidRDefault="006E475D" w:rsidP="006E475D">
      <w:pPr>
        <w:jc w:val="both"/>
        <w:rPr>
          <w:rFonts w:ascii="Times New Roman" w:hAnsi="Times New Roman" w:cs="Times New Roman"/>
          <w:b/>
          <w:sz w:val="24"/>
          <w:szCs w:val="24"/>
          <w:lang w:val="es-ES_tradnl"/>
        </w:rPr>
      </w:pPr>
      <w:r w:rsidRPr="006E475D">
        <w:rPr>
          <w:rFonts w:ascii="Times New Roman" w:hAnsi="Times New Roman" w:cs="Times New Roman"/>
          <w:b/>
          <w:sz w:val="24"/>
          <w:szCs w:val="24"/>
          <w:lang w:val="es-ES_tradnl"/>
        </w:rPr>
        <w:t>Características de la Consultoría</w:t>
      </w:r>
    </w:p>
    <w:p w14:paraId="23A5D33A" w14:textId="77777777" w:rsidR="006E475D" w:rsidRPr="006E475D" w:rsidRDefault="006E475D" w:rsidP="006E475D">
      <w:pPr>
        <w:spacing w:after="0" w:line="240" w:lineRule="auto"/>
        <w:jc w:val="both"/>
        <w:rPr>
          <w:rFonts w:ascii="Times New Roman" w:hAnsi="Times New Roman" w:cs="Times New Roman"/>
          <w:sz w:val="24"/>
          <w:szCs w:val="24"/>
          <w:lang w:val="es-ES_tradnl"/>
        </w:rPr>
      </w:pPr>
      <w:r w:rsidRPr="006E475D">
        <w:rPr>
          <w:rFonts w:ascii="Times New Roman" w:hAnsi="Times New Roman" w:cs="Times New Roman"/>
          <w:b/>
          <w:sz w:val="24"/>
          <w:szCs w:val="24"/>
          <w:lang w:val="es-ES_tradnl"/>
        </w:rPr>
        <w:t>Categoría y modalidad de la consultoría</w:t>
      </w:r>
      <w:r w:rsidRPr="006E475D">
        <w:rPr>
          <w:rFonts w:ascii="Times New Roman" w:hAnsi="Times New Roman" w:cs="Times New Roman"/>
          <w:sz w:val="24"/>
          <w:szCs w:val="24"/>
          <w:lang w:val="es-ES_tradnl"/>
        </w:rPr>
        <w:t>: PEC (contrato por producto y servicios externos)</w:t>
      </w:r>
    </w:p>
    <w:p w14:paraId="2BA51CEE" w14:textId="77777777" w:rsidR="006E475D" w:rsidRPr="006E475D" w:rsidRDefault="006E475D" w:rsidP="006E475D">
      <w:pPr>
        <w:spacing w:after="0" w:line="240" w:lineRule="auto"/>
        <w:jc w:val="both"/>
        <w:rPr>
          <w:rFonts w:ascii="Times New Roman" w:hAnsi="Times New Roman" w:cs="Times New Roman"/>
          <w:sz w:val="24"/>
          <w:szCs w:val="24"/>
          <w:lang w:val="es-ES_tradnl"/>
        </w:rPr>
      </w:pPr>
      <w:r w:rsidRPr="006E475D">
        <w:rPr>
          <w:rFonts w:ascii="Times New Roman" w:hAnsi="Times New Roman" w:cs="Times New Roman"/>
          <w:b/>
          <w:sz w:val="24"/>
          <w:szCs w:val="24"/>
          <w:lang w:val="es-ES_tradnl"/>
        </w:rPr>
        <w:t>Periodo de la consultoría</w:t>
      </w:r>
      <w:r w:rsidRPr="006E475D">
        <w:rPr>
          <w:rFonts w:ascii="Times New Roman" w:hAnsi="Times New Roman" w:cs="Times New Roman"/>
          <w:sz w:val="24"/>
          <w:szCs w:val="24"/>
          <w:lang w:val="es-ES_tradnl"/>
        </w:rPr>
        <w:t>: Por determinar</w:t>
      </w:r>
    </w:p>
    <w:p w14:paraId="7853AD86" w14:textId="77777777" w:rsidR="006E475D" w:rsidRPr="006E475D" w:rsidRDefault="006E475D" w:rsidP="006E475D">
      <w:pPr>
        <w:spacing w:after="0" w:line="240" w:lineRule="auto"/>
        <w:jc w:val="both"/>
        <w:rPr>
          <w:rFonts w:ascii="Times New Roman" w:hAnsi="Times New Roman" w:cs="Times New Roman"/>
          <w:sz w:val="24"/>
          <w:szCs w:val="24"/>
          <w:lang w:val="es-ES_tradnl"/>
        </w:rPr>
      </w:pPr>
      <w:r w:rsidRPr="006E475D">
        <w:rPr>
          <w:rFonts w:ascii="Times New Roman" w:hAnsi="Times New Roman" w:cs="Times New Roman"/>
          <w:b/>
          <w:sz w:val="24"/>
          <w:szCs w:val="24"/>
          <w:lang w:val="es-ES_tradnl"/>
        </w:rPr>
        <w:t>Lugar de Trabajo</w:t>
      </w:r>
      <w:r w:rsidRPr="006E475D">
        <w:rPr>
          <w:rFonts w:ascii="Times New Roman" w:hAnsi="Times New Roman" w:cs="Times New Roman"/>
          <w:sz w:val="24"/>
          <w:szCs w:val="24"/>
          <w:lang w:val="es-ES_tradnl"/>
        </w:rPr>
        <w:t>: su país de residencia. Se prevé algunos viajes a los países de la región. Los gastos asociados a dichos viajes están contemplados en el monto total.</w:t>
      </w:r>
    </w:p>
    <w:p w14:paraId="3D34F06E" w14:textId="77777777" w:rsidR="006E475D" w:rsidRPr="006E475D" w:rsidRDefault="006E475D" w:rsidP="006E475D">
      <w:pPr>
        <w:pStyle w:val="ListParagraph"/>
        <w:ind w:left="0"/>
        <w:jc w:val="both"/>
        <w:rPr>
          <w:rFonts w:ascii="Times New Roman" w:hAnsi="Times New Roman" w:cs="Times New Roman"/>
          <w:sz w:val="24"/>
          <w:szCs w:val="24"/>
          <w:lang w:val="es-ES_tradnl"/>
        </w:rPr>
      </w:pPr>
      <w:r w:rsidRPr="006E475D">
        <w:rPr>
          <w:rFonts w:ascii="Times New Roman" w:hAnsi="Times New Roman" w:cs="Times New Roman"/>
          <w:b/>
          <w:sz w:val="24"/>
          <w:szCs w:val="24"/>
          <w:lang w:val="es-ES_tradnl"/>
        </w:rPr>
        <w:t>Líder de División o Coordinador</w:t>
      </w:r>
      <w:r w:rsidRPr="006E475D">
        <w:rPr>
          <w:rFonts w:ascii="Times New Roman" w:hAnsi="Times New Roman" w:cs="Times New Roman"/>
          <w:sz w:val="24"/>
          <w:szCs w:val="24"/>
          <w:lang w:val="es-ES_tradnl"/>
        </w:rPr>
        <w:t>: Jaime Granados, Especialista Sectorial INT</w:t>
      </w:r>
    </w:p>
    <w:p w14:paraId="32F88474" w14:textId="77777777" w:rsidR="006E475D" w:rsidRPr="006E475D" w:rsidRDefault="006E475D" w:rsidP="006E475D">
      <w:pPr>
        <w:jc w:val="both"/>
        <w:rPr>
          <w:rFonts w:ascii="Times New Roman" w:hAnsi="Times New Roman" w:cs="Times New Roman"/>
          <w:bCs/>
          <w:sz w:val="24"/>
          <w:szCs w:val="24"/>
          <w:lang w:val="es-ES_tradnl"/>
        </w:rPr>
      </w:pPr>
      <w:r w:rsidRPr="006E475D">
        <w:rPr>
          <w:rFonts w:ascii="Times New Roman" w:hAnsi="Times New Roman" w:cs="Times New Roman"/>
          <w:b/>
          <w:bCs/>
          <w:sz w:val="24"/>
          <w:szCs w:val="24"/>
          <w:lang w:val="es-ES_tradnl"/>
        </w:rPr>
        <w:t>Pagos y Condiciones de Empleo</w:t>
      </w:r>
      <w:r w:rsidRPr="006E475D">
        <w:rPr>
          <w:rFonts w:ascii="Times New Roman" w:hAnsi="Times New Roman" w:cs="Times New Roman"/>
          <w:bCs/>
          <w:sz w:val="24"/>
          <w:szCs w:val="24"/>
          <w:lang w:val="es-ES_tradnl"/>
        </w:rPr>
        <w:t xml:space="preserve">: La remuneración será determinada de acuerdo a los reglamentos y criterios del Banco. </w:t>
      </w:r>
    </w:p>
    <w:p w14:paraId="02FE1D7A" w14:textId="77777777" w:rsidR="006E475D" w:rsidRPr="006E475D" w:rsidRDefault="006E475D" w:rsidP="006E475D">
      <w:pPr>
        <w:jc w:val="both"/>
        <w:rPr>
          <w:rFonts w:ascii="Times New Roman" w:hAnsi="Times New Roman" w:cs="Times New Roman"/>
          <w:bCs/>
          <w:iCs/>
          <w:color w:val="000000"/>
          <w:sz w:val="24"/>
          <w:szCs w:val="24"/>
          <w:lang w:val="es-ES_tradnl"/>
        </w:rPr>
      </w:pPr>
      <w:r w:rsidRPr="006E475D">
        <w:rPr>
          <w:rFonts w:ascii="Times New Roman" w:hAnsi="Times New Roman" w:cs="Times New Roman"/>
          <w:b/>
          <w:bCs/>
          <w:iCs/>
          <w:sz w:val="24"/>
          <w:szCs w:val="24"/>
          <w:lang w:val="es-ES_tradnl"/>
        </w:rPr>
        <w:t>Consanguinidad</w:t>
      </w:r>
      <w:r w:rsidRPr="006E475D">
        <w:rPr>
          <w:rFonts w:ascii="Times New Roman" w:hAnsi="Times New Roman" w:cs="Times New Roman"/>
          <w:bCs/>
          <w:iCs/>
          <w:sz w:val="24"/>
          <w:szCs w:val="24"/>
          <w:lang w:val="es-ES_tradnl"/>
        </w:rPr>
        <w:t xml:space="preserve">: Individuos </w:t>
      </w:r>
      <w:r w:rsidRPr="006E475D">
        <w:rPr>
          <w:rFonts w:ascii="Times New Roman" w:hAnsi="Times New Roman" w:cs="Times New Roman"/>
          <w:bCs/>
          <w:iCs/>
          <w:color w:val="000000"/>
          <w:sz w:val="24"/>
          <w:szCs w:val="24"/>
          <w:lang w:val="es-ES_tradnl"/>
        </w:rPr>
        <w:t>con familiares trabajando para el BID que incluyen el cuarto grado de consanguinidad y el segundo grado de afinidad no son elegibles. Esto incluye empleados y contractuales. Los candidatos deben ser ciudadanos de un país miembro del Banco Interamericano de Desarrollo.</w:t>
      </w:r>
    </w:p>
    <w:p w14:paraId="69BD81CC" w14:textId="77777777" w:rsidR="006E475D" w:rsidRPr="006E475D" w:rsidRDefault="006E475D" w:rsidP="006E475D">
      <w:pPr>
        <w:jc w:val="both"/>
        <w:rPr>
          <w:rFonts w:ascii="Times New Roman" w:hAnsi="Times New Roman" w:cs="Times New Roman"/>
          <w:sz w:val="24"/>
          <w:szCs w:val="24"/>
          <w:lang w:val="es-ES_tradnl"/>
        </w:rPr>
      </w:pPr>
      <w:r w:rsidRPr="006E475D">
        <w:rPr>
          <w:rFonts w:ascii="Times New Roman" w:hAnsi="Times New Roman" w:cs="Times New Roman"/>
          <w:b/>
          <w:bCs/>
          <w:iCs/>
          <w:color w:val="000000"/>
          <w:sz w:val="24"/>
          <w:szCs w:val="24"/>
          <w:lang w:val="es-ES_tradnl"/>
        </w:rPr>
        <w:t xml:space="preserve">Diversidad: </w:t>
      </w:r>
      <w:r w:rsidRPr="006E475D">
        <w:rPr>
          <w:rFonts w:ascii="Times New Roman" w:hAnsi="Times New Roman" w:cs="Times New Roman"/>
          <w:bCs/>
          <w:iCs/>
          <w:color w:val="000000"/>
          <w:sz w:val="24"/>
          <w:szCs w:val="24"/>
          <w:lang w:val="es-ES_tradnl"/>
        </w:rPr>
        <w:t>El BID está comprometido con la diversidad e inclusión y a proporcionar igualdad de oportunidades en el empleo. Acogemos la diversidad con base en género, edad, educación, origen nacional, raza, discapacidad, orientación sexual, religión y status de VIH/SIDA. Alentamos la postulación de mujeres, afro-descendientes y personas de origen indígena.</w:t>
      </w:r>
      <w:r w:rsidRPr="006E475D">
        <w:rPr>
          <w:rFonts w:ascii="Times New Roman" w:hAnsi="Times New Roman" w:cs="Times New Roman"/>
          <w:sz w:val="24"/>
          <w:szCs w:val="24"/>
          <w:lang w:val="es-ES_tradnl"/>
        </w:rPr>
        <w:t xml:space="preserve"> </w:t>
      </w:r>
    </w:p>
    <w:p w14:paraId="25B8579C" w14:textId="77777777" w:rsidR="006E475D" w:rsidRPr="006E475D" w:rsidRDefault="006E475D" w:rsidP="00C22CB7">
      <w:pPr>
        <w:jc w:val="both"/>
        <w:rPr>
          <w:rFonts w:ascii="Times New Roman" w:hAnsi="Times New Roman" w:cs="Times New Roman"/>
          <w:sz w:val="24"/>
          <w:szCs w:val="24"/>
          <w:lang w:val="es-ES_tradnl"/>
        </w:rPr>
      </w:pPr>
    </w:p>
    <w:p w14:paraId="40DB0045" w14:textId="77777777" w:rsidR="006E475D" w:rsidRPr="006E475D" w:rsidRDefault="006E475D" w:rsidP="00C22CB7">
      <w:pPr>
        <w:jc w:val="both"/>
        <w:rPr>
          <w:rFonts w:ascii="Times New Roman" w:hAnsi="Times New Roman" w:cs="Times New Roman"/>
          <w:sz w:val="24"/>
          <w:szCs w:val="24"/>
          <w:lang w:val="es-ES_tradnl"/>
        </w:rPr>
      </w:pPr>
    </w:p>
    <w:p w14:paraId="6F5156A4" w14:textId="77777777" w:rsidR="006E475D" w:rsidRPr="006E475D" w:rsidRDefault="006E475D" w:rsidP="006E475D">
      <w:pPr>
        <w:jc w:val="both"/>
        <w:rPr>
          <w:rFonts w:ascii="Times New Roman" w:hAnsi="Times New Roman" w:cs="Times New Roman"/>
          <w:b/>
          <w:sz w:val="24"/>
          <w:szCs w:val="24"/>
          <w:lang w:val="es-ES_tradnl"/>
        </w:rPr>
      </w:pPr>
      <w:r w:rsidRPr="006E475D">
        <w:rPr>
          <w:rFonts w:ascii="Times New Roman" w:hAnsi="Times New Roman" w:cs="Times New Roman"/>
          <w:b/>
          <w:sz w:val="24"/>
          <w:szCs w:val="24"/>
          <w:lang w:val="es-ES_tradnl"/>
        </w:rPr>
        <w:lastRenderedPageBreak/>
        <w:t>ANEXO A</w:t>
      </w:r>
    </w:p>
    <w:p w14:paraId="29AFEF63" w14:textId="77777777" w:rsidR="006E475D" w:rsidRPr="006E475D" w:rsidRDefault="006E475D" w:rsidP="006E475D">
      <w:pPr>
        <w:jc w:val="both"/>
        <w:rPr>
          <w:rFonts w:ascii="Times New Roman" w:hAnsi="Times New Roman" w:cs="Times New Roman"/>
          <w:b/>
          <w:sz w:val="24"/>
          <w:szCs w:val="24"/>
          <w:lang w:val="es-ES_tradnl"/>
        </w:rPr>
      </w:pPr>
      <w:r w:rsidRPr="006E475D">
        <w:rPr>
          <w:rFonts w:ascii="Times New Roman" w:hAnsi="Times New Roman" w:cs="Times New Roman"/>
          <w:b/>
          <w:sz w:val="24"/>
          <w:szCs w:val="24"/>
          <w:lang w:val="es-ES_tradnl"/>
        </w:rPr>
        <w:t>Regional</w:t>
      </w:r>
    </w:p>
    <w:p w14:paraId="7CF86AF7" w14:textId="77777777" w:rsidR="006E475D" w:rsidRPr="006E475D" w:rsidRDefault="006E475D" w:rsidP="006E475D">
      <w:pPr>
        <w:tabs>
          <w:tab w:val="left" w:pos="1260"/>
        </w:tabs>
        <w:rPr>
          <w:rFonts w:ascii="Times New Roman" w:hAnsi="Times New Roman" w:cs="Times New Roman"/>
          <w:b/>
          <w:color w:val="000000" w:themeColor="text1"/>
          <w:sz w:val="24"/>
          <w:szCs w:val="24"/>
          <w:lang w:val="es-ES_tradnl"/>
        </w:rPr>
      </w:pPr>
      <w:r w:rsidRPr="006E475D">
        <w:rPr>
          <w:rFonts w:ascii="Times New Roman" w:hAnsi="Times New Roman" w:cs="Times New Roman"/>
          <w:b/>
          <w:color w:val="000000" w:themeColor="text1"/>
          <w:sz w:val="24"/>
          <w:szCs w:val="24"/>
          <w:lang w:val="es-ES_tradnl"/>
        </w:rPr>
        <w:t>Sector de Integración y Comercio INT/INT</w:t>
      </w:r>
    </w:p>
    <w:p w14:paraId="03D316BC" w14:textId="77777777" w:rsidR="006E475D" w:rsidRPr="006E475D" w:rsidRDefault="006E475D" w:rsidP="006E475D">
      <w:pPr>
        <w:jc w:val="both"/>
        <w:rPr>
          <w:rFonts w:ascii="Times New Roman" w:hAnsi="Times New Roman" w:cs="Times New Roman"/>
          <w:b/>
          <w:sz w:val="24"/>
          <w:szCs w:val="24"/>
          <w:lang w:val="es-ES_tradnl"/>
        </w:rPr>
      </w:pPr>
      <w:r w:rsidRPr="006E475D">
        <w:rPr>
          <w:rFonts w:ascii="Times New Roman" w:hAnsi="Times New Roman" w:cs="Times New Roman"/>
          <w:b/>
          <w:sz w:val="24"/>
          <w:szCs w:val="24"/>
          <w:lang w:val="es-ES_tradnl"/>
        </w:rPr>
        <w:t>Consultoría de Apoyo Estratégico en Gestión coordinada de fronteras – Componente III</w:t>
      </w:r>
    </w:p>
    <w:p w14:paraId="4A37BC33" w14:textId="77777777" w:rsidR="006E475D" w:rsidRPr="006E475D" w:rsidRDefault="006E475D" w:rsidP="006E475D">
      <w:pPr>
        <w:jc w:val="both"/>
        <w:rPr>
          <w:rFonts w:ascii="Times New Roman" w:hAnsi="Times New Roman" w:cs="Times New Roman"/>
          <w:b/>
          <w:color w:val="31849B" w:themeColor="accent5" w:themeShade="BF"/>
          <w:sz w:val="24"/>
          <w:szCs w:val="24"/>
          <w:lang w:val="es-ES_tradnl"/>
        </w:rPr>
      </w:pPr>
      <w:r w:rsidRPr="006E475D">
        <w:rPr>
          <w:rFonts w:ascii="Times New Roman" w:hAnsi="Times New Roman" w:cs="Times New Roman"/>
          <w:b/>
          <w:sz w:val="24"/>
          <w:szCs w:val="24"/>
          <w:lang w:val="es-ES_tradnl"/>
        </w:rPr>
        <w:t>TERMINOS DE REFERENCIA</w:t>
      </w:r>
    </w:p>
    <w:p w14:paraId="2B64EE9B" w14:textId="77777777" w:rsidR="006E475D" w:rsidRPr="006E475D" w:rsidRDefault="006E475D" w:rsidP="006E475D">
      <w:pPr>
        <w:jc w:val="both"/>
        <w:rPr>
          <w:rFonts w:ascii="Times New Roman" w:hAnsi="Times New Roman" w:cs="Times New Roman"/>
          <w:b/>
          <w:sz w:val="24"/>
          <w:szCs w:val="24"/>
          <w:lang w:val="es-ES_tradnl"/>
        </w:rPr>
      </w:pPr>
      <w:r w:rsidRPr="006E475D">
        <w:rPr>
          <w:rFonts w:ascii="Times New Roman" w:hAnsi="Times New Roman" w:cs="Times New Roman"/>
          <w:b/>
          <w:sz w:val="24"/>
          <w:szCs w:val="24"/>
          <w:lang w:val="es-ES_tradnl"/>
        </w:rPr>
        <w:t>Antecedentes</w:t>
      </w:r>
    </w:p>
    <w:p w14:paraId="5A2288B9" w14:textId="77777777" w:rsidR="006E475D" w:rsidRPr="006E475D" w:rsidRDefault="006E475D" w:rsidP="006E475D">
      <w:pPr>
        <w:jc w:val="both"/>
        <w:rPr>
          <w:rFonts w:ascii="Times New Roman" w:hAnsi="Times New Roman" w:cs="Times New Roman"/>
          <w:sz w:val="24"/>
          <w:szCs w:val="24"/>
          <w:lang w:val="es-ES"/>
        </w:rPr>
      </w:pPr>
      <w:r w:rsidRPr="006E475D">
        <w:rPr>
          <w:rFonts w:ascii="Times New Roman" w:hAnsi="Times New Roman" w:cs="Times New Roman"/>
          <w:sz w:val="24"/>
          <w:szCs w:val="24"/>
          <w:lang w:val="es-ES_tradnl"/>
        </w:rPr>
        <w:t>El Sector de Comercio e Integración</w:t>
      </w:r>
      <w:r w:rsidRPr="006E475D">
        <w:rPr>
          <w:rFonts w:ascii="Times New Roman" w:hAnsi="Times New Roman" w:cs="Times New Roman"/>
          <w:sz w:val="24"/>
          <w:szCs w:val="24"/>
          <w:lang w:val="es-ES"/>
        </w:rPr>
        <w:t xml:space="preserve"> (INT) del Banco promueve de manera activa los procesos de integración comercial de los países de América Latina y el Caribe. Para ello, la Unidad de Comercio e Inversión (TIU) ha desplegado una amplia agenda de actividades en los temas facilitación del comercio y gestión coordinada de fronteras. El portafolio incluye tanto actividades corporativas como operativas de alcance regional, subregional y nacional. </w:t>
      </w:r>
    </w:p>
    <w:p w14:paraId="3C1136CA" w14:textId="77777777" w:rsidR="006E475D" w:rsidRPr="006E475D" w:rsidRDefault="006E475D" w:rsidP="006E475D">
      <w:pPr>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
        </w:rPr>
        <w:t>En este contexto se desarrollan iniciativas  para avanzar, por un lado  en la gestión coordinada de fronteras en el contexto del Corredor Pacífico del Proyecto Mesoamérica y, por otro,  actividades de tipo operativo para apoyar a los Gobiernos  de la región en el diseño de infraestructura y sistemas para mejorar pasos fronterizos con enfoques de gestión y coordinación binacionales. Tanto las actividades regionales, como las nacionales demandan múltiples esfuerzos de coordinación de programas y actividades, capacitación de funcionarios y diseminación de iniciativas.</w:t>
      </w:r>
    </w:p>
    <w:p w14:paraId="05EC65B7" w14:textId="77777777" w:rsidR="006E475D" w:rsidRPr="006E475D" w:rsidRDefault="006E475D" w:rsidP="006E475D">
      <w:pPr>
        <w:pStyle w:val="Heading2"/>
        <w:numPr>
          <w:ilvl w:val="0"/>
          <w:numId w:val="0"/>
        </w:numPr>
        <w:tabs>
          <w:tab w:val="num" w:pos="720"/>
        </w:tabs>
        <w:rPr>
          <w:bCs w:val="0"/>
          <w:lang w:val="es-ES_tradnl"/>
        </w:rPr>
      </w:pPr>
      <w:r w:rsidRPr="006E475D">
        <w:rPr>
          <w:bCs w:val="0"/>
          <w:lang w:val="es-ES_tradnl"/>
        </w:rPr>
        <w:t>Objetivo de la Consultoría</w:t>
      </w:r>
    </w:p>
    <w:p w14:paraId="5906CAF6" w14:textId="77777777" w:rsidR="006E475D" w:rsidRPr="006E475D" w:rsidRDefault="006E475D" w:rsidP="006E475D">
      <w:pPr>
        <w:jc w:val="both"/>
        <w:rPr>
          <w:rFonts w:ascii="Times New Roman" w:hAnsi="Times New Roman" w:cs="Times New Roman"/>
          <w:sz w:val="24"/>
          <w:szCs w:val="24"/>
          <w:lang w:val="es-ES"/>
        </w:rPr>
      </w:pPr>
      <w:r w:rsidRPr="006E475D">
        <w:rPr>
          <w:rFonts w:ascii="Times New Roman" w:hAnsi="Times New Roman" w:cs="Times New Roman"/>
          <w:sz w:val="24"/>
          <w:szCs w:val="24"/>
          <w:lang w:val="es-ES"/>
        </w:rPr>
        <w:t>La presente consultoría tiene como propósito apoyar las labores estratégicas de INT en los países Mesoamericanos, en donde se ejecutan múltiples iniciativas en temas modernización de pasos de frontera, plataformas logísticas, implementación del tránsito internacional de mercancías, operadores autorizados, gestión coordinada de fronteras, entre otros. Adicionalmente, el objetivo de esta consultoría es también brindar apoyo estratégico para los programas financieros y no financieros que INT diseñe o ejecuta, en apoyo a dichos temas de facilitación comercial, particularmente en Guatemala (GU-L1086), Nicaragua (NI-L1083) y Costa Rica (CR-L1066)</w:t>
      </w:r>
      <w:r w:rsidRPr="006E475D">
        <w:rPr>
          <w:rFonts w:ascii="Times New Roman" w:hAnsi="Times New Roman" w:cs="Times New Roman"/>
          <w:sz w:val="24"/>
          <w:szCs w:val="24"/>
          <w:lang w:val="es-ES_tradnl"/>
        </w:rPr>
        <w:t xml:space="preserve">. </w:t>
      </w:r>
      <w:r w:rsidRPr="006E475D">
        <w:rPr>
          <w:rFonts w:ascii="Times New Roman" w:hAnsi="Times New Roman" w:cs="Times New Roman"/>
          <w:sz w:val="24"/>
          <w:szCs w:val="24"/>
          <w:lang w:val="es-ES"/>
        </w:rPr>
        <w:t xml:space="preserve"> </w:t>
      </w:r>
    </w:p>
    <w:p w14:paraId="7E3D66FB" w14:textId="77777777" w:rsidR="006E475D" w:rsidRPr="006E475D" w:rsidRDefault="006E475D" w:rsidP="006E475D">
      <w:pPr>
        <w:pStyle w:val="Heading2"/>
        <w:numPr>
          <w:ilvl w:val="0"/>
          <w:numId w:val="0"/>
        </w:numPr>
        <w:tabs>
          <w:tab w:val="num" w:pos="720"/>
        </w:tabs>
      </w:pPr>
      <w:r w:rsidRPr="006E475D">
        <w:t xml:space="preserve">Actividades Principales </w:t>
      </w:r>
    </w:p>
    <w:p w14:paraId="14A4A83E" w14:textId="77777777" w:rsidR="006E475D" w:rsidRPr="006E475D" w:rsidRDefault="006E475D" w:rsidP="006E475D">
      <w:pPr>
        <w:pStyle w:val="BodyText"/>
        <w:spacing w:after="120"/>
        <w:jc w:val="both"/>
        <w:rPr>
          <w:rFonts w:ascii="Times New Roman" w:hAnsi="Times New Roman" w:cs="Times New Roman"/>
          <w:sz w:val="24"/>
          <w:lang w:val="es-ES"/>
        </w:rPr>
      </w:pPr>
      <w:r w:rsidRPr="006E475D">
        <w:rPr>
          <w:rFonts w:ascii="Times New Roman" w:hAnsi="Times New Roman" w:cs="Times New Roman"/>
          <w:sz w:val="24"/>
          <w:lang w:val="es-ES"/>
        </w:rPr>
        <w:t>El consultor(a) desarrollará todas las actividades de apoyo necesarias para que INT pueda dar buen cumplimiento a los objetivos arriba mencionados. Entre otras,  las  actividades previstas serán las siguientes:</w:t>
      </w:r>
    </w:p>
    <w:p w14:paraId="0BD70C26" w14:textId="77777777" w:rsidR="006E475D" w:rsidRPr="006E475D" w:rsidRDefault="006E475D" w:rsidP="006E475D">
      <w:pPr>
        <w:pStyle w:val="ListParagraph"/>
        <w:numPr>
          <w:ilvl w:val="0"/>
          <w:numId w:val="17"/>
        </w:numPr>
        <w:jc w:val="both"/>
        <w:rPr>
          <w:rFonts w:ascii="Times New Roman" w:hAnsi="Times New Roman" w:cs="Times New Roman"/>
          <w:sz w:val="24"/>
          <w:szCs w:val="24"/>
          <w:lang w:val="es-ES"/>
        </w:rPr>
      </w:pPr>
      <w:r w:rsidRPr="006E475D">
        <w:rPr>
          <w:rFonts w:ascii="Times New Roman" w:hAnsi="Times New Roman" w:cs="Times New Roman"/>
          <w:sz w:val="24"/>
          <w:szCs w:val="24"/>
          <w:lang w:val="es-ES"/>
        </w:rPr>
        <w:t>Apoyar el diseño y ejecución de los programas en la región centroamericana relacionados con los siguientes temas:</w:t>
      </w:r>
    </w:p>
    <w:p w14:paraId="53F9B511" w14:textId="77777777" w:rsidR="006E475D" w:rsidRPr="006E475D" w:rsidRDefault="006E475D" w:rsidP="006E475D">
      <w:pPr>
        <w:pStyle w:val="ListParagraph"/>
        <w:numPr>
          <w:ilvl w:val="1"/>
          <w:numId w:val="17"/>
        </w:numPr>
        <w:jc w:val="both"/>
        <w:rPr>
          <w:rFonts w:ascii="Times New Roman" w:hAnsi="Times New Roman" w:cs="Times New Roman"/>
          <w:sz w:val="24"/>
          <w:szCs w:val="24"/>
          <w:lang w:val="es-ES"/>
        </w:rPr>
      </w:pPr>
      <w:r w:rsidRPr="006E475D">
        <w:rPr>
          <w:rFonts w:ascii="Times New Roman" w:hAnsi="Times New Roman" w:cs="Times New Roman"/>
          <w:sz w:val="24"/>
          <w:szCs w:val="24"/>
          <w:lang w:val="es-ES"/>
        </w:rPr>
        <w:t xml:space="preserve">Gestión Coordinada de Fronteras y otros temas de facilitación del comercio, incluyendo la asesoría técnica, coordinación intergubernamental e interinstitucional y preparación de la documentación estratégica. Adicionalmente, se apoyará la </w:t>
      </w:r>
      <w:r w:rsidRPr="006E475D">
        <w:rPr>
          <w:rFonts w:ascii="Times New Roman" w:hAnsi="Times New Roman" w:cs="Times New Roman"/>
          <w:sz w:val="24"/>
          <w:szCs w:val="24"/>
          <w:lang w:val="es-ES"/>
        </w:rPr>
        <w:lastRenderedPageBreak/>
        <w:t>implementación del Paquete de Bali de la OMC en materia de Facilitación del Comercio.</w:t>
      </w:r>
    </w:p>
    <w:p w14:paraId="2DA42DE9" w14:textId="77777777" w:rsidR="006E475D" w:rsidRPr="006E475D" w:rsidRDefault="006E475D" w:rsidP="006E475D">
      <w:pPr>
        <w:pStyle w:val="ListParagraph"/>
        <w:numPr>
          <w:ilvl w:val="0"/>
          <w:numId w:val="17"/>
        </w:numPr>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 xml:space="preserve">Apoyar la coordinación de consultas de los temas regionales del plan de acción (sector público, sector privado, entidades regionales, coordinación de donantes, </w:t>
      </w:r>
      <w:proofErr w:type="spellStart"/>
      <w:r w:rsidRPr="006E475D">
        <w:rPr>
          <w:rFonts w:ascii="Times New Roman" w:hAnsi="Times New Roman" w:cs="Times New Roman"/>
          <w:sz w:val="24"/>
          <w:szCs w:val="24"/>
          <w:lang w:val="es-ES_tradnl"/>
        </w:rPr>
        <w:t>etc</w:t>
      </w:r>
      <w:proofErr w:type="spellEnd"/>
      <w:r w:rsidRPr="006E475D">
        <w:rPr>
          <w:rFonts w:ascii="Times New Roman" w:hAnsi="Times New Roman" w:cs="Times New Roman"/>
          <w:sz w:val="24"/>
          <w:szCs w:val="24"/>
          <w:lang w:val="es-ES_tradnl"/>
        </w:rPr>
        <w:t xml:space="preserve">), así como el proceso de consultas dentro del Banco. </w:t>
      </w:r>
    </w:p>
    <w:p w14:paraId="0E820A3B" w14:textId="77777777" w:rsidR="006E475D" w:rsidRPr="006E475D" w:rsidRDefault="006E475D" w:rsidP="006E475D">
      <w:pPr>
        <w:pStyle w:val="ListParagraph"/>
        <w:numPr>
          <w:ilvl w:val="0"/>
          <w:numId w:val="17"/>
        </w:numPr>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 xml:space="preserve">Apoyar las gestiones para el </w:t>
      </w:r>
      <w:r w:rsidRPr="006E475D">
        <w:rPr>
          <w:rFonts w:ascii="Times New Roman" w:hAnsi="Times New Roman" w:cs="Times New Roman"/>
          <w:sz w:val="24"/>
          <w:szCs w:val="24"/>
          <w:lang w:val="es-ES"/>
        </w:rPr>
        <w:t>diseño de infraestructura y sistemas en pasos fronterizos regionales como los de Guatemala y México, Costa Rica y Nicaragua y Costa Rica y Panamá.   En este proceso se deberá colaborar en las consultas binacionales.</w:t>
      </w:r>
    </w:p>
    <w:p w14:paraId="2DCF30F5" w14:textId="77777777" w:rsidR="006E475D" w:rsidRPr="006E475D" w:rsidRDefault="006E475D" w:rsidP="006E475D">
      <w:pPr>
        <w:pStyle w:val="ListParagraph"/>
        <w:numPr>
          <w:ilvl w:val="0"/>
          <w:numId w:val="17"/>
        </w:numPr>
        <w:jc w:val="both"/>
        <w:rPr>
          <w:rFonts w:ascii="Times New Roman" w:hAnsi="Times New Roman" w:cs="Times New Roman"/>
          <w:sz w:val="24"/>
          <w:szCs w:val="24"/>
          <w:lang w:val="es-ES"/>
        </w:rPr>
      </w:pPr>
      <w:r w:rsidRPr="006E475D">
        <w:rPr>
          <w:rFonts w:ascii="Times New Roman" w:hAnsi="Times New Roman" w:cs="Times New Roman"/>
          <w:sz w:val="24"/>
          <w:szCs w:val="24"/>
          <w:lang w:val="es-ES"/>
        </w:rPr>
        <w:t>Participar en los diálogos de política, nacionales y regionales, con las autoridades gubernamentales, en temas de comercio e integración.</w:t>
      </w:r>
    </w:p>
    <w:p w14:paraId="0095F156" w14:textId="77777777" w:rsidR="006E475D" w:rsidRPr="006E475D" w:rsidRDefault="006E475D" w:rsidP="006E475D">
      <w:pPr>
        <w:pStyle w:val="ListParagraph"/>
        <w:numPr>
          <w:ilvl w:val="0"/>
          <w:numId w:val="17"/>
        </w:numPr>
        <w:jc w:val="both"/>
        <w:rPr>
          <w:rFonts w:ascii="Times New Roman" w:hAnsi="Times New Roman" w:cs="Times New Roman"/>
          <w:sz w:val="24"/>
          <w:szCs w:val="24"/>
          <w:lang w:val="es-ES"/>
        </w:rPr>
      </w:pPr>
      <w:r w:rsidRPr="006E475D">
        <w:rPr>
          <w:rFonts w:ascii="Times New Roman" w:hAnsi="Times New Roman" w:cs="Times New Roman"/>
          <w:sz w:val="24"/>
          <w:szCs w:val="24"/>
          <w:lang w:val="es-ES"/>
        </w:rPr>
        <w:t>Otras actividades y apoyos estratégicos que INT/TIU le solicite para promover la agenda corporativa y operativa, particularmente en los países de Mesoamérica.</w:t>
      </w:r>
    </w:p>
    <w:p w14:paraId="13582AEA" w14:textId="77777777" w:rsidR="006E475D" w:rsidRPr="006E475D" w:rsidRDefault="006E475D" w:rsidP="006E475D">
      <w:pPr>
        <w:rPr>
          <w:rFonts w:ascii="Times New Roman" w:hAnsi="Times New Roman" w:cs="Times New Roman"/>
          <w:sz w:val="24"/>
          <w:szCs w:val="24"/>
          <w:lang w:val="es-ES_tradnl"/>
        </w:rPr>
      </w:pPr>
      <w:r w:rsidRPr="006E475D">
        <w:rPr>
          <w:rFonts w:ascii="Times New Roman" w:hAnsi="Times New Roman" w:cs="Times New Roman"/>
          <w:b/>
          <w:sz w:val="24"/>
          <w:szCs w:val="24"/>
          <w:lang w:val="es-ES_tradnl"/>
        </w:rPr>
        <w:t>Informes/Entregables/Resultados Esperados</w:t>
      </w:r>
    </w:p>
    <w:p w14:paraId="31173159" w14:textId="77777777" w:rsidR="006E475D" w:rsidRPr="006E475D" w:rsidRDefault="006E475D" w:rsidP="006E475D">
      <w:pPr>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
        </w:rPr>
        <w:t>El Consultor deberá presentar informes mensuales y un informe final al terminar la consultoría, con un resumen ejecutivo de las actividades realizadas y productos alcanzados.</w:t>
      </w:r>
      <w:r w:rsidRPr="006E475D">
        <w:rPr>
          <w:rFonts w:ascii="Times New Roman" w:hAnsi="Times New Roman" w:cs="Times New Roman"/>
          <w:sz w:val="24"/>
          <w:szCs w:val="24"/>
          <w:lang w:val="es-ES_tradnl"/>
        </w:rPr>
        <w:t xml:space="preserve"> </w:t>
      </w:r>
    </w:p>
    <w:p w14:paraId="1033317F" w14:textId="77777777" w:rsidR="006E475D" w:rsidRPr="006E475D" w:rsidRDefault="006E475D" w:rsidP="006E475D">
      <w:pPr>
        <w:jc w:val="both"/>
        <w:rPr>
          <w:rFonts w:ascii="Times New Roman" w:hAnsi="Times New Roman" w:cs="Times New Roman"/>
          <w:b/>
          <w:sz w:val="24"/>
          <w:szCs w:val="24"/>
          <w:lang w:val="es-ES_tradnl"/>
        </w:rPr>
      </w:pPr>
      <w:r w:rsidRPr="006E475D">
        <w:rPr>
          <w:rFonts w:ascii="Times New Roman" w:hAnsi="Times New Roman" w:cs="Times New Roman"/>
          <w:b/>
          <w:sz w:val="24"/>
          <w:szCs w:val="24"/>
          <w:lang w:val="es-ES_tradnl"/>
        </w:rPr>
        <w:t xml:space="preserve">Cronograma de Pagos </w:t>
      </w:r>
    </w:p>
    <w:p w14:paraId="16FE8971" w14:textId="77777777" w:rsidR="006E475D" w:rsidRPr="006E475D" w:rsidRDefault="006E475D" w:rsidP="006E475D">
      <w:pPr>
        <w:pStyle w:val="ListParagraph"/>
        <w:ind w:left="0"/>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Los pagos serán realizados de la siguiente manera: Por determinar</w:t>
      </w:r>
    </w:p>
    <w:p w14:paraId="09B345F2" w14:textId="77777777" w:rsidR="006E475D" w:rsidRPr="006E475D" w:rsidRDefault="006E475D" w:rsidP="006E475D">
      <w:pPr>
        <w:jc w:val="both"/>
        <w:rPr>
          <w:rFonts w:ascii="Times New Roman" w:hAnsi="Times New Roman" w:cs="Times New Roman"/>
          <w:sz w:val="24"/>
          <w:szCs w:val="24"/>
          <w:lang w:val="es-ES_tradnl"/>
        </w:rPr>
      </w:pPr>
      <w:r w:rsidRPr="006E475D">
        <w:rPr>
          <w:rFonts w:ascii="Times New Roman" w:hAnsi="Times New Roman" w:cs="Times New Roman"/>
          <w:b/>
          <w:sz w:val="24"/>
          <w:szCs w:val="24"/>
          <w:lang w:val="es-ES_tradnl"/>
        </w:rPr>
        <w:t>Calificaciones/Perfil del Consultor/a</w:t>
      </w:r>
      <w:r w:rsidRPr="006E475D">
        <w:rPr>
          <w:rFonts w:ascii="Times New Roman" w:hAnsi="Times New Roman" w:cs="Times New Roman"/>
          <w:sz w:val="24"/>
          <w:szCs w:val="24"/>
          <w:lang w:val="es-ES_tradnl"/>
        </w:rPr>
        <w:t>:</w:t>
      </w:r>
    </w:p>
    <w:p w14:paraId="3D8F00E6" w14:textId="77777777" w:rsidR="006E475D" w:rsidRPr="006E475D" w:rsidRDefault="006E475D" w:rsidP="006E475D">
      <w:pPr>
        <w:pStyle w:val="ListParagraph"/>
        <w:numPr>
          <w:ilvl w:val="0"/>
          <w:numId w:val="15"/>
        </w:numPr>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Académica: Maestría o doctorado</w:t>
      </w:r>
    </w:p>
    <w:p w14:paraId="322242EF" w14:textId="77777777" w:rsidR="006E475D" w:rsidRPr="006E475D" w:rsidRDefault="006E475D" w:rsidP="006E475D">
      <w:pPr>
        <w:pStyle w:val="ListParagraph"/>
        <w:numPr>
          <w:ilvl w:val="0"/>
          <w:numId w:val="15"/>
        </w:numPr>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 xml:space="preserve">Experiencia Profesional: Al menos 7 años de experiencia laboral en temas de Comercio y Competitividad en el ámbito regional y nacional. Se valorará en particular: i) Experiencia laboral y conocimiento técnico y normativo de países centroamericanos ii) Antecedentes laborales en (o en coordinación con) el BID u otro organismo multilateral iii) conocimiento en temas de gestión coordinada de fronteras y áreas relacionadas. </w:t>
      </w:r>
    </w:p>
    <w:p w14:paraId="676E9A52" w14:textId="77777777" w:rsidR="006E475D" w:rsidRPr="006E475D" w:rsidRDefault="006E475D" w:rsidP="006E475D">
      <w:pPr>
        <w:pStyle w:val="ListParagraph"/>
        <w:numPr>
          <w:ilvl w:val="0"/>
          <w:numId w:val="15"/>
        </w:numPr>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Idioma(s): Fluidez oral y escrita en  español (inglés es deseable).</w:t>
      </w:r>
    </w:p>
    <w:p w14:paraId="19233148" w14:textId="77777777" w:rsidR="006E475D" w:rsidRPr="006E475D" w:rsidRDefault="006E475D" w:rsidP="006E475D">
      <w:pPr>
        <w:pStyle w:val="ListParagraph"/>
        <w:numPr>
          <w:ilvl w:val="0"/>
          <w:numId w:val="15"/>
        </w:numPr>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Habilidades: Capacidad de análisis y empleo de la metodología de Gestión para Resultados, diagnóstico y solución de problemas, elaboración de informes, enfoque multidisciplinario, orientación a resultados y trabajo en equipo.</w:t>
      </w:r>
    </w:p>
    <w:p w14:paraId="76264370" w14:textId="77777777" w:rsidR="006E475D" w:rsidRPr="006E475D" w:rsidRDefault="006E475D" w:rsidP="006E475D">
      <w:pPr>
        <w:jc w:val="both"/>
        <w:rPr>
          <w:rFonts w:ascii="Times New Roman" w:hAnsi="Times New Roman" w:cs="Times New Roman"/>
          <w:b/>
          <w:sz w:val="24"/>
          <w:szCs w:val="24"/>
          <w:lang w:val="es-ES_tradnl"/>
        </w:rPr>
      </w:pPr>
      <w:r w:rsidRPr="006E475D">
        <w:rPr>
          <w:rFonts w:ascii="Times New Roman" w:hAnsi="Times New Roman" w:cs="Times New Roman"/>
          <w:b/>
          <w:sz w:val="24"/>
          <w:szCs w:val="24"/>
          <w:lang w:val="es-ES_tradnl"/>
        </w:rPr>
        <w:t>Características de la Consultoría</w:t>
      </w:r>
    </w:p>
    <w:p w14:paraId="34F606F1" w14:textId="77777777" w:rsidR="006E475D" w:rsidRPr="006E475D" w:rsidRDefault="006E475D" w:rsidP="006E475D">
      <w:pPr>
        <w:jc w:val="both"/>
        <w:rPr>
          <w:rFonts w:ascii="Times New Roman" w:hAnsi="Times New Roman" w:cs="Times New Roman"/>
          <w:sz w:val="24"/>
          <w:szCs w:val="24"/>
          <w:lang w:val="es-ES_tradnl"/>
        </w:rPr>
      </w:pPr>
      <w:r w:rsidRPr="006E475D">
        <w:rPr>
          <w:rFonts w:ascii="Times New Roman" w:hAnsi="Times New Roman" w:cs="Times New Roman"/>
          <w:b/>
          <w:sz w:val="24"/>
          <w:szCs w:val="24"/>
          <w:lang w:val="es-ES_tradnl"/>
        </w:rPr>
        <w:t>Categoría y modalidad de la consultoría</w:t>
      </w:r>
      <w:r w:rsidRPr="006E475D">
        <w:rPr>
          <w:rFonts w:ascii="Times New Roman" w:hAnsi="Times New Roman" w:cs="Times New Roman"/>
          <w:sz w:val="24"/>
          <w:szCs w:val="24"/>
          <w:lang w:val="es-ES_tradnl"/>
        </w:rPr>
        <w:t>: Por determinar</w:t>
      </w:r>
    </w:p>
    <w:p w14:paraId="5D750A90" w14:textId="77777777" w:rsidR="006E475D" w:rsidRPr="006E475D" w:rsidRDefault="006E475D" w:rsidP="006E475D">
      <w:pPr>
        <w:jc w:val="both"/>
        <w:rPr>
          <w:rFonts w:ascii="Times New Roman" w:hAnsi="Times New Roman" w:cs="Times New Roman"/>
          <w:sz w:val="24"/>
          <w:szCs w:val="24"/>
          <w:lang w:val="es-ES_tradnl"/>
        </w:rPr>
      </w:pPr>
      <w:r w:rsidRPr="006E475D">
        <w:rPr>
          <w:rFonts w:ascii="Times New Roman" w:hAnsi="Times New Roman" w:cs="Times New Roman"/>
          <w:b/>
          <w:sz w:val="24"/>
          <w:szCs w:val="24"/>
          <w:lang w:val="es-ES_tradnl"/>
        </w:rPr>
        <w:t>Periodo de la consultoría</w:t>
      </w:r>
      <w:r w:rsidRPr="006E475D">
        <w:rPr>
          <w:rFonts w:ascii="Times New Roman" w:hAnsi="Times New Roman" w:cs="Times New Roman"/>
          <w:sz w:val="24"/>
          <w:szCs w:val="24"/>
          <w:lang w:val="es-ES_tradnl"/>
        </w:rPr>
        <w:t>: Por determinar.</w:t>
      </w:r>
    </w:p>
    <w:p w14:paraId="6E232D4C" w14:textId="77777777" w:rsidR="006E475D" w:rsidRPr="006E475D" w:rsidRDefault="006E475D" w:rsidP="006E475D">
      <w:pPr>
        <w:jc w:val="both"/>
        <w:rPr>
          <w:rFonts w:ascii="Times New Roman" w:hAnsi="Times New Roman" w:cs="Times New Roman"/>
          <w:sz w:val="24"/>
          <w:szCs w:val="24"/>
          <w:lang w:val="es-ES_tradnl"/>
        </w:rPr>
      </w:pPr>
      <w:r w:rsidRPr="006E475D">
        <w:rPr>
          <w:rFonts w:ascii="Times New Roman" w:hAnsi="Times New Roman" w:cs="Times New Roman"/>
          <w:b/>
          <w:sz w:val="24"/>
          <w:szCs w:val="24"/>
          <w:lang w:val="es-ES_tradnl"/>
        </w:rPr>
        <w:t>Lugar de Trabajo</w:t>
      </w:r>
      <w:r w:rsidRPr="006E475D">
        <w:rPr>
          <w:rFonts w:ascii="Times New Roman" w:hAnsi="Times New Roman" w:cs="Times New Roman"/>
          <w:sz w:val="24"/>
          <w:szCs w:val="24"/>
          <w:lang w:val="es-ES_tradnl"/>
        </w:rPr>
        <w:t>: su país de residencia. Se prevé algunos viajes a los países de la región. El monto para estos viajes ya está incluido en el monto total de la consultoría.</w:t>
      </w:r>
    </w:p>
    <w:p w14:paraId="568DA788" w14:textId="77777777" w:rsidR="006E475D" w:rsidRPr="006E475D" w:rsidRDefault="006E475D" w:rsidP="006E475D">
      <w:pPr>
        <w:pStyle w:val="ListParagraph"/>
        <w:ind w:left="0"/>
        <w:jc w:val="both"/>
        <w:rPr>
          <w:rFonts w:ascii="Times New Roman" w:hAnsi="Times New Roman" w:cs="Times New Roman"/>
          <w:sz w:val="24"/>
          <w:szCs w:val="24"/>
          <w:lang w:val="es-ES_tradnl"/>
        </w:rPr>
      </w:pPr>
      <w:r w:rsidRPr="006E475D">
        <w:rPr>
          <w:rFonts w:ascii="Times New Roman" w:hAnsi="Times New Roman" w:cs="Times New Roman"/>
          <w:b/>
          <w:sz w:val="24"/>
          <w:szCs w:val="24"/>
          <w:lang w:val="es-ES_tradnl"/>
        </w:rPr>
        <w:lastRenderedPageBreak/>
        <w:t>Líder de División o Coordinador</w:t>
      </w:r>
      <w:r w:rsidRPr="006E475D">
        <w:rPr>
          <w:rFonts w:ascii="Times New Roman" w:hAnsi="Times New Roman" w:cs="Times New Roman"/>
          <w:sz w:val="24"/>
          <w:szCs w:val="24"/>
          <w:lang w:val="es-ES_tradnl"/>
        </w:rPr>
        <w:t>: Jaime Granados, Especialista Sectorial INT</w:t>
      </w:r>
    </w:p>
    <w:p w14:paraId="1360EE0A" w14:textId="77777777" w:rsidR="006E475D" w:rsidRPr="006E475D" w:rsidRDefault="006E475D" w:rsidP="006E475D">
      <w:pPr>
        <w:jc w:val="both"/>
        <w:rPr>
          <w:rFonts w:ascii="Times New Roman" w:hAnsi="Times New Roman" w:cs="Times New Roman"/>
          <w:bCs/>
          <w:sz w:val="24"/>
          <w:szCs w:val="24"/>
          <w:lang w:val="es-ES_tradnl"/>
        </w:rPr>
      </w:pPr>
      <w:r w:rsidRPr="006E475D">
        <w:rPr>
          <w:rFonts w:ascii="Times New Roman" w:hAnsi="Times New Roman" w:cs="Times New Roman"/>
          <w:b/>
          <w:bCs/>
          <w:sz w:val="24"/>
          <w:szCs w:val="24"/>
          <w:lang w:val="es-ES_tradnl"/>
        </w:rPr>
        <w:t>Pagos y Condiciones de Empleo</w:t>
      </w:r>
      <w:r w:rsidRPr="006E475D">
        <w:rPr>
          <w:rFonts w:ascii="Times New Roman" w:hAnsi="Times New Roman" w:cs="Times New Roman"/>
          <w:bCs/>
          <w:sz w:val="24"/>
          <w:szCs w:val="24"/>
          <w:lang w:val="es-ES_tradnl"/>
        </w:rPr>
        <w:t xml:space="preserve">: La remuneración será determinada de acuerdo a los reglamentos y criterios del Banco. </w:t>
      </w:r>
    </w:p>
    <w:p w14:paraId="6781DBF7" w14:textId="77777777" w:rsidR="006E475D" w:rsidRPr="006E475D" w:rsidRDefault="006E475D" w:rsidP="006E475D">
      <w:pPr>
        <w:jc w:val="both"/>
        <w:rPr>
          <w:rFonts w:ascii="Times New Roman" w:hAnsi="Times New Roman" w:cs="Times New Roman"/>
          <w:bCs/>
          <w:iCs/>
          <w:color w:val="000000"/>
          <w:sz w:val="24"/>
          <w:szCs w:val="24"/>
          <w:lang w:val="es-ES_tradnl"/>
        </w:rPr>
      </w:pPr>
      <w:r w:rsidRPr="006E475D">
        <w:rPr>
          <w:rFonts w:ascii="Times New Roman" w:hAnsi="Times New Roman" w:cs="Times New Roman"/>
          <w:b/>
          <w:bCs/>
          <w:iCs/>
          <w:sz w:val="24"/>
          <w:szCs w:val="24"/>
          <w:lang w:val="es-ES_tradnl"/>
        </w:rPr>
        <w:t>Consanguinidad</w:t>
      </w:r>
      <w:r w:rsidRPr="006E475D">
        <w:rPr>
          <w:rFonts w:ascii="Times New Roman" w:hAnsi="Times New Roman" w:cs="Times New Roman"/>
          <w:bCs/>
          <w:iCs/>
          <w:sz w:val="24"/>
          <w:szCs w:val="24"/>
          <w:lang w:val="es-ES_tradnl"/>
        </w:rPr>
        <w:t xml:space="preserve">: Individuos </w:t>
      </w:r>
      <w:r w:rsidRPr="006E475D">
        <w:rPr>
          <w:rFonts w:ascii="Times New Roman" w:hAnsi="Times New Roman" w:cs="Times New Roman"/>
          <w:bCs/>
          <w:iCs/>
          <w:color w:val="000000"/>
          <w:sz w:val="24"/>
          <w:szCs w:val="24"/>
          <w:lang w:val="es-ES_tradnl"/>
        </w:rPr>
        <w:t>con familiares trabajando para el BID que incluyen el cuarto grado de consanguinidad y el segundo grado de afinidad no son elegibles. Esto incluye empleados y contractuales. Los candidatos deben ser ciudadanos de un país miembro del Banco Interamericano de Desarrollo.</w:t>
      </w:r>
    </w:p>
    <w:p w14:paraId="6FCB1F81" w14:textId="77777777" w:rsidR="006E475D" w:rsidRPr="006E475D" w:rsidRDefault="006E475D" w:rsidP="006E475D">
      <w:pPr>
        <w:jc w:val="both"/>
        <w:rPr>
          <w:rFonts w:ascii="Times New Roman" w:hAnsi="Times New Roman" w:cs="Times New Roman"/>
          <w:sz w:val="24"/>
          <w:szCs w:val="24"/>
          <w:lang w:val="es-ES"/>
        </w:rPr>
      </w:pPr>
      <w:r w:rsidRPr="006E475D">
        <w:rPr>
          <w:rFonts w:ascii="Times New Roman" w:hAnsi="Times New Roman" w:cs="Times New Roman"/>
          <w:b/>
          <w:bCs/>
          <w:iCs/>
          <w:color w:val="000000"/>
          <w:sz w:val="24"/>
          <w:szCs w:val="24"/>
          <w:lang w:val="es-ES_tradnl"/>
        </w:rPr>
        <w:t xml:space="preserve">Diversidad: </w:t>
      </w:r>
      <w:r w:rsidRPr="006E475D">
        <w:rPr>
          <w:rFonts w:ascii="Times New Roman" w:hAnsi="Times New Roman" w:cs="Times New Roman"/>
          <w:bCs/>
          <w:iCs/>
          <w:color w:val="000000"/>
          <w:sz w:val="24"/>
          <w:szCs w:val="24"/>
          <w:lang w:val="es-ES_tradnl"/>
        </w:rPr>
        <w:t>El BID está comprometido con la diversidad e inclusión y a proporcionar igualdad de oportunidades en el empleo. Acogemos la diversidad con base en género, edad, educación, origen nacional, raza, discapacidad, orientación sexual, religión y status de VIH/SIDA. Alentamos la postulación de mujeres, afro-descendientes y personas de origen indígena.</w:t>
      </w:r>
    </w:p>
    <w:p w14:paraId="60BAA3D4" w14:textId="77777777" w:rsidR="006E475D" w:rsidRDefault="006E475D" w:rsidP="006E475D">
      <w:pPr>
        <w:jc w:val="both"/>
        <w:rPr>
          <w:rFonts w:ascii="Times New Roman" w:hAnsi="Times New Roman" w:cs="Times New Roman"/>
          <w:b/>
          <w:sz w:val="24"/>
          <w:szCs w:val="24"/>
          <w:lang w:val="es-ES_tradnl"/>
        </w:rPr>
      </w:pPr>
    </w:p>
    <w:p w14:paraId="35B447D8" w14:textId="312B2F19" w:rsidR="006E475D" w:rsidRPr="006E475D" w:rsidRDefault="006E475D" w:rsidP="006E475D">
      <w:pPr>
        <w:jc w:val="both"/>
        <w:rPr>
          <w:rFonts w:ascii="Times New Roman" w:hAnsi="Times New Roman" w:cs="Times New Roman"/>
          <w:b/>
          <w:sz w:val="24"/>
          <w:szCs w:val="24"/>
          <w:lang w:val="es-ES_tradnl"/>
        </w:rPr>
      </w:pPr>
      <w:r w:rsidRPr="006E475D">
        <w:rPr>
          <w:rFonts w:ascii="Times New Roman" w:hAnsi="Times New Roman" w:cs="Times New Roman"/>
          <w:b/>
          <w:sz w:val="24"/>
          <w:szCs w:val="24"/>
          <w:lang w:val="es-ES_tradnl"/>
        </w:rPr>
        <w:t xml:space="preserve">ANEXO </w:t>
      </w:r>
      <w:r>
        <w:rPr>
          <w:rFonts w:ascii="Times New Roman" w:hAnsi="Times New Roman" w:cs="Times New Roman"/>
          <w:b/>
          <w:sz w:val="24"/>
          <w:szCs w:val="24"/>
          <w:lang w:val="es-ES_tradnl"/>
        </w:rPr>
        <w:t>I</w:t>
      </w:r>
    </w:p>
    <w:p w14:paraId="603504A8" w14:textId="77777777" w:rsidR="006E475D" w:rsidRPr="006E475D" w:rsidRDefault="006E475D" w:rsidP="006E475D">
      <w:pPr>
        <w:jc w:val="both"/>
        <w:rPr>
          <w:rFonts w:ascii="Times New Roman" w:hAnsi="Times New Roman" w:cs="Times New Roman"/>
          <w:b/>
          <w:sz w:val="24"/>
          <w:szCs w:val="24"/>
          <w:lang w:val="es-ES_tradnl"/>
        </w:rPr>
      </w:pPr>
      <w:r w:rsidRPr="006E475D">
        <w:rPr>
          <w:rFonts w:ascii="Times New Roman" w:hAnsi="Times New Roman" w:cs="Times New Roman"/>
          <w:b/>
          <w:sz w:val="24"/>
          <w:szCs w:val="24"/>
          <w:lang w:val="es-ES_tradnl"/>
        </w:rPr>
        <w:t>Regional</w:t>
      </w:r>
    </w:p>
    <w:p w14:paraId="6D007D0A" w14:textId="77777777" w:rsidR="006E475D" w:rsidRPr="006E475D" w:rsidRDefault="006E475D" w:rsidP="006E475D">
      <w:pPr>
        <w:tabs>
          <w:tab w:val="left" w:pos="1260"/>
        </w:tabs>
        <w:spacing w:after="0" w:line="240" w:lineRule="auto"/>
        <w:rPr>
          <w:rFonts w:ascii="Times New Roman" w:hAnsi="Times New Roman" w:cs="Times New Roman"/>
          <w:b/>
          <w:color w:val="000000" w:themeColor="text1"/>
          <w:sz w:val="24"/>
          <w:szCs w:val="24"/>
          <w:lang w:val="es-ES_tradnl"/>
        </w:rPr>
      </w:pPr>
      <w:r w:rsidRPr="006E475D">
        <w:rPr>
          <w:rFonts w:ascii="Times New Roman" w:hAnsi="Times New Roman" w:cs="Times New Roman"/>
          <w:b/>
          <w:color w:val="000000" w:themeColor="text1"/>
          <w:sz w:val="24"/>
          <w:szCs w:val="24"/>
          <w:lang w:val="es-ES_tradnl"/>
        </w:rPr>
        <w:t>División de Transporte INE/TSP</w:t>
      </w:r>
    </w:p>
    <w:p w14:paraId="46C9EAEF" w14:textId="77777777" w:rsidR="006E475D" w:rsidRPr="006E475D" w:rsidRDefault="006E475D" w:rsidP="006E475D">
      <w:pPr>
        <w:jc w:val="both"/>
        <w:rPr>
          <w:rFonts w:ascii="Times New Roman" w:hAnsi="Times New Roman" w:cs="Times New Roman"/>
          <w:b/>
          <w:bCs/>
          <w:sz w:val="24"/>
          <w:szCs w:val="24"/>
          <w:lang w:val="es-ES_tradnl"/>
        </w:rPr>
      </w:pPr>
      <w:r w:rsidRPr="006E475D">
        <w:rPr>
          <w:rFonts w:ascii="Times New Roman" w:hAnsi="Times New Roman" w:cs="Times New Roman"/>
          <w:b/>
          <w:color w:val="000000" w:themeColor="text1"/>
          <w:sz w:val="24"/>
          <w:szCs w:val="24"/>
          <w:lang w:val="es-ES_tradnl"/>
        </w:rPr>
        <w:t>Sector de Integración y Comercio INT/TIU</w:t>
      </w:r>
    </w:p>
    <w:p w14:paraId="4B46A7DE" w14:textId="77777777" w:rsidR="006E475D" w:rsidRPr="006E475D" w:rsidRDefault="006E475D" w:rsidP="006E475D">
      <w:pPr>
        <w:jc w:val="both"/>
        <w:rPr>
          <w:rFonts w:ascii="Times New Roman" w:hAnsi="Times New Roman" w:cs="Times New Roman"/>
          <w:b/>
          <w:sz w:val="24"/>
          <w:szCs w:val="24"/>
          <w:lang w:val="es-ES_tradnl"/>
        </w:rPr>
      </w:pPr>
      <w:r w:rsidRPr="006E475D">
        <w:rPr>
          <w:rFonts w:ascii="Times New Roman" w:hAnsi="Times New Roman" w:cs="Times New Roman"/>
          <w:b/>
          <w:sz w:val="24"/>
          <w:szCs w:val="24"/>
          <w:lang w:val="es-ES_tradnl"/>
        </w:rPr>
        <w:t>Preparación e implementación de medidas de facilitación del comercio – Componente II</w:t>
      </w:r>
    </w:p>
    <w:p w14:paraId="70A2CFB4" w14:textId="77777777" w:rsidR="006E475D" w:rsidRPr="006E475D" w:rsidRDefault="006E475D" w:rsidP="006E475D">
      <w:pPr>
        <w:jc w:val="both"/>
        <w:rPr>
          <w:rFonts w:ascii="Times New Roman" w:hAnsi="Times New Roman" w:cs="Times New Roman"/>
          <w:b/>
          <w:color w:val="31849B" w:themeColor="accent5" w:themeShade="BF"/>
          <w:sz w:val="24"/>
          <w:szCs w:val="24"/>
          <w:lang w:val="es-ES_tradnl"/>
        </w:rPr>
      </w:pPr>
      <w:r w:rsidRPr="006E475D">
        <w:rPr>
          <w:rFonts w:ascii="Times New Roman" w:hAnsi="Times New Roman" w:cs="Times New Roman"/>
          <w:b/>
          <w:sz w:val="24"/>
          <w:szCs w:val="24"/>
          <w:lang w:val="es-ES_tradnl"/>
        </w:rPr>
        <w:t>TERMINOS DE REFERENCIA</w:t>
      </w:r>
    </w:p>
    <w:p w14:paraId="31072759" w14:textId="77777777" w:rsidR="006E475D" w:rsidRPr="006E475D" w:rsidRDefault="006E475D" w:rsidP="006E475D">
      <w:pPr>
        <w:jc w:val="both"/>
        <w:rPr>
          <w:rFonts w:ascii="Times New Roman" w:hAnsi="Times New Roman" w:cs="Times New Roman"/>
          <w:b/>
          <w:sz w:val="24"/>
          <w:szCs w:val="24"/>
          <w:lang w:val="es-ES_tradnl"/>
        </w:rPr>
      </w:pPr>
      <w:r w:rsidRPr="006E475D">
        <w:rPr>
          <w:rFonts w:ascii="Times New Roman" w:hAnsi="Times New Roman" w:cs="Times New Roman"/>
          <w:b/>
          <w:sz w:val="24"/>
          <w:szCs w:val="24"/>
          <w:lang w:val="es-ES_tradnl"/>
        </w:rPr>
        <w:t>Antecedentes</w:t>
      </w:r>
    </w:p>
    <w:p w14:paraId="7A7D5E04" w14:textId="77777777" w:rsidR="006E475D" w:rsidRPr="006E475D" w:rsidRDefault="006E475D" w:rsidP="006E475D">
      <w:pPr>
        <w:spacing w:before="120" w:after="120" w:line="240" w:lineRule="auto"/>
        <w:jc w:val="both"/>
        <w:rPr>
          <w:rFonts w:ascii="Times New Roman" w:hAnsi="Times New Roman" w:cs="Times New Roman"/>
          <w:sz w:val="24"/>
          <w:szCs w:val="24"/>
          <w:lang w:val="es-ES_tradnl"/>
        </w:rPr>
      </w:pPr>
      <w:r w:rsidRPr="006E475D">
        <w:rPr>
          <w:rFonts w:ascii="Times New Roman" w:hAnsi="Times New Roman" w:cs="Times New Roman"/>
          <w:b/>
          <w:sz w:val="24"/>
          <w:szCs w:val="24"/>
          <w:lang w:val="es-ES_tradnl"/>
        </w:rPr>
        <w:t>Programa Mesoamericano de Gestión Coordinada de Fronteras (PM-GCF)</w:t>
      </w:r>
      <w:r w:rsidRPr="006E475D">
        <w:rPr>
          <w:rFonts w:ascii="Times New Roman" w:hAnsi="Times New Roman" w:cs="Times New Roman"/>
          <w:sz w:val="24"/>
          <w:szCs w:val="24"/>
          <w:lang w:val="es-ES_tradnl"/>
        </w:rPr>
        <w:t>. Se trata de una iniciativa regional impulsada por El Banco y en la que convergen esfuerzos del Sector Público y Privado con el objetivo de mejorar los niveles de competitividad de la región, el comercio internacional, el desarrollo del sector privado y el crecimiento económico. Entre los resultados inmediatos de este Programa, se busca el mejoramiento de los procedimientos de control fiscal y parafiscal que confluyen en los pasos de frontera (</w:t>
      </w:r>
      <w:proofErr w:type="spellStart"/>
      <w:r w:rsidRPr="006E475D">
        <w:rPr>
          <w:rFonts w:ascii="Times New Roman" w:hAnsi="Times New Roman" w:cs="Times New Roman"/>
          <w:sz w:val="24"/>
          <w:szCs w:val="24"/>
          <w:lang w:val="es-ES_tradnl"/>
        </w:rPr>
        <w:t>PFs</w:t>
      </w:r>
      <w:proofErr w:type="spellEnd"/>
      <w:r w:rsidRPr="006E475D">
        <w:rPr>
          <w:rFonts w:ascii="Times New Roman" w:hAnsi="Times New Roman" w:cs="Times New Roman"/>
          <w:sz w:val="24"/>
          <w:szCs w:val="24"/>
          <w:lang w:val="es-ES_tradnl"/>
        </w:rPr>
        <w:t xml:space="preserve">), tales como la recaudación, la seguridad fronteriza y la facilitación del tránsito de mercancías y personas. Tales cambios se obtendrán mediante la definición de parámetros  regionales comunes y el establecimiento de un sistema de monitoreo continuo, basados en las mejores prácticas internacionales. </w:t>
      </w:r>
    </w:p>
    <w:p w14:paraId="368CB3BE" w14:textId="77777777" w:rsidR="006E475D" w:rsidRPr="006E475D" w:rsidRDefault="006E475D" w:rsidP="006E475D">
      <w:pPr>
        <w:spacing w:before="120" w:after="120" w:line="240" w:lineRule="auto"/>
        <w:jc w:val="both"/>
        <w:rPr>
          <w:rFonts w:ascii="Times New Roman" w:hAnsi="Times New Roman" w:cs="Times New Roman"/>
          <w:sz w:val="24"/>
          <w:szCs w:val="24"/>
          <w:lang w:val="es-ES"/>
        </w:rPr>
      </w:pPr>
      <w:r w:rsidRPr="006E475D">
        <w:rPr>
          <w:rFonts w:ascii="Times New Roman" w:hAnsi="Times New Roman" w:cs="Times New Roman"/>
          <w:b/>
          <w:color w:val="000000"/>
          <w:sz w:val="24"/>
          <w:szCs w:val="24"/>
          <w:lang w:val="es-ES_tradnl"/>
        </w:rPr>
        <w:t xml:space="preserve">El modelo GCF. </w:t>
      </w:r>
      <w:r w:rsidRPr="006E475D">
        <w:rPr>
          <w:rFonts w:ascii="Times New Roman" w:hAnsi="Times New Roman" w:cs="Times New Roman"/>
          <w:color w:val="000000"/>
          <w:sz w:val="24"/>
          <w:szCs w:val="24"/>
          <w:lang w:val="es-ES_tradnl"/>
        </w:rPr>
        <w:t xml:space="preserve">El modelo busca involucrar los procesos y actuaciones de todos los actores responsables del control, mejorar la infraestructura y el equipamiento, atender a la comunidad fronteriza formal e implantar estándares contrastados a nivel nacional, binacional, regional o mundial; basando las actuaciones en la gestión de riesgo para reducir o mejorar las intervenciones físicas sobre personas, equipajes, vehículos y mercaderías. En el marco del Proyecto Mesoamérica, se cuenta ya con una guía para la implantación del Programa Mesoamericano de Gestión Coordinada de Fronteras (Guía PM-GCF), que establece como </w:t>
      </w:r>
      <w:r w:rsidRPr="006E475D">
        <w:rPr>
          <w:rFonts w:ascii="Times New Roman" w:hAnsi="Times New Roman" w:cs="Times New Roman"/>
          <w:color w:val="000000"/>
          <w:sz w:val="24"/>
          <w:szCs w:val="24"/>
          <w:lang w:val="es-ES_tradnl"/>
        </w:rPr>
        <w:lastRenderedPageBreak/>
        <w:t>elementos esenciales los siguientes: i) adopción de estándares internacionales y acuerdos para la coordinación interinstitucional, normativa nacional y regional; ii) establecimiento de un sistema de información anticipada con capacidad para inter-operar a nivel nacional y regional, basado en ventanillas únicas de comercio exterior y en los sistemas de intercambio de información para la lucha contra el fraude e ilícitos; iii) implantación de herramientas para atender el análisis de riesgo de forma integral; iv) potenciar la certificación pública de operadores confiables sobre la base de programas de Operador Económico Autorizado; v) establecer controles cuarentenarios eficientes bajo normas armonizadas y reconocidas internacionalmente; vi) implantar procesos operativos comunes entre las agencias fronterizas y en especial el de tránsito internacional de mercancías, los sistemas de gestión fronteriza y los de inspección coordinada; vii) implantación de la infraestructura y el equipamiento que respondan a las necesidades de control y facilitación exigidas por los procesos; y viii) atender los efectos socio-económicos y ambientales que genere la modernización de los pasos fronterizos.</w:t>
      </w:r>
    </w:p>
    <w:p w14:paraId="4ED85644" w14:textId="77777777" w:rsidR="006E475D" w:rsidRPr="006E475D" w:rsidRDefault="006E475D" w:rsidP="006E475D">
      <w:pPr>
        <w:spacing w:before="120" w:after="120" w:line="240" w:lineRule="auto"/>
        <w:jc w:val="both"/>
        <w:rPr>
          <w:rFonts w:ascii="Times New Roman" w:eastAsia="Calibri" w:hAnsi="Times New Roman" w:cs="Times New Roman"/>
          <w:sz w:val="24"/>
          <w:szCs w:val="24"/>
          <w:lang w:val="es-ES"/>
        </w:rPr>
      </w:pPr>
      <w:r w:rsidRPr="006E475D">
        <w:rPr>
          <w:rFonts w:ascii="Times New Roman" w:eastAsia="Calibri" w:hAnsi="Times New Roman" w:cs="Times New Roman"/>
          <w:b/>
          <w:sz w:val="24"/>
          <w:szCs w:val="24"/>
          <w:lang w:val="es-ES"/>
        </w:rPr>
        <w:t>Mandatos Presidenciales de Punta Cana.</w:t>
      </w:r>
      <w:r w:rsidRPr="006E475D">
        <w:rPr>
          <w:rFonts w:ascii="Times New Roman" w:eastAsia="Calibri" w:hAnsi="Times New Roman" w:cs="Times New Roman"/>
          <w:sz w:val="24"/>
          <w:szCs w:val="24"/>
          <w:lang w:val="es-ES"/>
        </w:rPr>
        <w:t xml:space="preserve"> Recientemente, los Presidentes y Jefes de Estado de Centroamérica, en su Cumbre de Punta Cana del 27 de junio de 2014, reconocieron la necesidad de modernizar los </w:t>
      </w:r>
      <w:proofErr w:type="spellStart"/>
      <w:r w:rsidRPr="006E475D">
        <w:rPr>
          <w:rFonts w:ascii="Times New Roman" w:eastAsia="Calibri" w:hAnsi="Times New Roman" w:cs="Times New Roman"/>
          <w:sz w:val="24"/>
          <w:szCs w:val="24"/>
          <w:lang w:val="es-ES"/>
        </w:rPr>
        <w:t>PFs</w:t>
      </w:r>
      <w:proofErr w:type="spellEnd"/>
      <w:r w:rsidRPr="006E475D">
        <w:rPr>
          <w:rFonts w:ascii="Times New Roman" w:eastAsia="Calibri" w:hAnsi="Times New Roman" w:cs="Times New Roman"/>
          <w:sz w:val="24"/>
          <w:szCs w:val="24"/>
          <w:lang w:val="es-ES"/>
        </w:rPr>
        <w:t xml:space="preserve"> de la región centroamericana. La Declaración de Punta Cana instruye a los Ministros de Economía y Comercio a diseñar una Estrategia Regional de Facilitación del Comercio y Competitividad, incluyendo el establecimiento de un plan de acción con medidas de corto plazo y sus indicadores, para implementar el concepto de GCF en sus </w:t>
      </w:r>
      <w:proofErr w:type="spellStart"/>
      <w:r w:rsidRPr="006E475D">
        <w:rPr>
          <w:rFonts w:ascii="Times New Roman" w:eastAsia="Calibri" w:hAnsi="Times New Roman" w:cs="Times New Roman"/>
          <w:sz w:val="24"/>
          <w:szCs w:val="24"/>
          <w:lang w:val="es-ES"/>
        </w:rPr>
        <w:t>PFs</w:t>
      </w:r>
      <w:proofErr w:type="spellEnd"/>
      <w:r w:rsidRPr="006E475D">
        <w:rPr>
          <w:rFonts w:ascii="Times New Roman" w:eastAsia="Calibri" w:hAnsi="Times New Roman" w:cs="Times New Roman"/>
          <w:sz w:val="24"/>
          <w:szCs w:val="24"/>
          <w:lang w:val="es-ES"/>
        </w:rPr>
        <w:t xml:space="preserve">. Con el propósito de cumplir los mandatos, la Presidencia del Consejo de Ministros de Economía y Comercio de Centroamérica (COMIECO) solicitó apoyo al Banco para el diseño e implementación de la referida Estrategia. En particular, en el Foro de Reflexión de Ministros de Economía y Comercio de Centroamérica, realizado los días 4 y 5 de septiembre de 2014 en Managua, Nicaragua, se confirmó la solicitud al Banco de preparar un borrador y apoyar la implementación del plan de acción, con medidas de corto, mediano y largo plazo, incluyendo los temas regionales, binacionales y nacionales, para implementar GCF en los seis países de Centroamérica. Por otro lado, el Banco está diseñando operaciones de modernización de </w:t>
      </w:r>
      <w:proofErr w:type="spellStart"/>
      <w:r w:rsidRPr="006E475D">
        <w:rPr>
          <w:rFonts w:ascii="Times New Roman" w:eastAsia="Calibri" w:hAnsi="Times New Roman" w:cs="Times New Roman"/>
          <w:sz w:val="24"/>
          <w:szCs w:val="24"/>
          <w:lang w:val="es-ES"/>
        </w:rPr>
        <w:t>PFs</w:t>
      </w:r>
      <w:proofErr w:type="spellEnd"/>
      <w:r w:rsidRPr="006E475D">
        <w:rPr>
          <w:rFonts w:ascii="Times New Roman" w:eastAsia="Calibri" w:hAnsi="Times New Roman" w:cs="Times New Roman"/>
          <w:sz w:val="24"/>
          <w:szCs w:val="24"/>
          <w:lang w:val="es-ES"/>
        </w:rPr>
        <w:t xml:space="preserve"> siguiendo el concepto de GCF en la región, específicamente las operaciones CR-</w:t>
      </w:r>
      <w:r w:rsidRPr="006E475D">
        <w:rPr>
          <w:rFonts w:ascii="Times New Roman" w:hAnsi="Times New Roman" w:cs="Times New Roman"/>
          <w:sz w:val="24"/>
          <w:szCs w:val="24"/>
          <w:lang w:val="es-ES_tradnl"/>
        </w:rPr>
        <w:t>1066 por US$100m, GU-L1086 por US$250m y NI-L1083 por US$36.5m.</w:t>
      </w:r>
    </w:p>
    <w:p w14:paraId="5C724B2A" w14:textId="77777777" w:rsidR="006E475D" w:rsidRPr="006E475D" w:rsidRDefault="006E475D" w:rsidP="006E475D">
      <w:pPr>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 xml:space="preserve">En el marco descrito, el Banco ha puesto en marcha un programa de Cooperación Técnica (CT) que atienda al mandato de COMIECO con el objetivo de  apoyar el diseño e implementación de la Estrategia Regional de Facilitación del Comercio y Competitividad y su correspondiente Plan de Acción. Para lograr ese cometido, el Banco ha previsto la contratación de servicios de consultoría encaminados a la preparación e implementación de medidas de facilitación del comercio, para lo cual se plantean los presentes términos de referencia. </w:t>
      </w:r>
    </w:p>
    <w:p w14:paraId="27BA69A5" w14:textId="77777777" w:rsidR="006E475D" w:rsidRPr="006E475D" w:rsidRDefault="006E475D" w:rsidP="006E475D">
      <w:pPr>
        <w:rPr>
          <w:rFonts w:ascii="Times New Roman" w:hAnsi="Times New Roman" w:cs="Times New Roman"/>
          <w:b/>
          <w:sz w:val="24"/>
          <w:szCs w:val="24"/>
          <w:lang w:val="es-ES_tradnl"/>
        </w:rPr>
      </w:pPr>
      <w:r w:rsidRPr="006E475D">
        <w:rPr>
          <w:rFonts w:ascii="Times New Roman" w:hAnsi="Times New Roman" w:cs="Times New Roman"/>
          <w:b/>
          <w:sz w:val="24"/>
          <w:szCs w:val="24"/>
          <w:lang w:val="es-ES_tradnl"/>
        </w:rPr>
        <w:t>Objetivos de la Consultoría</w:t>
      </w:r>
    </w:p>
    <w:p w14:paraId="35739B2F" w14:textId="77777777" w:rsidR="006E475D" w:rsidRPr="006E475D" w:rsidRDefault="006E475D" w:rsidP="006E475D">
      <w:pPr>
        <w:spacing w:after="0" w:line="240" w:lineRule="auto"/>
        <w:jc w:val="both"/>
        <w:rPr>
          <w:rFonts w:ascii="Times New Roman" w:hAnsi="Times New Roman" w:cs="Times New Roman"/>
          <w:b/>
          <w:sz w:val="24"/>
          <w:szCs w:val="24"/>
          <w:lang w:val="es-ES_tradnl"/>
        </w:rPr>
      </w:pPr>
      <w:r w:rsidRPr="006E475D">
        <w:rPr>
          <w:rFonts w:ascii="Times New Roman" w:hAnsi="Times New Roman" w:cs="Times New Roman"/>
          <w:b/>
          <w:sz w:val="24"/>
          <w:szCs w:val="24"/>
          <w:lang w:val="es-ES_tradnl"/>
        </w:rPr>
        <w:t>Objetivo General</w:t>
      </w:r>
    </w:p>
    <w:p w14:paraId="2F15356A" w14:textId="77777777" w:rsidR="006E475D" w:rsidRPr="006E475D" w:rsidRDefault="006E475D" w:rsidP="006E475D">
      <w:pPr>
        <w:spacing w:after="0" w:line="240" w:lineRule="auto"/>
        <w:jc w:val="both"/>
        <w:rPr>
          <w:rFonts w:ascii="Times New Roman" w:hAnsi="Times New Roman" w:cs="Times New Roman"/>
          <w:b/>
          <w:sz w:val="24"/>
          <w:szCs w:val="24"/>
          <w:lang w:val="es-ES_tradnl"/>
        </w:rPr>
      </w:pPr>
      <w:r w:rsidRPr="006E475D">
        <w:rPr>
          <w:rFonts w:ascii="Times New Roman" w:hAnsi="Times New Roman" w:cs="Times New Roman"/>
          <w:sz w:val="24"/>
          <w:szCs w:val="24"/>
          <w:lang w:val="es-ES_tradnl"/>
        </w:rPr>
        <w:t xml:space="preserve">Apoyar a las autoridades del Consejo de Ministros de Integración Económica (COMIECO) por medio de la Secretaría Pro-Témpore y al Banco,  en el proceso de definición y puesta en marcha de </w:t>
      </w:r>
      <w:r w:rsidRPr="006E475D">
        <w:rPr>
          <w:rFonts w:ascii="Times New Roman" w:hAnsi="Times New Roman" w:cs="Times New Roman"/>
          <w:sz w:val="24"/>
          <w:szCs w:val="24"/>
          <w:lang w:val="es-ES"/>
        </w:rPr>
        <w:t>medidas de facilitación del comercio y competitividad de corto plazo propuestas por el Grupo Técnico y aprobadas por COMIECO, así como otros procesos de preparación de las medidas de mediano y largo plazo.</w:t>
      </w:r>
      <w:r w:rsidRPr="006E475D">
        <w:rPr>
          <w:rFonts w:ascii="Times New Roman" w:hAnsi="Times New Roman" w:cs="Times New Roman"/>
          <w:sz w:val="24"/>
          <w:szCs w:val="24"/>
          <w:lang w:val="es-ES_tradnl"/>
        </w:rPr>
        <w:t xml:space="preserve"> Tales medidas surgen de diagnósticos, experiencias y prácticas existentes en los países, que ofrecen potencial de aplicabilidad a nivel regional y/o de fortalecimiento a </w:t>
      </w:r>
      <w:r w:rsidRPr="006E475D">
        <w:rPr>
          <w:rFonts w:ascii="Times New Roman" w:hAnsi="Times New Roman" w:cs="Times New Roman"/>
          <w:sz w:val="24"/>
          <w:szCs w:val="24"/>
          <w:lang w:val="es-ES_tradnl"/>
        </w:rPr>
        <w:lastRenderedPageBreak/>
        <w:t xml:space="preserve">niveles nacionales particulares. El consultor laborará en estrecha coordinación con la Presidencia Pro-Témpore de COMIECO, así como con el Banco y la coordinación del Programa GCF.  Sus funciones serán  ordenar y sistematizar dichas propuestas de medidas de facilitación del comercio, así como definir estrategias particulares para su implementación en la esfera regional y nacional. </w:t>
      </w:r>
    </w:p>
    <w:p w14:paraId="5BAEE717" w14:textId="77777777" w:rsidR="006E475D" w:rsidRPr="006E475D" w:rsidRDefault="006E475D" w:rsidP="006E475D">
      <w:pPr>
        <w:spacing w:after="0" w:line="240" w:lineRule="auto"/>
        <w:jc w:val="both"/>
        <w:rPr>
          <w:rFonts w:ascii="Times New Roman" w:hAnsi="Times New Roman" w:cs="Times New Roman"/>
          <w:sz w:val="24"/>
          <w:szCs w:val="24"/>
          <w:lang w:val="es-ES_tradnl"/>
        </w:rPr>
      </w:pPr>
    </w:p>
    <w:p w14:paraId="5FE45769" w14:textId="77777777" w:rsidR="006E475D" w:rsidRPr="006E475D" w:rsidRDefault="006E475D" w:rsidP="006E475D">
      <w:pPr>
        <w:spacing w:after="0" w:line="240" w:lineRule="auto"/>
        <w:jc w:val="both"/>
        <w:rPr>
          <w:rFonts w:ascii="Times New Roman" w:hAnsi="Times New Roman" w:cs="Times New Roman"/>
          <w:b/>
          <w:sz w:val="24"/>
          <w:szCs w:val="24"/>
          <w:lang w:val="es-ES_tradnl"/>
        </w:rPr>
      </w:pPr>
      <w:r w:rsidRPr="006E475D">
        <w:rPr>
          <w:rFonts w:ascii="Times New Roman" w:hAnsi="Times New Roman" w:cs="Times New Roman"/>
          <w:b/>
          <w:sz w:val="24"/>
          <w:szCs w:val="24"/>
          <w:lang w:val="es-ES_tradnl"/>
        </w:rPr>
        <w:t>Objetivos Específicos</w:t>
      </w:r>
    </w:p>
    <w:p w14:paraId="55FA533A" w14:textId="77777777" w:rsidR="006E475D" w:rsidRPr="006E475D" w:rsidRDefault="006E475D" w:rsidP="006E475D">
      <w:pPr>
        <w:pStyle w:val="ListParagraph"/>
        <w:numPr>
          <w:ilvl w:val="0"/>
          <w:numId w:val="18"/>
        </w:numPr>
        <w:jc w:val="both"/>
        <w:rPr>
          <w:rFonts w:ascii="Times New Roman" w:hAnsi="Times New Roman" w:cs="Times New Roman"/>
          <w:sz w:val="24"/>
          <w:szCs w:val="24"/>
          <w:lang w:val="es-ES"/>
        </w:rPr>
      </w:pPr>
      <w:r w:rsidRPr="006E475D">
        <w:rPr>
          <w:rFonts w:ascii="Times New Roman" w:hAnsi="Times New Roman" w:cs="Times New Roman"/>
          <w:sz w:val="24"/>
          <w:szCs w:val="24"/>
          <w:lang w:val="es-ES_tradnl"/>
        </w:rPr>
        <w:t xml:space="preserve">Disponer de información actualizada y comparada en torno a metodologías y procedimientos de </w:t>
      </w:r>
      <w:r w:rsidRPr="006E475D">
        <w:rPr>
          <w:rFonts w:ascii="Times New Roman" w:hAnsi="Times New Roman" w:cs="Times New Roman"/>
          <w:sz w:val="24"/>
          <w:szCs w:val="24"/>
          <w:lang w:val="es-ES"/>
        </w:rPr>
        <w:t>facilitación del comercio existentes. Dicha información  deberá incluir:</w:t>
      </w:r>
    </w:p>
    <w:p w14:paraId="7F57AA1D" w14:textId="77777777" w:rsidR="006E475D" w:rsidRPr="006E475D" w:rsidRDefault="006E475D" w:rsidP="006E475D">
      <w:pPr>
        <w:pStyle w:val="ListParagraph"/>
        <w:jc w:val="both"/>
        <w:rPr>
          <w:rFonts w:ascii="Times New Roman" w:hAnsi="Times New Roman" w:cs="Times New Roman"/>
          <w:sz w:val="24"/>
          <w:szCs w:val="24"/>
          <w:lang w:val="es-ES"/>
        </w:rPr>
      </w:pPr>
    </w:p>
    <w:p w14:paraId="612616C4" w14:textId="77777777" w:rsidR="006E475D" w:rsidRPr="006E475D" w:rsidRDefault="006E475D" w:rsidP="006E475D">
      <w:pPr>
        <w:pStyle w:val="ListParagraph"/>
        <w:numPr>
          <w:ilvl w:val="0"/>
          <w:numId w:val="19"/>
        </w:numPr>
        <w:jc w:val="both"/>
        <w:rPr>
          <w:rFonts w:ascii="Times New Roman" w:hAnsi="Times New Roman" w:cs="Times New Roman"/>
          <w:sz w:val="24"/>
          <w:szCs w:val="24"/>
          <w:lang w:val="es-ES"/>
        </w:rPr>
      </w:pPr>
      <w:r w:rsidRPr="006E475D">
        <w:rPr>
          <w:rFonts w:ascii="Times New Roman" w:hAnsi="Times New Roman" w:cs="Times New Roman"/>
          <w:sz w:val="24"/>
          <w:szCs w:val="24"/>
          <w:lang w:val="es-ES"/>
        </w:rPr>
        <w:t>Procedimientos de control fiscal y parafiscal en los puestos de frontera de la región.</w:t>
      </w:r>
    </w:p>
    <w:p w14:paraId="0D443D31" w14:textId="77777777" w:rsidR="006E475D" w:rsidRPr="006E475D" w:rsidRDefault="006E475D" w:rsidP="006E475D">
      <w:pPr>
        <w:pStyle w:val="ListParagraph"/>
        <w:numPr>
          <w:ilvl w:val="0"/>
          <w:numId w:val="19"/>
        </w:numPr>
        <w:jc w:val="both"/>
        <w:rPr>
          <w:rFonts w:ascii="Times New Roman" w:hAnsi="Times New Roman" w:cs="Times New Roman"/>
          <w:sz w:val="24"/>
          <w:szCs w:val="24"/>
          <w:lang w:val="es-ES"/>
        </w:rPr>
      </w:pPr>
      <w:r w:rsidRPr="006E475D">
        <w:rPr>
          <w:rFonts w:ascii="Times New Roman" w:hAnsi="Times New Roman" w:cs="Times New Roman"/>
          <w:sz w:val="24"/>
          <w:szCs w:val="24"/>
          <w:lang w:val="es-ES"/>
        </w:rPr>
        <w:t>Disponibilidad de información puntual  exacta y de fácil acceso sobre la legislación comercial, tasas y aranceles aplicables en la región centroamericana.</w:t>
      </w:r>
    </w:p>
    <w:p w14:paraId="0DEC2811" w14:textId="77777777" w:rsidR="006E475D" w:rsidRPr="006E475D" w:rsidRDefault="006E475D" w:rsidP="006E475D">
      <w:pPr>
        <w:pStyle w:val="ListParagraph"/>
        <w:numPr>
          <w:ilvl w:val="0"/>
          <w:numId w:val="19"/>
        </w:numPr>
        <w:jc w:val="both"/>
        <w:rPr>
          <w:rFonts w:ascii="Times New Roman" w:hAnsi="Times New Roman" w:cs="Times New Roman"/>
          <w:sz w:val="24"/>
          <w:szCs w:val="24"/>
          <w:lang w:val="es-ES"/>
        </w:rPr>
      </w:pPr>
      <w:r w:rsidRPr="006E475D">
        <w:rPr>
          <w:rFonts w:ascii="Times New Roman" w:hAnsi="Times New Roman" w:cs="Times New Roman"/>
          <w:sz w:val="24"/>
          <w:szCs w:val="24"/>
          <w:lang w:val="es-ES"/>
        </w:rPr>
        <w:t>Marco reglamentario vigente, procedimientos aplicables, prácticas operativas e información sobre calidad de los servicios prestados en los pasos de frontera</w:t>
      </w:r>
    </w:p>
    <w:p w14:paraId="37C9CE8C" w14:textId="77777777" w:rsidR="006E475D" w:rsidRPr="006E475D" w:rsidRDefault="006E475D" w:rsidP="006E475D">
      <w:pPr>
        <w:pStyle w:val="ListParagraph"/>
        <w:numPr>
          <w:ilvl w:val="0"/>
          <w:numId w:val="19"/>
        </w:numPr>
        <w:jc w:val="both"/>
        <w:rPr>
          <w:rFonts w:ascii="Times New Roman" w:hAnsi="Times New Roman" w:cs="Times New Roman"/>
          <w:sz w:val="24"/>
          <w:szCs w:val="24"/>
          <w:lang w:val="es-ES"/>
        </w:rPr>
      </w:pPr>
      <w:r w:rsidRPr="006E475D">
        <w:rPr>
          <w:rFonts w:ascii="Times New Roman" w:hAnsi="Times New Roman" w:cs="Times New Roman"/>
          <w:sz w:val="24"/>
          <w:szCs w:val="24"/>
          <w:lang w:val="es-ES"/>
        </w:rPr>
        <w:t>Mecanismos judiciales conexos para la transparencia y efectividad de las transacciones comerciales internacionales en la región.</w:t>
      </w:r>
    </w:p>
    <w:p w14:paraId="54059771" w14:textId="77777777" w:rsidR="006E475D" w:rsidRPr="006E475D" w:rsidRDefault="006E475D" w:rsidP="006E475D">
      <w:pPr>
        <w:pStyle w:val="ListParagraph"/>
        <w:ind w:left="1440"/>
        <w:jc w:val="both"/>
        <w:rPr>
          <w:rFonts w:ascii="Times New Roman" w:hAnsi="Times New Roman" w:cs="Times New Roman"/>
          <w:sz w:val="24"/>
          <w:szCs w:val="24"/>
          <w:lang w:val="es-ES"/>
        </w:rPr>
      </w:pPr>
    </w:p>
    <w:p w14:paraId="758FA7EF" w14:textId="77777777" w:rsidR="006E475D" w:rsidRPr="006E475D" w:rsidRDefault="006E475D" w:rsidP="006E475D">
      <w:pPr>
        <w:pStyle w:val="ListParagraph"/>
        <w:numPr>
          <w:ilvl w:val="0"/>
          <w:numId w:val="18"/>
        </w:numPr>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Proponer estrategias particulares y regionales para la adopción y puesta en marcha de mecanismos  y procedimientos de facilitación del comercio, bajo un marco de Gestión para Resultados (</w:t>
      </w:r>
      <w:proofErr w:type="spellStart"/>
      <w:r w:rsidRPr="006E475D">
        <w:rPr>
          <w:rFonts w:ascii="Times New Roman" w:hAnsi="Times New Roman" w:cs="Times New Roman"/>
          <w:sz w:val="24"/>
          <w:szCs w:val="24"/>
          <w:lang w:val="es-ES_tradnl"/>
        </w:rPr>
        <w:t>GpR</w:t>
      </w:r>
      <w:proofErr w:type="spellEnd"/>
      <w:r w:rsidRPr="006E475D">
        <w:rPr>
          <w:rFonts w:ascii="Times New Roman" w:hAnsi="Times New Roman" w:cs="Times New Roman"/>
          <w:sz w:val="24"/>
          <w:szCs w:val="24"/>
          <w:lang w:val="es-ES_tradnl"/>
        </w:rPr>
        <w:t xml:space="preserve">). </w:t>
      </w:r>
    </w:p>
    <w:p w14:paraId="232A6C85" w14:textId="77777777" w:rsidR="006E475D" w:rsidRPr="006E475D" w:rsidRDefault="006E475D" w:rsidP="006E475D">
      <w:pPr>
        <w:jc w:val="both"/>
        <w:rPr>
          <w:rFonts w:ascii="Times New Roman" w:hAnsi="Times New Roman" w:cs="Times New Roman"/>
          <w:b/>
          <w:sz w:val="24"/>
          <w:szCs w:val="24"/>
          <w:lang w:val="es-ES_tradnl"/>
        </w:rPr>
      </w:pPr>
      <w:r w:rsidRPr="006E475D">
        <w:rPr>
          <w:rFonts w:ascii="Times New Roman" w:hAnsi="Times New Roman" w:cs="Times New Roman"/>
          <w:b/>
          <w:sz w:val="24"/>
          <w:szCs w:val="24"/>
          <w:lang w:val="es-ES_tradnl"/>
        </w:rPr>
        <w:t>Actividades Principales</w:t>
      </w:r>
    </w:p>
    <w:p w14:paraId="2D91E4FD" w14:textId="77777777" w:rsidR="006E475D" w:rsidRPr="006E475D" w:rsidRDefault="006E475D" w:rsidP="006E475D">
      <w:pPr>
        <w:pStyle w:val="ListParagraph"/>
        <w:numPr>
          <w:ilvl w:val="0"/>
          <w:numId w:val="20"/>
        </w:numPr>
        <w:spacing w:line="240" w:lineRule="auto"/>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Recuperar, ordenar y sistematizar  líneas de política claves que deben divulgarse y darse a conocer entre el empresariado y otros actores, relacionada con la adopción de mecanismos y procedimientos de facilitación del comercio;</w:t>
      </w:r>
    </w:p>
    <w:p w14:paraId="510A7A00" w14:textId="77777777" w:rsidR="006E475D" w:rsidRPr="006E475D" w:rsidRDefault="006E475D" w:rsidP="006E475D">
      <w:pPr>
        <w:pStyle w:val="ListParagraph"/>
        <w:widowControl w:val="0"/>
        <w:numPr>
          <w:ilvl w:val="0"/>
          <w:numId w:val="20"/>
        </w:numPr>
        <w:tabs>
          <w:tab w:val="left" w:pos="940"/>
          <w:tab w:val="left" w:pos="1440"/>
        </w:tabs>
        <w:autoSpaceDE w:val="0"/>
        <w:autoSpaceDN w:val="0"/>
        <w:adjustRightInd w:val="0"/>
        <w:spacing w:after="0" w:line="240" w:lineRule="auto"/>
        <w:jc w:val="both"/>
        <w:rPr>
          <w:rFonts w:ascii="Times New Roman" w:hAnsi="Times New Roman" w:cs="Times New Roman"/>
          <w:sz w:val="24"/>
          <w:szCs w:val="24"/>
          <w:lang w:val="es-ES"/>
        </w:rPr>
      </w:pPr>
      <w:r w:rsidRPr="006E475D">
        <w:rPr>
          <w:rFonts w:ascii="Times New Roman" w:hAnsi="Times New Roman" w:cs="Times New Roman"/>
          <w:sz w:val="24"/>
          <w:szCs w:val="24"/>
          <w:lang w:val="es-ES"/>
        </w:rPr>
        <w:t>Recuperar, ordenar y sistematizar los procedimientos de importación, exportación y tránsito empleados en los puestos de frontera en Centroamérica, así como los formularios y documentos exigidos;</w:t>
      </w:r>
    </w:p>
    <w:p w14:paraId="19F745C4" w14:textId="77777777" w:rsidR="006E475D" w:rsidRPr="006E475D" w:rsidRDefault="006E475D" w:rsidP="006E475D">
      <w:pPr>
        <w:pStyle w:val="ListParagraph"/>
        <w:widowControl w:val="0"/>
        <w:numPr>
          <w:ilvl w:val="0"/>
          <w:numId w:val="20"/>
        </w:numPr>
        <w:tabs>
          <w:tab w:val="left" w:pos="940"/>
          <w:tab w:val="left" w:pos="1440"/>
        </w:tabs>
        <w:autoSpaceDE w:val="0"/>
        <w:autoSpaceDN w:val="0"/>
        <w:adjustRightInd w:val="0"/>
        <w:spacing w:after="0" w:line="240" w:lineRule="auto"/>
        <w:jc w:val="both"/>
        <w:rPr>
          <w:rFonts w:ascii="Times New Roman" w:hAnsi="Times New Roman" w:cs="Times New Roman"/>
          <w:sz w:val="24"/>
          <w:szCs w:val="24"/>
          <w:lang w:val="es-ES"/>
        </w:rPr>
      </w:pPr>
      <w:r w:rsidRPr="006E475D">
        <w:rPr>
          <w:rFonts w:ascii="Times New Roman" w:hAnsi="Times New Roman" w:cs="Times New Roman"/>
          <w:sz w:val="24"/>
          <w:szCs w:val="24"/>
          <w:lang w:val="es-ES"/>
        </w:rPr>
        <w:t>Recuperar, ordenar y sistematizar los tipos de los derechos e impuestos de cualquier índole aplicados a la importación o la exportación de mercancías o en relación con ellas;</w:t>
      </w:r>
    </w:p>
    <w:p w14:paraId="3E3C3C08" w14:textId="77777777" w:rsidR="006E475D" w:rsidRPr="006E475D" w:rsidRDefault="006E475D" w:rsidP="006E475D">
      <w:pPr>
        <w:pStyle w:val="ListParagraph"/>
        <w:widowControl w:val="0"/>
        <w:numPr>
          <w:ilvl w:val="0"/>
          <w:numId w:val="20"/>
        </w:numPr>
        <w:tabs>
          <w:tab w:val="left" w:pos="940"/>
          <w:tab w:val="left" w:pos="1440"/>
        </w:tabs>
        <w:autoSpaceDE w:val="0"/>
        <w:autoSpaceDN w:val="0"/>
        <w:adjustRightInd w:val="0"/>
        <w:spacing w:after="0" w:line="240" w:lineRule="auto"/>
        <w:jc w:val="both"/>
        <w:rPr>
          <w:rFonts w:ascii="Times New Roman" w:hAnsi="Times New Roman" w:cs="Times New Roman"/>
          <w:sz w:val="24"/>
          <w:szCs w:val="24"/>
          <w:lang w:val="es-ES"/>
        </w:rPr>
      </w:pPr>
      <w:r w:rsidRPr="006E475D">
        <w:rPr>
          <w:rFonts w:ascii="Times New Roman" w:hAnsi="Times New Roman" w:cs="Times New Roman"/>
          <w:sz w:val="24"/>
          <w:szCs w:val="24"/>
          <w:lang w:val="es-ES"/>
        </w:rPr>
        <w:t>Sistematizar la normativa existente para la clasificación o la valoración de productos para efectos aduaneros, así como las leyes, reglamentos y/o disposiciones administrativas de aplicación general relacionados con normas de origen, etc.;</w:t>
      </w:r>
    </w:p>
    <w:p w14:paraId="27D7D1DB" w14:textId="77777777" w:rsidR="006E475D" w:rsidRPr="006E475D" w:rsidRDefault="006E475D" w:rsidP="006E475D">
      <w:pPr>
        <w:pStyle w:val="ListParagraph"/>
        <w:widowControl w:val="0"/>
        <w:numPr>
          <w:ilvl w:val="0"/>
          <w:numId w:val="20"/>
        </w:numPr>
        <w:tabs>
          <w:tab w:val="left" w:pos="940"/>
          <w:tab w:val="left" w:pos="1440"/>
        </w:tabs>
        <w:autoSpaceDE w:val="0"/>
        <w:autoSpaceDN w:val="0"/>
        <w:adjustRightInd w:val="0"/>
        <w:spacing w:after="0" w:line="240" w:lineRule="auto"/>
        <w:jc w:val="both"/>
        <w:rPr>
          <w:rFonts w:ascii="Times New Roman" w:hAnsi="Times New Roman" w:cs="Times New Roman"/>
          <w:sz w:val="24"/>
          <w:szCs w:val="24"/>
          <w:lang w:val="es-ES"/>
        </w:rPr>
      </w:pPr>
      <w:r w:rsidRPr="006E475D">
        <w:rPr>
          <w:rFonts w:ascii="Times New Roman" w:hAnsi="Times New Roman" w:cs="Times New Roman"/>
          <w:sz w:val="24"/>
          <w:szCs w:val="24"/>
          <w:lang w:val="es-ES"/>
        </w:rPr>
        <w:t>Ordenar y clasificar las restricciones o prohibiciones en materia de importación y exportación de mercancías;</w:t>
      </w:r>
    </w:p>
    <w:p w14:paraId="1D9A74F5" w14:textId="77777777" w:rsidR="006E475D" w:rsidRPr="006E475D" w:rsidRDefault="006E475D" w:rsidP="006E475D">
      <w:pPr>
        <w:pStyle w:val="ListParagraph"/>
        <w:widowControl w:val="0"/>
        <w:numPr>
          <w:ilvl w:val="0"/>
          <w:numId w:val="20"/>
        </w:numPr>
        <w:tabs>
          <w:tab w:val="left" w:pos="940"/>
          <w:tab w:val="left" w:pos="1440"/>
        </w:tabs>
        <w:autoSpaceDE w:val="0"/>
        <w:autoSpaceDN w:val="0"/>
        <w:adjustRightInd w:val="0"/>
        <w:spacing w:after="0" w:line="240" w:lineRule="auto"/>
        <w:jc w:val="both"/>
        <w:rPr>
          <w:rFonts w:ascii="Times New Roman" w:hAnsi="Times New Roman" w:cs="Times New Roman"/>
          <w:sz w:val="24"/>
          <w:szCs w:val="24"/>
          <w:lang w:val="es-ES"/>
        </w:rPr>
      </w:pPr>
      <w:r w:rsidRPr="006E475D">
        <w:rPr>
          <w:rFonts w:ascii="Times New Roman" w:hAnsi="Times New Roman" w:cs="Times New Roman"/>
          <w:sz w:val="24"/>
          <w:szCs w:val="24"/>
          <w:lang w:val="es-ES"/>
        </w:rPr>
        <w:t>Ordenar y caracterizar los distintos tipos de disposiciones sobre sanciones por infracción de las formalidades de importación o exportación de mercancías, así como los procedimientos de recurso;</w:t>
      </w:r>
    </w:p>
    <w:p w14:paraId="4985AFE6" w14:textId="77777777" w:rsidR="006E475D" w:rsidRPr="006E475D" w:rsidRDefault="006E475D" w:rsidP="006E475D">
      <w:pPr>
        <w:pStyle w:val="ListParagraph"/>
        <w:widowControl w:val="0"/>
        <w:numPr>
          <w:ilvl w:val="0"/>
          <w:numId w:val="20"/>
        </w:numPr>
        <w:tabs>
          <w:tab w:val="left" w:pos="940"/>
          <w:tab w:val="left" w:pos="1440"/>
        </w:tabs>
        <w:autoSpaceDE w:val="0"/>
        <w:autoSpaceDN w:val="0"/>
        <w:adjustRightInd w:val="0"/>
        <w:spacing w:after="0" w:line="240" w:lineRule="auto"/>
        <w:jc w:val="both"/>
        <w:rPr>
          <w:rFonts w:ascii="Times New Roman" w:hAnsi="Times New Roman" w:cs="Times New Roman"/>
          <w:sz w:val="24"/>
          <w:szCs w:val="24"/>
          <w:lang w:val="es-ES"/>
        </w:rPr>
      </w:pPr>
      <w:r w:rsidRPr="006E475D">
        <w:rPr>
          <w:rFonts w:ascii="Times New Roman" w:hAnsi="Times New Roman" w:cs="Times New Roman"/>
          <w:sz w:val="24"/>
          <w:szCs w:val="24"/>
          <w:lang w:val="es-ES"/>
        </w:rPr>
        <w:t>Ordenar y clasificar los acuerdos o partes de acuerdos existentes entre países relativos a la importación y exportación;</w:t>
      </w:r>
    </w:p>
    <w:p w14:paraId="28B9DCAE" w14:textId="77777777" w:rsidR="006E475D" w:rsidRPr="006E475D" w:rsidRDefault="006E475D" w:rsidP="006E475D">
      <w:pPr>
        <w:pStyle w:val="ListParagraph"/>
        <w:numPr>
          <w:ilvl w:val="0"/>
          <w:numId w:val="20"/>
        </w:numPr>
        <w:spacing w:line="240" w:lineRule="auto"/>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Recuperar, ordenar y sistematizar prácticas y recomendaciones de política emanadas de COMIECO y autoridades aduaneras de la región centroamericana;</w:t>
      </w:r>
    </w:p>
    <w:p w14:paraId="7D53B5AE" w14:textId="77777777" w:rsidR="006E475D" w:rsidRPr="006E475D" w:rsidRDefault="006E475D" w:rsidP="006E475D">
      <w:pPr>
        <w:pStyle w:val="ListParagraph"/>
        <w:numPr>
          <w:ilvl w:val="0"/>
          <w:numId w:val="20"/>
        </w:numPr>
        <w:spacing w:line="240" w:lineRule="auto"/>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lastRenderedPageBreak/>
        <w:t>Elaborar propuestas de unificación de procedimientos y de trámites fronterizos;</w:t>
      </w:r>
    </w:p>
    <w:p w14:paraId="0F6DD671" w14:textId="77777777" w:rsidR="006E475D" w:rsidRPr="006E475D" w:rsidRDefault="006E475D" w:rsidP="006E475D">
      <w:pPr>
        <w:pStyle w:val="ListParagraph"/>
        <w:numPr>
          <w:ilvl w:val="0"/>
          <w:numId w:val="20"/>
        </w:numPr>
        <w:spacing w:line="240" w:lineRule="auto"/>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Convalidar conjuntamente con autoridades técnicas de los países en materia aduanal y los especialistas del Banco, las propuestas de unificación de procedimientos de trámites fronterizos;</w:t>
      </w:r>
    </w:p>
    <w:p w14:paraId="03C854B1" w14:textId="77777777" w:rsidR="006E475D" w:rsidRPr="006E475D" w:rsidRDefault="006E475D" w:rsidP="006E475D">
      <w:pPr>
        <w:pStyle w:val="ListParagraph"/>
        <w:numPr>
          <w:ilvl w:val="0"/>
          <w:numId w:val="20"/>
        </w:numPr>
        <w:spacing w:line="240" w:lineRule="auto"/>
        <w:jc w:val="both"/>
        <w:rPr>
          <w:rFonts w:ascii="Times New Roman" w:hAnsi="Times New Roman" w:cs="Times New Roman"/>
          <w:sz w:val="24"/>
          <w:szCs w:val="24"/>
          <w:lang w:val="es-ES"/>
        </w:rPr>
      </w:pPr>
      <w:r w:rsidRPr="006E475D">
        <w:rPr>
          <w:rFonts w:ascii="Times New Roman" w:hAnsi="Times New Roman" w:cs="Times New Roman"/>
          <w:sz w:val="24"/>
          <w:szCs w:val="24"/>
          <w:lang w:val="es-ES"/>
        </w:rPr>
        <w:t>Desarrollar un marco conceptual para la propuesta, que gravite alrededor de la facilitación del comercio y la competitividad en la región y que contemple una valoración del impacto esperado de las medidas propuestas.</w:t>
      </w:r>
    </w:p>
    <w:p w14:paraId="3765C126" w14:textId="77777777" w:rsidR="006E475D" w:rsidRPr="006E475D" w:rsidRDefault="006E475D" w:rsidP="006E475D">
      <w:pPr>
        <w:pStyle w:val="ListParagraph"/>
        <w:numPr>
          <w:ilvl w:val="0"/>
          <w:numId w:val="20"/>
        </w:numPr>
        <w:spacing w:line="240" w:lineRule="auto"/>
        <w:jc w:val="both"/>
        <w:rPr>
          <w:rFonts w:ascii="Times New Roman" w:hAnsi="Times New Roman" w:cs="Times New Roman"/>
          <w:sz w:val="24"/>
          <w:szCs w:val="24"/>
          <w:lang w:val="es-ES"/>
        </w:rPr>
      </w:pPr>
      <w:r w:rsidRPr="006E475D">
        <w:rPr>
          <w:rFonts w:ascii="Times New Roman" w:hAnsi="Times New Roman" w:cs="Times New Roman"/>
          <w:sz w:val="24"/>
          <w:szCs w:val="24"/>
          <w:lang w:val="es-ES"/>
        </w:rPr>
        <w:t xml:space="preserve">Con base en los factores que se determinen conjuntamente, proponer el nivel de integración física y virtual necesario y conveniente. </w:t>
      </w:r>
    </w:p>
    <w:p w14:paraId="55AFA725" w14:textId="77777777" w:rsidR="006E475D" w:rsidRPr="006E475D" w:rsidRDefault="006E475D" w:rsidP="006E475D">
      <w:pPr>
        <w:pStyle w:val="ListParagraph"/>
        <w:numPr>
          <w:ilvl w:val="0"/>
          <w:numId w:val="20"/>
        </w:numPr>
        <w:spacing w:line="240" w:lineRule="auto"/>
        <w:jc w:val="both"/>
        <w:rPr>
          <w:rFonts w:ascii="Times New Roman" w:hAnsi="Times New Roman" w:cs="Times New Roman"/>
          <w:sz w:val="24"/>
          <w:szCs w:val="24"/>
          <w:lang w:val="es-ES"/>
        </w:rPr>
      </w:pPr>
      <w:r w:rsidRPr="006E475D">
        <w:rPr>
          <w:rFonts w:ascii="Times New Roman" w:hAnsi="Times New Roman" w:cs="Times New Roman"/>
          <w:sz w:val="24"/>
          <w:szCs w:val="24"/>
          <w:lang w:val="es-ES"/>
        </w:rPr>
        <w:t>Delinear y validar una estrategia de comunicación y divulgación de las medidas facilitadoras del comercio a nivel regional.</w:t>
      </w:r>
    </w:p>
    <w:p w14:paraId="4EAC1633" w14:textId="77777777" w:rsidR="006E475D" w:rsidRPr="006E475D" w:rsidRDefault="006E475D" w:rsidP="006E475D">
      <w:pPr>
        <w:jc w:val="both"/>
        <w:rPr>
          <w:rFonts w:ascii="Times New Roman" w:hAnsi="Times New Roman" w:cs="Times New Roman"/>
          <w:b/>
          <w:sz w:val="24"/>
          <w:szCs w:val="24"/>
          <w:lang w:val="es-ES_tradnl"/>
        </w:rPr>
      </w:pPr>
      <w:r w:rsidRPr="006E475D">
        <w:rPr>
          <w:rFonts w:ascii="Times New Roman" w:hAnsi="Times New Roman" w:cs="Times New Roman"/>
          <w:b/>
          <w:sz w:val="24"/>
          <w:szCs w:val="24"/>
          <w:lang w:val="es-ES_tradnl"/>
        </w:rPr>
        <w:t>Informes/Entregables/Resultados Esperados</w:t>
      </w:r>
    </w:p>
    <w:p w14:paraId="3ADC819D" w14:textId="77777777" w:rsidR="006E475D" w:rsidRPr="006E475D" w:rsidRDefault="006E475D" w:rsidP="006E475D">
      <w:pPr>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El Consultor/a  deberá entregar los siguientes productos:</w:t>
      </w:r>
    </w:p>
    <w:p w14:paraId="38652AC5" w14:textId="77777777" w:rsidR="006E475D" w:rsidRPr="006E475D" w:rsidRDefault="006E475D" w:rsidP="006E475D">
      <w:pPr>
        <w:pStyle w:val="ListParagraph"/>
        <w:numPr>
          <w:ilvl w:val="0"/>
          <w:numId w:val="13"/>
        </w:numPr>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 xml:space="preserve">Antes del 15 de noviembre de 2014, una  propuesta general de plan de trabajo de la consultoría; </w:t>
      </w:r>
    </w:p>
    <w:p w14:paraId="1C268D07" w14:textId="77777777" w:rsidR="006E475D" w:rsidRPr="006E475D" w:rsidRDefault="006E475D" w:rsidP="006E475D">
      <w:pPr>
        <w:pStyle w:val="ListParagraph"/>
        <w:numPr>
          <w:ilvl w:val="0"/>
          <w:numId w:val="13"/>
        </w:numPr>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Antes del 15 de diciembre de 2014, un índice anotado de documento preliminar de Implementación de Medidas de Facilitación del Comercio con sus respectivas estrategias de implementación;</w:t>
      </w:r>
    </w:p>
    <w:p w14:paraId="0DFD07A2" w14:textId="77777777" w:rsidR="006E475D" w:rsidRPr="006E475D" w:rsidRDefault="006E475D" w:rsidP="006E475D">
      <w:pPr>
        <w:pStyle w:val="ListParagraph"/>
        <w:numPr>
          <w:ilvl w:val="0"/>
          <w:numId w:val="13"/>
        </w:numPr>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Antes del 15 de febrero de 2015, una propuesta preliminar del documento de Implementación de Medidas de Facilitación del Comercio, el cual deberá someterse a consulta de COMIECO así como a autoridades del Banco.</w:t>
      </w:r>
    </w:p>
    <w:p w14:paraId="3F1A8D45" w14:textId="77777777" w:rsidR="006E475D" w:rsidRPr="006E475D" w:rsidRDefault="006E475D" w:rsidP="006E475D">
      <w:pPr>
        <w:pStyle w:val="ListParagraph"/>
        <w:numPr>
          <w:ilvl w:val="0"/>
          <w:numId w:val="13"/>
        </w:numPr>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 xml:space="preserve">Antes del 15 de marzo de 2015, un documento final revisado y aprobado por COMIECO y autoridades del Banco sobre Implementación de Medidas de Facilitación del Comercio, con sus respectivas estrategias de implementación. </w:t>
      </w:r>
    </w:p>
    <w:p w14:paraId="78AA6B7A" w14:textId="77777777" w:rsidR="006E475D" w:rsidRPr="006E475D" w:rsidRDefault="006E475D" w:rsidP="006E475D">
      <w:pPr>
        <w:jc w:val="both"/>
        <w:rPr>
          <w:rFonts w:ascii="Times New Roman" w:hAnsi="Times New Roman" w:cs="Times New Roman"/>
          <w:b/>
          <w:sz w:val="24"/>
          <w:szCs w:val="24"/>
          <w:lang w:val="es-ES_tradnl"/>
        </w:rPr>
      </w:pPr>
      <w:r w:rsidRPr="006E475D">
        <w:rPr>
          <w:rFonts w:ascii="Times New Roman" w:hAnsi="Times New Roman" w:cs="Times New Roman"/>
          <w:b/>
          <w:sz w:val="24"/>
          <w:szCs w:val="24"/>
          <w:lang w:val="es-ES_tradnl"/>
        </w:rPr>
        <w:t xml:space="preserve">Cronograma de Pagos </w:t>
      </w:r>
    </w:p>
    <w:p w14:paraId="3CEA183D" w14:textId="77777777" w:rsidR="006E475D" w:rsidRPr="006E475D" w:rsidRDefault="006E475D" w:rsidP="006E475D">
      <w:pPr>
        <w:pStyle w:val="ListParagraph"/>
        <w:ind w:left="0"/>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Los pagos serán realizados de la siguiente manera:</w:t>
      </w:r>
    </w:p>
    <w:p w14:paraId="7BB0ABCE" w14:textId="77777777" w:rsidR="006E475D" w:rsidRPr="006E475D" w:rsidRDefault="006E475D" w:rsidP="006E475D">
      <w:pPr>
        <w:pStyle w:val="ListParagraph"/>
        <w:numPr>
          <w:ilvl w:val="0"/>
          <w:numId w:val="14"/>
        </w:numPr>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 xml:space="preserve">30% del monto de la consultoría a la firma del contrato; </w:t>
      </w:r>
    </w:p>
    <w:p w14:paraId="43BC0143" w14:textId="77777777" w:rsidR="006E475D" w:rsidRPr="006E475D" w:rsidRDefault="006E475D" w:rsidP="006E475D">
      <w:pPr>
        <w:pStyle w:val="ListParagraph"/>
        <w:numPr>
          <w:ilvl w:val="0"/>
          <w:numId w:val="14"/>
        </w:numPr>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20% del monto de la consultoría contra presentación del documento preliminar de Implementación de Medidas de Facilitación del Comercio y sus estrategias de implementación</w:t>
      </w:r>
    </w:p>
    <w:p w14:paraId="1E8931BF" w14:textId="77777777" w:rsidR="006E475D" w:rsidRPr="006E475D" w:rsidRDefault="006E475D" w:rsidP="006E475D">
      <w:pPr>
        <w:pStyle w:val="ListParagraph"/>
        <w:numPr>
          <w:ilvl w:val="0"/>
          <w:numId w:val="14"/>
        </w:numPr>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 xml:space="preserve">50% del monto de la consultoría al entregar el documento final, revisado y aprobado por  COMIECO y autoridades del Banco. </w:t>
      </w:r>
    </w:p>
    <w:p w14:paraId="10462E07" w14:textId="77777777" w:rsidR="006E475D" w:rsidRPr="006E475D" w:rsidRDefault="006E475D" w:rsidP="006E475D">
      <w:pPr>
        <w:pStyle w:val="ListParagraph"/>
        <w:ind w:left="360"/>
        <w:jc w:val="both"/>
        <w:rPr>
          <w:rFonts w:ascii="Times New Roman" w:hAnsi="Times New Roman" w:cs="Times New Roman"/>
          <w:sz w:val="24"/>
          <w:szCs w:val="24"/>
          <w:lang w:val="es-ES_tradnl"/>
        </w:rPr>
      </w:pPr>
    </w:p>
    <w:p w14:paraId="6F607A83" w14:textId="77777777" w:rsidR="006E475D" w:rsidRPr="006E475D" w:rsidRDefault="006E475D" w:rsidP="006E475D">
      <w:pPr>
        <w:pStyle w:val="ListParagraph"/>
        <w:numPr>
          <w:ilvl w:val="0"/>
          <w:numId w:val="14"/>
        </w:numPr>
        <w:jc w:val="both"/>
        <w:rPr>
          <w:rFonts w:ascii="Times New Roman" w:hAnsi="Times New Roman" w:cs="Times New Roman"/>
          <w:sz w:val="24"/>
          <w:szCs w:val="24"/>
          <w:lang w:val="es-ES_tradnl"/>
        </w:rPr>
      </w:pPr>
      <w:r w:rsidRPr="006E475D">
        <w:rPr>
          <w:rFonts w:ascii="Times New Roman" w:hAnsi="Times New Roman" w:cs="Times New Roman"/>
          <w:b/>
          <w:sz w:val="24"/>
          <w:szCs w:val="24"/>
          <w:lang w:val="es-ES_tradnl"/>
        </w:rPr>
        <w:t>Calificaciones/Perfil del Consultor/a</w:t>
      </w:r>
      <w:r w:rsidRPr="006E475D">
        <w:rPr>
          <w:rFonts w:ascii="Times New Roman" w:hAnsi="Times New Roman" w:cs="Times New Roman"/>
          <w:sz w:val="24"/>
          <w:szCs w:val="24"/>
          <w:lang w:val="es-ES_tradnl"/>
        </w:rPr>
        <w:t>:</w:t>
      </w:r>
    </w:p>
    <w:p w14:paraId="6348E7BA" w14:textId="77777777" w:rsidR="006E475D" w:rsidRPr="006E475D" w:rsidRDefault="006E475D" w:rsidP="006E475D">
      <w:pPr>
        <w:pStyle w:val="ListParagraph"/>
        <w:numPr>
          <w:ilvl w:val="0"/>
          <w:numId w:val="15"/>
        </w:numPr>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Académica: Maestría o doctorado</w:t>
      </w:r>
    </w:p>
    <w:p w14:paraId="7EEEB93C" w14:textId="77777777" w:rsidR="006E475D" w:rsidRPr="006E475D" w:rsidRDefault="006E475D" w:rsidP="006E475D">
      <w:pPr>
        <w:pStyle w:val="ListParagraph"/>
        <w:numPr>
          <w:ilvl w:val="0"/>
          <w:numId w:val="15"/>
        </w:numPr>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 xml:space="preserve">Experiencia Profesional: Al menos 10 años de experiencia laboral en temas de Integración y Comercio en el ámbito regional y nacional. Se valorará en particular: i) Experiencia laboral y </w:t>
      </w:r>
      <w:r w:rsidRPr="006E475D">
        <w:rPr>
          <w:rFonts w:ascii="Times New Roman" w:hAnsi="Times New Roman" w:cs="Times New Roman"/>
          <w:sz w:val="24"/>
          <w:szCs w:val="24"/>
          <w:lang w:val="es-ES_tradnl"/>
        </w:rPr>
        <w:lastRenderedPageBreak/>
        <w:t xml:space="preserve">conocimiento técnico y normativo de países centroamericanos ii) Antecedentes laborales en (o en coordinación con) el BID u otro organismo multilateral </w:t>
      </w:r>
    </w:p>
    <w:p w14:paraId="27453DDE" w14:textId="77777777" w:rsidR="006E475D" w:rsidRPr="006E475D" w:rsidRDefault="006E475D" w:rsidP="006E475D">
      <w:pPr>
        <w:pStyle w:val="ListParagraph"/>
        <w:numPr>
          <w:ilvl w:val="0"/>
          <w:numId w:val="15"/>
        </w:numPr>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Idioma(s): Fluidez oral y escrita en  español (inglés es deseable).</w:t>
      </w:r>
    </w:p>
    <w:p w14:paraId="266325EC" w14:textId="77777777" w:rsidR="006E475D" w:rsidRPr="006E475D" w:rsidRDefault="006E475D" w:rsidP="006E475D">
      <w:pPr>
        <w:pStyle w:val="ListParagraph"/>
        <w:numPr>
          <w:ilvl w:val="0"/>
          <w:numId w:val="15"/>
        </w:numPr>
        <w:jc w:val="both"/>
        <w:rPr>
          <w:rFonts w:ascii="Times New Roman" w:hAnsi="Times New Roman" w:cs="Times New Roman"/>
          <w:sz w:val="24"/>
          <w:szCs w:val="24"/>
          <w:lang w:val="es-ES_tradnl"/>
        </w:rPr>
      </w:pPr>
      <w:r w:rsidRPr="006E475D">
        <w:rPr>
          <w:rFonts w:ascii="Times New Roman" w:hAnsi="Times New Roman" w:cs="Times New Roman"/>
          <w:sz w:val="24"/>
          <w:szCs w:val="24"/>
          <w:lang w:val="es-ES_tradnl"/>
        </w:rPr>
        <w:t>Habilidades: Capacidad de análisis y empleo de la metodología de Gestión para Resultados, diagnóstico y solución de problemas, elaboración de informes, enfoque multidisciplinario, orientación a resultados y trabajo en equipo.</w:t>
      </w:r>
    </w:p>
    <w:p w14:paraId="44B29205" w14:textId="77777777" w:rsidR="006E475D" w:rsidRPr="006E475D" w:rsidRDefault="006E475D" w:rsidP="006E475D">
      <w:pPr>
        <w:jc w:val="both"/>
        <w:rPr>
          <w:rFonts w:ascii="Times New Roman" w:hAnsi="Times New Roman" w:cs="Times New Roman"/>
          <w:b/>
          <w:sz w:val="24"/>
          <w:szCs w:val="24"/>
          <w:lang w:val="es-ES_tradnl"/>
        </w:rPr>
      </w:pPr>
      <w:r w:rsidRPr="006E475D">
        <w:rPr>
          <w:rFonts w:ascii="Times New Roman" w:hAnsi="Times New Roman" w:cs="Times New Roman"/>
          <w:b/>
          <w:sz w:val="24"/>
          <w:szCs w:val="24"/>
          <w:lang w:val="es-ES_tradnl"/>
        </w:rPr>
        <w:t>Características de la Consultoría</w:t>
      </w:r>
    </w:p>
    <w:p w14:paraId="1198A801" w14:textId="77777777" w:rsidR="006E475D" w:rsidRPr="006E475D" w:rsidRDefault="006E475D" w:rsidP="006E475D">
      <w:pPr>
        <w:spacing w:after="0" w:line="240" w:lineRule="auto"/>
        <w:jc w:val="both"/>
        <w:rPr>
          <w:rFonts w:ascii="Times New Roman" w:hAnsi="Times New Roman" w:cs="Times New Roman"/>
          <w:sz w:val="24"/>
          <w:szCs w:val="24"/>
          <w:lang w:val="es-ES_tradnl"/>
        </w:rPr>
      </w:pPr>
      <w:r w:rsidRPr="006E475D">
        <w:rPr>
          <w:rFonts w:ascii="Times New Roman" w:hAnsi="Times New Roman" w:cs="Times New Roman"/>
          <w:b/>
          <w:sz w:val="24"/>
          <w:szCs w:val="24"/>
          <w:lang w:val="es-ES_tradnl"/>
        </w:rPr>
        <w:t>Categoría y modalidad de la consultoría</w:t>
      </w:r>
      <w:r w:rsidRPr="006E475D">
        <w:rPr>
          <w:rFonts w:ascii="Times New Roman" w:hAnsi="Times New Roman" w:cs="Times New Roman"/>
          <w:sz w:val="24"/>
          <w:szCs w:val="24"/>
          <w:lang w:val="es-ES_tradnl"/>
        </w:rPr>
        <w:t>: PEC (contrato por producto y servicios externos)</w:t>
      </w:r>
    </w:p>
    <w:p w14:paraId="2871EE34" w14:textId="4C9031A6" w:rsidR="006E475D" w:rsidRPr="006E475D" w:rsidRDefault="006E475D" w:rsidP="006E475D">
      <w:pPr>
        <w:spacing w:after="0" w:line="240" w:lineRule="auto"/>
        <w:jc w:val="both"/>
        <w:rPr>
          <w:rFonts w:ascii="Times New Roman" w:hAnsi="Times New Roman" w:cs="Times New Roman"/>
          <w:sz w:val="24"/>
          <w:szCs w:val="24"/>
          <w:lang w:val="es-ES_tradnl"/>
        </w:rPr>
      </w:pPr>
      <w:r w:rsidRPr="006E475D">
        <w:rPr>
          <w:rFonts w:ascii="Times New Roman" w:hAnsi="Times New Roman" w:cs="Times New Roman"/>
          <w:b/>
          <w:sz w:val="24"/>
          <w:szCs w:val="24"/>
          <w:lang w:val="es-ES_tradnl"/>
        </w:rPr>
        <w:t>Periodo de la consultoría</w:t>
      </w:r>
      <w:r w:rsidRPr="006E475D">
        <w:rPr>
          <w:rFonts w:ascii="Times New Roman" w:hAnsi="Times New Roman" w:cs="Times New Roman"/>
          <w:sz w:val="24"/>
          <w:szCs w:val="24"/>
          <w:lang w:val="es-ES_tradnl"/>
        </w:rPr>
        <w:t>: desde el 15 de noviembre de 2014 al 15 de marzo de 2015.</w:t>
      </w:r>
    </w:p>
    <w:p w14:paraId="35CC1171" w14:textId="77777777" w:rsidR="006E475D" w:rsidRPr="006E475D" w:rsidRDefault="006E475D" w:rsidP="006E475D">
      <w:pPr>
        <w:spacing w:after="0" w:line="240" w:lineRule="auto"/>
        <w:jc w:val="both"/>
        <w:rPr>
          <w:rFonts w:ascii="Times New Roman" w:hAnsi="Times New Roman" w:cs="Times New Roman"/>
          <w:sz w:val="24"/>
          <w:szCs w:val="24"/>
          <w:lang w:val="es-ES_tradnl"/>
        </w:rPr>
      </w:pPr>
      <w:r w:rsidRPr="006E475D">
        <w:rPr>
          <w:rFonts w:ascii="Times New Roman" w:hAnsi="Times New Roman" w:cs="Times New Roman"/>
          <w:b/>
          <w:sz w:val="24"/>
          <w:szCs w:val="24"/>
          <w:lang w:val="es-ES_tradnl"/>
        </w:rPr>
        <w:t>Días efectivos de trabajo</w:t>
      </w:r>
      <w:r w:rsidRPr="006E475D">
        <w:rPr>
          <w:rFonts w:ascii="Times New Roman" w:hAnsi="Times New Roman" w:cs="Times New Roman"/>
          <w:sz w:val="24"/>
          <w:szCs w:val="24"/>
          <w:lang w:val="es-ES_tradnl"/>
        </w:rPr>
        <w:t>: Por determinar</w:t>
      </w:r>
    </w:p>
    <w:p w14:paraId="70C5D9A4" w14:textId="77777777" w:rsidR="006E475D" w:rsidRPr="006E475D" w:rsidRDefault="006E475D" w:rsidP="006E475D">
      <w:pPr>
        <w:pStyle w:val="CommentText"/>
        <w:rPr>
          <w:rFonts w:ascii="Times New Roman" w:hAnsi="Times New Roman" w:cs="Times New Roman"/>
          <w:sz w:val="24"/>
          <w:szCs w:val="24"/>
          <w:lang w:val="es-ES_tradnl"/>
        </w:rPr>
      </w:pPr>
      <w:r w:rsidRPr="006E475D">
        <w:rPr>
          <w:rFonts w:ascii="Times New Roman" w:hAnsi="Times New Roman" w:cs="Times New Roman"/>
          <w:b/>
          <w:sz w:val="24"/>
          <w:szCs w:val="24"/>
          <w:lang w:val="es-ES_tradnl"/>
        </w:rPr>
        <w:t>Lugar de Trabajo</w:t>
      </w:r>
      <w:r w:rsidRPr="006E475D">
        <w:rPr>
          <w:rFonts w:ascii="Times New Roman" w:hAnsi="Times New Roman" w:cs="Times New Roman"/>
          <w:sz w:val="24"/>
          <w:szCs w:val="24"/>
          <w:lang w:val="es-ES_tradnl"/>
        </w:rPr>
        <w:t>: su país de residencia. Se prevé viajes a cada país  de la región.  Los gastos asociados a dichos viajes están contemplados en el monto total.</w:t>
      </w:r>
    </w:p>
    <w:p w14:paraId="713B4E41" w14:textId="77777777" w:rsidR="006E475D" w:rsidRPr="006E475D" w:rsidRDefault="006E475D" w:rsidP="006E475D">
      <w:pPr>
        <w:spacing w:after="0" w:line="240" w:lineRule="auto"/>
        <w:jc w:val="both"/>
        <w:rPr>
          <w:rFonts w:ascii="Times New Roman" w:hAnsi="Times New Roman" w:cs="Times New Roman"/>
          <w:sz w:val="24"/>
          <w:szCs w:val="24"/>
          <w:lang w:val="es-ES_tradnl"/>
        </w:rPr>
      </w:pPr>
    </w:p>
    <w:p w14:paraId="0B360030" w14:textId="77777777" w:rsidR="006E475D" w:rsidRPr="006E475D" w:rsidRDefault="006E475D" w:rsidP="006E475D">
      <w:pPr>
        <w:pStyle w:val="ListParagraph"/>
        <w:ind w:left="0"/>
        <w:jc w:val="both"/>
        <w:rPr>
          <w:rFonts w:ascii="Times New Roman" w:hAnsi="Times New Roman" w:cs="Times New Roman"/>
          <w:sz w:val="24"/>
          <w:szCs w:val="24"/>
          <w:lang w:val="es-ES_tradnl"/>
        </w:rPr>
      </w:pPr>
      <w:r w:rsidRPr="006E475D">
        <w:rPr>
          <w:rFonts w:ascii="Times New Roman" w:hAnsi="Times New Roman" w:cs="Times New Roman"/>
          <w:b/>
          <w:sz w:val="24"/>
          <w:szCs w:val="24"/>
          <w:lang w:val="es-ES_tradnl"/>
        </w:rPr>
        <w:t>Líder de División o Coordinador</w:t>
      </w:r>
      <w:r w:rsidRPr="006E475D">
        <w:rPr>
          <w:rFonts w:ascii="Times New Roman" w:hAnsi="Times New Roman" w:cs="Times New Roman"/>
          <w:sz w:val="24"/>
          <w:szCs w:val="24"/>
          <w:lang w:val="es-ES_tradnl"/>
        </w:rPr>
        <w:t>: Jaime Granados, Especialista Sectorial INT</w:t>
      </w:r>
    </w:p>
    <w:p w14:paraId="31B1EC8F" w14:textId="77777777" w:rsidR="006E475D" w:rsidRPr="006E475D" w:rsidRDefault="006E475D" w:rsidP="006E475D">
      <w:pPr>
        <w:jc w:val="both"/>
        <w:rPr>
          <w:rFonts w:ascii="Times New Roman" w:hAnsi="Times New Roman" w:cs="Times New Roman"/>
          <w:bCs/>
          <w:sz w:val="24"/>
          <w:szCs w:val="24"/>
          <w:lang w:val="es-ES_tradnl"/>
        </w:rPr>
      </w:pPr>
      <w:r w:rsidRPr="006E475D">
        <w:rPr>
          <w:rFonts w:ascii="Times New Roman" w:hAnsi="Times New Roman" w:cs="Times New Roman"/>
          <w:b/>
          <w:bCs/>
          <w:sz w:val="24"/>
          <w:szCs w:val="24"/>
          <w:lang w:val="es-ES_tradnl"/>
        </w:rPr>
        <w:t>Pagos y Condiciones de Empleo</w:t>
      </w:r>
      <w:r w:rsidRPr="006E475D">
        <w:rPr>
          <w:rFonts w:ascii="Times New Roman" w:hAnsi="Times New Roman" w:cs="Times New Roman"/>
          <w:bCs/>
          <w:sz w:val="24"/>
          <w:szCs w:val="24"/>
          <w:lang w:val="es-ES_tradnl"/>
        </w:rPr>
        <w:t xml:space="preserve">: La remuneración será determinada de acuerdo a los reglamentos y criterios del Banco. </w:t>
      </w:r>
    </w:p>
    <w:p w14:paraId="11CCE97E" w14:textId="77777777" w:rsidR="006E475D" w:rsidRPr="006E475D" w:rsidRDefault="006E475D" w:rsidP="006E475D">
      <w:pPr>
        <w:jc w:val="both"/>
        <w:rPr>
          <w:rFonts w:ascii="Times New Roman" w:hAnsi="Times New Roman" w:cs="Times New Roman"/>
          <w:bCs/>
          <w:iCs/>
          <w:color w:val="000000"/>
          <w:sz w:val="24"/>
          <w:szCs w:val="24"/>
          <w:lang w:val="es-ES_tradnl"/>
        </w:rPr>
      </w:pPr>
      <w:r w:rsidRPr="006E475D">
        <w:rPr>
          <w:rFonts w:ascii="Times New Roman" w:hAnsi="Times New Roman" w:cs="Times New Roman"/>
          <w:b/>
          <w:bCs/>
          <w:iCs/>
          <w:sz w:val="24"/>
          <w:szCs w:val="24"/>
          <w:lang w:val="es-ES_tradnl"/>
        </w:rPr>
        <w:t>Consanguinidad</w:t>
      </w:r>
      <w:r w:rsidRPr="006E475D">
        <w:rPr>
          <w:rFonts w:ascii="Times New Roman" w:hAnsi="Times New Roman" w:cs="Times New Roman"/>
          <w:bCs/>
          <w:iCs/>
          <w:sz w:val="24"/>
          <w:szCs w:val="24"/>
          <w:lang w:val="es-ES_tradnl"/>
        </w:rPr>
        <w:t xml:space="preserve">: Individuos </w:t>
      </w:r>
      <w:r w:rsidRPr="006E475D">
        <w:rPr>
          <w:rFonts w:ascii="Times New Roman" w:hAnsi="Times New Roman" w:cs="Times New Roman"/>
          <w:bCs/>
          <w:iCs/>
          <w:color w:val="000000"/>
          <w:sz w:val="24"/>
          <w:szCs w:val="24"/>
          <w:lang w:val="es-ES_tradnl"/>
        </w:rPr>
        <w:t>con familiares trabajando para el BID que incluyen el cuarto grado de consanguinidad y el segundo grado de afinidad no son elegibles. Esto incluye empleados y contractuales. Los candidatos deben ser ciudadanos de un país miembro del Banco Interamericano de Desarrollo.</w:t>
      </w:r>
    </w:p>
    <w:p w14:paraId="7D263B72" w14:textId="77777777" w:rsidR="006E475D" w:rsidRPr="006E475D" w:rsidRDefault="006E475D" w:rsidP="006E475D">
      <w:pPr>
        <w:jc w:val="both"/>
        <w:rPr>
          <w:rFonts w:ascii="Times New Roman" w:hAnsi="Times New Roman" w:cs="Times New Roman"/>
          <w:sz w:val="24"/>
          <w:szCs w:val="24"/>
          <w:lang w:val="es-ES_tradnl"/>
        </w:rPr>
      </w:pPr>
      <w:r w:rsidRPr="006E475D">
        <w:rPr>
          <w:rFonts w:ascii="Times New Roman" w:hAnsi="Times New Roman" w:cs="Times New Roman"/>
          <w:b/>
          <w:bCs/>
          <w:iCs/>
          <w:color w:val="000000"/>
          <w:sz w:val="24"/>
          <w:szCs w:val="24"/>
          <w:lang w:val="es-ES_tradnl"/>
        </w:rPr>
        <w:t xml:space="preserve">Diversidad: </w:t>
      </w:r>
      <w:r w:rsidRPr="006E475D">
        <w:rPr>
          <w:rFonts w:ascii="Times New Roman" w:hAnsi="Times New Roman" w:cs="Times New Roman"/>
          <w:bCs/>
          <w:iCs/>
          <w:color w:val="000000"/>
          <w:sz w:val="24"/>
          <w:szCs w:val="24"/>
          <w:lang w:val="es-ES_tradnl"/>
        </w:rPr>
        <w:t>El BID está comprometido con la diversidad e inclusión y a proporcionar igualdad de oportunidades en el empleo. Acogemos la diversidad con base en género, edad, educación, origen nacional, raza, discapacidad, orientación sexual, religión y status de VIH/SIDA. Alentamos la postulación de mujeres, afro-descendientes y personas de origen indígena.</w:t>
      </w:r>
      <w:r w:rsidRPr="006E475D">
        <w:rPr>
          <w:rFonts w:ascii="Times New Roman" w:hAnsi="Times New Roman" w:cs="Times New Roman"/>
          <w:sz w:val="24"/>
          <w:szCs w:val="24"/>
          <w:lang w:val="es-ES_tradnl"/>
        </w:rPr>
        <w:t xml:space="preserve"> </w:t>
      </w:r>
    </w:p>
    <w:p w14:paraId="0091F03B" w14:textId="77777777" w:rsidR="006E475D" w:rsidRPr="006E475D" w:rsidRDefault="006E475D" w:rsidP="00C22CB7">
      <w:pPr>
        <w:jc w:val="both"/>
        <w:rPr>
          <w:rFonts w:ascii="Times New Roman" w:hAnsi="Times New Roman" w:cs="Times New Roman"/>
          <w:sz w:val="24"/>
          <w:szCs w:val="24"/>
          <w:lang w:val="es-ES_tradnl"/>
        </w:rPr>
      </w:pPr>
    </w:p>
    <w:sectPr w:rsidR="006E475D" w:rsidRPr="006E475D">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476A80" w14:textId="77777777" w:rsidR="00CF385C" w:rsidRDefault="00CF385C" w:rsidP="008207D5">
      <w:pPr>
        <w:spacing w:after="0" w:line="240" w:lineRule="auto"/>
      </w:pPr>
      <w:r>
        <w:separator/>
      </w:r>
    </w:p>
  </w:endnote>
  <w:endnote w:type="continuationSeparator" w:id="0">
    <w:p w14:paraId="002107AF" w14:textId="77777777" w:rsidR="00CF385C" w:rsidRDefault="00CF385C" w:rsidP="00820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7814725"/>
      <w:docPartObj>
        <w:docPartGallery w:val="Page Numbers (Bottom of Page)"/>
        <w:docPartUnique/>
      </w:docPartObj>
    </w:sdtPr>
    <w:sdtEndPr>
      <w:rPr>
        <w:noProof/>
      </w:rPr>
    </w:sdtEndPr>
    <w:sdtContent>
      <w:p w14:paraId="74C23929" w14:textId="77777777" w:rsidR="00CF385C" w:rsidRDefault="00CF385C">
        <w:pPr>
          <w:pStyle w:val="Footer"/>
          <w:jc w:val="center"/>
        </w:pPr>
        <w:r>
          <w:fldChar w:fldCharType="begin"/>
        </w:r>
        <w:r>
          <w:instrText xml:space="preserve"> PAGE   \* MERGEFORMAT </w:instrText>
        </w:r>
        <w:r>
          <w:fldChar w:fldCharType="separate"/>
        </w:r>
        <w:r w:rsidR="006E475D">
          <w:rPr>
            <w:noProof/>
          </w:rPr>
          <w:t>15</w:t>
        </w:r>
        <w:r>
          <w:rPr>
            <w:noProof/>
          </w:rPr>
          <w:fldChar w:fldCharType="end"/>
        </w:r>
      </w:p>
    </w:sdtContent>
  </w:sdt>
  <w:p w14:paraId="5A17CDB7" w14:textId="77777777" w:rsidR="00CF385C" w:rsidRDefault="00CF38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913549" w14:textId="77777777" w:rsidR="00CF385C" w:rsidRDefault="00CF385C" w:rsidP="008207D5">
      <w:pPr>
        <w:spacing w:after="0" w:line="240" w:lineRule="auto"/>
      </w:pPr>
      <w:r>
        <w:separator/>
      </w:r>
    </w:p>
  </w:footnote>
  <w:footnote w:type="continuationSeparator" w:id="0">
    <w:p w14:paraId="7DBE4D79" w14:textId="77777777" w:rsidR="00CF385C" w:rsidRDefault="00CF385C" w:rsidP="008207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8EA276" w14:textId="1E46D79F" w:rsidR="006E475D" w:rsidRPr="006E475D" w:rsidRDefault="006E475D" w:rsidP="006E475D">
    <w:pPr>
      <w:pStyle w:val="Header"/>
      <w:jc w:val="right"/>
      <w:rPr>
        <w:rFonts w:ascii="Times New Roman" w:hAnsi="Times New Roman" w:cs="Times New Roman"/>
        <w:sz w:val="20"/>
        <w:szCs w:val="20"/>
      </w:rPr>
    </w:pPr>
    <w:r w:rsidRPr="006E475D">
      <w:rPr>
        <w:rFonts w:ascii="Times New Roman" w:hAnsi="Times New Roman" w:cs="Times New Roman"/>
        <w:sz w:val="20"/>
        <w:szCs w:val="20"/>
        <w:lang w:val="es-ES"/>
      </w:rPr>
      <w:t>Anexo</w:t>
    </w:r>
    <w:r w:rsidRPr="006E475D">
      <w:rPr>
        <w:rFonts w:ascii="Times New Roman" w:hAnsi="Times New Roman" w:cs="Times New Roman"/>
        <w:sz w:val="20"/>
        <w:szCs w:val="20"/>
      </w:rPr>
      <w:t xml:space="preserve"> I - RG-T2547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7C6A58"/>
    <w:multiLevelType w:val="hybridMultilevel"/>
    <w:tmpl w:val="1B40C140"/>
    <w:lvl w:ilvl="0" w:tplc="0C0A0019">
      <w:start w:val="1"/>
      <w:numFmt w:val="lowerLetter"/>
      <w:lvlText w:val="%1."/>
      <w:lvlJc w:val="left"/>
      <w:pPr>
        <w:ind w:left="360" w:hanging="360"/>
      </w:p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1">
    <w:nsid w:val="13363D56"/>
    <w:multiLevelType w:val="hybridMultilevel"/>
    <w:tmpl w:val="A0D0D41E"/>
    <w:lvl w:ilvl="0" w:tplc="0C0A0001">
      <w:start w:val="1"/>
      <w:numFmt w:val="bullet"/>
      <w:lvlText w:val=""/>
      <w:lvlJc w:val="left"/>
      <w:pPr>
        <w:ind w:left="360" w:hanging="360"/>
      </w:pPr>
      <w:rPr>
        <w:rFonts w:ascii="Symbol" w:hAnsi="Symbol"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2">
    <w:nsid w:val="13D87AD6"/>
    <w:multiLevelType w:val="hybridMultilevel"/>
    <w:tmpl w:val="584E4186"/>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2019185E"/>
    <w:multiLevelType w:val="multilevel"/>
    <w:tmpl w:val="3E6410C8"/>
    <w:lvl w:ilvl="0">
      <w:start w:val="1"/>
      <w:numFmt w:val="upperRoman"/>
      <w:pStyle w:val="Heading2"/>
      <w:lvlText w:val="%1."/>
      <w:lvlJc w:val="center"/>
      <w:pPr>
        <w:tabs>
          <w:tab w:val="num" w:pos="648"/>
        </w:tabs>
        <w:ind w:left="0" w:firstLine="288"/>
      </w:pPr>
      <w:rPr>
        <w:b/>
        <w:i w:val="0"/>
      </w:rPr>
    </w:lvl>
    <w:lvl w:ilvl="1">
      <w:start w:val="1"/>
      <w:numFmt w:val="decimal"/>
      <w:isLgl/>
      <w:lvlText w:val="%1.%2"/>
      <w:lvlJc w:val="left"/>
      <w:pPr>
        <w:tabs>
          <w:tab w:val="num" w:pos="720"/>
        </w:tabs>
        <w:ind w:left="720" w:hanging="720"/>
      </w:pPr>
      <w:rPr>
        <w:rFonts w:asciiTheme="minorHAnsi" w:hAnsiTheme="minorHAnsi" w:cs="Times New Roman" w:hint="default"/>
        <w:b w:val="0"/>
        <w:i w:val="0"/>
        <w:sz w:val="22"/>
        <w:szCs w:val="22"/>
      </w:rPr>
    </w:lvl>
    <w:lvl w:ilvl="2">
      <w:start w:val="1"/>
      <w:numFmt w:val="lowerLetter"/>
      <w:lvlText w:val="%3."/>
      <w:lvlJc w:val="left"/>
      <w:pPr>
        <w:tabs>
          <w:tab w:val="num" w:pos="1152"/>
        </w:tabs>
        <w:ind w:left="1152" w:hanging="432"/>
      </w:pPr>
      <w:rPr>
        <w:rFonts w:asciiTheme="minorHAnsi" w:hAnsiTheme="minorHAnsi" w:cs="Times New Roman" w:hint="default"/>
        <w:b w:val="0"/>
        <w:i w:val="0"/>
        <w:sz w:val="22"/>
        <w:szCs w:val="22"/>
      </w:r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4">
    <w:nsid w:val="28AA3575"/>
    <w:multiLevelType w:val="hybridMultilevel"/>
    <w:tmpl w:val="05C0F0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A2B6716"/>
    <w:multiLevelType w:val="hybridMultilevel"/>
    <w:tmpl w:val="738C2DCC"/>
    <w:lvl w:ilvl="0" w:tplc="BA4C939C">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6">
    <w:nsid w:val="30A43924"/>
    <w:multiLevelType w:val="hybridMultilevel"/>
    <w:tmpl w:val="D6285104"/>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3C902453"/>
    <w:multiLevelType w:val="hybridMultilevel"/>
    <w:tmpl w:val="5E3698F6"/>
    <w:lvl w:ilvl="0" w:tplc="0C0A0019">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8">
    <w:nsid w:val="48204480"/>
    <w:multiLevelType w:val="hybridMultilevel"/>
    <w:tmpl w:val="3118CE5A"/>
    <w:lvl w:ilvl="0" w:tplc="0C0A0019">
      <w:start w:val="1"/>
      <w:numFmt w:val="lowerLetter"/>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490176C9"/>
    <w:multiLevelType w:val="hybridMultilevel"/>
    <w:tmpl w:val="04CED0AE"/>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0">
    <w:nsid w:val="495A3EBE"/>
    <w:multiLevelType w:val="hybridMultilevel"/>
    <w:tmpl w:val="66429358"/>
    <w:lvl w:ilvl="0" w:tplc="0C0A0019">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1">
    <w:nsid w:val="59234A7A"/>
    <w:multiLevelType w:val="hybridMultilevel"/>
    <w:tmpl w:val="746249A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2">
    <w:nsid w:val="59F016D0"/>
    <w:multiLevelType w:val="hybridMultilevel"/>
    <w:tmpl w:val="DA44F0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63322E27"/>
    <w:multiLevelType w:val="hybridMultilevel"/>
    <w:tmpl w:val="522247F0"/>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Times New Roman"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Times New Roman"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Times New Roman" w:hint="default"/>
      </w:rPr>
    </w:lvl>
    <w:lvl w:ilvl="8" w:tplc="0C0A0005">
      <w:start w:val="1"/>
      <w:numFmt w:val="bullet"/>
      <w:lvlText w:val=""/>
      <w:lvlJc w:val="left"/>
      <w:pPr>
        <w:ind w:left="6120" w:hanging="360"/>
      </w:pPr>
      <w:rPr>
        <w:rFonts w:ascii="Wingdings" w:hAnsi="Wingdings" w:hint="default"/>
      </w:rPr>
    </w:lvl>
  </w:abstractNum>
  <w:abstractNum w:abstractNumId="14">
    <w:nsid w:val="70331C21"/>
    <w:multiLevelType w:val="hybridMultilevel"/>
    <w:tmpl w:val="1F765E5C"/>
    <w:lvl w:ilvl="0" w:tplc="EF2C2732">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7384597D"/>
    <w:multiLevelType w:val="hybridMultilevel"/>
    <w:tmpl w:val="9CD28C4E"/>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Times New Roman"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Times New Roman"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Times New Roman" w:hint="default"/>
      </w:rPr>
    </w:lvl>
    <w:lvl w:ilvl="8" w:tplc="0C0A0005">
      <w:start w:val="1"/>
      <w:numFmt w:val="bullet"/>
      <w:lvlText w:val=""/>
      <w:lvlJc w:val="left"/>
      <w:pPr>
        <w:ind w:left="6120" w:hanging="360"/>
      </w:pPr>
      <w:rPr>
        <w:rFonts w:ascii="Wingdings" w:hAnsi="Wingdings" w:hint="default"/>
      </w:rPr>
    </w:lvl>
  </w:abstractNum>
  <w:abstractNum w:abstractNumId="16">
    <w:nsid w:val="7DD53421"/>
    <w:multiLevelType w:val="hybridMultilevel"/>
    <w:tmpl w:val="48B6C8A2"/>
    <w:lvl w:ilvl="0" w:tplc="0136C168">
      <w:start w:val="1"/>
      <w:numFmt w:val="lowerRoman"/>
      <w:lvlText w:val="%1."/>
      <w:lvlJc w:val="left"/>
      <w:pPr>
        <w:ind w:left="1080" w:hanging="720"/>
      </w:pPr>
      <w:rPr>
        <w:rFonts w:hint="default"/>
      </w:rPr>
    </w:lvl>
    <w:lvl w:ilvl="1" w:tplc="0C0A001B">
      <w:start w:val="1"/>
      <w:numFmt w:val="lowerRoman"/>
      <w:lvlText w:val="%2."/>
      <w:lvlJc w:val="righ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4"/>
  </w:num>
  <w:num w:numId="2">
    <w:abstractNumId w:val="4"/>
  </w:num>
  <w:num w:numId="3">
    <w:abstractNumId w:val="12"/>
  </w:num>
  <w:num w:numId="4">
    <w:abstractNumId w:val="11"/>
  </w:num>
  <w:num w:numId="5">
    <w:abstractNumId w:val="8"/>
  </w:num>
  <w:num w:numId="6">
    <w:abstractNumId w:val="16"/>
  </w:num>
  <w:num w:numId="7">
    <w:abstractNumId w:val="6"/>
  </w:num>
  <w:num w:numId="8">
    <w:abstractNumId w:val="2"/>
  </w:num>
  <w:num w:numId="9">
    <w:abstractNumId w:val="15"/>
    <w:lvlOverride w:ilvl="0"/>
    <w:lvlOverride w:ilvl="1"/>
    <w:lvlOverride w:ilvl="2"/>
    <w:lvlOverride w:ilvl="3"/>
    <w:lvlOverride w:ilvl="4"/>
    <w:lvlOverride w:ilvl="5"/>
    <w:lvlOverride w:ilvl="6"/>
    <w:lvlOverride w:ilvl="7"/>
    <w:lvlOverride w:ilvl="8"/>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lvlOverride w:ilvl="1"/>
    <w:lvlOverride w:ilvl="2"/>
    <w:lvlOverride w:ilvl="3"/>
    <w:lvlOverride w:ilvl="4"/>
    <w:lvlOverride w:ilvl="5"/>
    <w:lvlOverride w:ilvl="6"/>
    <w:lvlOverride w:ilvl="7"/>
    <w:lvlOverride w:ilvl="8"/>
  </w:num>
  <w:num w:numId="15">
    <w:abstractNumId w:val="12"/>
    <w:lvlOverride w:ilvl="0"/>
    <w:lvlOverride w:ilvl="1"/>
    <w:lvlOverride w:ilvl="2"/>
    <w:lvlOverride w:ilvl="3"/>
    <w:lvlOverride w:ilvl="4"/>
    <w:lvlOverride w:ilvl="5"/>
    <w:lvlOverride w:ilvl="6"/>
    <w:lvlOverride w:ilvl="7"/>
    <w:lvlOverride w:ilvl="8"/>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lvlOverride w:ilvl="1"/>
    <w:lvlOverride w:ilvl="2"/>
    <w:lvlOverride w:ilvl="3"/>
    <w:lvlOverride w:ilvl="4"/>
    <w:lvlOverride w:ilvl="5"/>
    <w:lvlOverride w:ilvl="6"/>
    <w:lvlOverride w:ilvl="7"/>
    <w:lvlOverride w:ilvl="8"/>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36FA"/>
    <w:rsid w:val="00006D1B"/>
    <w:rsid w:val="00033A3B"/>
    <w:rsid w:val="00062EAE"/>
    <w:rsid w:val="000925B6"/>
    <w:rsid w:val="00097404"/>
    <w:rsid w:val="000B6825"/>
    <w:rsid w:val="000E65AD"/>
    <w:rsid w:val="000F5B8B"/>
    <w:rsid w:val="00106BBB"/>
    <w:rsid w:val="0013005E"/>
    <w:rsid w:val="00132DFF"/>
    <w:rsid w:val="0013699A"/>
    <w:rsid w:val="00165748"/>
    <w:rsid w:val="00184558"/>
    <w:rsid w:val="00196789"/>
    <w:rsid w:val="001A2C3C"/>
    <w:rsid w:val="001A3DFA"/>
    <w:rsid w:val="001B285C"/>
    <w:rsid w:val="001C08F5"/>
    <w:rsid w:val="001D53B7"/>
    <w:rsid w:val="001E362E"/>
    <w:rsid w:val="001E64CC"/>
    <w:rsid w:val="001F14F1"/>
    <w:rsid w:val="001F6EF6"/>
    <w:rsid w:val="0020160A"/>
    <w:rsid w:val="002025F7"/>
    <w:rsid w:val="00206AB1"/>
    <w:rsid w:val="00220835"/>
    <w:rsid w:val="00235BA4"/>
    <w:rsid w:val="002425DC"/>
    <w:rsid w:val="00242D2B"/>
    <w:rsid w:val="00250473"/>
    <w:rsid w:val="00251788"/>
    <w:rsid w:val="002842CE"/>
    <w:rsid w:val="00293EFE"/>
    <w:rsid w:val="00295AA0"/>
    <w:rsid w:val="00297749"/>
    <w:rsid w:val="002A1BD8"/>
    <w:rsid w:val="00307C4B"/>
    <w:rsid w:val="00320C07"/>
    <w:rsid w:val="0032351B"/>
    <w:rsid w:val="00324149"/>
    <w:rsid w:val="00324585"/>
    <w:rsid w:val="003839B5"/>
    <w:rsid w:val="00386AE0"/>
    <w:rsid w:val="00390FD6"/>
    <w:rsid w:val="003B0858"/>
    <w:rsid w:val="003B6FCC"/>
    <w:rsid w:val="003C50E2"/>
    <w:rsid w:val="003C6C0F"/>
    <w:rsid w:val="003E03D3"/>
    <w:rsid w:val="004344BB"/>
    <w:rsid w:val="00436953"/>
    <w:rsid w:val="00447257"/>
    <w:rsid w:val="00451499"/>
    <w:rsid w:val="00455A33"/>
    <w:rsid w:val="00476EB0"/>
    <w:rsid w:val="00485A73"/>
    <w:rsid w:val="004A540A"/>
    <w:rsid w:val="004B2DC6"/>
    <w:rsid w:val="004C32BE"/>
    <w:rsid w:val="004C547C"/>
    <w:rsid w:val="004C7706"/>
    <w:rsid w:val="004E2C4B"/>
    <w:rsid w:val="004E637B"/>
    <w:rsid w:val="004E79D5"/>
    <w:rsid w:val="004F635B"/>
    <w:rsid w:val="00505534"/>
    <w:rsid w:val="00524773"/>
    <w:rsid w:val="005254FD"/>
    <w:rsid w:val="005275E3"/>
    <w:rsid w:val="005366CB"/>
    <w:rsid w:val="00541D9A"/>
    <w:rsid w:val="00572167"/>
    <w:rsid w:val="005836FA"/>
    <w:rsid w:val="00591947"/>
    <w:rsid w:val="00597741"/>
    <w:rsid w:val="005A1824"/>
    <w:rsid w:val="005A499E"/>
    <w:rsid w:val="005C04E6"/>
    <w:rsid w:val="005C197E"/>
    <w:rsid w:val="005D7119"/>
    <w:rsid w:val="005E5CFB"/>
    <w:rsid w:val="005F43C4"/>
    <w:rsid w:val="00600F57"/>
    <w:rsid w:val="00606C5C"/>
    <w:rsid w:val="00606C61"/>
    <w:rsid w:val="00617099"/>
    <w:rsid w:val="00635302"/>
    <w:rsid w:val="006A69CC"/>
    <w:rsid w:val="006E475D"/>
    <w:rsid w:val="006F6690"/>
    <w:rsid w:val="0070019F"/>
    <w:rsid w:val="00710A1C"/>
    <w:rsid w:val="00715050"/>
    <w:rsid w:val="00726750"/>
    <w:rsid w:val="00750BBB"/>
    <w:rsid w:val="00754585"/>
    <w:rsid w:val="007548A2"/>
    <w:rsid w:val="00755D91"/>
    <w:rsid w:val="0075756D"/>
    <w:rsid w:val="00761E9C"/>
    <w:rsid w:val="007650E7"/>
    <w:rsid w:val="007956E6"/>
    <w:rsid w:val="007A6296"/>
    <w:rsid w:val="007A7A7B"/>
    <w:rsid w:val="007C0914"/>
    <w:rsid w:val="007E1E41"/>
    <w:rsid w:val="00802BC8"/>
    <w:rsid w:val="00803E06"/>
    <w:rsid w:val="008207D5"/>
    <w:rsid w:val="008360CF"/>
    <w:rsid w:val="008373D4"/>
    <w:rsid w:val="00861245"/>
    <w:rsid w:val="00861671"/>
    <w:rsid w:val="008B25A0"/>
    <w:rsid w:val="008C6C4D"/>
    <w:rsid w:val="008D0A6B"/>
    <w:rsid w:val="008D19B2"/>
    <w:rsid w:val="008D3C04"/>
    <w:rsid w:val="008E2CAB"/>
    <w:rsid w:val="008E44C1"/>
    <w:rsid w:val="008E543D"/>
    <w:rsid w:val="008F2079"/>
    <w:rsid w:val="00901B30"/>
    <w:rsid w:val="00902BDF"/>
    <w:rsid w:val="00915ACB"/>
    <w:rsid w:val="00954E55"/>
    <w:rsid w:val="00955168"/>
    <w:rsid w:val="00955C65"/>
    <w:rsid w:val="00957A3C"/>
    <w:rsid w:val="009622CD"/>
    <w:rsid w:val="00963DB0"/>
    <w:rsid w:val="00971CB3"/>
    <w:rsid w:val="00972EE9"/>
    <w:rsid w:val="00990049"/>
    <w:rsid w:val="009929C8"/>
    <w:rsid w:val="009C062C"/>
    <w:rsid w:val="009C7304"/>
    <w:rsid w:val="009C792C"/>
    <w:rsid w:val="009E0D39"/>
    <w:rsid w:val="009F6CE5"/>
    <w:rsid w:val="00A10E05"/>
    <w:rsid w:val="00A3261E"/>
    <w:rsid w:val="00A35790"/>
    <w:rsid w:val="00A60F33"/>
    <w:rsid w:val="00AA5942"/>
    <w:rsid w:val="00AB09DC"/>
    <w:rsid w:val="00AB61CA"/>
    <w:rsid w:val="00AB6CC6"/>
    <w:rsid w:val="00AC2536"/>
    <w:rsid w:val="00AC456C"/>
    <w:rsid w:val="00AD549C"/>
    <w:rsid w:val="00AF330D"/>
    <w:rsid w:val="00B0726B"/>
    <w:rsid w:val="00B31033"/>
    <w:rsid w:val="00B70360"/>
    <w:rsid w:val="00B92555"/>
    <w:rsid w:val="00BB2874"/>
    <w:rsid w:val="00BD69E4"/>
    <w:rsid w:val="00C10365"/>
    <w:rsid w:val="00C10610"/>
    <w:rsid w:val="00C22CB7"/>
    <w:rsid w:val="00C249D8"/>
    <w:rsid w:val="00C25B63"/>
    <w:rsid w:val="00C309ED"/>
    <w:rsid w:val="00C3290C"/>
    <w:rsid w:val="00C37950"/>
    <w:rsid w:val="00C41BB7"/>
    <w:rsid w:val="00C55309"/>
    <w:rsid w:val="00C63EDB"/>
    <w:rsid w:val="00C67DDB"/>
    <w:rsid w:val="00C70C26"/>
    <w:rsid w:val="00CA075A"/>
    <w:rsid w:val="00CA6E59"/>
    <w:rsid w:val="00CA7537"/>
    <w:rsid w:val="00CC33C3"/>
    <w:rsid w:val="00CE00EF"/>
    <w:rsid w:val="00CF385C"/>
    <w:rsid w:val="00D023FB"/>
    <w:rsid w:val="00D23F39"/>
    <w:rsid w:val="00D36D1E"/>
    <w:rsid w:val="00D570D1"/>
    <w:rsid w:val="00D96CF6"/>
    <w:rsid w:val="00DC14A6"/>
    <w:rsid w:val="00DC5D62"/>
    <w:rsid w:val="00DD36AD"/>
    <w:rsid w:val="00DE5B7F"/>
    <w:rsid w:val="00E07BFF"/>
    <w:rsid w:val="00E208A1"/>
    <w:rsid w:val="00E3197A"/>
    <w:rsid w:val="00E52852"/>
    <w:rsid w:val="00E65BC9"/>
    <w:rsid w:val="00EA2AFB"/>
    <w:rsid w:val="00EA71D5"/>
    <w:rsid w:val="00EB7D24"/>
    <w:rsid w:val="00F04428"/>
    <w:rsid w:val="00F57D50"/>
    <w:rsid w:val="00F608A6"/>
    <w:rsid w:val="00F72171"/>
    <w:rsid w:val="00F73B2F"/>
    <w:rsid w:val="00F91551"/>
    <w:rsid w:val="00F916C9"/>
    <w:rsid w:val="00FA4DDF"/>
    <w:rsid w:val="00FB6109"/>
    <w:rsid w:val="00FD47A1"/>
    <w:rsid w:val="00FD4EBD"/>
    <w:rsid w:val="00FE0249"/>
    <w:rsid w:val="00FE623F"/>
    <w:rsid w:val="00FF78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AF9C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semiHidden/>
    <w:unhideWhenUsed/>
    <w:qFormat/>
    <w:rsid w:val="006E475D"/>
    <w:pPr>
      <w:keepNext/>
      <w:numPr>
        <w:numId w:val="16"/>
      </w:numPr>
      <w:tabs>
        <w:tab w:val="left" w:pos="720"/>
      </w:tabs>
      <w:spacing w:after="0" w:line="240" w:lineRule="auto"/>
      <w:jc w:val="both"/>
      <w:outlineLvl w:val="1"/>
    </w:pPr>
    <w:rPr>
      <w:rFonts w:ascii="Times New Roman" w:eastAsia="MS Mincho" w:hAnsi="Times New Roman" w:cs="Times New Roman"/>
      <w:b/>
      <w:bCs/>
      <w:sz w:val="24"/>
      <w:szCs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019F"/>
    <w:pPr>
      <w:ind w:left="720"/>
      <w:contextualSpacing/>
    </w:pPr>
  </w:style>
  <w:style w:type="paragraph" w:styleId="BodyText">
    <w:name w:val="Body Text"/>
    <w:basedOn w:val="Normal"/>
    <w:link w:val="BodyTextChar"/>
    <w:rsid w:val="004C32BE"/>
    <w:pPr>
      <w:spacing w:after="0" w:line="240" w:lineRule="auto"/>
    </w:pPr>
    <w:rPr>
      <w:rFonts w:ascii="Tahoma" w:eastAsia="Times New Roman" w:hAnsi="Tahoma" w:cs="Tahoma"/>
      <w:sz w:val="20"/>
      <w:szCs w:val="24"/>
    </w:rPr>
  </w:style>
  <w:style w:type="character" w:customStyle="1" w:styleId="BodyTextChar">
    <w:name w:val="Body Text Char"/>
    <w:basedOn w:val="DefaultParagraphFont"/>
    <w:link w:val="BodyText"/>
    <w:rsid w:val="004C32BE"/>
    <w:rPr>
      <w:rFonts w:ascii="Tahoma" w:eastAsia="Times New Roman" w:hAnsi="Tahoma" w:cs="Tahoma"/>
      <w:sz w:val="20"/>
      <w:szCs w:val="24"/>
    </w:rPr>
  </w:style>
  <w:style w:type="paragraph" w:styleId="Title">
    <w:name w:val="Title"/>
    <w:basedOn w:val="Normal"/>
    <w:link w:val="TitleChar"/>
    <w:qFormat/>
    <w:rsid w:val="00FE623F"/>
    <w:pPr>
      <w:spacing w:after="0" w:line="240" w:lineRule="auto"/>
      <w:jc w:val="center"/>
      <w:outlineLvl w:val="0"/>
    </w:pPr>
    <w:rPr>
      <w:rFonts w:ascii="Tahoma" w:eastAsia="Times New Roman" w:hAnsi="Tahoma" w:cs="Tahoma"/>
      <w:b/>
      <w:sz w:val="24"/>
      <w:szCs w:val="24"/>
    </w:rPr>
  </w:style>
  <w:style w:type="character" w:customStyle="1" w:styleId="TitleChar">
    <w:name w:val="Title Char"/>
    <w:basedOn w:val="DefaultParagraphFont"/>
    <w:link w:val="Title"/>
    <w:rsid w:val="00FE623F"/>
    <w:rPr>
      <w:rFonts w:ascii="Tahoma" w:eastAsia="Times New Roman" w:hAnsi="Tahoma" w:cs="Tahoma"/>
      <w:b/>
      <w:sz w:val="24"/>
      <w:szCs w:val="24"/>
    </w:rPr>
  </w:style>
  <w:style w:type="paragraph" w:styleId="Header">
    <w:name w:val="header"/>
    <w:basedOn w:val="Normal"/>
    <w:link w:val="HeaderChar"/>
    <w:uiPriority w:val="99"/>
    <w:unhideWhenUsed/>
    <w:rsid w:val="008207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07D5"/>
  </w:style>
  <w:style w:type="paragraph" w:styleId="Footer">
    <w:name w:val="footer"/>
    <w:basedOn w:val="Normal"/>
    <w:link w:val="FooterChar"/>
    <w:uiPriority w:val="99"/>
    <w:unhideWhenUsed/>
    <w:rsid w:val="008207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07D5"/>
  </w:style>
  <w:style w:type="character" w:styleId="CommentReference">
    <w:name w:val="annotation reference"/>
    <w:basedOn w:val="DefaultParagraphFont"/>
    <w:uiPriority w:val="99"/>
    <w:semiHidden/>
    <w:unhideWhenUsed/>
    <w:rsid w:val="009C062C"/>
    <w:rPr>
      <w:sz w:val="16"/>
      <w:szCs w:val="16"/>
    </w:rPr>
  </w:style>
  <w:style w:type="paragraph" w:styleId="CommentText">
    <w:name w:val="annotation text"/>
    <w:basedOn w:val="Normal"/>
    <w:link w:val="CommentTextChar"/>
    <w:uiPriority w:val="99"/>
    <w:semiHidden/>
    <w:unhideWhenUsed/>
    <w:rsid w:val="009C062C"/>
    <w:pPr>
      <w:spacing w:line="240" w:lineRule="auto"/>
    </w:pPr>
    <w:rPr>
      <w:sz w:val="20"/>
      <w:szCs w:val="20"/>
    </w:rPr>
  </w:style>
  <w:style w:type="character" w:customStyle="1" w:styleId="CommentTextChar">
    <w:name w:val="Comment Text Char"/>
    <w:basedOn w:val="DefaultParagraphFont"/>
    <w:link w:val="CommentText"/>
    <w:uiPriority w:val="99"/>
    <w:semiHidden/>
    <w:rsid w:val="009C062C"/>
    <w:rPr>
      <w:sz w:val="20"/>
      <w:szCs w:val="20"/>
    </w:rPr>
  </w:style>
  <w:style w:type="paragraph" w:styleId="CommentSubject">
    <w:name w:val="annotation subject"/>
    <w:basedOn w:val="CommentText"/>
    <w:next w:val="CommentText"/>
    <w:link w:val="CommentSubjectChar"/>
    <w:uiPriority w:val="99"/>
    <w:semiHidden/>
    <w:unhideWhenUsed/>
    <w:rsid w:val="009C062C"/>
    <w:rPr>
      <w:b/>
      <w:bCs/>
    </w:rPr>
  </w:style>
  <w:style w:type="character" w:customStyle="1" w:styleId="CommentSubjectChar">
    <w:name w:val="Comment Subject Char"/>
    <w:basedOn w:val="CommentTextChar"/>
    <w:link w:val="CommentSubject"/>
    <w:uiPriority w:val="99"/>
    <w:semiHidden/>
    <w:rsid w:val="009C062C"/>
    <w:rPr>
      <w:b/>
      <w:bCs/>
      <w:sz w:val="20"/>
      <w:szCs w:val="20"/>
    </w:rPr>
  </w:style>
  <w:style w:type="paragraph" w:styleId="BalloonText">
    <w:name w:val="Balloon Text"/>
    <w:basedOn w:val="Normal"/>
    <w:link w:val="BalloonTextChar"/>
    <w:uiPriority w:val="99"/>
    <w:semiHidden/>
    <w:unhideWhenUsed/>
    <w:rsid w:val="009C06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062C"/>
    <w:rPr>
      <w:rFonts w:ascii="Tahoma" w:hAnsi="Tahoma" w:cs="Tahoma"/>
      <w:sz w:val="16"/>
      <w:szCs w:val="16"/>
    </w:rPr>
  </w:style>
  <w:style w:type="paragraph" w:styleId="FootnoteText">
    <w:name w:val="footnote text"/>
    <w:basedOn w:val="Normal"/>
    <w:link w:val="FootnoteTextChar"/>
    <w:uiPriority w:val="99"/>
    <w:semiHidden/>
    <w:unhideWhenUsed/>
    <w:rsid w:val="00901B3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01B30"/>
    <w:rPr>
      <w:sz w:val="20"/>
      <w:szCs w:val="20"/>
    </w:rPr>
  </w:style>
  <w:style w:type="character" w:styleId="FootnoteReference">
    <w:name w:val="footnote reference"/>
    <w:basedOn w:val="DefaultParagraphFont"/>
    <w:uiPriority w:val="99"/>
    <w:semiHidden/>
    <w:unhideWhenUsed/>
    <w:rsid w:val="00901B30"/>
    <w:rPr>
      <w:vertAlign w:val="superscript"/>
    </w:rPr>
  </w:style>
  <w:style w:type="character" w:customStyle="1" w:styleId="Heading2Char">
    <w:name w:val="Heading 2 Char"/>
    <w:basedOn w:val="DefaultParagraphFont"/>
    <w:link w:val="Heading2"/>
    <w:semiHidden/>
    <w:rsid w:val="006E475D"/>
    <w:rPr>
      <w:rFonts w:ascii="Times New Roman" w:eastAsia="MS Mincho" w:hAnsi="Times New Roman" w:cs="Times New Roman"/>
      <w:b/>
      <w:bCs/>
      <w:sz w:val="24"/>
      <w:szCs w:val="24"/>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semiHidden/>
    <w:unhideWhenUsed/>
    <w:qFormat/>
    <w:rsid w:val="006E475D"/>
    <w:pPr>
      <w:keepNext/>
      <w:numPr>
        <w:numId w:val="16"/>
      </w:numPr>
      <w:tabs>
        <w:tab w:val="left" w:pos="720"/>
      </w:tabs>
      <w:spacing w:after="0" w:line="240" w:lineRule="auto"/>
      <w:jc w:val="both"/>
      <w:outlineLvl w:val="1"/>
    </w:pPr>
    <w:rPr>
      <w:rFonts w:ascii="Times New Roman" w:eastAsia="MS Mincho" w:hAnsi="Times New Roman" w:cs="Times New Roman"/>
      <w:b/>
      <w:bCs/>
      <w:sz w:val="24"/>
      <w:szCs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019F"/>
    <w:pPr>
      <w:ind w:left="720"/>
      <w:contextualSpacing/>
    </w:pPr>
  </w:style>
  <w:style w:type="paragraph" w:styleId="BodyText">
    <w:name w:val="Body Text"/>
    <w:basedOn w:val="Normal"/>
    <w:link w:val="BodyTextChar"/>
    <w:rsid w:val="004C32BE"/>
    <w:pPr>
      <w:spacing w:after="0" w:line="240" w:lineRule="auto"/>
    </w:pPr>
    <w:rPr>
      <w:rFonts w:ascii="Tahoma" w:eastAsia="Times New Roman" w:hAnsi="Tahoma" w:cs="Tahoma"/>
      <w:sz w:val="20"/>
      <w:szCs w:val="24"/>
    </w:rPr>
  </w:style>
  <w:style w:type="character" w:customStyle="1" w:styleId="BodyTextChar">
    <w:name w:val="Body Text Char"/>
    <w:basedOn w:val="DefaultParagraphFont"/>
    <w:link w:val="BodyText"/>
    <w:rsid w:val="004C32BE"/>
    <w:rPr>
      <w:rFonts w:ascii="Tahoma" w:eastAsia="Times New Roman" w:hAnsi="Tahoma" w:cs="Tahoma"/>
      <w:sz w:val="20"/>
      <w:szCs w:val="24"/>
    </w:rPr>
  </w:style>
  <w:style w:type="paragraph" w:styleId="Title">
    <w:name w:val="Title"/>
    <w:basedOn w:val="Normal"/>
    <w:link w:val="TitleChar"/>
    <w:qFormat/>
    <w:rsid w:val="00FE623F"/>
    <w:pPr>
      <w:spacing w:after="0" w:line="240" w:lineRule="auto"/>
      <w:jc w:val="center"/>
      <w:outlineLvl w:val="0"/>
    </w:pPr>
    <w:rPr>
      <w:rFonts w:ascii="Tahoma" w:eastAsia="Times New Roman" w:hAnsi="Tahoma" w:cs="Tahoma"/>
      <w:b/>
      <w:sz w:val="24"/>
      <w:szCs w:val="24"/>
    </w:rPr>
  </w:style>
  <w:style w:type="character" w:customStyle="1" w:styleId="TitleChar">
    <w:name w:val="Title Char"/>
    <w:basedOn w:val="DefaultParagraphFont"/>
    <w:link w:val="Title"/>
    <w:rsid w:val="00FE623F"/>
    <w:rPr>
      <w:rFonts w:ascii="Tahoma" w:eastAsia="Times New Roman" w:hAnsi="Tahoma" w:cs="Tahoma"/>
      <w:b/>
      <w:sz w:val="24"/>
      <w:szCs w:val="24"/>
    </w:rPr>
  </w:style>
  <w:style w:type="paragraph" w:styleId="Header">
    <w:name w:val="header"/>
    <w:basedOn w:val="Normal"/>
    <w:link w:val="HeaderChar"/>
    <w:uiPriority w:val="99"/>
    <w:unhideWhenUsed/>
    <w:rsid w:val="008207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07D5"/>
  </w:style>
  <w:style w:type="paragraph" w:styleId="Footer">
    <w:name w:val="footer"/>
    <w:basedOn w:val="Normal"/>
    <w:link w:val="FooterChar"/>
    <w:uiPriority w:val="99"/>
    <w:unhideWhenUsed/>
    <w:rsid w:val="008207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07D5"/>
  </w:style>
  <w:style w:type="character" w:styleId="CommentReference">
    <w:name w:val="annotation reference"/>
    <w:basedOn w:val="DefaultParagraphFont"/>
    <w:uiPriority w:val="99"/>
    <w:semiHidden/>
    <w:unhideWhenUsed/>
    <w:rsid w:val="009C062C"/>
    <w:rPr>
      <w:sz w:val="16"/>
      <w:szCs w:val="16"/>
    </w:rPr>
  </w:style>
  <w:style w:type="paragraph" w:styleId="CommentText">
    <w:name w:val="annotation text"/>
    <w:basedOn w:val="Normal"/>
    <w:link w:val="CommentTextChar"/>
    <w:uiPriority w:val="99"/>
    <w:semiHidden/>
    <w:unhideWhenUsed/>
    <w:rsid w:val="009C062C"/>
    <w:pPr>
      <w:spacing w:line="240" w:lineRule="auto"/>
    </w:pPr>
    <w:rPr>
      <w:sz w:val="20"/>
      <w:szCs w:val="20"/>
    </w:rPr>
  </w:style>
  <w:style w:type="character" w:customStyle="1" w:styleId="CommentTextChar">
    <w:name w:val="Comment Text Char"/>
    <w:basedOn w:val="DefaultParagraphFont"/>
    <w:link w:val="CommentText"/>
    <w:uiPriority w:val="99"/>
    <w:semiHidden/>
    <w:rsid w:val="009C062C"/>
    <w:rPr>
      <w:sz w:val="20"/>
      <w:szCs w:val="20"/>
    </w:rPr>
  </w:style>
  <w:style w:type="paragraph" w:styleId="CommentSubject">
    <w:name w:val="annotation subject"/>
    <w:basedOn w:val="CommentText"/>
    <w:next w:val="CommentText"/>
    <w:link w:val="CommentSubjectChar"/>
    <w:uiPriority w:val="99"/>
    <w:semiHidden/>
    <w:unhideWhenUsed/>
    <w:rsid w:val="009C062C"/>
    <w:rPr>
      <w:b/>
      <w:bCs/>
    </w:rPr>
  </w:style>
  <w:style w:type="character" w:customStyle="1" w:styleId="CommentSubjectChar">
    <w:name w:val="Comment Subject Char"/>
    <w:basedOn w:val="CommentTextChar"/>
    <w:link w:val="CommentSubject"/>
    <w:uiPriority w:val="99"/>
    <w:semiHidden/>
    <w:rsid w:val="009C062C"/>
    <w:rPr>
      <w:b/>
      <w:bCs/>
      <w:sz w:val="20"/>
      <w:szCs w:val="20"/>
    </w:rPr>
  </w:style>
  <w:style w:type="paragraph" w:styleId="BalloonText">
    <w:name w:val="Balloon Text"/>
    <w:basedOn w:val="Normal"/>
    <w:link w:val="BalloonTextChar"/>
    <w:uiPriority w:val="99"/>
    <w:semiHidden/>
    <w:unhideWhenUsed/>
    <w:rsid w:val="009C06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062C"/>
    <w:rPr>
      <w:rFonts w:ascii="Tahoma" w:hAnsi="Tahoma" w:cs="Tahoma"/>
      <w:sz w:val="16"/>
      <w:szCs w:val="16"/>
    </w:rPr>
  </w:style>
  <w:style w:type="paragraph" w:styleId="FootnoteText">
    <w:name w:val="footnote text"/>
    <w:basedOn w:val="Normal"/>
    <w:link w:val="FootnoteTextChar"/>
    <w:uiPriority w:val="99"/>
    <w:semiHidden/>
    <w:unhideWhenUsed/>
    <w:rsid w:val="00901B3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01B30"/>
    <w:rPr>
      <w:sz w:val="20"/>
      <w:szCs w:val="20"/>
    </w:rPr>
  </w:style>
  <w:style w:type="character" w:styleId="FootnoteReference">
    <w:name w:val="footnote reference"/>
    <w:basedOn w:val="DefaultParagraphFont"/>
    <w:uiPriority w:val="99"/>
    <w:semiHidden/>
    <w:unhideWhenUsed/>
    <w:rsid w:val="00901B30"/>
    <w:rPr>
      <w:vertAlign w:val="superscript"/>
    </w:rPr>
  </w:style>
  <w:style w:type="character" w:customStyle="1" w:styleId="Heading2Char">
    <w:name w:val="Heading 2 Char"/>
    <w:basedOn w:val="DefaultParagraphFont"/>
    <w:link w:val="Heading2"/>
    <w:semiHidden/>
    <w:rsid w:val="006E475D"/>
    <w:rPr>
      <w:rFonts w:ascii="Times New Roman" w:eastAsia="MS Mincho" w:hAnsi="Times New Roman" w:cs="Times New Roman"/>
      <w:b/>
      <w:bCs/>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623521">
      <w:bodyDiv w:val="1"/>
      <w:marLeft w:val="0"/>
      <w:marRight w:val="0"/>
      <w:marTop w:val="0"/>
      <w:marBottom w:val="0"/>
      <w:divBdr>
        <w:top w:val="none" w:sz="0" w:space="0" w:color="auto"/>
        <w:left w:val="none" w:sz="0" w:space="0" w:color="auto"/>
        <w:bottom w:val="none" w:sz="0" w:space="0" w:color="auto"/>
        <w:right w:val="none" w:sz="0" w:space="0" w:color="auto"/>
      </w:divBdr>
    </w:div>
    <w:div w:id="533081511">
      <w:bodyDiv w:val="1"/>
      <w:marLeft w:val="0"/>
      <w:marRight w:val="0"/>
      <w:marTop w:val="0"/>
      <w:marBottom w:val="0"/>
      <w:divBdr>
        <w:top w:val="none" w:sz="0" w:space="0" w:color="auto"/>
        <w:left w:val="none" w:sz="0" w:space="0" w:color="auto"/>
        <w:bottom w:val="none" w:sz="0" w:space="0" w:color="auto"/>
        <w:right w:val="none" w:sz="0" w:space="0" w:color="auto"/>
      </w:divBdr>
    </w:div>
    <w:div w:id="684866632">
      <w:bodyDiv w:val="1"/>
      <w:marLeft w:val="0"/>
      <w:marRight w:val="0"/>
      <w:marTop w:val="0"/>
      <w:marBottom w:val="0"/>
      <w:divBdr>
        <w:top w:val="none" w:sz="0" w:space="0" w:color="auto"/>
        <w:left w:val="none" w:sz="0" w:space="0" w:color="auto"/>
        <w:bottom w:val="none" w:sz="0" w:space="0" w:color="auto"/>
        <w:right w:val="none" w:sz="0" w:space="0" w:color="auto"/>
      </w:divBdr>
    </w:div>
    <w:div w:id="1648127071">
      <w:bodyDiv w:val="1"/>
      <w:marLeft w:val="0"/>
      <w:marRight w:val="0"/>
      <w:marTop w:val="0"/>
      <w:marBottom w:val="0"/>
      <w:divBdr>
        <w:top w:val="none" w:sz="0" w:space="0" w:color="auto"/>
        <w:left w:val="none" w:sz="0" w:space="0" w:color="auto"/>
        <w:bottom w:val="none" w:sz="0" w:space="0" w:color="auto"/>
        <w:right w:val="none" w:sz="0" w:space="0" w:color="auto"/>
      </w:divBdr>
    </w:div>
    <w:div w:id="1897468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18" Type="http://schemas.openxmlformats.org/officeDocument/2006/relationships/customXml" Target="../customXml/item7.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19" Type="http://schemas.openxmlformats.org/officeDocument/2006/relationships/customXml" Target="../customXml/item8.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SharedContentType xmlns="Microsoft.SharePoint.Taxonomy.ContentTypeSync" SourceId="ae61f9b1-e23d-4f49-b3d7-56b991556c4b" ContentTypeId="0x010100ACF722E9F6B0B149B0CD8BE2560A6672" PreviousValue="false"/>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39258066</IDBDocs_x0020_Number>
    <TaxCatchAll xmlns="cdc7663a-08f0-4737-9e8c-148ce897a09c"/>
    <Phase xmlns="cdc7663a-08f0-4737-9e8c-148ce897a09c" xsi:nil="true"/>
    <SISCOR_x0020_Number xmlns="cdc7663a-08f0-4737-9e8c-148ce897a09c" xsi:nil="true"/>
    <Division_x0020_or_x0020_Unit xmlns="cdc7663a-08f0-4737-9e8c-148ce897a09c">INT/INT</Division_x0020_or_x0020_Unit>
    <Approval_x0020_Number xmlns="cdc7663a-08f0-4737-9e8c-148ce897a09c" xsi:nil="true"/>
    <Document_x0020_Author xmlns="cdc7663a-08f0-4737-9e8c-148ce897a09c">Granados, Jaime</Document_x0020_Author>
    <Fiscal_x0020_Year_x0020_IDB xmlns="cdc7663a-08f0-4737-9e8c-148ce897a09c">2014</Fiscal_x0020_Year_x0020_IDB>
    <Other_x0020_Author xmlns="cdc7663a-08f0-4737-9e8c-148ce897a09c" xsi:nil="true"/>
    <Project_x0020_Number xmlns="cdc7663a-08f0-4737-9e8c-148ce897a09c">RG-T2547</Project_x0020_Number>
    <Package_x0020_Code xmlns="cdc7663a-08f0-4737-9e8c-148ce897a09c" xsi:nil="true"/>
    <Key_x0020_Document xmlns="cdc7663a-08f0-4737-9e8c-148ce897a09c">false</Key_x0020_Document>
    <Migration_x0020_Info xmlns="cdc7663a-08f0-4737-9e8c-148ce897a09c">MS WORDTC-DOCUMENTApproved TC document0Y</Migration_x0020_Info>
    <Operation_x0020_Type xmlns="cdc7663a-08f0-4737-9e8c-148ce897a09c" xsi:nil="true"/>
    <Record_x0020_Number xmlns="cdc7663a-08f0-4737-9e8c-148ce897a09c" xsi:nil="true"/>
    <Document_x0020_Language_x0020_IDB xmlns="cdc7663a-08f0-4737-9e8c-148ce897a09c">Spanish</Document_x0020_Language_x0020_IDB>
    <Identifier xmlns="cdc7663a-08f0-4737-9e8c-148ce897a09c"> </Identifier>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 xmlns="cdc7663a-08f0-4737-9e8c-148ce897a09c">EZSHARE-786002182-144</_dlc_DocId>
    <From_x003a_ xmlns="cdc7663a-08f0-4737-9e8c-148ce897a09c" xsi:nil="true"/>
    <To_x003a_ xmlns="cdc7663a-08f0-4737-9e8c-148ce897a09c" xsi:nil="true"/>
    <_dlc_DocIdUrl xmlns="cdc7663a-08f0-4737-9e8c-148ce897a09c">
      <Url>https://idbg.sharepoint.com/teams/EZ-RG-TCP/RG-T2547/_layouts/15/DocIdRedir.aspx?ID=EZSHARE-786002182-144</Url>
      <Description>EZSHARE-786002182-144</Description>
    </_dlc_DocIdUrl>
  </documentManagement>
</p:properties>
</file>

<file path=customXml/item7.xml><?xml version="1.0" encoding="utf-8"?>
<ct:contentTypeSchema xmlns:ct="http://schemas.microsoft.com/office/2006/metadata/contentType" xmlns:ma="http://schemas.microsoft.com/office/2006/metadata/properties/metaAttributes" ct:_="" ma:_="" ma:contentTypeName="ez-Operations" ma:contentTypeID="0x010100ACF722E9F6B0B149B0CD8BE2560A6672009E812B285C68FE489A5384E49DF0D3F8" ma:contentTypeVersion="22" ma:contentTypeDescription="The base project type from which other project content types inherit their information." ma:contentTypeScope="" ma:versionID="a5b383ef44fb508373af638424bb85ba">
  <xsd:schema xmlns:xsd="http://www.w3.org/2001/XMLSchema" xmlns:xs="http://www.w3.org/2001/XMLSchema" xmlns:p="http://schemas.microsoft.com/office/2006/metadata/properties" xmlns:ns2="cdc7663a-08f0-4737-9e8c-148ce897a09c" targetNamespace="http://schemas.microsoft.com/office/2006/metadata/properties" ma:root="true" ma:fieldsID="9226591c17a5fd9591ac09c8f5aa647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DE22EDB7-9DBF-4EF5-A26B-46FF384DC2C1}"/>
</file>

<file path=customXml/itemProps2.xml><?xml version="1.0" encoding="utf-8"?>
<ds:datastoreItem xmlns:ds="http://schemas.openxmlformats.org/officeDocument/2006/customXml" ds:itemID="{CA5207B2-D452-4E1A-9E75-D16C874E968A}"/>
</file>

<file path=customXml/itemProps3.xml><?xml version="1.0" encoding="utf-8"?>
<ds:datastoreItem xmlns:ds="http://schemas.openxmlformats.org/officeDocument/2006/customXml" ds:itemID="{73281223-4FAB-40D7-B6D9-AA098B75B668}"/>
</file>

<file path=customXml/itemProps4.xml><?xml version="1.0" encoding="utf-8"?>
<ds:datastoreItem xmlns:ds="http://schemas.openxmlformats.org/officeDocument/2006/customXml" ds:itemID="{18FC51B6-25DA-4774-93B9-D1C988621667}"/>
</file>

<file path=customXml/itemProps5.xml><?xml version="1.0" encoding="utf-8"?>
<ds:datastoreItem xmlns:ds="http://schemas.openxmlformats.org/officeDocument/2006/customXml" ds:itemID="{547D9467-D804-4FC0-A2B3-12B928E3390D}"/>
</file>

<file path=customXml/itemProps6.xml><?xml version="1.0" encoding="utf-8"?>
<ds:datastoreItem xmlns:ds="http://schemas.openxmlformats.org/officeDocument/2006/customXml" ds:itemID="{0303BB84-F461-4F3A-9668-43ABC8775815}"/>
</file>

<file path=customXml/itemProps7.xml><?xml version="1.0" encoding="utf-8"?>
<ds:datastoreItem xmlns:ds="http://schemas.openxmlformats.org/officeDocument/2006/customXml" ds:itemID="{096F9FA7-0C8C-4049-ADA8-EED848C23C6A}"/>
</file>

<file path=customXml/itemProps8.xml><?xml version="1.0" encoding="utf-8"?>
<ds:datastoreItem xmlns:ds="http://schemas.openxmlformats.org/officeDocument/2006/customXml" ds:itemID="{31E5D65C-8598-41AB-B6A0-96EDDB9275AE}"/>
</file>

<file path=docProps/app.xml><?xml version="1.0" encoding="utf-8"?>
<Properties xmlns="http://schemas.openxmlformats.org/officeDocument/2006/extended-properties" xmlns:vt="http://schemas.openxmlformats.org/officeDocument/2006/docPropsVTypes">
  <Template>Normal.dotm</Template>
  <TotalTime>2</TotalTime>
  <Pages>15</Pages>
  <Words>5806</Words>
  <Characters>33100</Characters>
  <Application>Microsoft Office Word</Application>
  <DocSecurity>4</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U.S. Customs &amp; Border Protection</Company>
  <LinksUpToDate>false</LinksUpToDate>
  <CharactersWithSpaces>38829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Apoyo a la Implementación de Gestión Coordinada de Fronteras en Mesoamérica_TOR</dc:title>
  <dc:creator>Authorized User</dc:creator>
  <cp:lastModifiedBy>Test</cp:lastModifiedBy>
  <cp:revision>2</cp:revision>
  <dcterms:created xsi:type="dcterms:W3CDTF">2014-12-01T20:21:00Z</dcterms:created>
  <dcterms:modified xsi:type="dcterms:W3CDTF">2014-12-01T20:21:00Z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0x010100ACF722E9F6B0B149B0CD8BE2560A6672009E812B285C68FE489A5384E49DF0D3F8</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8;#Loan Proposal|6ee86b6f-6e46-485b-8bfb-87a1f44622ac</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8;#Loan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5" name="Sub-Sector">
    <vt:lpwstr/>
  </property>
  <property fmtid="{D5CDD505-2E9C-101B-9397-08002B2CF9AE}" pid="16" name="Order">
    <vt:r8>100</vt:r8>
  </property>
  <property fmtid="{D5CDD505-2E9C-101B-9397-08002B2CF9AE}" pid="17" name="ATI Undisclose Document Workflow">
    <vt:lpwstr/>
  </property>
  <property fmtid="{D5CDD505-2E9C-101B-9397-08002B2CF9AE}" pid="18" name="ATI Disclose Document Workflow v5">
    <vt:lpwstr/>
  </property>
  <property fmtid="{D5CDD505-2E9C-101B-9397-08002B2CF9AE}" pid="20" name="Disclosure Activity">
    <vt:lpwstr>Approved TC document</vt:lpwstr>
  </property>
  <property fmtid="{D5CDD505-2E9C-101B-9397-08002B2CF9AE}" pid="24" name="Webtopic">
    <vt:lpwstr>Integration and Trade</vt:lpwstr>
  </property>
  <property fmtid="{D5CDD505-2E9C-101B-9397-08002B2CF9AE}" pid="26" name="Disclosed">
    <vt:bool>false</vt:bool>
  </property>
  <property fmtid="{D5CDD505-2E9C-101B-9397-08002B2CF9AE}" pid="27" name="_dlc_DocIdItemGuid">
    <vt:lpwstr>7716909f-436b-49ad-b9ac-1dad240fe4df</vt:lpwstr>
  </property>
</Properties>
</file>