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5C7CC" w14:textId="77777777" w:rsidR="004939C5" w:rsidRPr="004939C5" w:rsidRDefault="2DA34502" w:rsidP="2DA34502">
      <w:pPr>
        <w:pStyle w:val="Title"/>
        <w:tabs>
          <w:tab w:val="clear" w:pos="1440"/>
          <w:tab w:val="clear" w:pos="3060"/>
        </w:tabs>
        <w:rPr>
          <w:rFonts w:ascii="Arial" w:eastAsia="Arial" w:hAnsi="Arial" w:cs="Arial"/>
          <w:smallCaps/>
        </w:rPr>
      </w:pPr>
      <w:r w:rsidRPr="2DA34502">
        <w:rPr>
          <w:rFonts w:ascii="Arial" w:eastAsia="Arial" w:hAnsi="Arial" w:cs="Arial"/>
          <w:smallCaps/>
        </w:rPr>
        <w:t>Document of the Inter-American Development Bank</w:t>
      </w:r>
    </w:p>
    <w:p w14:paraId="2E0EAF02" w14:textId="77777777" w:rsidR="001B5186" w:rsidRPr="004939C5" w:rsidRDefault="001B5186" w:rsidP="00175EB7">
      <w:pPr>
        <w:pStyle w:val="MediumGrid1-Accent21"/>
        <w:ind w:left="0"/>
        <w:jc w:val="center"/>
        <w:rPr>
          <w:rFonts w:ascii="Arial" w:hAnsi="Arial" w:cs="Arial"/>
          <w:b/>
        </w:rPr>
      </w:pPr>
    </w:p>
    <w:p w14:paraId="045CA7A9" w14:textId="77777777" w:rsidR="001B5186" w:rsidRPr="004939C5" w:rsidRDefault="001B5186" w:rsidP="00175EB7">
      <w:pPr>
        <w:jc w:val="center"/>
        <w:rPr>
          <w:rFonts w:ascii="Arial" w:hAnsi="Arial" w:cs="Arial"/>
          <w:b/>
          <w:smallCaps/>
          <w:sz w:val="22"/>
          <w:szCs w:val="22"/>
          <w:lang w:val="en-US"/>
        </w:rPr>
      </w:pPr>
    </w:p>
    <w:p w14:paraId="7198C041" w14:textId="77777777" w:rsidR="00A01AC0" w:rsidRPr="004939C5" w:rsidRDefault="00A01AC0" w:rsidP="00175EB7">
      <w:pPr>
        <w:jc w:val="center"/>
        <w:rPr>
          <w:rFonts w:ascii="Arial" w:hAnsi="Arial" w:cs="Arial"/>
          <w:b/>
          <w:smallCaps/>
          <w:sz w:val="22"/>
          <w:szCs w:val="22"/>
          <w:lang w:val="en-US"/>
        </w:rPr>
      </w:pPr>
    </w:p>
    <w:p w14:paraId="0C1470DB" w14:textId="77777777" w:rsidR="00A01AC0" w:rsidRPr="004939C5" w:rsidRDefault="00A01AC0" w:rsidP="00175EB7">
      <w:pPr>
        <w:jc w:val="center"/>
        <w:rPr>
          <w:rFonts w:ascii="Arial" w:hAnsi="Arial" w:cs="Arial"/>
          <w:b/>
          <w:smallCaps/>
          <w:sz w:val="22"/>
          <w:szCs w:val="22"/>
          <w:lang w:val="en-US"/>
        </w:rPr>
      </w:pPr>
    </w:p>
    <w:p w14:paraId="073A4320" w14:textId="77777777" w:rsidR="00A01AC0" w:rsidRPr="004939C5" w:rsidRDefault="00A01AC0" w:rsidP="00175EB7">
      <w:pPr>
        <w:jc w:val="center"/>
        <w:rPr>
          <w:rFonts w:ascii="Arial" w:hAnsi="Arial" w:cs="Arial"/>
          <w:b/>
          <w:smallCaps/>
          <w:sz w:val="22"/>
          <w:szCs w:val="22"/>
          <w:lang w:val="en-US"/>
        </w:rPr>
      </w:pPr>
    </w:p>
    <w:p w14:paraId="612DD3A0" w14:textId="77777777" w:rsidR="00A01AC0" w:rsidRPr="004939C5" w:rsidRDefault="00A01AC0" w:rsidP="00175EB7">
      <w:pPr>
        <w:jc w:val="center"/>
        <w:rPr>
          <w:rFonts w:ascii="Arial" w:hAnsi="Arial" w:cs="Arial"/>
          <w:b/>
          <w:smallCaps/>
          <w:sz w:val="22"/>
          <w:szCs w:val="22"/>
          <w:lang w:val="en-US"/>
        </w:rPr>
      </w:pPr>
    </w:p>
    <w:p w14:paraId="4D68CCC0" w14:textId="77777777" w:rsidR="00A01AC0" w:rsidRPr="004939C5" w:rsidRDefault="00A01AC0" w:rsidP="00175EB7">
      <w:pPr>
        <w:jc w:val="center"/>
        <w:rPr>
          <w:rFonts w:ascii="Arial" w:hAnsi="Arial" w:cs="Arial"/>
          <w:b/>
          <w:smallCaps/>
          <w:sz w:val="22"/>
          <w:szCs w:val="22"/>
          <w:lang w:val="en-US"/>
        </w:rPr>
      </w:pPr>
    </w:p>
    <w:p w14:paraId="4883BA2A" w14:textId="77777777" w:rsidR="00A01AC0" w:rsidRPr="004939C5" w:rsidRDefault="00A01AC0" w:rsidP="00175EB7">
      <w:pPr>
        <w:jc w:val="center"/>
        <w:rPr>
          <w:rFonts w:ascii="Arial" w:hAnsi="Arial" w:cs="Arial"/>
          <w:b/>
          <w:smallCaps/>
          <w:sz w:val="22"/>
          <w:szCs w:val="22"/>
          <w:lang w:val="en-US"/>
        </w:rPr>
      </w:pPr>
    </w:p>
    <w:p w14:paraId="0089C3FD" w14:textId="77777777" w:rsidR="00A01AC0" w:rsidRPr="004939C5" w:rsidRDefault="00A01AC0" w:rsidP="00175EB7">
      <w:pPr>
        <w:jc w:val="center"/>
        <w:rPr>
          <w:rFonts w:ascii="Arial" w:hAnsi="Arial" w:cs="Arial"/>
          <w:b/>
          <w:smallCaps/>
          <w:sz w:val="22"/>
          <w:szCs w:val="22"/>
          <w:lang w:val="en-US"/>
        </w:rPr>
      </w:pPr>
    </w:p>
    <w:p w14:paraId="40307583" w14:textId="77777777" w:rsidR="00A01AC0" w:rsidRPr="004939C5" w:rsidRDefault="00A01AC0" w:rsidP="00175EB7">
      <w:pPr>
        <w:jc w:val="center"/>
        <w:rPr>
          <w:rFonts w:ascii="Arial" w:hAnsi="Arial" w:cs="Arial"/>
          <w:b/>
          <w:smallCaps/>
          <w:sz w:val="22"/>
          <w:szCs w:val="22"/>
          <w:lang w:val="en-US"/>
        </w:rPr>
      </w:pPr>
    </w:p>
    <w:p w14:paraId="1E18E9B3" w14:textId="77777777" w:rsidR="001B5186" w:rsidRPr="007A72F3" w:rsidRDefault="001B5186" w:rsidP="00175EB7">
      <w:pPr>
        <w:jc w:val="center"/>
        <w:rPr>
          <w:rFonts w:ascii="Arial" w:hAnsi="Arial" w:cs="Arial"/>
          <w:b/>
          <w:smallCaps/>
          <w:sz w:val="28"/>
          <w:szCs w:val="28"/>
          <w:lang w:val="en-US"/>
        </w:rPr>
      </w:pPr>
    </w:p>
    <w:p w14:paraId="3CCA456E" w14:textId="77777777" w:rsidR="001B5186" w:rsidRPr="007A72F3" w:rsidRDefault="2DA34502" w:rsidP="2DA34502">
      <w:pPr>
        <w:shd w:val="clear" w:color="auto" w:fill="FFFFFF" w:themeFill="background1"/>
        <w:jc w:val="center"/>
        <w:rPr>
          <w:rFonts w:ascii="Arial" w:eastAsia="Arial" w:hAnsi="Arial" w:cs="Arial"/>
          <w:b/>
          <w:bCs/>
          <w:smallCaps/>
          <w:sz w:val="28"/>
          <w:szCs w:val="28"/>
          <w:lang w:val="en-US"/>
        </w:rPr>
      </w:pPr>
      <w:r w:rsidRPr="007A72F3">
        <w:rPr>
          <w:rFonts w:ascii="Arial" w:eastAsia="Arial" w:hAnsi="Arial" w:cs="Arial"/>
          <w:b/>
          <w:bCs/>
          <w:smallCaps/>
          <w:sz w:val="28"/>
          <w:szCs w:val="28"/>
          <w:lang w:val="en-US"/>
        </w:rPr>
        <w:t>Haiti</w:t>
      </w:r>
    </w:p>
    <w:p w14:paraId="36D658CA" w14:textId="7B9FC1E9" w:rsidR="001B5186" w:rsidRDefault="001B5186" w:rsidP="00AC667E">
      <w:pPr>
        <w:shd w:val="clear" w:color="auto" w:fill="FFFFFF" w:themeFill="background1"/>
        <w:jc w:val="center"/>
        <w:rPr>
          <w:rFonts w:ascii="Arial" w:eastAsia="Arial" w:hAnsi="Arial" w:cs="Arial"/>
          <w:b/>
          <w:bCs/>
          <w:smallCaps/>
          <w:szCs w:val="24"/>
          <w:highlight w:val="lightGray"/>
          <w:lang w:val="en-US"/>
        </w:rPr>
      </w:pPr>
    </w:p>
    <w:p w14:paraId="3ADF102A" w14:textId="1A7BF34D" w:rsidR="007A72F3" w:rsidRDefault="007A72F3" w:rsidP="00AC667E">
      <w:pPr>
        <w:shd w:val="clear" w:color="auto" w:fill="FFFFFF" w:themeFill="background1"/>
        <w:jc w:val="center"/>
        <w:rPr>
          <w:rFonts w:ascii="Arial" w:eastAsia="Arial" w:hAnsi="Arial" w:cs="Arial"/>
          <w:b/>
          <w:bCs/>
          <w:smallCaps/>
          <w:szCs w:val="24"/>
          <w:highlight w:val="lightGray"/>
          <w:lang w:val="en-US"/>
        </w:rPr>
      </w:pPr>
    </w:p>
    <w:p w14:paraId="203194DC" w14:textId="29288521" w:rsidR="007A72F3" w:rsidRDefault="007A72F3" w:rsidP="00AC667E">
      <w:pPr>
        <w:shd w:val="clear" w:color="auto" w:fill="FFFFFF" w:themeFill="background1"/>
        <w:jc w:val="center"/>
        <w:rPr>
          <w:rFonts w:ascii="Arial" w:eastAsia="Arial" w:hAnsi="Arial" w:cs="Arial"/>
          <w:b/>
          <w:bCs/>
          <w:smallCaps/>
          <w:szCs w:val="24"/>
          <w:highlight w:val="lightGray"/>
          <w:lang w:val="en-US"/>
        </w:rPr>
      </w:pPr>
    </w:p>
    <w:p w14:paraId="1288083A" w14:textId="77777777" w:rsidR="007A72F3" w:rsidRPr="007A72F3" w:rsidRDefault="007A72F3" w:rsidP="00AC667E">
      <w:pPr>
        <w:shd w:val="clear" w:color="auto" w:fill="FFFFFF" w:themeFill="background1"/>
        <w:jc w:val="center"/>
        <w:rPr>
          <w:rFonts w:ascii="Arial" w:eastAsia="Arial" w:hAnsi="Arial" w:cs="Arial"/>
          <w:b/>
          <w:bCs/>
          <w:smallCaps/>
          <w:szCs w:val="24"/>
          <w:highlight w:val="lightGray"/>
          <w:lang w:val="en-US"/>
        </w:rPr>
      </w:pPr>
    </w:p>
    <w:p w14:paraId="58191054" w14:textId="77777777" w:rsidR="003B6D39" w:rsidRPr="007A72F3" w:rsidRDefault="003B6D39" w:rsidP="00175EB7">
      <w:pPr>
        <w:jc w:val="center"/>
        <w:outlineLvl w:val="0"/>
        <w:rPr>
          <w:rFonts w:ascii="Arial" w:hAnsi="Arial" w:cs="Arial"/>
          <w:b/>
          <w:smallCaps/>
          <w:sz w:val="28"/>
          <w:szCs w:val="28"/>
          <w:lang w:val="en-US"/>
        </w:rPr>
      </w:pPr>
    </w:p>
    <w:p w14:paraId="54944347" w14:textId="1F0E8E95" w:rsidR="005A4D4E" w:rsidRPr="007A72F3" w:rsidRDefault="188BACCF">
      <w:pPr>
        <w:pStyle w:val="Newpage"/>
        <w:rPr>
          <w:rFonts w:ascii="Arial" w:eastAsia="Arial" w:hAnsi="Arial"/>
          <w:b w:val="0"/>
          <w:smallCaps w:val="0"/>
          <w:sz w:val="28"/>
          <w:szCs w:val="28"/>
          <w:lang w:val="en-US"/>
        </w:rPr>
      </w:pPr>
      <w:bookmarkStart w:id="0" w:name="_Hlk520974712"/>
      <w:r w:rsidRPr="007A72F3">
        <w:rPr>
          <w:rFonts w:ascii="Arial" w:eastAsia="Arial" w:hAnsi="Arial"/>
          <w:spacing w:val="0"/>
          <w:sz w:val="28"/>
          <w:szCs w:val="28"/>
          <w:lang w:val="en-US"/>
        </w:rPr>
        <w:t xml:space="preserve">Temporary Social Safety net and </w:t>
      </w:r>
      <w:r w:rsidR="004939C5" w:rsidRPr="007A72F3">
        <w:rPr>
          <w:rFonts w:ascii="Arial" w:eastAsia="Arial" w:hAnsi="Arial"/>
          <w:spacing w:val="0"/>
          <w:sz w:val="28"/>
          <w:szCs w:val="28"/>
          <w:lang w:val="en-US"/>
        </w:rPr>
        <w:t>Skills for Youth</w:t>
      </w:r>
    </w:p>
    <w:bookmarkEnd w:id="0"/>
    <w:p w14:paraId="56E5CFB0" w14:textId="77777777" w:rsidR="005A4D4E" w:rsidRPr="00F852C8" w:rsidRDefault="005A4D4E" w:rsidP="005A4D4E">
      <w:pPr>
        <w:pStyle w:val="Newpage"/>
        <w:rPr>
          <w:rFonts w:ascii="Arial" w:hAnsi="Arial"/>
          <w:b w:val="0"/>
          <w:caps/>
          <w:smallCaps w:val="0"/>
          <w:sz w:val="22"/>
          <w:szCs w:val="22"/>
          <w:lang w:val="en-US"/>
        </w:rPr>
      </w:pPr>
    </w:p>
    <w:p w14:paraId="495D650F" w14:textId="77777777" w:rsidR="005A4D4E" w:rsidRPr="00F852C8" w:rsidRDefault="2DA34502" w:rsidP="2DA34502">
      <w:pPr>
        <w:tabs>
          <w:tab w:val="left" w:pos="1440"/>
          <w:tab w:val="left" w:pos="3060"/>
        </w:tabs>
        <w:jc w:val="center"/>
        <w:rPr>
          <w:rFonts w:ascii="Arial" w:eastAsia="Arial" w:hAnsi="Arial" w:cs="Arial"/>
          <w:b/>
          <w:bCs/>
          <w:smallCaps/>
          <w:sz w:val="22"/>
          <w:szCs w:val="22"/>
          <w:lang w:val="en-US"/>
        </w:rPr>
      </w:pPr>
      <w:r w:rsidRPr="2DA34502">
        <w:rPr>
          <w:rFonts w:ascii="Arial" w:eastAsia="Arial" w:hAnsi="Arial" w:cs="Arial"/>
          <w:b/>
          <w:bCs/>
          <w:smallCaps/>
          <w:sz w:val="22"/>
          <w:szCs w:val="22"/>
          <w:lang w:val="en-US"/>
        </w:rPr>
        <w:t>(HA-L1137)</w:t>
      </w:r>
    </w:p>
    <w:p w14:paraId="1EFACD4A" w14:textId="77777777" w:rsidR="005A4D4E" w:rsidRPr="00F852C8" w:rsidRDefault="005A4D4E" w:rsidP="005A4D4E">
      <w:pPr>
        <w:tabs>
          <w:tab w:val="left" w:pos="1440"/>
          <w:tab w:val="left" w:pos="3060"/>
        </w:tabs>
        <w:jc w:val="center"/>
        <w:rPr>
          <w:rFonts w:ascii="Arial" w:hAnsi="Arial" w:cs="Arial"/>
          <w:smallCaps/>
          <w:sz w:val="22"/>
          <w:szCs w:val="22"/>
          <w:lang w:val="en-US"/>
        </w:rPr>
      </w:pPr>
    </w:p>
    <w:p w14:paraId="16A24562" w14:textId="48469E8C" w:rsidR="001B5186" w:rsidRDefault="001B5186" w:rsidP="00175EB7">
      <w:pPr>
        <w:pStyle w:val="Newpage"/>
        <w:tabs>
          <w:tab w:val="clear" w:pos="1440"/>
          <w:tab w:val="clear" w:pos="3060"/>
        </w:tabs>
        <w:rPr>
          <w:rFonts w:ascii="Arial" w:hAnsi="Arial"/>
          <w:b w:val="0"/>
          <w:caps/>
          <w:smallCaps w:val="0"/>
          <w:sz w:val="22"/>
          <w:szCs w:val="22"/>
          <w:lang w:val="en-US"/>
        </w:rPr>
      </w:pPr>
    </w:p>
    <w:p w14:paraId="583D4E07" w14:textId="42E75555" w:rsidR="0047224E" w:rsidRDefault="0047224E" w:rsidP="00175EB7">
      <w:pPr>
        <w:pStyle w:val="Newpage"/>
        <w:tabs>
          <w:tab w:val="clear" w:pos="1440"/>
          <w:tab w:val="clear" w:pos="3060"/>
        </w:tabs>
        <w:rPr>
          <w:rFonts w:ascii="Arial" w:hAnsi="Arial"/>
          <w:b w:val="0"/>
          <w:caps/>
          <w:smallCaps w:val="0"/>
          <w:sz w:val="22"/>
          <w:szCs w:val="22"/>
          <w:lang w:val="en-US"/>
        </w:rPr>
      </w:pPr>
    </w:p>
    <w:p w14:paraId="3FC18235" w14:textId="77777777" w:rsidR="0047224E" w:rsidRPr="00F852C8" w:rsidRDefault="0047224E" w:rsidP="00175EB7">
      <w:pPr>
        <w:pStyle w:val="Newpage"/>
        <w:tabs>
          <w:tab w:val="clear" w:pos="1440"/>
          <w:tab w:val="clear" w:pos="3060"/>
        </w:tabs>
        <w:rPr>
          <w:rFonts w:ascii="Arial" w:hAnsi="Arial"/>
          <w:b w:val="0"/>
          <w:caps/>
          <w:smallCaps w:val="0"/>
          <w:sz w:val="22"/>
          <w:szCs w:val="22"/>
          <w:lang w:val="en-US"/>
        </w:rPr>
      </w:pPr>
    </w:p>
    <w:p w14:paraId="6A4C8E9A" w14:textId="77777777" w:rsidR="001B5186" w:rsidRPr="00F852C8" w:rsidRDefault="001B5186" w:rsidP="00175EB7">
      <w:pPr>
        <w:jc w:val="center"/>
        <w:rPr>
          <w:rFonts w:ascii="Arial" w:hAnsi="Arial" w:cs="Arial"/>
          <w:smallCaps/>
          <w:sz w:val="22"/>
          <w:szCs w:val="22"/>
          <w:lang w:val="en-US"/>
        </w:rPr>
      </w:pPr>
    </w:p>
    <w:p w14:paraId="16078729" w14:textId="77777777" w:rsidR="004939C5" w:rsidRPr="003C12EE" w:rsidRDefault="2DA34502" w:rsidP="2DA34502">
      <w:pPr>
        <w:tabs>
          <w:tab w:val="left" w:pos="1440"/>
          <w:tab w:val="left" w:pos="3060"/>
        </w:tabs>
        <w:jc w:val="center"/>
        <w:outlineLvl w:val="0"/>
        <w:rPr>
          <w:rFonts w:ascii="Arial" w:eastAsia="Arial" w:hAnsi="Arial" w:cs="Arial"/>
          <w:b/>
          <w:bCs/>
          <w:smallCaps/>
          <w:lang w:val="en-US"/>
        </w:rPr>
      </w:pPr>
      <w:r w:rsidRPr="003C12EE">
        <w:rPr>
          <w:rFonts w:ascii="Arial" w:eastAsia="Arial" w:hAnsi="Arial" w:cs="Arial"/>
          <w:b/>
          <w:bCs/>
          <w:smallCaps/>
          <w:lang w:val="en-US"/>
        </w:rPr>
        <w:t>monitoring and evaluation plan</w:t>
      </w:r>
    </w:p>
    <w:p w14:paraId="39D8E1DF" w14:textId="77777777" w:rsidR="001B5186" w:rsidRPr="003C12EE" w:rsidRDefault="001B5186" w:rsidP="00175EB7">
      <w:pPr>
        <w:jc w:val="center"/>
        <w:outlineLvl w:val="0"/>
        <w:rPr>
          <w:rFonts w:ascii="Arial" w:hAnsi="Arial" w:cs="Arial"/>
          <w:b/>
          <w:smallCaps/>
          <w:sz w:val="22"/>
          <w:szCs w:val="22"/>
          <w:lang w:val="en-US"/>
        </w:rPr>
      </w:pPr>
    </w:p>
    <w:p w14:paraId="505E07C5" w14:textId="77777777" w:rsidR="001B5186" w:rsidRPr="003C12EE" w:rsidRDefault="001B5186" w:rsidP="00175EB7">
      <w:pPr>
        <w:jc w:val="center"/>
        <w:outlineLvl w:val="0"/>
        <w:rPr>
          <w:rFonts w:ascii="Arial" w:hAnsi="Arial" w:cs="Arial"/>
          <w:b/>
          <w:smallCaps/>
          <w:sz w:val="22"/>
          <w:szCs w:val="22"/>
          <w:lang w:val="en-US"/>
        </w:rPr>
      </w:pPr>
    </w:p>
    <w:p w14:paraId="425CEFA7" w14:textId="77777777" w:rsidR="001B5186" w:rsidRPr="003C12EE" w:rsidRDefault="001B5186" w:rsidP="00175EB7">
      <w:pPr>
        <w:jc w:val="center"/>
        <w:outlineLvl w:val="0"/>
        <w:rPr>
          <w:rFonts w:ascii="Arial" w:hAnsi="Arial" w:cs="Arial"/>
          <w:b/>
          <w:smallCaps/>
          <w:sz w:val="22"/>
          <w:szCs w:val="22"/>
          <w:lang w:val="en-US"/>
        </w:rPr>
      </w:pPr>
    </w:p>
    <w:p w14:paraId="0262A068" w14:textId="77777777" w:rsidR="001B5186" w:rsidRPr="003C12EE" w:rsidRDefault="001B5186" w:rsidP="00175EB7">
      <w:pPr>
        <w:jc w:val="center"/>
        <w:outlineLvl w:val="0"/>
        <w:rPr>
          <w:rFonts w:ascii="Arial" w:hAnsi="Arial" w:cs="Arial"/>
          <w:b/>
          <w:smallCaps/>
          <w:sz w:val="22"/>
          <w:szCs w:val="22"/>
          <w:lang w:val="en-US"/>
        </w:rPr>
      </w:pPr>
    </w:p>
    <w:p w14:paraId="1CB054E1" w14:textId="77777777" w:rsidR="001B5186" w:rsidRPr="003C12EE" w:rsidRDefault="001B5186" w:rsidP="00175EB7">
      <w:pPr>
        <w:jc w:val="center"/>
        <w:outlineLvl w:val="0"/>
        <w:rPr>
          <w:rFonts w:ascii="Arial" w:hAnsi="Arial" w:cs="Arial"/>
          <w:b/>
          <w:smallCaps/>
          <w:sz w:val="22"/>
          <w:szCs w:val="22"/>
          <w:lang w:val="en-US"/>
        </w:rPr>
      </w:pPr>
    </w:p>
    <w:p w14:paraId="33B4FDD4" w14:textId="77777777" w:rsidR="001B5186" w:rsidRPr="003C12EE" w:rsidRDefault="001B5186" w:rsidP="00175EB7">
      <w:pPr>
        <w:jc w:val="center"/>
        <w:outlineLvl w:val="0"/>
        <w:rPr>
          <w:rFonts w:ascii="Arial" w:hAnsi="Arial" w:cs="Arial"/>
          <w:b/>
          <w:smallCaps/>
          <w:sz w:val="22"/>
          <w:szCs w:val="22"/>
          <w:lang w:val="en-US"/>
        </w:rPr>
      </w:pPr>
    </w:p>
    <w:p w14:paraId="417A8070" w14:textId="77777777" w:rsidR="001B5186" w:rsidRPr="0088667B" w:rsidRDefault="00781E2C" w:rsidP="2DA34502">
      <w:pPr>
        <w:pStyle w:val="MediumGrid1-Accent21"/>
        <w:ind w:left="0"/>
        <w:jc w:val="center"/>
        <w:rPr>
          <w:rFonts w:ascii="Arial" w:eastAsia="Arial" w:hAnsi="Arial" w:cs="Arial"/>
          <w:b/>
          <w:smallCaps/>
          <w:sz w:val="24"/>
          <w:szCs w:val="24"/>
          <w:lang w:val="es-ES"/>
        </w:rPr>
      </w:pPr>
      <w:r w:rsidRPr="003C12EE">
        <w:rPr>
          <w:rFonts w:ascii="Arial" w:eastAsia="Arial" w:hAnsi="Arial" w:cs="Arial"/>
          <w:smallCaps/>
          <w:lang w:val="en-US"/>
        </w:rPr>
        <w:br w:type="page"/>
      </w:r>
      <w:r w:rsidR="2DA34502" w:rsidRPr="0088667B">
        <w:rPr>
          <w:rFonts w:ascii="Arial" w:eastAsia="Arial" w:hAnsi="Arial" w:cs="Arial"/>
          <w:b/>
          <w:smallCaps/>
          <w:sz w:val="24"/>
          <w:szCs w:val="24"/>
          <w:lang w:val="es-ES"/>
        </w:rPr>
        <w:lastRenderedPageBreak/>
        <w:t>Índice</w:t>
      </w:r>
    </w:p>
    <w:p w14:paraId="139E1B09" w14:textId="77777777" w:rsidR="001B5186" w:rsidRPr="005625BE" w:rsidRDefault="001B5186" w:rsidP="00175EB7">
      <w:pPr>
        <w:pStyle w:val="MediumGrid1-Accent21"/>
        <w:ind w:left="0"/>
        <w:jc w:val="center"/>
        <w:rPr>
          <w:rFonts w:ascii="Arial" w:hAnsi="Arial" w:cs="Arial"/>
          <w:lang w:val="es-ES_tradnl"/>
        </w:rPr>
      </w:pPr>
    </w:p>
    <w:p w14:paraId="337FF3A6" w14:textId="77777777" w:rsidR="007719E3" w:rsidRPr="005625BE" w:rsidRDefault="007719E3">
      <w:pPr>
        <w:pStyle w:val="TOCHeading"/>
        <w:rPr>
          <w:rFonts w:ascii="Arial" w:hAnsi="Arial" w:cs="Arial"/>
          <w:sz w:val="22"/>
          <w:szCs w:val="22"/>
          <w:lang w:val="es-ES_tradnl"/>
        </w:rPr>
      </w:pPr>
    </w:p>
    <w:p w14:paraId="4EB2F6CE" w14:textId="0752BBDB" w:rsidR="007719E3" w:rsidRPr="005625BE" w:rsidRDefault="007719E3" w:rsidP="00F42C85">
      <w:pPr>
        <w:pStyle w:val="TOC1"/>
        <w:rPr>
          <w:rFonts w:ascii="Arial" w:hAnsi="Arial" w:cs="Arial"/>
          <w:spacing w:val="0"/>
          <w:lang w:val="es-ES_tradnl" w:eastAsia="es-ES"/>
        </w:rPr>
      </w:pPr>
      <w:r w:rsidRPr="005625BE">
        <w:rPr>
          <w:rFonts w:ascii="Arial" w:hAnsi="Arial" w:cs="Arial"/>
          <w:lang w:val="es-ES_tradnl"/>
        </w:rPr>
        <w:fldChar w:fldCharType="begin"/>
      </w:r>
      <w:r w:rsidRPr="005625BE">
        <w:rPr>
          <w:rFonts w:ascii="Arial" w:hAnsi="Arial" w:cs="Arial"/>
          <w:lang w:val="es-ES_tradnl"/>
        </w:rPr>
        <w:instrText xml:space="preserve"> TOC \o "1-3" \h \z \u </w:instrText>
      </w:r>
      <w:r w:rsidRPr="005625BE">
        <w:rPr>
          <w:rFonts w:ascii="Arial" w:hAnsi="Arial" w:cs="Arial"/>
          <w:lang w:val="es-ES_tradnl"/>
        </w:rPr>
        <w:fldChar w:fldCharType="separate"/>
      </w:r>
      <w:hyperlink w:anchor="_Toc362345750" w:history="1">
        <w:r w:rsidRPr="005625BE">
          <w:rPr>
            <w:rStyle w:val="Hyperlink"/>
            <w:rFonts w:ascii="Arial" w:hAnsi="Arial" w:cs="Arial"/>
            <w:b/>
            <w:sz w:val="22"/>
            <w:szCs w:val="22"/>
            <w:lang w:val="es-ES_tradnl"/>
          </w:rPr>
          <w:t>I.</w:t>
        </w:r>
        <w:r w:rsidRPr="005625BE">
          <w:rPr>
            <w:rFonts w:ascii="Arial" w:hAnsi="Arial" w:cs="Arial"/>
            <w:spacing w:val="0"/>
            <w:lang w:val="es-ES_tradnl" w:eastAsia="es-ES"/>
          </w:rPr>
          <w:tab/>
        </w:r>
        <w:r w:rsidRPr="005625BE">
          <w:rPr>
            <w:rStyle w:val="Hyperlink"/>
            <w:rFonts w:ascii="Arial" w:hAnsi="Arial" w:cs="Arial"/>
            <w:b/>
            <w:sz w:val="22"/>
            <w:szCs w:val="22"/>
            <w:lang w:val="es-ES_tradnl"/>
          </w:rPr>
          <w:t>Introduc</w:t>
        </w:r>
        <w:r w:rsidR="006118DE">
          <w:rPr>
            <w:rStyle w:val="Hyperlink"/>
            <w:rFonts w:ascii="Arial" w:hAnsi="Arial" w:cs="Arial"/>
            <w:b/>
            <w:sz w:val="22"/>
            <w:szCs w:val="22"/>
            <w:lang w:val="es-ES_tradnl"/>
          </w:rPr>
          <w:t>tion</w:t>
        </w:r>
        <w:r w:rsidRPr="005625BE">
          <w:rPr>
            <w:rFonts w:ascii="Arial" w:hAnsi="Arial" w:cs="Arial"/>
            <w:webHidden/>
            <w:lang w:val="es-ES_tradnl"/>
          </w:rPr>
          <w:tab/>
        </w:r>
        <w:r w:rsidR="00B66219">
          <w:rPr>
            <w:rFonts w:ascii="Arial" w:hAnsi="Arial" w:cs="Arial"/>
            <w:webHidden/>
            <w:lang w:val="es-ES_tradnl"/>
          </w:rPr>
          <w:t>3</w:t>
        </w:r>
      </w:hyperlink>
    </w:p>
    <w:p w14:paraId="42B30BF6" w14:textId="1325E84B" w:rsidR="007719E3" w:rsidRPr="005625BE" w:rsidRDefault="00FA621E" w:rsidP="00F42C85">
      <w:pPr>
        <w:pStyle w:val="TOC1"/>
        <w:rPr>
          <w:rStyle w:val="Hyperlink"/>
          <w:rFonts w:ascii="Arial" w:hAnsi="Arial" w:cs="Arial"/>
          <w:b/>
          <w:color w:val="auto"/>
          <w:sz w:val="22"/>
          <w:szCs w:val="22"/>
          <w:lang w:val="es-ES_tradnl"/>
        </w:rPr>
      </w:pPr>
      <w:hyperlink w:anchor="_Toc362345752" w:history="1">
        <w:r w:rsidR="007719E3" w:rsidRPr="005625BE">
          <w:rPr>
            <w:rStyle w:val="Hyperlink"/>
            <w:rFonts w:ascii="Arial" w:hAnsi="Arial" w:cs="Arial"/>
            <w:b/>
            <w:sz w:val="22"/>
            <w:szCs w:val="22"/>
            <w:lang w:val="es-ES_tradnl"/>
          </w:rPr>
          <w:t>II.</w:t>
        </w:r>
        <w:r w:rsidR="007719E3" w:rsidRPr="005625BE">
          <w:rPr>
            <w:rFonts w:ascii="Arial" w:hAnsi="Arial" w:cs="Arial"/>
            <w:spacing w:val="0"/>
            <w:lang w:val="es-ES_tradnl" w:eastAsia="es-ES"/>
          </w:rPr>
          <w:tab/>
        </w:r>
        <w:r w:rsidR="00FE2A43" w:rsidRPr="005625BE">
          <w:rPr>
            <w:rStyle w:val="Hyperlink"/>
            <w:rFonts w:ascii="Arial" w:hAnsi="Arial" w:cs="Arial"/>
            <w:b/>
            <w:sz w:val="22"/>
            <w:szCs w:val="22"/>
            <w:lang w:val="es-ES_tradnl"/>
          </w:rPr>
          <w:t>Monitor</w:t>
        </w:r>
        <w:r w:rsidR="006118DE">
          <w:rPr>
            <w:rStyle w:val="Hyperlink"/>
            <w:rFonts w:ascii="Arial" w:hAnsi="Arial" w:cs="Arial"/>
            <w:b/>
            <w:sz w:val="22"/>
            <w:szCs w:val="22"/>
            <w:lang w:val="es-ES_tradnl"/>
          </w:rPr>
          <w:t>ing</w:t>
        </w:r>
        <w:r w:rsidR="007719E3" w:rsidRPr="005625BE">
          <w:rPr>
            <w:rFonts w:ascii="Arial" w:hAnsi="Arial" w:cs="Arial"/>
            <w:webHidden/>
            <w:lang w:val="es-ES_tradnl"/>
          </w:rPr>
          <w:tab/>
        </w:r>
        <w:r w:rsidR="00B66219">
          <w:rPr>
            <w:rFonts w:ascii="Arial" w:hAnsi="Arial" w:cs="Arial"/>
            <w:webHidden/>
            <w:lang w:val="es-ES_tradnl"/>
          </w:rPr>
          <w:t>4</w:t>
        </w:r>
      </w:hyperlink>
    </w:p>
    <w:p w14:paraId="69DEAF03" w14:textId="194A44CD" w:rsidR="007719E3" w:rsidRPr="005625BE" w:rsidRDefault="00FA621E" w:rsidP="00F42C85">
      <w:pPr>
        <w:pStyle w:val="TOC1"/>
        <w:rPr>
          <w:rFonts w:ascii="Arial" w:hAnsi="Arial" w:cs="Arial"/>
          <w:spacing w:val="0"/>
          <w:lang w:val="es-ES_tradnl" w:eastAsia="es-ES"/>
        </w:rPr>
      </w:pPr>
      <w:hyperlink w:anchor="_Toc362345771" w:history="1">
        <w:r w:rsidR="007719E3" w:rsidRPr="005625BE">
          <w:rPr>
            <w:rStyle w:val="Hyperlink"/>
            <w:rFonts w:ascii="Arial" w:hAnsi="Arial" w:cs="Arial"/>
            <w:b/>
            <w:sz w:val="22"/>
            <w:szCs w:val="22"/>
            <w:lang w:val="es-ES_tradnl"/>
          </w:rPr>
          <w:t>III.</w:t>
        </w:r>
        <w:r w:rsidR="007719E3" w:rsidRPr="005625BE">
          <w:rPr>
            <w:rFonts w:ascii="Arial" w:hAnsi="Arial" w:cs="Arial"/>
            <w:spacing w:val="0"/>
            <w:lang w:val="es-ES_tradnl" w:eastAsia="es-ES"/>
          </w:rPr>
          <w:tab/>
        </w:r>
        <w:r w:rsidR="007719E3" w:rsidRPr="005625BE">
          <w:rPr>
            <w:rStyle w:val="Hyperlink"/>
            <w:rFonts w:ascii="Arial" w:hAnsi="Arial" w:cs="Arial"/>
            <w:b/>
            <w:sz w:val="22"/>
            <w:szCs w:val="22"/>
            <w:lang w:val="es-ES_tradnl"/>
          </w:rPr>
          <w:t>Evalua</w:t>
        </w:r>
        <w:r w:rsidR="006118DE">
          <w:rPr>
            <w:rStyle w:val="Hyperlink"/>
            <w:rFonts w:ascii="Arial" w:hAnsi="Arial" w:cs="Arial"/>
            <w:b/>
            <w:sz w:val="22"/>
            <w:szCs w:val="22"/>
            <w:lang w:val="es-ES_tradnl"/>
          </w:rPr>
          <w:t>tion</w:t>
        </w:r>
        <w:r w:rsidR="007719E3" w:rsidRPr="005625BE">
          <w:rPr>
            <w:rFonts w:ascii="Arial" w:hAnsi="Arial" w:cs="Arial"/>
            <w:webHidden/>
            <w:lang w:val="es-ES_tradnl"/>
          </w:rPr>
          <w:tab/>
        </w:r>
        <w:r w:rsidR="00BE62A8" w:rsidRPr="005625BE">
          <w:rPr>
            <w:rFonts w:ascii="Arial" w:hAnsi="Arial" w:cs="Arial"/>
            <w:webHidden/>
            <w:lang w:val="es-ES_tradnl"/>
          </w:rPr>
          <w:t xml:space="preserve"> </w:t>
        </w:r>
        <w:r w:rsidR="00B66219">
          <w:rPr>
            <w:rFonts w:ascii="Arial" w:hAnsi="Arial" w:cs="Arial"/>
            <w:webHidden/>
            <w:lang w:val="es-ES_tradnl"/>
          </w:rPr>
          <w:t>11</w:t>
        </w:r>
        <w:r w:rsidR="00BE62A8" w:rsidRPr="005625BE">
          <w:rPr>
            <w:rFonts w:ascii="Arial" w:hAnsi="Arial" w:cs="Arial"/>
            <w:webHidden/>
            <w:lang w:val="es-ES_tradnl"/>
          </w:rPr>
          <w:t xml:space="preserve"> </w:t>
        </w:r>
      </w:hyperlink>
    </w:p>
    <w:p w14:paraId="1EECED58" w14:textId="6BC4525A" w:rsidR="005122F7" w:rsidRPr="006118DE" w:rsidRDefault="007719E3" w:rsidP="00F42C85">
      <w:pPr>
        <w:pStyle w:val="Heading4"/>
        <w:numPr>
          <w:ilvl w:val="0"/>
          <w:numId w:val="0"/>
        </w:numPr>
        <w:tabs>
          <w:tab w:val="left" w:pos="900"/>
          <w:tab w:val="right" w:leader="dot" w:pos="8741"/>
        </w:tabs>
        <w:rPr>
          <w:rFonts w:ascii="Arial" w:hAnsi="Arial" w:cs="Arial"/>
          <w:bCs/>
          <w:sz w:val="22"/>
          <w:szCs w:val="22"/>
          <w:lang w:val="en-US"/>
        </w:rPr>
      </w:pPr>
      <w:r w:rsidRPr="005625BE">
        <w:rPr>
          <w:rFonts w:ascii="Arial" w:hAnsi="Arial" w:cs="Arial"/>
          <w:bCs/>
          <w:sz w:val="22"/>
          <w:szCs w:val="22"/>
          <w:lang w:val="es-ES_tradnl"/>
        </w:rPr>
        <w:fldChar w:fldCharType="end"/>
      </w:r>
      <w:r w:rsidR="00F95BCA" w:rsidRPr="006118DE">
        <w:rPr>
          <w:rFonts w:ascii="Arial" w:hAnsi="Arial" w:cs="Arial"/>
          <w:bCs/>
          <w:sz w:val="22"/>
          <w:szCs w:val="22"/>
          <w:lang w:val="en-US"/>
        </w:rPr>
        <w:t>An</w:t>
      </w:r>
      <w:r w:rsidR="006118DE" w:rsidRPr="006118DE">
        <w:rPr>
          <w:rFonts w:ascii="Arial" w:hAnsi="Arial" w:cs="Arial"/>
          <w:bCs/>
          <w:sz w:val="22"/>
          <w:szCs w:val="22"/>
          <w:lang w:val="en-US"/>
        </w:rPr>
        <w:t>n</w:t>
      </w:r>
      <w:r w:rsidR="00F95BCA" w:rsidRPr="006118DE">
        <w:rPr>
          <w:rFonts w:ascii="Arial" w:hAnsi="Arial" w:cs="Arial"/>
          <w:bCs/>
          <w:sz w:val="22"/>
          <w:szCs w:val="22"/>
          <w:lang w:val="en-US"/>
        </w:rPr>
        <w:t xml:space="preserve">ex </w:t>
      </w:r>
      <w:r w:rsidR="00F95BCA" w:rsidRPr="006118DE">
        <w:rPr>
          <w:rFonts w:ascii="Arial" w:hAnsi="Arial" w:cs="Arial"/>
          <w:bCs/>
          <w:sz w:val="22"/>
          <w:szCs w:val="22"/>
          <w:lang w:val="en-US"/>
        </w:rPr>
        <w:tab/>
        <w:t>I</w:t>
      </w:r>
      <w:r w:rsidR="00F95BCA" w:rsidRPr="006118DE">
        <w:rPr>
          <w:rFonts w:ascii="Arial" w:hAnsi="Arial" w:cs="Arial"/>
          <w:bCs/>
          <w:sz w:val="22"/>
          <w:szCs w:val="22"/>
          <w:lang w:val="en-US"/>
        </w:rPr>
        <w:tab/>
      </w:r>
      <w:r w:rsidR="002646DC">
        <w:rPr>
          <w:rFonts w:ascii="Arial" w:hAnsi="Arial" w:cs="Arial"/>
          <w:bCs/>
          <w:sz w:val="22"/>
          <w:szCs w:val="22"/>
          <w:lang w:val="en-US"/>
        </w:rPr>
        <w:t>14</w:t>
      </w:r>
    </w:p>
    <w:p w14:paraId="025A07FD" w14:textId="19754A50" w:rsidR="00F95BCA" w:rsidRPr="006118DE" w:rsidRDefault="00F95BCA" w:rsidP="00F95BCA">
      <w:pPr>
        <w:pStyle w:val="Heading4"/>
        <w:numPr>
          <w:ilvl w:val="0"/>
          <w:numId w:val="0"/>
        </w:numPr>
        <w:tabs>
          <w:tab w:val="left" w:pos="900"/>
          <w:tab w:val="right" w:leader="dot" w:pos="8741"/>
        </w:tabs>
        <w:rPr>
          <w:rFonts w:ascii="Arial" w:hAnsi="Arial" w:cs="Arial"/>
          <w:bCs/>
          <w:sz w:val="22"/>
          <w:szCs w:val="22"/>
          <w:lang w:val="en-US"/>
        </w:rPr>
      </w:pPr>
      <w:r w:rsidRPr="006118DE">
        <w:rPr>
          <w:rFonts w:ascii="Arial" w:hAnsi="Arial" w:cs="Arial"/>
          <w:bCs/>
          <w:sz w:val="22"/>
          <w:szCs w:val="22"/>
          <w:lang w:val="en-US"/>
        </w:rPr>
        <w:t>An</w:t>
      </w:r>
      <w:r w:rsidR="006118DE" w:rsidRPr="006118DE">
        <w:rPr>
          <w:rFonts w:ascii="Arial" w:hAnsi="Arial" w:cs="Arial"/>
          <w:bCs/>
          <w:sz w:val="22"/>
          <w:szCs w:val="22"/>
          <w:lang w:val="en-US"/>
        </w:rPr>
        <w:t>n</w:t>
      </w:r>
      <w:r w:rsidRPr="006118DE">
        <w:rPr>
          <w:rFonts w:ascii="Arial" w:hAnsi="Arial" w:cs="Arial"/>
          <w:bCs/>
          <w:sz w:val="22"/>
          <w:szCs w:val="22"/>
          <w:lang w:val="en-US"/>
        </w:rPr>
        <w:t xml:space="preserve">ex </w:t>
      </w:r>
      <w:r w:rsidRPr="006118DE">
        <w:rPr>
          <w:rFonts w:ascii="Arial" w:hAnsi="Arial" w:cs="Arial"/>
          <w:bCs/>
          <w:sz w:val="22"/>
          <w:szCs w:val="22"/>
          <w:lang w:val="en-US"/>
        </w:rPr>
        <w:tab/>
        <w:t>II</w:t>
      </w:r>
      <w:r w:rsidRPr="006118DE">
        <w:rPr>
          <w:rFonts w:ascii="Arial" w:hAnsi="Arial" w:cs="Arial"/>
          <w:bCs/>
          <w:sz w:val="22"/>
          <w:szCs w:val="22"/>
          <w:lang w:val="en-US"/>
        </w:rPr>
        <w:tab/>
      </w:r>
      <w:r w:rsidR="00F42C85" w:rsidRPr="006118DE">
        <w:rPr>
          <w:rFonts w:ascii="Arial" w:hAnsi="Arial" w:cs="Arial"/>
          <w:bCs/>
          <w:sz w:val="22"/>
          <w:szCs w:val="22"/>
          <w:lang w:val="en-US"/>
        </w:rPr>
        <w:t>1</w:t>
      </w:r>
      <w:r w:rsidR="002646DC">
        <w:rPr>
          <w:rFonts w:ascii="Arial" w:hAnsi="Arial" w:cs="Arial"/>
          <w:bCs/>
          <w:sz w:val="22"/>
          <w:szCs w:val="22"/>
          <w:lang w:val="en-US"/>
        </w:rPr>
        <w:t>5</w:t>
      </w:r>
    </w:p>
    <w:p w14:paraId="52F11F2B" w14:textId="6A5C8DFF" w:rsidR="00F95BCA" w:rsidRPr="006118DE" w:rsidRDefault="00F95BCA" w:rsidP="00F95BCA">
      <w:pPr>
        <w:pStyle w:val="Heading4"/>
        <w:numPr>
          <w:ilvl w:val="0"/>
          <w:numId w:val="0"/>
        </w:numPr>
        <w:tabs>
          <w:tab w:val="left" w:pos="900"/>
          <w:tab w:val="right" w:leader="dot" w:pos="8741"/>
        </w:tabs>
        <w:rPr>
          <w:rFonts w:ascii="Arial" w:hAnsi="Arial" w:cs="Arial"/>
          <w:bCs/>
          <w:sz w:val="22"/>
          <w:szCs w:val="22"/>
          <w:lang w:val="en-US"/>
        </w:rPr>
      </w:pPr>
      <w:r w:rsidRPr="006118DE">
        <w:rPr>
          <w:rFonts w:ascii="Arial" w:hAnsi="Arial" w:cs="Arial"/>
          <w:bCs/>
          <w:sz w:val="22"/>
          <w:szCs w:val="22"/>
          <w:lang w:val="en-US"/>
        </w:rPr>
        <w:t>An</w:t>
      </w:r>
      <w:r w:rsidR="006118DE" w:rsidRPr="006118DE">
        <w:rPr>
          <w:rFonts w:ascii="Arial" w:hAnsi="Arial" w:cs="Arial"/>
          <w:bCs/>
          <w:sz w:val="22"/>
          <w:szCs w:val="22"/>
          <w:lang w:val="en-US"/>
        </w:rPr>
        <w:t>n</w:t>
      </w:r>
      <w:r w:rsidRPr="006118DE">
        <w:rPr>
          <w:rFonts w:ascii="Arial" w:hAnsi="Arial" w:cs="Arial"/>
          <w:bCs/>
          <w:sz w:val="22"/>
          <w:szCs w:val="22"/>
          <w:lang w:val="en-US"/>
        </w:rPr>
        <w:t xml:space="preserve">ex </w:t>
      </w:r>
      <w:r w:rsidRPr="006118DE">
        <w:rPr>
          <w:rFonts w:ascii="Arial" w:hAnsi="Arial" w:cs="Arial"/>
          <w:bCs/>
          <w:sz w:val="22"/>
          <w:szCs w:val="22"/>
          <w:lang w:val="en-US"/>
        </w:rPr>
        <w:tab/>
        <w:t>III</w:t>
      </w:r>
      <w:r w:rsidRPr="006118DE">
        <w:rPr>
          <w:rFonts w:ascii="Arial" w:hAnsi="Arial" w:cs="Arial"/>
          <w:bCs/>
          <w:sz w:val="22"/>
          <w:szCs w:val="22"/>
          <w:lang w:val="en-US"/>
        </w:rPr>
        <w:tab/>
      </w:r>
      <w:r w:rsidR="00F42C85" w:rsidRPr="006118DE">
        <w:rPr>
          <w:rFonts w:ascii="Arial" w:hAnsi="Arial" w:cs="Arial"/>
          <w:bCs/>
          <w:sz w:val="22"/>
          <w:szCs w:val="22"/>
          <w:lang w:val="en-US"/>
        </w:rPr>
        <w:t>1</w:t>
      </w:r>
      <w:r w:rsidR="002646DC">
        <w:rPr>
          <w:rFonts w:ascii="Arial" w:hAnsi="Arial" w:cs="Arial"/>
          <w:bCs/>
          <w:sz w:val="22"/>
          <w:szCs w:val="22"/>
          <w:lang w:val="en-US"/>
        </w:rPr>
        <w:t>6</w:t>
      </w:r>
    </w:p>
    <w:p w14:paraId="07459F8D" w14:textId="77777777" w:rsidR="001B5186" w:rsidRPr="006118DE" w:rsidRDefault="00B87A39" w:rsidP="00332D8A">
      <w:pPr>
        <w:pStyle w:val="MediumGrid1-Accent21"/>
        <w:ind w:left="0"/>
        <w:jc w:val="center"/>
        <w:rPr>
          <w:rFonts w:ascii="Arial" w:eastAsia="Arial Unicode MS" w:hAnsi="Arial" w:cs="Arial"/>
          <w:bCs/>
          <w:smallCaps/>
          <w:lang w:val="en-US"/>
        </w:rPr>
      </w:pPr>
      <w:r w:rsidRPr="006118DE">
        <w:rPr>
          <w:rFonts w:ascii="Arial" w:eastAsia="Arial Unicode MS" w:hAnsi="Arial" w:cs="Arial"/>
          <w:bCs/>
          <w:smallCaps/>
          <w:lang w:val="en-US"/>
        </w:rPr>
        <w:br w:type="page"/>
      </w:r>
    </w:p>
    <w:p w14:paraId="1506900F" w14:textId="2976D2B1" w:rsidR="001B5186" w:rsidRPr="005625BE" w:rsidRDefault="055EB42F" w:rsidP="00C55700">
      <w:pPr>
        <w:pStyle w:val="heading-b24"/>
        <w:spacing w:after="120"/>
        <w:rPr>
          <w:rFonts w:ascii="Arial" w:eastAsia="Arial" w:hAnsi="Arial" w:cs="Arial"/>
          <w:sz w:val="22"/>
          <w:szCs w:val="22"/>
        </w:rPr>
      </w:pPr>
      <w:proofErr w:type="spellStart"/>
      <w:r w:rsidRPr="2DA34502">
        <w:rPr>
          <w:rFonts w:ascii="Arial" w:eastAsia="Arial" w:hAnsi="Arial" w:cs="Arial"/>
          <w:sz w:val="22"/>
          <w:szCs w:val="22"/>
        </w:rPr>
        <w:lastRenderedPageBreak/>
        <w:t>Abbreviations</w:t>
      </w:r>
      <w:proofErr w:type="spellEnd"/>
    </w:p>
    <w:tbl>
      <w:tblPr>
        <w:tblW w:w="8640" w:type="dxa"/>
        <w:tblInd w:w="108" w:type="dxa"/>
        <w:tblLook w:val="01E0" w:firstRow="1" w:lastRow="1" w:firstColumn="1" w:lastColumn="1" w:noHBand="0" w:noVBand="0"/>
      </w:tblPr>
      <w:tblGrid>
        <w:gridCol w:w="1497"/>
        <w:gridCol w:w="7143"/>
      </w:tblGrid>
      <w:tr w:rsidR="00C55700" w:rsidRPr="005625BE" w14:paraId="1E410F33" w14:textId="77777777" w:rsidTr="459B253D">
        <w:trPr>
          <w:cantSplit/>
        </w:trPr>
        <w:tc>
          <w:tcPr>
            <w:tcW w:w="1497" w:type="dxa"/>
            <w:hideMark/>
          </w:tcPr>
          <w:p w14:paraId="7CF93AD9" w14:textId="77777777" w:rsidR="00C55700" w:rsidRPr="005625BE" w:rsidRDefault="00C55700" w:rsidP="2DA34502">
            <w:pPr>
              <w:pStyle w:val="ABBR"/>
              <w:rPr>
                <w:rFonts w:ascii="Arial" w:eastAsia="Arial" w:hAnsi="Arial" w:cs="Arial"/>
                <w:sz w:val="22"/>
                <w:szCs w:val="22"/>
              </w:rPr>
            </w:pPr>
          </w:p>
        </w:tc>
        <w:tc>
          <w:tcPr>
            <w:tcW w:w="7143" w:type="dxa"/>
            <w:hideMark/>
          </w:tcPr>
          <w:p w14:paraId="00537F23" w14:textId="77777777" w:rsidR="00C55700" w:rsidRPr="005625BE" w:rsidRDefault="00C55700" w:rsidP="2DA34502">
            <w:pPr>
              <w:rPr>
                <w:rFonts w:ascii="Arial" w:eastAsia="Arial" w:hAnsi="Arial" w:cs="Arial"/>
                <w:sz w:val="22"/>
                <w:szCs w:val="22"/>
              </w:rPr>
            </w:pPr>
          </w:p>
        </w:tc>
      </w:tr>
      <w:tr w:rsidR="00C55700" w:rsidRPr="005625BE" w14:paraId="03B2C482" w14:textId="77777777" w:rsidTr="459B253D">
        <w:trPr>
          <w:cantSplit/>
        </w:trPr>
        <w:tc>
          <w:tcPr>
            <w:tcW w:w="1497" w:type="dxa"/>
            <w:hideMark/>
          </w:tcPr>
          <w:p w14:paraId="40F0D4D2" w14:textId="77777777" w:rsidR="00C55700" w:rsidRPr="005625BE" w:rsidRDefault="00C55700" w:rsidP="2DA34502">
            <w:pPr>
              <w:pStyle w:val="ABBR"/>
              <w:rPr>
                <w:rFonts w:ascii="Arial" w:eastAsia="Arial" w:hAnsi="Arial" w:cs="Arial"/>
                <w:sz w:val="22"/>
                <w:szCs w:val="22"/>
              </w:rPr>
            </w:pPr>
            <w:r w:rsidRPr="00CA2366">
              <w:rPr>
                <w:rFonts w:ascii="Arial" w:eastAsia="Arial" w:hAnsi="Arial" w:cs="Arial"/>
                <w:sz w:val="22"/>
                <w:szCs w:val="22"/>
              </w:rPr>
              <w:t>AOP</w:t>
            </w:r>
          </w:p>
        </w:tc>
        <w:tc>
          <w:tcPr>
            <w:tcW w:w="7143" w:type="dxa"/>
            <w:hideMark/>
          </w:tcPr>
          <w:p w14:paraId="7221547A" w14:textId="77777777" w:rsidR="00C55700" w:rsidRPr="005625BE" w:rsidRDefault="00C55700" w:rsidP="2DA34502">
            <w:pPr>
              <w:rPr>
                <w:rFonts w:ascii="Arial" w:eastAsia="Arial" w:hAnsi="Arial" w:cs="Arial"/>
                <w:sz w:val="22"/>
                <w:szCs w:val="22"/>
              </w:rPr>
            </w:pPr>
            <w:proofErr w:type="spellStart"/>
            <w:r w:rsidRPr="00CA2366">
              <w:rPr>
                <w:rFonts w:ascii="Arial" w:eastAsia="Arial" w:hAnsi="Arial" w:cs="Arial"/>
                <w:sz w:val="22"/>
                <w:szCs w:val="22"/>
              </w:rPr>
              <w:t>Annual</w:t>
            </w:r>
            <w:proofErr w:type="spellEnd"/>
            <w:r w:rsidRPr="00CA2366">
              <w:rPr>
                <w:rFonts w:ascii="Arial" w:eastAsia="Arial" w:hAnsi="Arial" w:cs="Arial"/>
                <w:sz w:val="22"/>
                <w:szCs w:val="22"/>
              </w:rPr>
              <w:t xml:space="preserve"> </w:t>
            </w:r>
            <w:proofErr w:type="spellStart"/>
            <w:r w:rsidRPr="00CA2366">
              <w:rPr>
                <w:rFonts w:ascii="Arial" w:eastAsia="Arial" w:hAnsi="Arial" w:cs="Arial"/>
                <w:sz w:val="22"/>
                <w:szCs w:val="22"/>
              </w:rPr>
              <w:t>Operation</w:t>
            </w:r>
            <w:proofErr w:type="spellEnd"/>
            <w:r w:rsidRPr="00CA2366">
              <w:rPr>
                <w:rFonts w:ascii="Arial" w:eastAsia="Arial" w:hAnsi="Arial" w:cs="Arial"/>
                <w:sz w:val="22"/>
                <w:szCs w:val="22"/>
              </w:rPr>
              <w:t xml:space="preserve"> Plan</w:t>
            </w:r>
          </w:p>
        </w:tc>
      </w:tr>
      <w:tr w:rsidR="00C55700" w:rsidRPr="00596B4A" w14:paraId="3AF891DA" w14:textId="77777777" w:rsidTr="459B253D">
        <w:trPr>
          <w:cantSplit/>
        </w:trPr>
        <w:tc>
          <w:tcPr>
            <w:tcW w:w="1497" w:type="dxa"/>
            <w:hideMark/>
          </w:tcPr>
          <w:p w14:paraId="7C297030" w14:textId="77777777" w:rsidR="00C55700" w:rsidRDefault="00C55700" w:rsidP="2DA34502">
            <w:pPr>
              <w:pStyle w:val="ABBR"/>
              <w:rPr>
                <w:rFonts w:ascii="Arial" w:eastAsia="Arial" w:hAnsi="Arial" w:cs="Arial"/>
                <w:sz w:val="22"/>
                <w:szCs w:val="22"/>
              </w:rPr>
            </w:pPr>
            <w:r>
              <w:rPr>
                <w:rFonts w:ascii="Arial" w:eastAsia="Arial" w:hAnsi="Arial" w:cs="Arial"/>
                <w:sz w:val="22"/>
                <w:szCs w:val="22"/>
              </w:rPr>
              <w:t>CECI</w:t>
            </w:r>
          </w:p>
          <w:p w14:paraId="5CC1CDC8" w14:textId="77777777" w:rsidR="00C55700" w:rsidRPr="005625BE" w:rsidRDefault="00C55700" w:rsidP="2DA34502">
            <w:pPr>
              <w:pStyle w:val="ABBR"/>
              <w:rPr>
                <w:rFonts w:ascii="Arial" w:eastAsia="Arial" w:hAnsi="Arial" w:cs="Arial"/>
                <w:sz w:val="22"/>
                <w:szCs w:val="22"/>
              </w:rPr>
            </w:pPr>
            <w:r w:rsidRPr="00CA2366">
              <w:rPr>
                <w:rFonts w:ascii="Arial" w:eastAsia="Arial" w:hAnsi="Arial" w:cs="Arial"/>
                <w:sz w:val="22"/>
                <w:szCs w:val="22"/>
              </w:rPr>
              <w:t>FAES</w:t>
            </w:r>
          </w:p>
        </w:tc>
        <w:tc>
          <w:tcPr>
            <w:tcW w:w="7143" w:type="dxa"/>
            <w:hideMark/>
          </w:tcPr>
          <w:p w14:paraId="120064AD" w14:textId="77777777" w:rsidR="00C55700" w:rsidRPr="008D34BE" w:rsidRDefault="00C55700" w:rsidP="2DA34502">
            <w:pPr>
              <w:pStyle w:val="AbbrDesc"/>
              <w:rPr>
                <w:rFonts w:ascii="Arial" w:eastAsia="Calibri" w:hAnsi="Arial" w:cs="Arial"/>
                <w:sz w:val="22"/>
                <w:szCs w:val="22"/>
                <w:lang w:val="en-US"/>
              </w:rPr>
            </w:pPr>
            <w:r w:rsidRPr="008D34BE">
              <w:rPr>
                <w:rFonts w:ascii="Arial" w:eastAsia="Calibri" w:hAnsi="Arial" w:cs="Arial"/>
                <w:sz w:val="22"/>
                <w:szCs w:val="22"/>
                <w:lang w:val="en-US"/>
              </w:rPr>
              <w:t>Evaluation for internal control and institutional capacity</w:t>
            </w:r>
          </w:p>
          <w:p w14:paraId="3422ED5B" w14:textId="77777777" w:rsidR="00C55700" w:rsidRPr="00F41406" w:rsidRDefault="00C55700" w:rsidP="2DA34502">
            <w:pPr>
              <w:pStyle w:val="AbbrDesc"/>
              <w:rPr>
                <w:rFonts w:ascii="Arial" w:eastAsia="Arial" w:hAnsi="Arial" w:cs="Arial"/>
                <w:sz w:val="22"/>
                <w:szCs w:val="22"/>
                <w:lang w:val="fr-FR"/>
              </w:rPr>
            </w:pPr>
            <w:r w:rsidRPr="00F41406">
              <w:rPr>
                <w:rFonts w:ascii="Arial" w:eastAsia="Calibri" w:hAnsi="Arial" w:cs="Arial"/>
                <w:sz w:val="22"/>
                <w:szCs w:val="22"/>
                <w:lang w:val="fr-FR"/>
              </w:rPr>
              <w:t>Fonds d'Assistance Économique et Sociale</w:t>
            </w:r>
          </w:p>
        </w:tc>
      </w:tr>
      <w:tr w:rsidR="00C55700" w:rsidRPr="005625BE" w14:paraId="549CEE38" w14:textId="77777777" w:rsidTr="459B253D">
        <w:trPr>
          <w:cantSplit/>
        </w:trPr>
        <w:tc>
          <w:tcPr>
            <w:tcW w:w="1497" w:type="dxa"/>
            <w:hideMark/>
          </w:tcPr>
          <w:p w14:paraId="6D003135" w14:textId="77777777" w:rsidR="00C55700" w:rsidRPr="005625BE" w:rsidRDefault="00C55700" w:rsidP="2DA34502">
            <w:pPr>
              <w:pStyle w:val="ABBR"/>
              <w:rPr>
                <w:rFonts w:ascii="Arial" w:eastAsia="Arial" w:hAnsi="Arial" w:cs="Arial"/>
                <w:sz w:val="22"/>
                <w:szCs w:val="22"/>
              </w:rPr>
            </w:pPr>
            <w:r w:rsidRPr="00CA2366">
              <w:rPr>
                <w:rFonts w:ascii="Arial" w:eastAsia="Arial" w:hAnsi="Arial" w:cs="Arial"/>
                <w:sz w:val="22"/>
                <w:szCs w:val="22"/>
              </w:rPr>
              <w:t>FP</w:t>
            </w:r>
          </w:p>
        </w:tc>
        <w:tc>
          <w:tcPr>
            <w:tcW w:w="7143" w:type="dxa"/>
            <w:hideMark/>
          </w:tcPr>
          <w:p w14:paraId="3B6CB65D" w14:textId="77777777" w:rsidR="00C55700" w:rsidRPr="005625BE" w:rsidRDefault="00C55700" w:rsidP="2DA34502">
            <w:pPr>
              <w:pStyle w:val="AbbrDesc"/>
              <w:rPr>
                <w:rFonts w:ascii="Arial" w:eastAsia="Arial" w:hAnsi="Arial" w:cs="Arial"/>
                <w:sz w:val="22"/>
                <w:szCs w:val="22"/>
              </w:rPr>
            </w:pPr>
            <w:proofErr w:type="spellStart"/>
            <w:r w:rsidRPr="00CA2366">
              <w:rPr>
                <w:rFonts w:ascii="Arial" w:eastAsia="Arial" w:hAnsi="Arial" w:cs="Arial"/>
                <w:sz w:val="22"/>
                <w:szCs w:val="22"/>
              </w:rPr>
              <w:t>Financial</w:t>
            </w:r>
            <w:proofErr w:type="spellEnd"/>
            <w:r w:rsidRPr="00CA2366">
              <w:rPr>
                <w:rFonts w:ascii="Arial" w:eastAsia="Arial" w:hAnsi="Arial" w:cs="Arial"/>
                <w:sz w:val="22"/>
                <w:szCs w:val="22"/>
              </w:rPr>
              <w:t xml:space="preserve"> Plan</w:t>
            </w:r>
          </w:p>
        </w:tc>
      </w:tr>
      <w:tr w:rsidR="00C55700" w:rsidRPr="00596B4A" w14:paraId="1D4E5392" w14:textId="77777777" w:rsidTr="459B253D">
        <w:trPr>
          <w:cantSplit/>
        </w:trPr>
        <w:tc>
          <w:tcPr>
            <w:tcW w:w="1497" w:type="dxa"/>
          </w:tcPr>
          <w:p w14:paraId="236BAB6B" w14:textId="77777777" w:rsidR="00C55700" w:rsidRPr="00F41406" w:rsidRDefault="00C55700" w:rsidP="2DA34502">
            <w:pPr>
              <w:pStyle w:val="ABBR"/>
              <w:rPr>
                <w:rFonts w:ascii="Arial" w:eastAsia="Arial" w:hAnsi="Arial" w:cs="Arial"/>
                <w:sz w:val="22"/>
                <w:szCs w:val="22"/>
                <w:lang w:val="fr-FR"/>
              </w:rPr>
            </w:pPr>
            <w:r w:rsidRPr="00814892">
              <w:rPr>
                <w:rFonts w:ascii="Arial" w:eastAsia="Arial" w:hAnsi="Arial" w:cs="Arial"/>
                <w:sz w:val="22"/>
                <w:szCs w:val="22"/>
                <w:lang w:val="fr-FR"/>
              </w:rPr>
              <w:t>ISTEAH</w:t>
            </w:r>
          </w:p>
        </w:tc>
        <w:tc>
          <w:tcPr>
            <w:tcW w:w="7143" w:type="dxa"/>
          </w:tcPr>
          <w:p w14:paraId="749BEFE0" w14:textId="77777777" w:rsidR="00C55700" w:rsidRPr="00265DFF" w:rsidRDefault="00C55700" w:rsidP="2DA34502">
            <w:pPr>
              <w:pStyle w:val="AbbrDesc"/>
              <w:rPr>
                <w:rFonts w:ascii="Arial" w:eastAsia="Arial" w:hAnsi="Arial" w:cs="Arial"/>
                <w:sz w:val="22"/>
                <w:szCs w:val="22"/>
                <w:lang w:val="en-US"/>
              </w:rPr>
            </w:pPr>
            <w:r w:rsidRPr="00265DFF">
              <w:rPr>
                <w:rFonts w:ascii="Arial" w:eastAsia="Arial" w:hAnsi="Arial" w:cs="Arial"/>
                <w:sz w:val="22"/>
                <w:szCs w:val="22"/>
                <w:lang w:val="en-US"/>
              </w:rPr>
              <w:t>Sciences, Technology and Advanced S</w:t>
            </w:r>
            <w:r>
              <w:rPr>
                <w:rFonts w:ascii="Arial" w:eastAsia="Arial" w:hAnsi="Arial" w:cs="Arial"/>
                <w:sz w:val="22"/>
                <w:szCs w:val="22"/>
                <w:lang w:val="en-US"/>
              </w:rPr>
              <w:t xml:space="preserve">tudies Institute </w:t>
            </w:r>
          </w:p>
        </w:tc>
      </w:tr>
      <w:tr w:rsidR="00C55700" w:rsidRPr="00596B4A" w14:paraId="1099B477" w14:textId="77777777" w:rsidTr="459B253D">
        <w:trPr>
          <w:cantSplit/>
        </w:trPr>
        <w:tc>
          <w:tcPr>
            <w:tcW w:w="1497" w:type="dxa"/>
            <w:hideMark/>
          </w:tcPr>
          <w:p w14:paraId="60E8D0CB" w14:textId="77777777" w:rsidR="00C55700" w:rsidRPr="005625BE" w:rsidRDefault="00C55700" w:rsidP="2DA34502">
            <w:pPr>
              <w:pStyle w:val="ABBR"/>
              <w:rPr>
                <w:rFonts w:ascii="Arial" w:eastAsia="Arial" w:hAnsi="Arial" w:cs="Arial"/>
                <w:sz w:val="22"/>
                <w:szCs w:val="22"/>
              </w:rPr>
            </w:pPr>
            <w:r w:rsidRPr="00CA2366">
              <w:rPr>
                <w:rFonts w:ascii="Arial" w:eastAsia="Arial" w:hAnsi="Arial" w:cs="Arial"/>
                <w:sz w:val="22"/>
                <w:szCs w:val="22"/>
              </w:rPr>
              <w:t>MAST</w:t>
            </w:r>
          </w:p>
        </w:tc>
        <w:tc>
          <w:tcPr>
            <w:tcW w:w="7143" w:type="dxa"/>
            <w:hideMark/>
          </w:tcPr>
          <w:p w14:paraId="5E9EE3E5" w14:textId="77777777" w:rsidR="00C55700" w:rsidRPr="00083E05" w:rsidRDefault="00C55700" w:rsidP="2DA34502">
            <w:pPr>
              <w:pStyle w:val="AbbrDesc"/>
              <w:rPr>
                <w:rFonts w:ascii="Arial" w:eastAsia="Arial" w:hAnsi="Arial" w:cs="Arial"/>
                <w:sz w:val="22"/>
                <w:szCs w:val="22"/>
                <w:lang w:val="fr-FR"/>
              </w:rPr>
            </w:pPr>
            <w:r w:rsidRPr="00083E05">
              <w:rPr>
                <w:rFonts w:ascii="Arial" w:eastAsia="Arial" w:hAnsi="Arial" w:cs="Arial"/>
                <w:sz w:val="22"/>
                <w:szCs w:val="22"/>
                <w:lang w:val="fr-FR"/>
              </w:rPr>
              <w:t>Ministère des Affaires Sociales et du Travail</w:t>
            </w:r>
          </w:p>
        </w:tc>
      </w:tr>
      <w:tr w:rsidR="00C55700" w:rsidRPr="005625BE" w14:paraId="47B0B7B6" w14:textId="77777777" w:rsidTr="459B253D">
        <w:trPr>
          <w:cantSplit/>
        </w:trPr>
        <w:tc>
          <w:tcPr>
            <w:tcW w:w="1497" w:type="dxa"/>
            <w:hideMark/>
          </w:tcPr>
          <w:p w14:paraId="73ACFEC3" w14:textId="77777777" w:rsidR="00C55700" w:rsidRPr="005625BE" w:rsidRDefault="00C55700" w:rsidP="2DA34502">
            <w:pPr>
              <w:pStyle w:val="ABBR"/>
              <w:rPr>
                <w:rFonts w:ascii="Arial" w:eastAsia="Arial" w:hAnsi="Arial" w:cs="Arial"/>
                <w:i/>
                <w:iCs/>
                <w:sz w:val="22"/>
                <w:szCs w:val="22"/>
              </w:rPr>
            </w:pPr>
            <w:r w:rsidRPr="2DA34502">
              <w:rPr>
                <w:rFonts w:ascii="Arial" w:eastAsia="Arial" w:hAnsi="Arial" w:cs="Arial"/>
                <w:sz w:val="22"/>
                <w:szCs w:val="22"/>
              </w:rPr>
              <w:t>PCR</w:t>
            </w:r>
          </w:p>
        </w:tc>
        <w:tc>
          <w:tcPr>
            <w:tcW w:w="7143" w:type="dxa"/>
            <w:hideMark/>
          </w:tcPr>
          <w:p w14:paraId="4EB66E42" w14:textId="77777777" w:rsidR="00C55700" w:rsidRPr="00CA2366" w:rsidRDefault="00C55700">
            <w:pPr>
              <w:rPr>
                <w:rFonts w:ascii="Arial" w:eastAsia="Arial" w:hAnsi="Arial" w:cs="Arial"/>
                <w:sz w:val="22"/>
                <w:szCs w:val="22"/>
              </w:rPr>
            </w:pPr>
            <w:r w:rsidRPr="2DA34502">
              <w:rPr>
                <w:rFonts w:ascii="Arial" w:eastAsia="Arial" w:hAnsi="Arial" w:cs="Arial"/>
                <w:sz w:val="22"/>
                <w:szCs w:val="22"/>
              </w:rPr>
              <w:t xml:space="preserve">Project </w:t>
            </w:r>
            <w:proofErr w:type="spellStart"/>
            <w:r w:rsidRPr="2DA34502">
              <w:rPr>
                <w:rFonts w:ascii="Arial" w:eastAsia="Arial" w:hAnsi="Arial" w:cs="Arial"/>
                <w:sz w:val="22"/>
                <w:szCs w:val="22"/>
              </w:rPr>
              <w:t>Completion</w:t>
            </w:r>
            <w:proofErr w:type="spellEnd"/>
            <w:r w:rsidRPr="2DA34502">
              <w:rPr>
                <w:rFonts w:ascii="Arial" w:eastAsia="Arial" w:hAnsi="Arial" w:cs="Arial"/>
                <w:sz w:val="22"/>
                <w:szCs w:val="22"/>
              </w:rPr>
              <w:t xml:space="preserve"> </w:t>
            </w:r>
            <w:proofErr w:type="spellStart"/>
            <w:r w:rsidRPr="2DA34502">
              <w:rPr>
                <w:rFonts w:ascii="Arial" w:eastAsia="Arial" w:hAnsi="Arial" w:cs="Arial"/>
                <w:sz w:val="22"/>
                <w:szCs w:val="22"/>
              </w:rPr>
              <w:t>Report</w:t>
            </w:r>
            <w:proofErr w:type="spellEnd"/>
          </w:p>
        </w:tc>
      </w:tr>
      <w:tr w:rsidR="00C55700" w:rsidRPr="005625BE" w14:paraId="75DF5139" w14:textId="77777777" w:rsidTr="459B253D">
        <w:trPr>
          <w:cantSplit/>
        </w:trPr>
        <w:tc>
          <w:tcPr>
            <w:tcW w:w="1497" w:type="dxa"/>
            <w:hideMark/>
          </w:tcPr>
          <w:p w14:paraId="6184A3DF" w14:textId="77777777" w:rsidR="00C55700" w:rsidRPr="005625BE" w:rsidRDefault="00C55700" w:rsidP="2DA34502">
            <w:pPr>
              <w:pStyle w:val="ABBR"/>
              <w:rPr>
                <w:rFonts w:ascii="Arial" w:eastAsia="Arial" w:hAnsi="Arial" w:cs="Arial"/>
                <w:sz w:val="22"/>
                <w:szCs w:val="22"/>
              </w:rPr>
            </w:pPr>
            <w:r w:rsidRPr="2DA34502">
              <w:rPr>
                <w:rFonts w:ascii="Arial" w:eastAsia="Arial" w:hAnsi="Arial" w:cs="Arial"/>
                <w:sz w:val="22"/>
                <w:szCs w:val="22"/>
              </w:rPr>
              <w:t>PEP</w:t>
            </w:r>
          </w:p>
        </w:tc>
        <w:tc>
          <w:tcPr>
            <w:tcW w:w="7143" w:type="dxa"/>
            <w:hideMark/>
          </w:tcPr>
          <w:p w14:paraId="388F8B49" w14:textId="77777777" w:rsidR="00C55700" w:rsidRPr="005625BE" w:rsidRDefault="00C55700" w:rsidP="2DA34502">
            <w:pPr>
              <w:rPr>
                <w:rFonts w:ascii="Arial" w:eastAsia="Arial" w:hAnsi="Arial" w:cs="Arial"/>
                <w:sz w:val="22"/>
                <w:szCs w:val="22"/>
              </w:rPr>
            </w:pPr>
            <w:proofErr w:type="spellStart"/>
            <w:r w:rsidRPr="2DA34502">
              <w:rPr>
                <w:rFonts w:ascii="Arial" w:eastAsia="Arial" w:hAnsi="Arial" w:cs="Arial"/>
                <w:sz w:val="22"/>
                <w:szCs w:val="22"/>
              </w:rPr>
              <w:t>Pluri</w:t>
            </w:r>
            <w:r>
              <w:rPr>
                <w:rFonts w:ascii="Arial" w:eastAsia="Arial" w:hAnsi="Arial" w:cs="Arial"/>
                <w:sz w:val="22"/>
                <w:szCs w:val="22"/>
              </w:rPr>
              <w:t>-</w:t>
            </w:r>
            <w:r w:rsidRPr="2DA34502">
              <w:rPr>
                <w:rFonts w:ascii="Arial" w:eastAsia="Arial" w:hAnsi="Arial" w:cs="Arial"/>
                <w:sz w:val="22"/>
                <w:szCs w:val="22"/>
              </w:rPr>
              <w:t>annual</w:t>
            </w:r>
            <w:proofErr w:type="spellEnd"/>
            <w:r w:rsidRPr="2DA34502">
              <w:rPr>
                <w:rFonts w:ascii="Arial" w:eastAsia="Arial" w:hAnsi="Arial" w:cs="Arial"/>
                <w:sz w:val="22"/>
                <w:szCs w:val="22"/>
              </w:rPr>
              <w:t xml:space="preserve"> Plan</w:t>
            </w:r>
          </w:p>
        </w:tc>
      </w:tr>
      <w:tr w:rsidR="00C55700" w:rsidRPr="005625BE" w14:paraId="35FD4F8F" w14:textId="77777777" w:rsidTr="459B253D">
        <w:trPr>
          <w:cantSplit/>
        </w:trPr>
        <w:tc>
          <w:tcPr>
            <w:tcW w:w="1497" w:type="dxa"/>
          </w:tcPr>
          <w:p w14:paraId="133BF284" w14:textId="77777777" w:rsidR="00C55700" w:rsidRPr="005625BE" w:rsidRDefault="00C55700" w:rsidP="2DA34502">
            <w:pPr>
              <w:pStyle w:val="ABBR"/>
              <w:rPr>
                <w:rFonts w:ascii="Arial" w:eastAsia="Arial" w:hAnsi="Arial" w:cs="Arial"/>
                <w:sz w:val="22"/>
                <w:szCs w:val="22"/>
              </w:rPr>
            </w:pPr>
            <w:r w:rsidRPr="2DA34502">
              <w:rPr>
                <w:rFonts w:ascii="Arial" w:eastAsia="Arial" w:hAnsi="Arial" w:cs="Arial"/>
                <w:sz w:val="22"/>
                <w:szCs w:val="22"/>
              </w:rPr>
              <w:t>PMR</w:t>
            </w:r>
          </w:p>
        </w:tc>
        <w:tc>
          <w:tcPr>
            <w:tcW w:w="7143" w:type="dxa"/>
          </w:tcPr>
          <w:p w14:paraId="7DD380B3" w14:textId="77777777" w:rsidR="00C55700" w:rsidRPr="005625BE" w:rsidRDefault="00C55700" w:rsidP="2DA34502">
            <w:pPr>
              <w:rPr>
                <w:rFonts w:ascii="Arial" w:eastAsia="Arial" w:hAnsi="Arial" w:cs="Arial"/>
                <w:sz w:val="22"/>
                <w:szCs w:val="22"/>
              </w:rPr>
            </w:pPr>
            <w:proofErr w:type="spellStart"/>
            <w:r w:rsidRPr="2DA34502">
              <w:rPr>
                <w:rFonts w:ascii="Arial" w:eastAsia="Arial" w:hAnsi="Arial" w:cs="Arial"/>
                <w:sz w:val="22"/>
                <w:szCs w:val="22"/>
              </w:rPr>
              <w:t>Progress</w:t>
            </w:r>
            <w:proofErr w:type="spellEnd"/>
            <w:r w:rsidRPr="2DA34502">
              <w:rPr>
                <w:rFonts w:ascii="Arial" w:eastAsia="Arial" w:hAnsi="Arial" w:cs="Arial"/>
                <w:sz w:val="22"/>
                <w:szCs w:val="22"/>
              </w:rPr>
              <w:t xml:space="preserve"> </w:t>
            </w:r>
            <w:proofErr w:type="spellStart"/>
            <w:r w:rsidRPr="2DA34502">
              <w:rPr>
                <w:rFonts w:ascii="Arial" w:eastAsia="Arial" w:hAnsi="Arial" w:cs="Arial"/>
                <w:sz w:val="22"/>
                <w:szCs w:val="22"/>
              </w:rPr>
              <w:t>Monitoring</w:t>
            </w:r>
            <w:proofErr w:type="spellEnd"/>
            <w:r w:rsidRPr="2DA34502">
              <w:rPr>
                <w:rFonts w:ascii="Arial" w:eastAsia="Arial" w:hAnsi="Arial" w:cs="Arial"/>
                <w:sz w:val="22"/>
                <w:szCs w:val="22"/>
              </w:rPr>
              <w:t xml:space="preserve"> </w:t>
            </w:r>
            <w:proofErr w:type="spellStart"/>
            <w:r w:rsidRPr="2DA34502">
              <w:rPr>
                <w:rFonts w:ascii="Arial" w:eastAsia="Arial" w:hAnsi="Arial" w:cs="Arial"/>
                <w:sz w:val="22"/>
                <w:szCs w:val="22"/>
              </w:rPr>
              <w:t>Report</w:t>
            </w:r>
            <w:proofErr w:type="spellEnd"/>
          </w:p>
        </w:tc>
      </w:tr>
      <w:tr w:rsidR="002B40EE" w:rsidRPr="005625BE" w14:paraId="47A7D9F7" w14:textId="77777777" w:rsidTr="459B253D">
        <w:trPr>
          <w:cantSplit/>
        </w:trPr>
        <w:tc>
          <w:tcPr>
            <w:tcW w:w="1497" w:type="dxa"/>
          </w:tcPr>
          <w:p w14:paraId="7F629462" w14:textId="78377AC5" w:rsidR="002B40EE" w:rsidRPr="2DA34502" w:rsidRDefault="002B40EE" w:rsidP="2DA34502">
            <w:pPr>
              <w:pStyle w:val="ABBR"/>
              <w:rPr>
                <w:rFonts w:ascii="Arial" w:eastAsia="Arial" w:hAnsi="Arial" w:cs="Arial"/>
                <w:sz w:val="22"/>
                <w:szCs w:val="22"/>
              </w:rPr>
            </w:pPr>
            <w:r>
              <w:rPr>
                <w:rFonts w:ascii="Arial" w:eastAsia="Arial" w:hAnsi="Arial" w:cs="Arial"/>
                <w:sz w:val="22"/>
                <w:szCs w:val="22"/>
              </w:rPr>
              <w:t>PP</w:t>
            </w:r>
          </w:p>
        </w:tc>
        <w:tc>
          <w:tcPr>
            <w:tcW w:w="7143" w:type="dxa"/>
          </w:tcPr>
          <w:p w14:paraId="03E37262" w14:textId="606E9060" w:rsidR="002B40EE" w:rsidRPr="2DA34502" w:rsidRDefault="002B40EE" w:rsidP="2DA34502">
            <w:pPr>
              <w:pStyle w:val="AbbrDesc"/>
              <w:rPr>
                <w:rFonts w:ascii="Arial" w:eastAsia="Arial" w:hAnsi="Arial" w:cs="Arial"/>
                <w:sz w:val="22"/>
                <w:szCs w:val="22"/>
              </w:rPr>
            </w:pPr>
            <w:proofErr w:type="spellStart"/>
            <w:r>
              <w:rPr>
                <w:rFonts w:ascii="Arial" w:eastAsia="Arial" w:hAnsi="Arial" w:cs="Arial"/>
                <w:sz w:val="22"/>
                <w:szCs w:val="22"/>
              </w:rPr>
              <w:t>Procurement</w:t>
            </w:r>
            <w:proofErr w:type="spellEnd"/>
            <w:r>
              <w:rPr>
                <w:rFonts w:ascii="Arial" w:eastAsia="Arial" w:hAnsi="Arial" w:cs="Arial"/>
                <w:sz w:val="22"/>
                <w:szCs w:val="22"/>
              </w:rPr>
              <w:t xml:space="preserve"> Plan</w:t>
            </w:r>
          </w:p>
        </w:tc>
      </w:tr>
      <w:tr w:rsidR="00C55700" w:rsidRPr="005625BE" w14:paraId="65B86D99" w14:textId="77777777" w:rsidTr="459B253D">
        <w:trPr>
          <w:cantSplit/>
        </w:trPr>
        <w:tc>
          <w:tcPr>
            <w:tcW w:w="1497" w:type="dxa"/>
          </w:tcPr>
          <w:p w14:paraId="51E1F697" w14:textId="77777777" w:rsidR="00C55700" w:rsidRPr="005625BE" w:rsidRDefault="00C55700" w:rsidP="2DA34502">
            <w:pPr>
              <w:pStyle w:val="ABBR"/>
              <w:rPr>
                <w:rFonts w:ascii="Arial" w:eastAsia="Arial" w:hAnsi="Arial" w:cs="Arial"/>
                <w:sz w:val="22"/>
                <w:szCs w:val="22"/>
              </w:rPr>
            </w:pPr>
            <w:r w:rsidRPr="2DA34502">
              <w:rPr>
                <w:rFonts w:ascii="Arial" w:eastAsia="Arial" w:hAnsi="Arial" w:cs="Arial"/>
                <w:sz w:val="22"/>
                <w:szCs w:val="22"/>
              </w:rPr>
              <w:t>RM</w:t>
            </w:r>
          </w:p>
        </w:tc>
        <w:tc>
          <w:tcPr>
            <w:tcW w:w="7143" w:type="dxa"/>
          </w:tcPr>
          <w:p w14:paraId="64BDF04C" w14:textId="77777777" w:rsidR="00C55700" w:rsidRPr="005625BE" w:rsidRDefault="00C55700" w:rsidP="2DA34502">
            <w:pPr>
              <w:pStyle w:val="AbbrDesc"/>
              <w:rPr>
                <w:rFonts w:ascii="Arial" w:eastAsia="Arial" w:hAnsi="Arial" w:cs="Arial"/>
                <w:sz w:val="22"/>
                <w:szCs w:val="22"/>
              </w:rPr>
            </w:pPr>
            <w:r w:rsidRPr="2DA34502">
              <w:rPr>
                <w:rFonts w:ascii="Arial" w:eastAsia="Arial" w:hAnsi="Arial" w:cs="Arial"/>
                <w:sz w:val="22"/>
                <w:szCs w:val="22"/>
              </w:rPr>
              <w:t xml:space="preserve">Results Matrix </w:t>
            </w:r>
          </w:p>
        </w:tc>
      </w:tr>
      <w:tr w:rsidR="00151A20" w:rsidRPr="005625BE" w14:paraId="58082D8E" w14:textId="77777777" w:rsidTr="459B253D">
        <w:trPr>
          <w:cantSplit/>
        </w:trPr>
        <w:tc>
          <w:tcPr>
            <w:tcW w:w="1497" w:type="dxa"/>
          </w:tcPr>
          <w:p w14:paraId="0740E503" w14:textId="77777777" w:rsidR="00151A20" w:rsidRPr="005625BE" w:rsidRDefault="00151A20" w:rsidP="00264882">
            <w:pPr>
              <w:pStyle w:val="ABBR"/>
              <w:rPr>
                <w:rFonts w:ascii="Arial" w:hAnsi="Arial" w:cs="Arial"/>
                <w:sz w:val="22"/>
                <w:szCs w:val="22"/>
                <w:lang w:val="es-ES_tradnl"/>
              </w:rPr>
            </w:pPr>
          </w:p>
        </w:tc>
        <w:tc>
          <w:tcPr>
            <w:tcW w:w="7143" w:type="dxa"/>
          </w:tcPr>
          <w:p w14:paraId="5F9E53F8" w14:textId="77777777" w:rsidR="00151A20" w:rsidRPr="005625BE" w:rsidRDefault="00151A20" w:rsidP="00264882">
            <w:pPr>
              <w:rPr>
                <w:rFonts w:ascii="Arial" w:hAnsi="Arial" w:cs="Arial"/>
                <w:sz w:val="22"/>
                <w:szCs w:val="22"/>
                <w:lang w:val="es-ES_tradnl"/>
              </w:rPr>
            </w:pPr>
          </w:p>
        </w:tc>
      </w:tr>
      <w:tr w:rsidR="00151A20" w:rsidRPr="005625BE" w14:paraId="7A4CC15D" w14:textId="77777777" w:rsidTr="459B253D">
        <w:trPr>
          <w:cantSplit/>
        </w:trPr>
        <w:tc>
          <w:tcPr>
            <w:tcW w:w="1497" w:type="dxa"/>
          </w:tcPr>
          <w:p w14:paraId="4CC87FF8" w14:textId="77777777" w:rsidR="00151A20" w:rsidRPr="005625BE" w:rsidRDefault="00151A20" w:rsidP="00264882">
            <w:pPr>
              <w:pStyle w:val="ABBR"/>
              <w:rPr>
                <w:rFonts w:ascii="Arial" w:hAnsi="Arial" w:cs="Arial"/>
                <w:sz w:val="22"/>
                <w:szCs w:val="22"/>
                <w:lang w:val="es-ES_tradnl"/>
              </w:rPr>
            </w:pPr>
          </w:p>
        </w:tc>
        <w:tc>
          <w:tcPr>
            <w:tcW w:w="7143" w:type="dxa"/>
          </w:tcPr>
          <w:p w14:paraId="42E22FB3" w14:textId="77777777" w:rsidR="00151A20" w:rsidRPr="005625BE" w:rsidRDefault="00151A20" w:rsidP="00264882">
            <w:pPr>
              <w:pStyle w:val="AbbrDesc"/>
              <w:rPr>
                <w:rFonts w:ascii="Arial" w:hAnsi="Arial" w:cs="Arial"/>
                <w:sz w:val="22"/>
                <w:szCs w:val="22"/>
                <w:lang w:val="es-ES_tradnl"/>
              </w:rPr>
            </w:pPr>
          </w:p>
        </w:tc>
      </w:tr>
    </w:tbl>
    <w:p w14:paraId="6DA2F6BB" w14:textId="77777777" w:rsidR="00E93D41" w:rsidRPr="005625BE" w:rsidRDefault="00E93D41" w:rsidP="004B0EA1">
      <w:pPr>
        <w:pStyle w:val="MediumGrid1-Accent21"/>
        <w:ind w:left="0"/>
        <w:jc w:val="both"/>
        <w:rPr>
          <w:rFonts w:ascii="Arial" w:hAnsi="Arial" w:cs="Arial"/>
          <w:lang w:val="es-ES_tradnl"/>
        </w:rPr>
      </w:pPr>
    </w:p>
    <w:p w14:paraId="1FE05E25" w14:textId="77777777" w:rsidR="007719E3" w:rsidRPr="005625BE" w:rsidRDefault="007719E3" w:rsidP="007719E3">
      <w:pPr>
        <w:pStyle w:val="Heading1"/>
        <w:rPr>
          <w:rFonts w:ascii="Arial" w:hAnsi="Arial" w:cs="Arial"/>
          <w:sz w:val="22"/>
          <w:szCs w:val="22"/>
          <w:lang w:val="es-ES_tradnl"/>
        </w:rPr>
        <w:sectPr w:rsidR="007719E3" w:rsidRPr="005625BE" w:rsidSect="00073B48">
          <w:headerReference w:type="even" r:id="rId14"/>
          <w:headerReference w:type="default" r:id="rId15"/>
          <w:footerReference w:type="default" r:id="rId16"/>
          <w:pgSz w:w="12240" w:h="15840"/>
          <w:pgMar w:top="1440" w:right="1710" w:bottom="1440" w:left="1800" w:header="720" w:footer="720" w:gutter="0"/>
          <w:pgNumType w:start="0"/>
          <w:cols w:space="720"/>
          <w:titlePg/>
          <w:docGrid w:linePitch="360"/>
        </w:sectPr>
      </w:pPr>
    </w:p>
    <w:p w14:paraId="760FCBF8" w14:textId="77777777" w:rsidR="007C4FD2" w:rsidRPr="005625BE" w:rsidRDefault="007C4FD2" w:rsidP="007C4FD2">
      <w:pPr>
        <w:rPr>
          <w:rFonts w:ascii="Arial" w:hAnsi="Arial" w:cs="Arial"/>
          <w:sz w:val="22"/>
          <w:szCs w:val="22"/>
          <w:lang w:val="es-ES_tradnl"/>
        </w:rPr>
        <w:sectPr w:rsidR="007C4FD2" w:rsidRPr="005625BE" w:rsidSect="00073B48">
          <w:pgSz w:w="12240" w:h="15840"/>
          <w:pgMar w:top="1440" w:right="1800" w:bottom="1440" w:left="1800" w:header="720" w:footer="720" w:gutter="0"/>
          <w:cols w:space="720"/>
          <w:docGrid w:linePitch="360"/>
        </w:sectPr>
      </w:pPr>
      <w:bookmarkStart w:id="1" w:name="_Toc361222463"/>
      <w:bookmarkStart w:id="2" w:name="_Toc362345491"/>
      <w:bookmarkStart w:id="3" w:name="_Toc362345750"/>
    </w:p>
    <w:p w14:paraId="5710E21A" w14:textId="77777777" w:rsidR="001B5186" w:rsidRPr="00B66219" w:rsidRDefault="2DA34502" w:rsidP="007354D0">
      <w:pPr>
        <w:pStyle w:val="Chapter"/>
        <w:tabs>
          <w:tab w:val="clear" w:pos="1440"/>
          <w:tab w:val="clear" w:pos="2232"/>
        </w:tabs>
        <w:spacing w:before="0"/>
        <w:ind w:left="187" w:firstLine="0"/>
        <w:rPr>
          <w:rFonts w:ascii="Arial" w:eastAsia="Arial" w:hAnsi="Arial" w:cs="Arial"/>
          <w:szCs w:val="24"/>
          <w:lang w:val="es-ES"/>
        </w:rPr>
      </w:pPr>
      <w:proofErr w:type="spellStart"/>
      <w:r w:rsidRPr="00B66219">
        <w:rPr>
          <w:rFonts w:ascii="Arial" w:eastAsia="Arial" w:hAnsi="Arial" w:cs="Arial"/>
          <w:szCs w:val="24"/>
          <w:lang w:val="es-ES"/>
        </w:rPr>
        <w:t>Introduction</w:t>
      </w:r>
      <w:bookmarkEnd w:id="1"/>
      <w:bookmarkEnd w:id="2"/>
      <w:bookmarkEnd w:id="3"/>
      <w:proofErr w:type="spellEnd"/>
    </w:p>
    <w:p w14:paraId="3DBEE6C6" w14:textId="59F9D07C" w:rsidR="009562A9" w:rsidRPr="00364264" w:rsidRDefault="009562A9" w:rsidP="00364264">
      <w:pPr>
        <w:pStyle w:val="AutoNumpara"/>
        <w:rPr>
          <w:rFonts w:ascii="Arial" w:eastAsia="Calibri" w:hAnsi="Arial"/>
          <w:b/>
          <w:spacing w:val="0"/>
          <w:sz w:val="22"/>
          <w:szCs w:val="22"/>
          <w:lang w:val="en-US"/>
        </w:rPr>
      </w:pPr>
      <w:r w:rsidRPr="00FC5A29">
        <w:rPr>
          <w:rFonts w:ascii="Arial" w:eastAsia="Calibri" w:hAnsi="Arial" w:cs="Arial"/>
          <w:spacing w:val="0"/>
          <w:sz w:val="22"/>
          <w:szCs w:val="22"/>
          <w:lang w:val="en-US"/>
        </w:rPr>
        <w:t xml:space="preserve">This document presents the Monitoring and Evaluation Plan  of the </w:t>
      </w:r>
      <w:r w:rsidR="00364264" w:rsidRPr="00364264">
        <w:rPr>
          <w:rFonts w:ascii="Arial" w:eastAsia="Calibri" w:hAnsi="Arial" w:cs="Arial"/>
          <w:spacing w:val="0"/>
          <w:sz w:val="22"/>
          <w:szCs w:val="22"/>
          <w:lang w:val="en-US"/>
        </w:rPr>
        <w:t>“</w:t>
      </w:r>
      <w:r w:rsidR="00364264" w:rsidRPr="00364264">
        <w:rPr>
          <w:rFonts w:ascii="Arial" w:eastAsia="Calibri" w:hAnsi="Arial"/>
          <w:spacing w:val="0"/>
          <w:sz w:val="22"/>
          <w:szCs w:val="22"/>
          <w:lang w:val="en-US"/>
        </w:rPr>
        <w:t>Temporary Social Safety net and Skills for Youth”</w:t>
      </w:r>
      <w:r w:rsidR="00364264">
        <w:rPr>
          <w:rFonts w:ascii="Arial" w:eastAsia="Calibri" w:hAnsi="Arial"/>
          <w:b/>
          <w:spacing w:val="0"/>
          <w:sz w:val="22"/>
          <w:szCs w:val="22"/>
          <w:lang w:val="en-US"/>
        </w:rPr>
        <w:t xml:space="preserve"> </w:t>
      </w:r>
      <w:r w:rsidRPr="00364264">
        <w:rPr>
          <w:rFonts w:ascii="Arial" w:eastAsia="Calibri" w:hAnsi="Arial" w:cs="Arial"/>
          <w:spacing w:val="0"/>
          <w:sz w:val="22"/>
          <w:szCs w:val="22"/>
          <w:lang w:val="en-US"/>
        </w:rPr>
        <w:t>(HA-L1137). This plan will guide the monitoring, of implementation, by the Fonds d'Assistance Économique et Sociale (FAES) who will be executing the project and the Bank (monitoring and supervision); and also the evaluation, focused on identifying and documenting the achievement of its results. This plan indicates the scope of the activities planned under each function, the documents and products of those activities, as well as the responsible actors, time and resources for the implementation of the plan</w:t>
      </w:r>
      <w:r w:rsidR="00F852C8" w:rsidRPr="00364264">
        <w:rPr>
          <w:rFonts w:ascii="Arial" w:eastAsia="Calibri" w:hAnsi="Arial" w:cs="Arial"/>
          <w:spacing w:val="0"/>
          <w:sz w:val="22"/>
          <w:szCs w:val="22"/>
          <w:lang w:val="en-US"/>
        </w:rPr>
        <w:t>.</w:t>
      </w:r>
    </w:p>
    <w:p w14:paraId="5FA7FFE9" w14:textId="69DC8496" w:rsidR="00F44091" w:rsidRPr="00083E05" w:rsidRDefault="00B9151E" w:rsidP="00B9151E">
      <w:pPr>
        <w:pStyle w:val="AutoNumpara"/>
        <w:rPr>
          <w:rFonts w:ascii="Arial,Calibri" w:eastAsia="Arial,Calibri" w:hAnsi="Arial,Calibri" w:cs="Arial,Calibri"/>
          <w:spacing w:val="0"/>
          <w:sz w:val="22"/>
          <w:szCs w:val="22"/>
          <w:lang w:val="en-US"/>
        </w:rPr>
      </w:pPr>
      <w:r w:rsidRPr="00B9151E">
        <w:rPr>
          <w:rFonts w:ascii="Arial" w:eastAsia="Arial" w:hAnsi="Arial" w:cs="Arial"/>
          <w:spacing w:val="0"/>
          <w:sz w:val="22"/>
          <w:szCs w:val="22"/>
          <w:lang w:val="en-US"/>
        </w:rPr>
        <w:t xml:space="preserve">The overall objective is to create a short term social safety net for vulnerable urban youth </w:t>
      </w:r>
      <w:r w:rsidR="00596B4A">
        <w:rPr>
          <w:rFonts w:ascii="Arial" w:eastAsia="Arial" w:hAnsi="Arial" w:cs="Arial"/>
          <w:spacing w:val="0"/>
          <w:sz w:val="22"/>
          <w:szCs w:val="22"/>
          <w:lang w:val="en-US"/>
        </w:rPr>
        <w:t xml:space="preserve">and </w:t>
      </w:r>
      <w:r w:rsidR="007E1015">
        <w:rPr>
          <w:rFonts w:ascii="Arial" w:eastAsia="Arial" w:hAnsi="Arial" w:cs="Arial"/>
          <w:spacing w:val="0"/>
          <w:sz w:val="22"/>
          <w:szCs w:val="22"/>
          <w:lang w:val="en-US"/>
        </w:rPr>
        <w:t xml:space="preserve">to </w:t>
      </w:r>
      <w:r w:rsidR="006C73D9">
        <w:rPr>
          <w:rFonts w:ascii="Arial" w:eastAsia="Arial" w:hAnsi="Arial" w:cs="Arial"/>
          <w:spacing w:val="0"/>
          <w:sz w:val="22"/>
          <w:szCs w:val="22"/>
          <w:lang w:val="en-US"/>
        </w:rPr>
        <w:t>create</w:t>
      </w:r>
      <w:r w:rsidR="00AE70BB">
        <w:rPr>
          <w:rFonts w:ascii="Arial" w:eastAsia="Arial" w:hAnsi="Arial" w:cs="Arial"/>
          <w:spacing w:val="0"/>
          <w:sz w:val="22"/>
          <w:szCs w:val="22"/>
          <w:lang w:val="en-US"/>
        </w:rPr>
        <w:t xml:space="preserve"> long term </w:t>
      </w:r>
      <w:r w:rsidRPr="00B9151E">
        <w:rPr>
          <w:rFonts w:ascii="Arial" w:eastAsia="Arial" w:hAnsi="Arial" w:cs="Arial"/>
          <w:spacing w:val="0"/>
          <w:sz w:val="22"/>
          <w:szCs w:val="22"/>
          <w:lang w:val="en-US"/>
        </w:rPr>
        <w:t>opportunities for training and labor intermediation for youth. There are three specific objectives: (i) provide short term income opportunities to youth through short term employment in vulnerable neighborhoods; (ii) improve the skills of  youth living in vulnerable neighborhoods to create long term economic opportunities; and (iii) strengthen FAES’ procurement, administration and project management capacity and MAST’s labor intermediation capacity. The operation is structured in three com</w:t>
      </w:r>
      <w:r>
        <w:rPr>
          <w:rFonts w:ascii="Arial" w:eastAsia="Arial" w:hAnsi="Arial" w:cs="Arial"/>
          <w:spacing w:val="0"/>
          <w:sz w:val="22"/>
          <w:szCs w:val="22"/>
          <w:lang w:val="en-US"/>
        </w:rPr>
        <w:t>ponents</w:t>
      </w:r>
      <w:r w:rsidR="0028313F" w:rsidRPr="00F43D0E">
        <w:rPr>
          <w:rFonts w:ascii="Arial" w:eastAsia="Arial" w:hAnsi="Arial" w:cs="Arial"/>
          <w:spacing w:val="0"/>
          <w:sz w:val="22"/>
          <w:szCs w:val="22"/>
          <w:lang w:val="en-US"/>
        </w:rPr>
        <w:t xml:space="preserve">: Temporary </w:t>
      </w:r>
      <w:r w:rsidR="00D67402" w:rsidRPr="00F43D0E">
        <w:rPr>
          <w:rFonts w:ascii="Arial" w:eastAsia="Arial" w:hAnsi="Arial" w:cs="Arial"/>
          <w:spacing w:val="0"/>
          <w:sz w:val="22"/>
          <w:szCs w:val="22"/>
          <w:lang w:val="en-US"/>
        </w:rPr>
        <w:t>safety net through tempora</w:t>
      </w:r>
      <w:r w:rsidR="002A01B9" w:rsidRPr="00F43D0E">
        <w:rPr>
          <w:rFonts w:ascii="Arial" w:eastAsia="Arial" w:hAnsi="Arial" w:cs="Arial"/>
          <w:spacing w:val="0"/>
          <w:sz w:val="22"/>
          <w:szCs w:val="22"/>
          <w:lang w:val="en-US"/>
        </w:rPr>
        <w:t>r</w:t>
      </w:r>
      <w:r w:rsidR="00D67402" w:rsidRPr="00F43D0E">
        <w:rPr>
          <w:rFonts w:ascii="Arial" w:eastAsia="Arial" w:hAnsi="Arial" w:cs="Arial"/>
          <w:spacing w:val="0"/>
          <w:sz w:val="22"/>
          <w:szCs w:val="22"/>
          <w:lang w:val="en-US"/>
        </w:rPr>
        <w:t xml:space="preserve">y </w:t>
      </w:r>
      <w:r w:rsidR="0028313F" w:rsidRPr="00F43D0E">
        <w:rPr>
          <w:rFonts w:ascii="Arial" w:eastAsia="Arial" w:hAnsi="Arial" w:cs="Arial"/>
          <w:spacing w:val="0"/>
          <w:sz w:val="22"/>
          <w:szCs w:val="22"/>
          <w:lang w:val="en-US"/>
        </w:rPr>
        <w:t xml:space="preserve">employment </w:t>
      </w:r>
      <w:r w:rsidR="00364264">
        <w:rPr>
          <w:rFonts w:ascii="Arial" w:eastAsia="Arial" w:hAnsi="Arial" w:cs="Arial"/>
          <w:spacing w:val="0"/>
          <w:sz w:val="22"/>
          <w:szCs w:val="22"/>
          <w:lang w:val="en-US"/>
        </w:rPr>
        <w:t xml:space="preserve">in </w:t>
      </w:r>
      <w:r w:rsidR="0028313F" w:rsidRPr="00F43D0E">
        <w:rPr>
          <w:rFonts w:ascii="Arial" w:eastAsia="Arial" w:hAnsi="Arial" w:cs="Arial"/>
          <w:spacing w:val="0"/>
          <w:sz w:val="22"/>
          <w:szCs w:val="22"/>
          <w:lang w:val="en-US"/>
        </w:rPr>
        <w:t>small community development projects (US$27</w:t>
      </w:r>
      <w:r w:rsidR="007622E0" w:rsidRPr="00F43D0E">
        <w:rPr>
          <w:rFonts w:ascii="Arial" w:eastAsia="Arial" w:hAnsi="Arial" w:cs="Arial"/>
          <w:spacing w:val="0"/>
          <w:sz w:val="22"/>
          <w:szCs w:val="22"/>
          <w:lang w:val="en-US"/>
        </w:rPr>
        <w:t>.5</w:t>
      </w:r>
      <w:r w:rsidR="00073B48">
        <w:rPr>
          <w:rFonts w:ascii="Arial" w:eastAsia="Arial" w:hAnsi="Arial" w:cs="Arial"/>
          <w:spacing w:val="0"/>
          <w:sz w:val="22"/>
          <w:szCs w:val="22"/>
          <w:lang w:val="en-US"/>
        </w:rPr>
        <w:t> </w:t>
      </w:r>
      <w:r w:rsidR="0028313F" w:rsidRPr="00F43D0E">
        <w:rPr>
          <w:rFonts w:ascii="Arial" w:eastAsia="Arial" w:hAnsi="Arial" w:cs="Arial"/>
          <w:spacing w:val="0"/>
          <w:sz w:val="22"/>
          <w:szCs w:val="22"/>
          <w:lang w:val="en-US"/>
        </w:rPr>
        <w:t>million), Training for youth (US$</w:t>
      </w:r>
      <w:r w:rsidR="007622E0" w:rsidRPr="00F43D0E">
        <w:rPr>
          <w:rFonts w:ascii="Arial" w:eastAsia="Arial" w:hAnsi="Arial" w:cs="Arial"/>
          <w:spacing w:val="0"/>
          <w:sz w:val="22"/>
          <w:szCs w:val="22"/>
          <w:lang w:val="en-US"/>
        </w:rPr>
        <w:t>7</w:t>
      </w:r>
      <w:r w:rsidR="0028313F" w:rsidRPr="00F43D0E">
        <w:rPr>
          <w:rFonts w:ascii="Arial" w:eastAsia="Arial" w:hAnsi="Arial" w:cs="Arial"/>
          <w:spacing w:val="0"/>
          <w:sz w:val="22"/>
          <w:szCs w:val="22"/>
          <w:lang w:val="en-US"/>
        </w:rPr>
        <w:t xml:space="preserve"> million), </w:t>
      </w:r>
      <w:r w:rsidR="00C40EDE">
        <w:rPr>
          <w:rFonts w:ascii="Arial" w:eastAsia="Arial" w:hAnsi="Arial" w:cs="Arial"/>
          <w:spacing w:val="0"/>
          <w:sz w:val="22"/>
          <w:szCs w:val="22"/>
          <w:lang w:val="en-US"/>
        </w:rPr>
        <w:t>Institutional stren</w:t>
      </w:r>
      <w:r w:rsidR="00C40EDE" w:rsidRPr="00C40EDE">
        <w:rPr>
          <w:rFonts w:ascii="Arial" w:eastAsia="Arial" w:hAnsi="Arial" w:cs="Arial"/>
          <w:spacing w:val="0"/>
          <w:sz w:val="22"/>
          <w:szCs w:val="22"/>
          <w:lang w:val="en-US"/>
        </w:rPr>
        <w:t>gthe</w:t>
      </w:r>
      <w:r w:rsidR="00C40EDE">
        <w:rPr>
          <w:rFonts w:ascii="Arial" w:eastAsia="Arial" w:hAnsi="Arial" w:cs="Arial"/>
          <w:spacing w:val="0"/>
          <w:sz w:val="22"/>
          <w:szCs w:val="22"/>
          <w:lang w:val="en-US"/>
        </w:rPr>
        <w:t>n</w:t>
      </w:r>
      <w:r w:rsidR="00C40EDE" w:rsidRPr="00C40EDE">
        <w:rPr>
          <w:rFonts w:ascii="Arial" w:eastAsia="Arial" w:hAnsi="Arial" w:cs="Arial"/>
          <w:spacing w:val="0"/>
          <w:sz w:val="22"/>
          <w:szCs w:val="22"/>
          <w:lang w:val="en-US"/>
        </w:rPr>
        <w:t>ing for FAES and MAS</w:t>
      </w:r>
      <w:r w:rsidR="00C40EDE">
        <w:rPr>
          <w:rFonts w:ascii="Arial" w:eastAsia="Arial" w:hAnsi="Arial" w:cs="Arial"/>
          <w:spacing w:val="0"/>
          <w:sz w:val="22"/>
          <w:szCs w:val="22"/>
          <w:lang w:val="en-US"/>
        </w:rPr>
        <w:t>T</w:t>
      </w:r>
      <w:r w:rsidR="00372787" w:rsidRPr="00372787">
        <w:rPr>
          <w:rFonts w:ascii="Arial" w:eastAsia="Arial" w:hAnsi="Arial" w:cs="Arial"/>
          <w:spacing w:val="0"/>
          <w:sz w:val="22"/>
          <w:szCs w:val="22"/>
          <w:lang w:val="en-US"/>
        </w:rPr>
        <w:t xml:space="preserve"> </w:t>
      </w:r>
      <w:r w:rsidR="00D67402" w:rsidRPr="00F43D0E">
        <w:rPr>
          <w:rFonts w:ascii="Arial" w:eastAsia="Arial" w:hAnsi="Arial" w:cs="Arial"/>
          <w:spacing w:val="0"/>
          <w:sz w:val="22"/>
          <w:szCs w:val="22"/>
          <w:lang w:val="en-US"/>
        </w:rPr>
        <w:t>(US$2.</w:t>
      </w:r>
      <w:r w:rsidR="00740059">
        <w:rPr>
          <w:rFonts w:ascii="Arial" w:eastAsia="Arial" w:hAnsi="Arial" w:cs="Arial"/>
          <w:spacing w:val="0"/>
          <w:sz w:val="22"/>
          <w:szCs w:val="22"/>
          <w:lang w:val="en-US"/>
        </w:rPr>
        <w:t>7</w:t>
      </w:r>
      <w:r w:rsidR="00D67402" w:rsidRPr="00F43D0E">
        <w:rPr>
          <w:rFonts w:ascii="Arial" w:eastAsia="Arial" w:hAnsi="Arial" w:cs="Arial"/>
          <w:spacing w:val="0"/>
          <w:sz w:val="22"/>
          <w:szCs w:val="22"/>
          <w:lang w:val="en-US"/>
        </w:rPr>
        <w:t xml:space="preserve"> million) and Monitoring, </w:t>
      </w:r>
      <w:r w:rsidR="00F43D0E" w:rsidRPr="00F43D0E">
        <w:rPr>
          <w:rFonts w:ascii="Arial" w:eastAsia="Arial" w:hAnsi="Arial" w:cs="Arial"/>
          <w:spacing w:val="0"/>
          <w:sz w:val="22"/>
          <w:szCs w:val="22"/>
          <w:lang w:val="en-US"/>
        </w:rPr>
        <w:t>E</w:t>
      </w:r>
      <w:r w:rsidR="00D67402" w:rsidRPr="00F43D0E">
        <w:rPr>
          <w:rFonts w:ascii="Arial" w:eastAsia="Arial" w:hAnsi="Arial" w:cs="Arial"/>
          <w:spacing w:val="0"/>
          <w:sz w:val="22"/>
          <w:szCs w:val="22"/>
          <w:lang w:val="en-US"/>
        </w:rPr>
        <w:t xml:space="preserve">valuation and </w:t>
      </w:r>
      <w:r w:rsidR="00F43D0E" w:rsidRPr="00F43D0E">
        <w:rPr>
          <w:rFonts w:ascii="Arial" w:eastAsia="Arial" w:hAnsi="Arial" w:cs="Arial"/>
          <w:spacing w:val="0"/>
          <w:sz w:val="22"/>
          <w:szCs w:val="22"/>
          <w:lang w:val="en-US"/>
        </w:rPr>
        <w:t>A</w:t>
      </w:r>
      <w:r w:rsidR="00D67402" w:rsidRPr="00F43D0E">
        <w:rPr>
          <w:rFonts w:ascii="Arial" w:eastAsia="Arial" w:hAnsi="Arial" w:cs="Arial"/>
          <w:spacing w:val="0"/>
          <w:sz w:val="22"/>
          <w:szCs w:val="22"/>
          <w:lang w:val="en-US"/>
        </w:rPr>
        <w:t>dministration (US$</w:t>
      </w:r>
      <w:r w:rsidR="00F43D0E" w:rsidRPr="00F43D0E">
        <w:rPr>
          <w:rFonts w:ascii="Arial" w:eastAsia="Arial" w:hAnsi="Arial" w:cs="Arial"/>
          <w:spacing w:val="0"/>
          <w:sz w:val="22"/>
          <w:szCs w:val="22"/>
          <w:lang w:val="en-US"/>
        </w:rPr>
        <w:t>2.</w:t>
      </w:r>
      <w:r w:rsidR="0033771B">
        <w:rPr>
          <w:rFonts w:ascii="Arial" w:eastAsia="Arial" w:hAnsi="Arial" w:cs="Arial"/>
          <w:spacing w:val="0"/>
          <w:sz w:val="22"/>
          <w:szCs w:val="22"/>
          <w:lang w:val="en-US"/>
        </w:rPr>
        <w:t>8</w:t>
      </w:r>
      <w:r w:rsidR="00D67402" w:rsidRPr="00F43D0E">
        <w:rPr>
          <w:rFonts w:ascii="Arial" w:eastAsia="Arial" w:hAnsi="Arial" w:cs="Arial"/>
          <w:spacing w:val="0"/>
          <w:sz w:val="22"/>
          <w:szCs w:val="22"/>
          <w:lang w:val="en-US"/>
        </w:rPr>
        <w:t>)</w:t>
      </w:r>
      <w:r w:rsidR="0028313F" w:rsidRPr="00F43D0E">
        <w:rPr>
          <w:rFonts w:ascii="Arial,Calibri" w:eastAsia="Arial,Calibri" w:hAnsi="Arial,Calibri" w:cs="Arial,Calibri"/>
          <w:spacing w:val="0"/>
          <w:sz w:val="22"/>
          <w:szCs w:val="22"/>
          <w:lang w:val="en-US"/>
        </w:rPr>
        <w:t>.</w:t>
      </w:r>
    </w:p>
    <w:p w14:paraId="4B6B302B" w14:textId="77777777" w:rsidR="00E1153F" w:rsidRPr="00E1153F" w:rsidRDefault="00E1153F" w:rsidP="00E1153F">
      <w:pPr>
        <w:pStyle w:val="AutoNumpara"/>
        <w:rPr>
          <w:rFonts w:ascii="Arial" w:eastAsia="Arial" w:hAnsi="Arial" w:cs="Arial"/>
          <w:spacing w:val="0"/>
          <w:sz w:val="22"/>
          <w:szCs w:val="22"/>
          <w:lang w:val="en-US"/>
        </w:rPr>
      </w:pPr>
      <w:r w:rsidRPr="00E1153F">
        <w:rPr>
          <w:rFonts w:ascii="Arial" w:eastAsia="Arial" w:hAnsi="Arial" w:cs="Arial"/>
          <w:spacing w:val="0"/>
          <w:sz w:val="22"/>
          <w:szCs w:val="22"/>
          <w:lang w:val="en-US"/>
        </w:rPr>
        <w:t xml:space="preserve">A project implementation unit will be formed in FAES which will be responsible for carrying out all the operational and fiduciary obligations for all components (including procurement, financial management and social and environmental safeguards), necessary for the project implementation as well as maintaining communication with the Bank. </w:t>
      </w:r>
    </w:p>
    <w:p w14:paraId="0FD3CF83" w14:textId="77777777" w:rsidR="006510E3" w:rsidRPr="006510E3" w:rsidRDefault="006510E3" w:rsidP="006510E3">
      <w:pPr>
        <w:pStyle w:val="AutoNumpara"/>
        <w:rPr>
          <w:rFonts w:ascii="Arial" w:eastAsia="Arial" w:hAnsi="Arial" w:cs="Arial"/>
          <w:spacing w:val="0"/>
          <w:sz w:val="22"/>
          <w:szCs w:val="22"/>
          <w:lang w:val="en-US"/>
        </w:rPr>
      </w:pPr>
      <w:r w:rsidRPr="006510E3">
        <w:rPr>
          <w:rFonts w:ascii="Arial" w:eastAsia="Arial" w:hAnsi="Arial" w:cs="Arial"/>
          <w:spacing w:val="0"/>
          <w:sz w:val="22"/>
          <w:szCs w:val="22"/>
          <w:lang w:val="en-US"/>
        </w:rPr>
        <w:t xml:space="preserve">For Component I and II, the implementation requires diverse activities and multi disciplinary expertise such as, consultation methodologies; project planning and monitoring; identifying risk and their corresponding mitigation measures; monitor and reporting, financial reporting. Component II also requires a participatory process to engage communities in vulnerable areas and since FAES has experience in doing so, it was deemed appropriate that FAES will be responsible for these activities.  The entrepreneurship activities of Component II will be carried out by University of Ottawa with L’ISTEAH. For Component III, MAST will be in charge of the technical implementation of strengthening of the labor intermediation activities. </w:t>
      </w:r>
    </w:p>
    <w:p w14:paraId="305A182D" w14:textId="4452B951" w:rsidR="00E31EE0" w:rsidRPr="00371A51" w:rsidRDefault="00E54F0E" w:rsidP="00E31EE0">
      <w:pPr>
        <w:pStyle w:val="AutoNumpara"/>
        <w:rPr>
          <w:rFonts w:ascii="Arial" w:eastAsia="Arial" w:hAnsi="Arial" w:cs="Arial"/>
          <w:spacing w:val="0"/>
          <w:sz w:val="22"/>
          <w:szCs w:val="22"/>
          <w:lang w:val="en-US"/>
        </w:rPr>
      </w:pPr>
      <w:r w:rsidRPr="00371A51">
        <w:rPr>
          <w:rFonts w:ascii="Arial" w:eastAsia="Arial" w:hAnsi="Arial" w:cs="Arial"/>
          <w:spacing w:val="0"/>
          <w:sz w:val="22"/>
          <w:szCs w:val="22"/>
          <w:lang w:val="en-US"/>
        </w:rPr>
        <w:t xml:space="preserve">For component </w:t>
      </w:r>
      <w:r w:rsidR="006510E3">
        <w:rPr>
          <w:rFonts w:ascii="Arial" w:eastAsia="Arial" w:hAnsi="Arial" w:cs="Arial"/>
          <w:spacing w:val="0"/>
          <w:sz w:val="22"/>
          <w:szCs w:val="22"/>
          <w:lang w:val="en-US"/>
        </w:rPr>
        <w:t>I</w:t>
      </w:r>
      <w:r w:rsidRPr="00371A51">
        <w:rPr>
          <w:rFonts w:ascii="Arial" w:eastAsia="Arial" w:hAnsi="Arial" w:cs="Arial"/>
          <w:spacing w:val="0"/>
          <w:sz w:val="22"/>
          <w:szCs w:val="22"/>
          <w:lang w:val="en-US"/>
        </w:rPr>
        <w:t>,</w:t>
      </w:r>
      <w:r w:rsidR="00D106C6" w:rsidRPr="00371A51">
        <w:rPr>
          <w:rFonts w:ascii="Arial" w:eastAsia="Arial" w:hAnsi="Arial" w:cs="Arial"/>
          <w:spacing w:val="0"/>
          <w:sz w:val="22"/>
          <w:szCs w:val="22"/>
          <w:lang w:val="en-US"/>
        </w:rPr>
        <w:t xml:space="preserve"> while FAES stren</w:t>
      </w:r>
      <w:r w:rsidR="0057536E" w:rsidRPr="00371A51">
        <w:rPr>
          <w:rFonts w:ascii="Arial" w:eastAsia="Arial" w:hAnsi="Arial" w:cs="Arial"/>
          <w:spacing w:val="0"/>
          <w:sz w:val="22"/>
          <w:szCs w:val="22"/>
          <w:lang w:val="en-US"/>
        </w:rPr>
        <w:t>gthens its institutional capacity,</w:t>
      </w:r>
      <w:r w:rsidRPr="00371A51">
        <w:rPr>
          <w:rFonts w:ascii="Arial" w:eastAsia="Arial" w:hAnsi="Arial" w:cs="Arial"/>
          <w:spacing w:val="0"/>
          <w:sz w:val="22"/>
          <w:szCs w:val="22"/>
          <w:lang w:val="en-US"/>
        </w:rPr>
        <w:t xml:space="preserve"> </w:t>
      </w:r>
      <w:r w:rsidR="00255003" w:rsidRPr="00371A51">
        <w:rPr>
          <w:rFonts w:ascii="Arial" w:eastAsia="Arial" w:hAnsi="Arial" w:cs="Arial"/>
          <w:spacing w:val="0"/>
          <w:sz w:val="22"/>
          <w:szCs w:val="22"/>
          <w:lang w:val="en-US"/>
        </w:rPr>
        <w:t>at first, FAES will contract operators</w:t>
      </w:r>
      <w:r w:rsidR="0057536E" w:rsidRPr="00371A51">
        <w:rPr>
          <w:rFonts w:ascii="Arial" w:eastAsia="Arial" w:hAnsi="Arial" w:cs="Arial"/>
          <w:spacing w:val="0"/>
          <w:sz w:val="22"/>
          <w:szCs w:val="22"/>
          <w:lang w:val="en-US"/>
        </w:rPr>
        <w:t xml:space="preserve">. For component </w:t>
      </w:r>
      <w:r w:rsidR="00AB60DA" w:rsidRPr="00371A51">
        <w:rPr>
          <w:rFonts w:ascii="Arial" w:eastAsia="Arial" w:hAnsi="Arial" w:cs="Arial"/>
          <w:spacing w:val="0"/>
          <w:sz w:val="22"/>
          <w:szCs w:val="22"/>
          <w:lang w:val="en-US"/>
        </w:rPr>
        <w:t>1 operators will</w:t>
      </w:r>
      <w:r w:rsidR="00255003" w:rsidRPr="00371A51">
        <w:rPr>
          <w:rFonts w:ascii="Arial" w:eastAsia="Arial" w:hAnsi="Arial" w:cs="Arial"/>
          <w:spacing w:val="0"/>
          <w:sz w:val="22"/>
          <w:szCs w:val="22"/>
          <w:lang w:val="en-US"/>
        </w:rPr>
        <w:t xml:space="preserve"> </w:t>
      </w:r>
      <w:r w:rsidR="00AB60DA" w:rsidRPr="00371A51">
        <w:rPr>
          <w:rFonts w:ascii="Arial" w:eastAsia="Arial" w:hAnsi="Arial" w:cs="Arial"/>
          <w:spacing w:val="0"/>
          <w:sz w:val="22"/>
          <w:szCs w:val="22"/>
          <w:lang w:val="en-US"/>
        </w:rPr>
        <w:t>:</w:t>
      </w:r>
      <w:r w:rsidR="009562A9" w:rsidRPr="00371A51">
        <w:rPr>
          <w:rFonts w:ascii="Arial" w:eastAsia="Arial" w:hAnsi="Arial" w:cs="Arial"/>
          <w:spacing w:val="0"/>
          <w:sz w:val="22"/>
          <w:szCs w:val="22"/>
          <w:lang w:val="en-US"/>
        </w:rPr>
        <w:t xml:space="preserve"> </w:t>
      </w:r>
      <w:r w:rsidR="00E31EE0" w:rsidRPr="00371A51">
        <w:rPr>
          <w:rFonts w:ascii="Arial" w:eastAsia="Arial" w:hAnsi="Arial" w:cs="Arial"/>
          <w:spacing w:val="0"/>
          <w:sz w:val="22"/>
          <w:szCs w:val="22"/>
          <w:lang w:val="en-US"/>
        </w:rPr>
        <w:t xml:space="preserve">(i) carry out a consultation process to identify and prioritize community projects in neighborhoods; (ii) estimate the costs and timeline for completion of the community projects; (iii) identify and register beneficiaries; (iv) verify attendance through the use of biometric fingerprint scanners; (v) request and process electronic payments for the beneficiaries; and (vi) monitor progress and prepare activity, and physical and financial reports. All beneficiaries will be included in the beneficiary registry. </w:t>
      </w:r>
    </w:p>
    <w:p w14:paraId="39F15B75" w14:textId="552709A1" w:rsidR="009F1B1D" w:rsidRPr="009F1B1D" w:rsidRDefault="00E31EE0" w:rsidP="009F1B1D">
      <w:pPr>
        <w:pStyle w:val="AutoNumpara"/>
        <w:rPr>
          <w:rFonts w:ascii="Arial" w:eastAsia="Calibri" w:hAnsi="Arial" w:cs="Arial"/>
          <w:spacing w:val="0"/>
          <w:sz w:val="22"/>
          <w:szCs w:val="22"/>
          <w:lang w:val="en-US"/>
        </w:rPr>
      </w:pPr>
      <w:r w:rsidRPr="00371A51" w:rsidDel="00E257BF">
        <w:rPr>
          <w:rFonts w:ascii="Arial" w:eastAsia="Calibri" w:hAnsi="Arial" w:cs="Arial"/>
          <w:spacing w:val="0"/>
          <w:sz w:val="22"/>
          <w:szCs w:val="22"/>
          <w:lang w:val="en-US"/>
        </w:rPr>
        <w:t xml:space="preserve"> </w:t>
      </w:r>
      <w:r w:rsidR="00DD1361" w:rsidRPr="00371A51">
        <w:rPr>
          <w:rFonts w:ascii="Arial" w:eastAsia="Calibri" w:hAnsi="Arial" w:cs="Arial"/>
          <w:spacing w:val="0"/>
          <w:sz w:val="22"/>
          <w:szCs w:val="22"/>
          <w:lang w:val="en-US"/>
        </w:rPr>
        <w:t>The responsibilities of operators regarding training activities</w:t>
      </w:r>
      <w:r w:rsidR="001A676A" w:rsidRPr="00371A51">
        <w:rPr>
          <w:rFonts w:ascii="Arial" w:eastAsia="Calibri" w:hAnsi="Arial" w:cs="Arial"/>
          <w:spacing w:val="0"/>
          <w:sz w:val="22"/>
          <w:szCs w:val="22"/>
          <w:lang w:val="en-US"/>
        </w:rPr>
        <w:t xml:space="preserve"> of component </w:t>
      </w:r>
      <w:r w:rsidR="006510E3">
        <w:rPr>
          <w:rFonts w:ascii="Arial" w:eastAsia="Calibri" w:hAnsi="Arial" w:cs="Arial"/>
          <w:spacing w:val="0"/>
          <w:sz w:val="22"/>
          <w:szCs w:val="22"/>
          <w:lang w:val="en-US"/>
        </w:rPr>
        <w:t>II</w:t>
      </w:r>
      <w:r w:rsidR="00DD1361" w:rsidRPr="00371A51">
        <w:rPr>
          <w:rFonts w:ascii="Arial" w:eastAsia="Calibri" w:hAnsi="Arial" w:cs="Arial"/>
          <w:spacing w:val="0"/>
          <w:sz w:val="22"/>
          <w:szCs w:val="22"/>
          <w:lang w:val="en-US"/>
        </w:rPr>
        <w:t xml:space="preserve"> include: (</w:t>
      </w:r>
      <w:r w:rsidR="009F1B1D" w:rsidRPr="009F1B1D">
        <w:rPr>
          <w:rFonts w:ascii="Arial" w:eastAsia="Calibri" w:hAnsi="Arial" w:cs="Arial"/>
          <w:spacing w:val="0"/>
          <w:sz w:val="22"/>
          <w:szCs w:val="22"/>
          <w:lang w:val="en-US"/>
        </w:rPr>
        <w:t xml:space="preserve">(i) participate in the analysis of the demand for skills and of the training </w:t>
      </w:r>
      <w:r w:rsidR="009F1B1D" w:rsidRPr="009F1B1D">
        <w:rPr>
          <w:rFonts w:ascii="Arial" w:eastAsia="Calibri" w:hAnsi="Arial" w:cs="Arial"/>
          <w:spacing w:val="0"/>
          <w:sz w:val="22"/>
          <w:szCs w:val="22"/>
          <w:lang w:val="en-US"/>
        </w:rPr>
        <w:lastRenderedPageBreak/>
        <w:t xml:space="preserve">offer; (ii) participate in the identification of training centers; (iii) consolidate a catalogue of training centers and courses; (iv) prepare the diagnostic of training needs of eligible candidates; (v) identify and register beneficiaries; (vi) contract out and pay training centers; (vii) provide mentoring and complementary soft skills training; (viii) verify that beneficiaries are participating in the training; (ix) make payments to beneficiaries; (x) monitor, prepare activities and financial reports; (xi) share the list of training graduates with MAST to include in the job seeker registry; and (xii) share know how of the training model with INFP and MAST. </w:t>
      </w:r>
    </w:p>
    <w:p w14:paraId="6B549964" w14:textId="0A333F3F" w:rsidR="00E96411" w:rsidRPr="00371A51" w:rsidRDefault="006B3123" w:rsidP="00631AAF">
      <w:pPr>
        <w:pStyle w:val="AutoNumpara"/>
        <w:rPr>
          <w:rFonts w:ascii="Arial" w:eastAsia="Calibri" w:hAnsi="Arial" w:cs="Arial"/>
          <w:spacing w:val="0"/>
          <w:sz w:val="22"/>
          <w:szCs w:val="22"/>
          <w:lang w:val="en-US"/>
        </w:rPr>
      </w:pPr>
      <w:r w:rsidRPr="00371A51">
        <w:rPr>
          <w:rFonts w:ascii="Arial" w:eastAsia="Calibri" w:hAnsi="Arial" w:cs="Arial"/>
          <w:spacing w:val="0"/>
          <w:sz w:val="22"/>
          <w:szCs w:val="22"/>
          <w:lang w:val="en-US"/>
        </w:rPr>
        <w:t xml:space="preserve">Component </w:t>
      </w:r>
      <w:r w:rsidR="0026458C">
        <w:rPr>
          <w:rFonts w:ascii="Arial" w:eastAsia="Calibri" w:hAnsi="Arial" w:cs="Arial"/>
          <w:spacing w:val="0"/>
          <w:sz w:val="22"/>
          <w:szCs w:val="22"/>
          <w:lang w:val="en-US"/>
        </w:rPr>
        <w:t>II</w:t>
      </w:r>
      <w:r w:rsidRPr="00371A51">
        <w:rPr>
          <w:rFonts w:ascii="Arial" w:eastAsia="Calibri" w:hAnsi="Arial" w:cs="Arial"/>
          <w:spacing w:val="0"/>
          <w:sz w:val="22"/>
          <w:szCs w:val="22"/>
          <w:lang w:val="en-US"/>
        </w:rPr>
        <w:t xml:space="preserve">, also includes support to entrepreneurs. </w:t>
      </w:r>
      <w:r w:rsidR="00847337" w:rsidRPr="00371A51">
        <w:rPr>
          <w:rFonts w:ascii="Arial" w:eastAsia="Calibri" w:hAnsi="Arial" w:cs="Arial"/>
          <w:spacing w:val="0"/>
          <w:sz w:val="22"/>
          <w:szCs w:val="22"/>
          <w:lang w:val="en-US"/>
        </w:rPr>
        <w:t>The</w:t>
      </w:r>
      <w:r w:rsidRPr="00371A51">
        <w:rPr>
          <w:rFonts w:ascii="Arial" w:eastAsia="Calibri" w:hAnsi="Arial" w:cs="Arial"/>
          <w:spacing w:val="0"/>
          <w:sz w:val="22"/>
          <w:szCs w:val="22"/>
          <w:lang w:val="en-US"/>
        </w:rPr>
        <w:t xml:space="preserve">se activities will be </w:t>
      </w:r>
      <w:r w:rsidR="00847337" w:rsidRPr="00371A51">
        <w:rPr>
          <w:rFonts w:ascii="Arial" w:eastAsia="Calibri" w:hAnsi="Arial" w:cs="Arial"/>
          <w:spacing w:val="0"/>
          <w:sz w:val="22"/>
          <w:szCs w:val="22"/>
          <w:lang w:val="en-US"/>
        </w:rPr>
        <w:t xml:space="preserve"> implemented by the University of Ottawa in coordination with ISTEAH</w:t>
      </w:r>
      <w:r w:rsidR="0094221B" w:rsidRPr="00371A51">
        <w:rPr>
          <w:rFonts w:ascii="Arial" w:eastAsia="Calibri" w:hAnsi="Arial" w:cs="Arial"/>
          <w:spacing w:val="0"/>
          <w:sz w:val="22"/>
          <w:szCs w:val="22"/>
          <w:lang w:val="en-US"/>
        </w:rPr>
        <w:t xml:space="preserve">. </w:t>
      </w:r>
      <w:r w:rsidR="00257F72" w:rsidRPr="00371A51">
        <w:rPr>
          <w:rFonts w:ascii="Arial" w:eastAsia="Calibri" w:hAnsi="Arial" w:cs="Arial"/>
          <w:spacing w:val="0"/>
          <w:sz w:val="22"/>
          <w:szCs w:val="22"/>
          <w:lang w:val="en-US"/>
        </w:rPr>
        <w:t>Activities inlcude funding to:</w:t>
      </w:r>
      <w:r w:rsidR="001D61FB" w:rsidRPr="00371A51">
        <w:rPr>
          <w:rFonts w:ascii="Arial" w:eastAsia="Calibri" w:hAnsi="Arial" w:cs="Arial"/>
          <w:spacing w:val="0"/>
          <w:sz w:val="22"/>
          <w:szCs w:val="22"/>
          <w:lang w:val="en-US"/>
        </w:rPr>
        <w:t xml:space="preserve"> (i) </w:t>
      </w:r>
      <w:r w:rsidR="00125235" w:rsidRPr="00371A51">
        <w:rPr>
          <w:rFonts w:ascii="Arial" w:eastAsia="Calibri" w:hAnsi="Arial" w:cs="Arial"/>
          <w:spacing w:val="0"/>
          <w:sz w:val="22"/>
          <w:szCs w:val="22"/>
          <w:lang w:val="en-US"/>
        </w:rPr>
        <w:t xml:space="preserve">design an incubation program; (ii) </w:t>
      </w:r>
      <w:r w:rsidR="001D61FB" w:rsidRPr="00371A51">
        <w:rPr>
          <w:rFonts w:ascii="Arial" w:eastAsia="Calibri" w:hAnsi="Arial" w:cs="Arial"/>
          <w:spacing w:val="0"/>
          <w:sz w:val="22"/>
          <w:szCs w:val="22"/>
          <w:lang w:val="en-US"/>
        </w:rPr>
        <w:t>hire managers to manage the incubation space and provide services to young entrepreneurs;</w:t>
      </w:r>
      <w:r w:rsidR="00125235" w:rsidRPr="00371A51">
        <w:rPr>
          <w:rFonts w:ascii="Arial" w:eastAsia="Calibri" w:hAnsi="Arial" w:cs="Arial"/>
          <w:spacing w:val="0"/>
          <w:sz w:val="22"/>
          <w:szCs w:val="22"/>
          <w:lang w:val="en-US"/>
        </w:rPr>
        <w:t xml:space="preserve"> (iii)</w:t>
      </w:r>
      <w:r w:rsidR="00FA621E">
        <w:rPr>
          <w:rFonts w:ascii="Arial" w:eastAsia="Calibri" w:hAnsi="Arial" w:cs="Arial"/>
          <w:spacing w:val="0"/>
          <w:sz w:val="22"/>
          <w:szCs w:val="22"/>
          <w:lang w:val="en-US"/>
        </w:rPr>
        <w:t xml:space="preserve"> </w:t>
      </w:r>
      <w:bookmarkStart w:id="4" w:name="_GoBack"/>
      <w:bookmarkEnd w:id="4"/>
      <w:r w:rsidR="006A671A" w:rsidRPr="00371A51">
        <w:rPr>
          <w:rFonts w:ascii="Arial" w:eastAsia="Calibri" w:hAnsi="Arial" w:cs="Arial"/>
          <w:spacing w:val="0"/>
          <w:sz w:val="22"/>
          <w:szCs w:val="22"/>
          <w:lang w:val="en-US"/>
        </w:rPr>
        <w:t>establish and provide equipment to a co-working space; (iv) launching awareness campaigns</w:t>
      </w:r>
      <w:r w:rsidR="0026594A" w:rsidRPr="00371A51">
        <w:rPr>
          <w:rFonts w:ascii="Arial" w:eastAsia="Calibri" w:hAnsi="Arial" w:cs="Arial"/>
          <w:spacing w:val="0"/>
          <w:sz w:val="22"/>
          <w:szCs w:val="22"/>
          <w:lang w:val="en-US"/>
        </w:rPr>
        <w:t>; (v) hire trainers; (vi) provide allowance to selected entrepreneurs.</w:t>
      </w:r>
    </w:p>
    <w:p w14:paraId="1783A0FE" w14:textId="2802B03C" w:rsidR="00E96411" w:rsidRPr="00E96411" w:rsidRDefault="0026458C" w:rsidP="00E96411">
      <w:pPr>
        <w:pStyle w:val="AutoNumpara"/>
        <w:rPr>
          <w:rFonts w:ascii="Arial" w:eastAsia="Calibri" w:hAnsi="Arial" w:cs="Arial"/>
          <w:spacing w:val="0"/>
          <w:sz w:val="22"/>
          <w:szCs w:val="22"/>
          <w:lang w:val="en-US"/>
        </w:rPr>
      </w:pPr>
      <w:r>
        <w:rPr>
          <w:rFonts w:ascii="Arial" w:eastAsia="Calibri" w:hAnsi="Arial" w:cs="Arial"/>
          <w:spacing w:val="0"/>
          <w:sz w:val="22"/>
          <w:szCs w:val="22"/>
          <w:lang w:val="en-US"/>
        </w:rPr>
        <w:t xml:space="preserve">For component III, </w:t>
      </w:r>
      <w:r w:rsidR="00992AE8" w:rsidRPr="00E96411">
        <w:rPr>
          <w:rFonts w:ascii="Arial" w:eastAsia="Calibri" w:hAnsi="Arial" w:cs="Arial"/>
          <w:spacing w:val="0"/>
          <w:sz w:val="22"/>
          <w:szCs w:val="22"/>
          <w:lang w:val="en-US"/>
        </w:rPr>
        <w:t>MAST will set up a wor</w:t>
      </w:r>
      <w:r w:rsidR="00CB1FD7" w:rsidRPr="00E96411">
        <w:rPr>
          <w:rFonts w:ascii="Arial" w:eastAsia="Calibri" w:hAnsi="Arial" w:cs="Arial"/>
          <w:spacing w:val="0"/>
          <w:sz w:val="22"/>
          <w:szCs w:val="22"/>
          <w:lang w:val="en-US"/>
        </w:rPr>
        <w:t>k team in charge of</w:t>
      </w:r>
      <w:r w:rsidR="00854985">
        <w:rPr>
          <w:rFonts w:ascii="Arial" w:eastAsia="Calibri" w:hAnsi="Arial" w:cs="Arial"/>
          <w:spacing w:val="0"/>
          <w:sz w:val="22"/>
          <w:szCs w:val="22"/>
          <w:lang w:val="en-US"/>
        </w:rPr>
        <w:t>:</w:t>
      </w:r>
      <w:r w:rsidR="00CB1FD7" w:rsidRPr="00E96411">
        <w:rPr>
          <w:rFonts w:ascii="Arial" w:eastAsia="Calibri" w:hAnsi="Arial" w:cs="Arial"/>
          <w:spacing w:val="0"/>
          <w:sz w:val="22"/>
          <w:szCs w:val="22"/>
          <w:lang w:val="en-US"/>
        </w:rPr>
        <w:t xml:space="preserve"> </w:t>
      </w:r>
      <w:r w:rsidR="001E403F" w:rsidRPr="00E96411">
        <w:rPr>
          <w:rFonts w:ascii="Arial" w:eastAsia="Calibri" w:hAnsi="Arial" w:cs="Arial"/>
          <w:spacing w:val="0"/>
          <w:sz w:val="22"/>
          <w:szCs w:val="22"/>
          <w:lang w:val="en-US"/>
        </w:rPr>
        <w:t>(</w:t>
      </w:r>
      <w:r w:rsidR="00CB1FD7" w:rsidRPr="00E96411">
        <w:rPr>
          <w:rFonts w:ascii="Arial" w:eastAsia="Calibri" w:hAnsi="Arial" w:cs="Arial"/>
          <w:spacing w:val="0"/>
          <w:sz w:val="22"/>
          <w:szCs w:val="22"/>
          <w:lang w:val="en-US"/>
        </w:rPr>
        <w:t>i) the planning of activities related to institutional strengthening of the labour intermediation service</w:t>
      </w:r>
      <w:r w:rsidR="001E403F" w:rsidRPr="00E96411">
        <w:rPr>
          <w:rFonts w:ascii="Arial" w:eastAsia="Calibri" w:hAnsi="Arial" w:cs="Arial"/>
          <w:spacing w:val="0"/>
          <w:sz w:val="22"/>
          <w:szCs w:val="22"/>
          <w:lang w:val="en-US"/>
        </w:rPr>
        <w:t>;</w:t>
      </w:r>
      <w:r w:rsidR="00CB1FD7" w:rsidRPr="00E96411">
        <w:rPr>
          <w:rFonts w:ascii="Arial" w:eastAsia="Calibri" w:hAnsi="Arial" w:cs="Arial"/>
          <w:spacing w:val="0"/>
          <w:sz w:val="22"/>
          <w:szCs w:val="22"/>
          <w:lang w:val="en-US"/>
        </w:rPr>
        <w:t xml:space="preserve"> </w:t>
      </w:r>
      <w:r w:rsidR="001E403F" w:rsidRPr="00E96411">
        <w:rPr>
          <w:rFonts w:ascii="Arial" w:eastAsia="Calibri" w:hAnsi="Arial" w:cs="Arial"/>
          <w:spacing w:val="0"/>
          <w:sz w:val="22"/>
          <w:szCs w:val="22"/>
          <w:lang w:val="en-US"/>
        </w:rPr>
        <w:t>(</w:t>
      </w:r>
      <w:r w:rsidR="00992AE8" w:rsidRPr="00E96411">
        <w:rPr>
          <w:rFonts w:ascii="Arial" w:eastAsia="Calibri" w:hAnsi="Arial" w:cs="Arial"/>
          <w:spacing w:val="0"/>
          <w:sz w:val="22"/>
          <w:szCs w:val="22"/>
          <w:lang w:val="en-US"/>
        </w:rPr>
        <w:t>ii) support FAES in procurement processes related to institu</w:t>
      </w:r>
      <w:r w:rsidR="009339F9" w:rsidRPr="00E96411">
        <w:rPr>
          <w:rFonts w:ascii="Arial" w:eastAsia="Calibri" w:hAnsi="Arial" w:cs="Arial"/>
          <w:spacing w:val="0"/>
          <w:sz w:val="22"/>
          <w:szCs w:val="22"/>
          <w:lang w:val="en-US"/>
        </w:rPr>
        <w:t>t</w:t>
      </w:r>
      <w:r w:rsidR="00CB1FD7" w:rsidRPr="00E96411">
        <w:rPr>
          <w:rFonts w:ascii="Arial" w:eastAsia="Calibri" w:hAnsi="Arial" w:cs="Arial"/>
          <w:spacing w:val="0"/>
          <w:sz w:val="22"/>
          <w:szCs w:val="22"/>
          <w:lang w:val="en-US"/>
        </w:rPr>
        <w:t>ional strengthening of the labo</w:t>
      </w:r>
      <w:r w:rsidR="009339F9" w:rsidRPr="00E96411">
        <w:rPr>
          <w:rFonts w:ascii="Arial" w:eastAsia="Calibri" w:hAnsi="Arial" w:cs="Arial"/>
          <w:spacing w:val="0"/>
          <w:sz w:val="22"/>
          <w:szCs w:val="22"/>
          <w:lang w:val="en-US"/>
        </w:rPr>
        <w:t xml:space="preserve">ur intermediation </w:t>
      </w:r>
      <w:r w:rsidR="00992AE8" w:rsidRPr="00E96411">
        <w:rPr>
          <w:rFonts w:ascii="Arial" w:eastAsia="Calibri" w:hAnsi="Arial" w:cs="Arial"/>
          <w:spacing w:val="0"/>
          <w:sz w:val="22"/>
          <w:szCs w:val="22"/>
          <w:lang w:val="en-US"/>
        </w:rPr>
        <w:t>service</w:t>
      </w:r>
      <w:r w:rsidR="001E403F" w:rsidRPr="00E96411">
        <w:rPr>
          <w:rFonts w:ascii="Arial" w:eastAsia="Calibri" w:hAnsi="Arial" w:cs="Arial"/>
          <w:spacing w:val="0"/>
          <w:sz w:val="22"/>
          <w:szCs w:val="22"/>
          <w:lang w:val="en-US"/>
        </w:rPr>
        <w:t>;</w:t>
      </w:r>
      <w:r w:rsidR="00992AE8" w:rsidRPr="00E96411">
        <w:rPr>
          <w:rFonts w:ascii="Arial" w:eastAsia="Calibri" w:hAnsi="Arial" w:cs="Arial"/>
          <w:spacing w:val="0"/>
          <w:sz w:val="22"/>
          <w:szCs w:val="22"/>
          <w:lang w:val="en-US"/>
        </w:rPr>
        <w:t xml:space="preserve"> </w:t>
      </w:r>
      <w:r w:rsidR="001E403F" w:rsidRPr="00E96411">
        <w:rPr>
          <w:rFonts w:ascii="Arial" w:eastAsia="Calibri" w:hAnsi="Arial" w:cs="Arial"/>
          <w:spacing w:val="0"/>
          <w:sz w:val="22"/>
          <w:szCs w:val="22"/>
          <w:lang w:val="en-US"/>
        </w:rPr>
        <w:t>(</w:t>
      </w:r>
      <w:r w:rsidR="00992AE8" w:rsidRPr="00E96411">
        <w:rPr>
          <w:rFonts w:ascii="Arial" w:eastAsia="Calibri" w:hAnsi="Arial" w:cs="Arial"/>
          <w:spacing w:val="0"/>
          <w:sz w:val="22"/>
          <w:szCs w:val="22"/>
          <w:lang w:val="en-US"/>
        </w:rPr>
        <w:t>iii) coordinate the delivery of technical assistance activities related to the institu</w:t>
      </w:r>
      <w:r w:rsidR="009339F9" w:rsidRPr="00E96411">
        <w:rPr>
          <w:rFonts w:ascii="Arial" w:eastAsia="Calibri" w:hAnsi="Arial" w:cs="Arial"/>
          <w:spacing w:val="0"/>
          <w:sz w:val="22"/>
          <w:szCs w:val="22"/>
          <w:lang w:val="en-US"/>
        </w:rPr>
        <w:t xml:space="preserve">tional strengthening of the labour intermediation </w:t>
      </w:r>
      <w:r w:rsidR="00992AE8" w:rsidRPr="00E96411">
        <w:rPr>
          <w:rFonts w:ascii="Arial" w:eastAsia="Calibri" w:hAnsi="Arial" w:cs="Arial"/>
          <w:spacing w:val="0"/>
          <w:sz w:val="22"/>
          <w:szCs w:val="22"/>
          <w:lang w:val="en-US"/>
        </w:rPr>
        <w:t>service.</w:t>
      </w:r>
      <w:r w:rsidR="009339F9" w:rsidRPr="00E96411">
        <w:rPr>
          <w:rFonts w:ascii="Arial" w:eastAsia="Calibri" w:hAnsi="Arial" w:cs="Arial"/>
          <w:spacing w:val="0"/>
          <w:sz w:val="22"/>
          <w:szCs w:val="22"/>
          <w:lang w:val="en-US"/>
        </w:rPr>
        <w:t xml:space="preserve"> </w:t>
      </w:r>
    </w:p>
    <w:p w14:paraId="214780B8" w14:textId="556C19FE" w:rsidR="000B2C73" w:rsidRPr="00935838" w:rsidRDefault="006C0975" w:rsidP="00612DAC">
      <w:pPr>
        <w:pStyle w:val="AutoNumpara"/>
        <w:numPr>
          <w:ilvl w:val="0"/>
          <w:numId w:val="0"/>
        </w:numPr>
        <w:spacing w:before="0"/>
        <w:ind w:left="720"/>
        <w:jc w:val="center"/>
        <w:rPr>
          <w:rFonts w:ascii="Arial" w:hAnsi="Arial" w:cs="Arial"/>
          <w:b/>
          <w:sz w:val="22"/>
          <w:szCs w:val="22"/>
          <w:lang w:val="en-US"/>
        </w:rPr>
      </w:pPr>
      <w:r w:rsidRPr="00935838">
        <w:rPr>
          <w:rFonts w:ascii="Arial" w:hAnsi="Arial" w:cs="Arial"/>
          <w:b/>
          <w:sz w:val="22"/>
          <w:szCs w:val="22"/>
          <w:lang w:val="en-US"/>
        </w:rPr>
        <w:t>In this plan, the terms are understood as follows</w:t>
      </w:r>
      <w:r w:rsidR="007F18AB" w:rsidRPr="00935838">
        <w:rPr>
          <w:rFonts w:ascii="Arial" w:hAnsi="Arial" w:cs="Arial"/>
          <w:b/>
          <w:sz w:val="22"/>
          <w:szCs w:val="22"/>
          <w:lang w:val="en-US"/>
        </w:rPr>
        <w:t>:</w:t>
      </w:r>
    </w:p>
    <w:tbl>
      <w:tblPr>
        <w:tblW w:w="0" w:type="auto"/>
        <w:jc w:val="right"/>
        <w:tblLook w:val="04A0" w:firstRow="1" w:lastRow="0" w:firstColumn="1" w:lastColumn="0" w:noHBand="0" w:noVBand="1"/>
      </w:tblPr>
      <w:tblGrid>
        <w:gridCol w:w="1341"/>
        <w:gridCol w:w="6579"/>
      </w:tblGrid>
      <w:tr w:rsidR="006C0975" w:rsidRPr="00596B4A" w14:paraId="5A718771" w14:textId="77777777" w:rsidTr="2DA34502">
        <w:trPr>
          <w:jc w:val="right"/>
        </w:trPr>
        <w:tc>
          <w:tcPr>
            <w:tcW w:w="1341" w:type="dxa"/>
            <w:shd w:val="clear" w:color="auto" w:fill="auto"/>
            <w:vAlign w:val="bottom"/>
          </w:tcPr>
          <w:p w14:paraId="4F21C4D2" w14:textId="77777777" w:rsidR="006C0975" w:rsidRPr="006C0975" w:rsidRDefault="2DA34502" w:rsidP="00097392">
            <w:pPr>
              <w:jc w:val="center"/>
              <w:rPr>
                <w:rFonts w:ascii="Arial" w:eastAsia="Arial" w:hAnsi="Arial" w:cs="Arial"/>
                <w:b/>
                <w:bCs/>
                <w:sz w:val="20"/>
              </w:rPr>
            </w:pPr>
            <w:proofErr w:type="spellStart"/>
            <w:r w:rsidRPr="2DA34502">
              <w:rPr>
                <w:rFonts w:ascii="Arial" w:eastAsia="Arial" w:hAnsi="Arial" w:cs="Arial"/>
                <w:b/>
                <w:bCs/>
                <w:sz w:val="20"/>
              </w:rPr>
              <w:t>Monitoring</w:t>
            </w:r>
            <w:proofErr w:type="spellEnd"/>
          </w:p>
        </w:tc>
        <w:tc>
          <w:tcPr>
            <w:tcW w:w="6579" w:type="dxa"/>
            <w:shd w:val="clear" w:color="auto" w:fill="auto"/>
            <w:vAlign w:val="bottom"/>
          </w:tcPr>
          <w:p w14:paraId="228177B5" w14:textId="77777777" w:rsidR="00097392" w:rsidRDefault="00097392" w:rsidP="00AC667E">
            <w:pPr>
              <w:jc w:val="both"/>
              <w:divId w:val="894781740"/>
              <w:rPr>
                <w:rFonts w:ascii="Arial" w:eastAsia="Arial" w:hAnsi="Arial" w:cs="Arial"/>
                <w:sz w:val="20"/>
                <w:lang w:val="en-US"/>
              </w:rPr>
            </w:pPr>
          </w:p>
          <w:p w14:paraId="5D888C0C" w14:textId="07ECCD02" w:rsidR="006C0975" w:rsidRPr="006C0975" w:rsidRDefault="2DA34502" w:rsidP="00AC667E">
            <w:pPr>
              <w:jc w:val="both"/>
              <w:divId w:val="894781740"/>
              <w:rPr>
                <w:rFonts w:ascii="Arial" w:eastAsia="Arial" w:hAnsi="Arial" w:cs="Arial"/>
                <w:sz w:val="20"/>
                <w:lang w:val="en-US"/>
              </w:rPr>
            </w:pPr>
            <w:r w:rsidRPr="2DA34502">
              <w:rPr>
                <w:rFonts w:ascii="Arial" w:eastAsia="Arial" w:hAnsi="Arial" w:cs="Arial"/>
                <w:sz w:val="20"/>
                <w:lang w:val="en-US"/>
              </w:rPr>
              <w:t>This is the responsibility of the institution that runs the program, observing the progress compared to planned activities for a given period.</w:t>
            </w:r>
          </w:p>
        </w:tc>
      </w:tr>
      <w:tr w:rsidR="006C0975" w:rsidRPr="00596B4A" w14:paraId="1A3D0351" w14:textId="77777777" w:rsidTr="2DA34502">
        <w:trPr>
          <w:jc w:val="right"/>
        </w:trPr>
        <w:tc>
          <w:tcPr>
            <w:tcW w:w="1341" w:type="dxa"/>
            <w:shd w:val="clear" w:color="auto" w:fill="auto"/>
            <w:vAlign w:val="bottom"/>
          </w:tcPr>
          <w:p w14:paraId="5065E725" w14:textId="77777777" w:rsidR="006C0975" w:rsidRPr="006C0975" w:rsidRDefault="2DA34502" w:rsidP="00097392">
            <w:pPr>
              <w:jc w:val="center"/>
              <w:rPr>
                <w:rFonts w:ascii="Arial" w:eastAsia="Arial" w:hAnsi="Arial" w:cs="Arial"/>
                <w:b/>
                <w:bCs/>
                <w:sz w:val="20"/>
              </w:rPr>
            </w:pPr>
            <w:proofErr w:type="spellStart"/>
            <w:r w:rsidRPr="2DA34502">
              <w:rPr>
                <w:rFonts w:ascii="Arial" w:eastAsia="Arial" w:hAnsi="Arial" w:cs="Arial"/>
                <w:b/>
                <w:bCs/>
                <w:sz w:val="20"/>
              </w:rPr>
              <w:t>Supervision</w:t>
            </w:r>
            <w:proofErr w:type="spellEnd"/>
          </w:p>
        </w:tc>
        <w:tc>
          <w:tcPr>
            <w:tcW w:w="6579" w:type="dxa"/>
            <w:shd w:val="clear" w:color="auto" w:fill="auto"/>
            <w:vAlign w:val="bottom"/>
          </w:tcPr>
          <w:p w14:paraId="70616243" w14:textId="77777777" w:rsidR="00B60D9A" w:rsidRDefault="00B60D9A" w:rsidP="00AC667E">
            <w:pPr>
              <w:jc w:val="both"/>
              <w:divId w:val="136267397"/>
              <w:rPr>
                <w:rFonts w:ascii="Arial" w:hAnsi="Arial" w:cs="Arial"/>
                <w:sz w:val="20"/>
                <w:lang w:val="en-US"/>
              </w:rPr>
            </w:pPr>
          </w:p>
          <w:p w14:paraId="63038CCA" w14:textId="3D4AF590" w:rsidR="006C0975" w:rsidRPr="006C0975" w:rsidRDefault="2DA34502" w:rsidP="00AC667E">
            <w:pPr>
              <w:jc w:val="both"/>
              <w:divId w:val="136267397"/>
              <w:rPr>
                <w:rFonts w:ascii="Arial" w:eastAsia="Arial" w:hAnsi="Arial" w:cs="Arial"/>
                <w:sz w:val="20"/>
                <w:lang w:val="en-US"/>
              </w:rPr>
            </w:pPr>
            <w:r w:rsidRPr="2DA34502">
              <w:rPr>
                <w:rFonts w:ascii="Arial" w:eastAsia="Arial" w:hAnsi="Arial" w:cs="Arial"/>
                <w:sz w:val="20"/>
                <w:lang w:val="en-US"/>
              </w:rPr>
              <w:t xml:space="preserve">External function in which the Bank as financier, verifies the implementation of the terms of the contract with the executor of the program, resulting in concrete actions to </w:t>
            </w:r>
            <w:proofErr w:type="gramStart"/>
            <w:r w:rsidRPr="2DA34502">
              <w:rPr>
                <w:rFonts w:ascii="Arial" w:eastAsia="Arial" w:hAnsi="Arial" w:cs="Arial"/>
                <w:sz w:val="20"/>
                <w:lang w:val="en-US"/>
              </w:rPr>
              <w:t>make adjustments to</w:t>
            </w:r>
            <w:proofErr w:type="gramEnd"/>
            <w:r w:rsidRPr="2DA34502">
              <w:rPr>
                <w:rFonts w:ascii="Arial" w:eastAsia="Arial" w:hAnsi="Arial" w:cs="Arial"/>
                <w:sz w:val="20"/>
                <w:lang w:val="en-US"/>
              </w:rPr>
              <w:t xml:space="preserve"> the implementation when necessary.</w:t>
            </w:r>
          </w:p>
        </w:tc>
      </w:tr>
      <w:tr w:rsidR="006C0975" w:rsidRPr="00596B4A" w14:paraId="3CAC3316" w14:textId="77777777" w:rsidTr="2DA34502">
        <w:trPr>
          <w:jc w:val="right"/>
        </w:trPr>
        <w:tc>
          <w:tcPr>
            <w:tcW w:w="1341" w:type="dxa"/>
            <w:shd w:val="clear" w:color="auto" w:fill="auto"/>
            <w:vAlign w:val="bottom"/>
          </w:tcPr>
          <w:p w14:paraId="31B4FD6A" w14:textId="77777777" w:rsidR="006C0975" w:rsidRPr="006C0975" w:rsidRDefault="2DA34502" w:rsidP="00097392">
            <w:pPr>
              <w:jc w:val="center"/>
              <w:rPr>
                <w:rFonts w:ascii="Arial" w:eastAsia="Arial" w:hAnsi="Arial" w:cs="Arial"/>
                <w:b/>
                <w:bCs/>
                <w:sz w:val="20"/>
              </w:rPr>
            </w:pPr>
            <w:proofErr w:type="spellStart"/>
            <w:r w:rsidRPr="2DA34502">
              <w:rPr>
                <w:rFonts w:ascii="Arial" w:eastAsia="Arial" w:hAnsi="Arial" w:cs="Arial"/>
                <w:b/>
                <w:bCs/>
                <w:sz w:val="20"/>
              </w:rPr>
              <w:t>Evaluation</w:t>
            </w:r>
            <w:proofErr w:type="spellEnd"/>
          </w:p>
        </w:tc>
        <w:tc>
          <w:tcPr>
            <w:tcW w:w="6579" w:type="dxa"/>
            <w:shd w:val="clear" w:color="auto" w:fill="auto"/>
            <w:vAlign w:val="bottom"/>
          </w:tcPr>
          <w:p w14:paraId="076A8DD3" w14:textId="77777777" w:rsidR="000D0F43" w:rsidRDefault="000D0F43" w:rsidP="00AC667E">
            <w:pPr>
              <w:jc w:val="both"/>
              <w:divId w:val="2136290655"/>
              <w:rPr>
                <w:rFonts w:ascii="Arial" w:hAnsi="Arial" w:cs="Arial"/>
                <w:sz w:val="20"/>
                <w:lang w:val="en-US"/>
              </w:rPr>
            </w:pPr>
          </w:p>
          <w:p w14:paraId="1DCF819D" w14:textId="77777777" w:rsidR="006C0975" w:rsidRPr="000D0F43" w:rsidRDefault="2DA34502" w:rsidP="00AC667E">
            <w:pPr>
              <w:jc w:val="both"/>
              <w:divId w:val="2136290655"/>
              <w:rPr>
                <w:rFonts w:ascii="Arial" w:eastAsia="Arial" w:hAnsi="Arial" w:cs="Arial"/>
                <w:sz w:val="20"/>
                <w:lang w:val="en-US"/>
              </w:rPr>
            </w:pPr>
            <w:r w:rsidRPr="2DA34502">
              <w:rPr>
                <w:rFonts w:ascii="Arial" w:eastAsia="Arial" w:hAnsi="Arial" w:cs="Arial"/>
                <w:sz w:val="20"/>
                <w:lang w:val="en-US"/>
              </w:rPr>
              <w:t>Periodic function, which seeks to assess whether the implementation of the program generated results and impacts. It can be carried out by the executor and the bank, but for the sake of greater objectivity should be recruited by independent experts, both for the collection of information as for initial analysis.</w:t>
            </w:r>
          </w:p>
        </w:tc>
      </w:tr>
    </w:tbl>
    <w:p w14:paraId="35309EAC" w14:textId="77777777" w:rsidR="000B2C73" w:rsidRPr="000D0F43" w:rsidRDefault="000B2C73" w:rsidP="000B2C73">
      <w:pPr>
        <w:rPr>
          <w:rFonts w:ascii="Arial" w:hAnsi="Arial" w:cs="Arial"/>
          <w:sz w:val="22"/>
          <w:szCs w:val="22"/>
          <w:lang w:val="en-US"/>
        </w:rPr>
      </w:pPr>
      <w:bookmarkStart w:id="5" w:name="_Toc361222464"/>
      <w:bookmarkStart w:id="6" w:name="_Toc362345493"/>
      <w:bookmarkStart w:id="7" w:name="_Toc362345752"/>
    </w:p>
    <w:p w14:paraId="2543F17F" w14:textId="77777777" w:rsidR="000B2C73" w:rsidRPr="000D0F43" w:rsidRDefault="000B2C73" w:rsidP="000B2C73">
      <w:pPr>
        <w:rPr>
          <w:rFonts w:ascii="Arial" w:hAnsi="Arial" w:cs="Arial"/>
          <w:sz w:val="22"/>
          <w:szCs w:val="22"/>
          <w:lang w:val="en-US"/>
        </w:rPr>
        <w:sectPr w:rsidR="000B2C73" w:rsidRPr="000D0F43" w:rsidSect="00627F70">
          <w:type w:val="continuous"/>
          <w:pgSz w:w="12240" w:h="15840"/>
          <w:pgMar w:top="1440" w:right="1800" w:bottom="1440" w:left="1800" w:header="720" w:footer="720" w:gutter="0"/>
          <w:cols w:space="720"/>
          <w:docGrid w:linePitch="360"/>
        </w:sectPr>
      </w:pPr>
    </w:p>
    <w:bookmarkEnd w:id="5"/>
    <w:bookmarkEnd w:id="6"/>
    <w:bookmarkEnd w:id="7"/>
    <w:p w14:paraId="3A9453C7" w14:textId="77777777" w:rsidR="000B2C73" w:rsidRPr="00731E95" w:rsidRDefault="2DA34502" w:rsidP="00731E95">
      <w:pPr>
        <w:pStyle w:val="Chapter"/>
        <w:tabs>
          <w:tab w:val="clear" w:pos="1440"/>
          <w:tab w:val="clear" w:pos="2232"/>
        </w:tabs>
        <w:ind w:left="187" w:firstLine="0"/>
        <w:rPr>
          <w:rFonts w:ascii="Arial" w:eastAsia="Arial" w:hAnsi="Arial" w:cs="Arial"/>
          <w:szCs w:val="24"/>
          <w:lang w:val="es-ES"/>
        </w:rPr>
      </w:pPr>
      <w:proofErr w:type="spellStart"/>
      <w:r w:rsidRPr="00731E95">
        <w:rPr>
          <w:rFonts w:ascii="Arial" w:eastAsia="Arial" w:hAnsi="Arial" w:cs="Arial"/>
          <w:szCs w:val="24"/>
          <w:lang w:val="es-ES"/>
        </w:rPr>
        <w:t>Monitoring</w:t>
      </w:r>
      <w:proofErr w:type="spellEnd"/>
    </w:p>
    <w:p w14:paraId="675ECD6F" w14:textId="77777777" w:rsidR="000B2C73" w:rsidRPr="000D0F43" w:rsidRDefault="000D0F43" w:rsidP="00A66DE0">
      <w:pPr>
        <w:pStyle w:val="Heading4"/>
        <w:numPr>
          <w:ilvl w:val="2"/>
          <w:numId w:val="10"/>
        </w:numPr>
        <w:rPr>
          <w:rFonts w:ascii="Arial" w:hAnsi="Arial" w:cs="Arial"/>
          <w:sz w:val="22"/>
          <w:szCs w:val="22"/>
          <w:lang w:val="es-ES_tradnl"/>
        </w:rPr>
      </w:pPr>
      <w:r w:rsidRPr="000D0F43">
        <w:rPr>
          <w:rFonts w:ascii="Arial" w:hAnsi="Arial" w:cs="Arial"/>
          <w:sz w:val="22"/>
          <w:szCs w:val="22"/>
          <w:lang w:val="es-ES_tradnl"/>
        </w:rPr>
        <w:t>Indicators</w:t>
      </w:r>
    </w:p>
    <w:p w14:paraId="7027A2DA" w14:textId="651914C0" w:rsidR="00BC08F1" w:rsidRPr="005827DA" w:rsidRDefault="000D0F43" w:rsidP="005827DA">
      <w:pPr>
        <w:pStyle w:val="Paragraph"/>
        <w:tabs>
          <w:tab w:val="clear" w:pos="2880"/>
          <w:tab w:val="left" w:pos="720"/>
        </w:tabs>
        <w:ind w:left="720" w:hanging="720"/>
        <w:rPr>
          <w:rFonts w:ascii="Arial" w:hAnsi="Arial" w:cs="Arial"/>
          <w:sz w:val="22"/>
        </w:rPr>
      </w:pPr>
      <w:r w:rsidRPr="005827DA">
        <w:rPr>
          <w:rFonts w:ascii="Arial" w:hAnsi="Arial" w:cs="Arial"/>
          <w:sz w:val="22"/>
        </w:rPr>
        <w:t xml:space="preserve">To determine the progress during the execution </w:t>
      </w:r>
      <w:r w:rsidR="005B548C" w:rsidRPr="005827DA">
        <w:rPr>
          <w:rFonts w:ascii="Arial" w:hAnsi="Arial" w:cs="Arial"/>
          <w:sz w:val="22"/>
        </w:rPr>
        <w:t>i</w:t>
      </w:r>
      <w:r w:rsidR="00CB17F1" w:rsidRPr="005827DA">
        <w:rPr>
          <w:rFonts w:ascii="Arial" w:hAnsi="Arial" w:cs="Arial"/>
          <w:sz w:val="22"/>
        </w:rPr>
        <w:t>mpact, ou</w:t>
      </w:r>
      <w:r w:rsidR="0068709A">
        <w:rPr>
          <w:rFonts w:ascii="Arial" w:hAnsi="Arial" w:cs="Arial"/>
          <w:sz w:val="22"/>
          <w:lang w:val="en-US"/>
        </w:rPr>
        <w:t>t</w:t>
      </w:r>
      <w:r w:rsidR="00CB17F1" w:rsidRPr="005827DA">
        <w:rPr>
          <w:rFonts w:ascii="Arial" w:hAnsi="Arial" w:cs="Arial"/>
          <w:sz w:val="22"/>
        </w:rPr>
        <w:t xml:space="preserve">come </w:t>
      </w:r>
      <w:r w:rsidR="005B548C" w:rsidRPr="005827DA">
        <w:rPr>
          <w:rFonts w:ascii="Arial" w:hAnsi="Arial" w:cs="Arial"/>
          <w:sz w:val="22"/>
        </w:rPr>
        <w:t xml:space="preserve">and output </w:t>
      </w:r>
      <w:r w:rsidR="00CB17F1" w:rsidRPr="005827DA">
        <w:rPr>
          <w:rFonts w:ascii="Arial" w:hAnsi="Arial" w:cs="Arial"/>
          <w:sz w:val="22"/>
        </w:rPr>
        <w:t xml:space="preserve">indicators </w:t>
      </w:r>
      <w:r w:rsidRPr="005827DA">
        <w:rPr>
          <w:rFonts w:ascii="Arial" w:hAnsi="Arial" w:cs="Arial"/>
          <w:sz w:val="22"/>
        </w:rPr>
        <w:t xml:space="preserve">will be monitored. </w:t>
      </w:r>
      <w:r w:rsidR="0070173F" w:rsidRPr="005827DA">
        <w:rPr>
          <w:rFonts w:ascii="Arial" w:hAnsi="Arial" w:cs="Arial"/>
          <w:sz w:val="22"/>
        </w:rPr>
        <w:t>See Results Matri</w:t>
      </w:r>
      <w:r w:rsidR="0068709A">
        <w:rPr>
          <w:rFonts w:ascii="Arial" w:hAnsi="Arial" w:cs="Arial"/>
          <w:sz w:val="22"/>
          <w:lang w:val="en-US"/>
        </w:rPr>
        <w:t>x</w:t>
      </w:r>
      <w:r w:rsidR="0070173F" w:rsidRPr="005827DA">
        <w:rPr>
          <w:rFonts w:ascii="Arial" w:hAnsi="Arial" w:cs="Arial"/>
          <w:sz w:val="22"/>
        </w:rPr>
        <w:t xml:space="preserve"> in Annex I</w:t>
      </w:r>
      <w:r w:rsidR="0068709A">
        <w:rPr>
          <w:rFonts w:ascii="Arial" w:hAnsi="Arial" w:cs="Arial"/>
          <w:sz w:val="22"/>
          <w:lang w:val="en-US"/>
        </w:rPr>
        <w:t>V</w:t>
      </w:r>
      <w:r w:rsidR="0070173F" w:rsidRPr="005827DA">
        <w:rPr>
          <w:rFonts w:ascii="Arial" w:hAnsi="Arial" w:cs="Arial"/>
          <w:sz w:val="22"/>
        </w:rPr>
        <w:t xml:space="preserve"> of this document. </w:t>
      </w:r>
    </w:p>
    <w:p w14:paraId="34C59D04" w14:textId="65EFF4C7" w:rsidR="00B0052B" w:rsidRPr="005827DA" w:rsidRDefault="00B0052B" w:rsidP="00D40CA2">
      <w:pPr>
        <w:pStyle w:val="Paragraph"/>
        <w:tabs>
          <w:tab w:val="clear" w:pos="2880"/>
          <w:tab w:val="left" w:pos="720"/>
        </w:tabs>
        <w:ind w:left="720" w:hanging="720"/>
        <w:rPr>
          <w:rFonts w:ascii="Arial" w:hAnsi="Arial" w:cs="Arial"/>
          <w:color w:val="000000"/>
          <w:sz w:val="22"/>
          <w:lang w:val="en-US"/>
        </w:rPr>
      </w:pPr>
      <w:r w:rsidRPr="005827DA">
        <w:rPr>
          <w:rFonts w:ascii="Arial" w:hAnsi="Arial" w:cs="Arial"/>
          <w:color w:val="000000"/>
          <w:sz w:val="22"/>
          <w:lang w:val="en-US"/>
        </w:rPr>
        <w:t xml:space="preserve">There are </w:t>
      </w:r>
      <w:r w:rsidR="0070173F" w:rsidRPr="005827DA">
        <w:rPr>
          <w:rFonts w:ascii="Arial" w:hAnsi="Arial" w:cs="Arial"/>
          <w:color w:val="000000"/>
          <w:sz w:val="22"/>
          <w:lang w:val="en-US"/>
        </w:rPr>
        <w:t xml:space="preserve">three impact indicators: </w:t>
      </w:r>
      <w:r w:rsidR="0068709A">
        <w:rPr>
          <w:rFonts w:ascii="Arial" w:hAnsi="Arial" w:cs="Arial"/>
          <w:color w:val="000000"/>
          <w:sz w:val="22"/>
          <w:lang w:val="en-US"/>
        </w:rPr>
        <w:t xml:space="preserve">(i) </w:t>
      </w:r>
      <w:r w:rsidR="00354A35" w:rsidRPr="005827DA">
        <w:rPr>
          <w:rFonts w:ascii="Arial" w:hAnsi="Arial" w:cs="Arial"/>
          <w:color w:val="000000"/>
          <w:sz w:val="22"/>
          <w:lang w:val="en-US"/>
        </w:rPr>
        <w:t>Pro</w:t>
      </w:r>
      <w:r w:rsidR="00B27394" w:rsidRPr="005827DA">
        <w:rPr>
          <w:rFonts w:ascii="Arial" w:hAnsi="Arial" w:cs="Arial"/>
          <w:color w:val="000000"/>
          <w:sz w:val="22"/>
          <w:lang w:val="en-US"/>
        </w:rPr>
        <w:t xml:space="preserve">-Social behavior among </w:t>
      </w:r>
      <w:proofErr w:type="gramStart"/>
      <w:r w:rsidR="00B27394" w:rsidRPr="005827DA">
        <w:rPr>
          <w:rFonts w:ascii="Arial" w:hAnsi="Arial" w:cs="Arial"/>
          <w:color w:val="000000"/>
          <w:sz w:val="22"/>
          <w:lang w:val="en-US"/>
        </w:rPr>
        <w:t>beneficiaries</w:t>
      </w:r>
      <w:r w:rsidR="0068709A">
        <w:rPr>
          <w:rFonts w:ascii="Arial" w:hAnsi="Arial" w:cs="Arial"/>
          <w:color w:val="000000"/>
          <w:sz w:val="22"/>
          <w:lang w:val="en-US"/>
        </w:rPr>
        <w:t xml:space="preserve">; </w:t>
      </w:r>
      <w:r w:rsidR="00B27394" w:rsidRPr="005827DA">
        <w:rPr>
          <w:rFonts w:ascii="Arial" w:hAnsi="Arial" w:cs="Arial"/>
          <w:color w:val="000000"/>
          <w:sz w:val="22"/>
          <w:lang w:val="en-US"/>
        </w:rPr>
        <w:t xml:space="preserve"> </w:t>
      </w:r>
      <w:r w:rsidR="0068709A">
        <w:rPr>
          <w:rFonts w:ascii="Arial" w:hAnsi="Arial" w:cs="Arial"/>
          <w:color w:val="000000"/>
          <w:sz w:val="22"/>
          <w:lang w:val="en-US"/>
        </w:rPr>
        <w:t>(</w:t>
      </w:r>
      <w:proofErr w:type="gramEnd"/>
      <w:r w:rsidR="0068709A">
        <w:rPr>
          <w:rFonts w:ascii="Arial" w:hAnsi="Arial" w:cs="Arial"/>
          <w:color w:val="000000"/>
          <w:sz w:val="22"/>
          <w:lang w:val="en-US"/>
        </w:rPr>
        <w:t xml:space="preserve">ii) </w:t>
      </w:r>
      <w:r w:rsidR="00C756C4" w:rsidRPr="005827DA">
        <w:rPr>
          <w:rFonts w:ascii="Arial" w:hAnsi="Arial" w:cs="Arial"/>
          <w:color w:val="000000"/>
          <w:sz w:val="22"/>
          <w:lang w:val="en-US"/>
        </w:rPr>
        <w:t>Youth beneficiaries of training that worked during last week</w:t>
      </w:r>
      <w:r w:rsidR="003D3522">
        <w:rPr>
          <w:rFonts w:ascii="Arial" w:hAnsi="Arial" w:cs="Arial"/>
          <w:color w:val="000000"/>
          <w:sz w:val="22"/>
          <w:lang w:val="en-US"/>
        </w:rPr>
        <w:t>;</w:t>
      </w:r>
      <w:r w:rsidR="00C756C4" w:rsidRPr="005827DA">
        <w:rPr>
          <w:rFonts w:ascii="Arial" w:hAnsi="Arial" w:cs="Arial"/>
          <w:color w:val="000000"/>
          <w:sz w:val="22"/>
          <w:lang w:val="en-US"/>
        </w:rPr>
        <w:t xml:space="preserve"> and </w:t>
      </w:r>
      <w:r w:rsidR="00C7226A">
        <w:rPr>
          <w:rFonts w:ascii="Arial" w:hAnsi="Arial" w:cs="Arial"/>
          <w:color w:val="000000"/>
          <w:sz w:val="22"/>
          <w:lang w:val="en-US"/>
        </w:rPr>
        <w:t xml:space="preserve">(iii) </w:t>
      </w:r>
      <w:r w:rsidR="000F5FDE">
        <w:rPr>
          <w:rFonts w:ascii="Arial" w:hAnsi="Arial" w:cs="Arial"/>
          <w:color w:val="000000"/>
          <w:sz w:val="22"/>
          <w:lang w:val="en-US"/>
        </w:rPr>
        <w:t>p</w:t>
      </w:r>
      <w:r w:rsidR="000F5FDE" w:rsidRPr="00D905EF">
        <w:rPr>
          <w:rFonts w:ascii="Arial" w:hAnsi="Arial" w:cs="Arial"/>
          <w:color w:val="000000"/>
          <w:sz w:val="22"/>
          <w:lang w:val="en-US"/>
        </w:rPr>
        <w:t>ercentage of startups (of graduated entrepreneurs) that are still in operation 12 months after the graduation of the entrepreneur.  </w:t>
      </w:r>
    </w:p>
    <w:p w14:paraId="65175C03" w14:textId="5CA854C4" w:rsidR="00FB6004" w:rsidRPr="0046718A" w:rsidRDefault="00391970" w:rsidP="00D40CA2">
      <w:pPr>
        <w:pStyle w:val="Paragraph"/>
        <w:tabs>
          <w:tab w:val="clear" w:pos="2880"/>
          <w:tab w:val="left" w:pos="720"/>
        </w:tabs>
        <w:ind w:left="720" w:hanging="720"/>
        <w:rPr>
          <w:rFonts w:ascii="Arial" w:hAnsi="Arial" w:cs="Arial"/>
          <w:color w:val="000000"/>
          <w:sz w:val="22"/>
          <w:lang w:val="en-US"/>
        </w:rPr>
      </w:pPr>
      <w:r w:rsidRPr="0046718A">
        <w:rPr>
          <w:rFonts w:ascii="Arial" w:hAnsi="Arial" w:cs="Arial"/>
          <w:color w:val="000000"/>
          <w:sz w:val="22"/>
          <w:lang w:val="en-US"/>
        </w:rPr>
        <w:t>The impact on socioemotional skills will be measured through the</w:t>
      </w:r>
      <w:r w:rsidR="00CA286F" w:rsidRPr="0046718A">
        <w:rPr>
          <w:rFonts w:ascii="Arial" w:hAnsi="Arial" w:cs="Arial"/>
          <w:color w:val="000000"/>
          <w:sz w:val="22"/>
          <w:lang w:val="en-US"/>
        </w:rPr>
        <w:t xml:space="preserve"> </w:t>
      </w:r>
      <w:r w:rsidR="00CA286F" w:rsidRPr="00BD7204">
        <w:rPr>
          <w:rFonts w:ascii="Arial" w:hAnsi="Arial" w:cs="Arial"/>
          <w:color w:val="131413"/>
          <w:sz w:val="22"/>
          <w:u w:val="single"/>
          <w:lang w:val="en-US"/>
        </w:rPr>
        <w:t xml:space="preserve">Prosocial Behavior </w:t>
      </w:r>
      <w:r w:rsidR="00CA286F" w:rsidRPr="0046718A">
        <w:rPr>
          <w:rFonts w:ascii="Arial" w:hAnsi="Arial" w:cs="Arial"/>
          <w:color w:val="131413"/>
          <w:sz w:val="22"/>
          <w:lang w:val="en-US"/>
        </w:rPr>
        <w:t xml:space="preserve">scale, which is a subscale of the Strengths and Difficulties Questionnaire (SDQ). The </w:t>
      </w:r>
      <w:r w:rsidR="00CA286F" w:rsidRPr="0046718A">
        <w:rPr>
          <w:rFonts w:ascii="Arial" w:hAnsi="Arial" w:cs="Arial"/>
          <w:color w:val="131413"/>
          <w:sz w:val="22"/>
          <w:lang w:val="en-US"/>
        </w:rPr>
        <w:lastRenderedPageBreak/>
        <w:t>SDQ is a 25-item behavioral screening questionnaire.</w:t>
      </w:r>
      <w:r w:rsidR="001850B4" w:rsidRPr="0046718A">
        <w:rPr>
          <w:rStyle w:val="FootnoteReference"/>
          <w:rFonts w:cs="Arial"/>
          <w:color w:val="131413"/>
          <w:sz w:val="22"/>
          <w:lang w:val="en-US"/>
        </w:rPr>
        <w:footnoteReference w:id="2"/>
      </w:r>
      <w:r w:rsidR="00CA286F" w:rsidRPr="0046718A">
        <w:rPr>
          <w:rFonts w:ascii="Arial" w:hAnsi="Arial" w:cs="Arial"/>
          <w:color w:val="131413"/>
          <w:sz w:val="22"/>
          <w:lang w:val="en-US"/>
        </w:rPr>
        <w:t xml:space="preserve"> The </w:t>
      </w:r>
      <w:r w:rsidR="009B3509" w:rsidRPr="0046718A">
        <w:rPr>
          <w:rFonts w:ascii="Arial" w:hAnsi="Arial" w:cs="Arial"/>
          <w:color w:val="131413"/>
          <w:sz w:val="22"/>
          <w:lang w:val="en-US"/>
        </w:rPr>
        <w:t>P</w:t>
      </w:r>
      <w:r w:rsidR="00CA286F" w:rsidRPr="0046718A">
        <w:rPr>
          <w:rFonts w:ascii="Arial" w:hAnsi="Arial" w:cs="Arial"/>
          <w:color w:val="131413"/>
          <w:sz w:val="22"/>
          <w:lang w:val="en-US"/>
        </w:rPr>
        <w:t xml:space="preserve">rosocial </w:t>
      </w:r>
      <w:r w:rsidR="009B3509" w:rsidRPr="0046718A">
        <w:rPr>
          <w:rFonts w:ascii="Arial" w:hAnsi="Arial" w:cs="Arial"/>
          <w:color w:val="131413"/>
          <w:sz w:val="22"/>
          <w:lang w:val="en-US"/>
        </w:rPr>
        <w:t>S</w:t>
      </w:r>
      <w:r w:rsidR="00CA286F" w:rsidRPr="0046718A">
        <w:rPr>
          <w:rFonts w:ascii="Arial" w:hAnsi="Arial" w:cs="Arial"/>
          <w:color w:val="131413"/>
          <w:sz w:val="22"/>
          <w:lang w:val="en-US"/>
        </w:rPr>
        <w:t>cale is made of the following five items, which can be self-administered</w:t>
      </w:r>
      <w:r w:rsidR="009B3509" w:rsidRPr="0046718A">
        <w:rPr>
          <w:rFonts w:ascii="Arial" w:hAnsi="Arial" w:cs="Arial"/>
          <w:color w:val="131413"/>
          <w:sz w:val="22"/>
          <w:lang w:val="en-US"/>
        </w:rPr>
        <w:t xml:space="preserve"> </w:t>
      </w:r>
      <w:r w:rsidR="00CF3840" w:rsidRPr="0046718A">
        <w:rPr>
          <w:rFonts w:ascii="Arial" w:hAnsi="Arial" w:cs="Arial"/>
          <w:color w:val="131413"/>
          <w:sz w:val="22"/>
          <w:lang w:val="en-US"/>
        </w:rPr>
        <w:t>if needed</w:t>
      </w:r>
      <w:r w:rsidR="00CA286F" w:rsidRPr="0046718A">
        <w:rPr>
          <w:rFonts w:ascii="Arial" w:hAnsi="Arial" w:cs="Arial"/>
          <w:color w:val="131413"/>
          <w:sz w:val="22"/>
          <w:lang w:val="en-US"/>
        </w:rPr>
        <w:t>:</w:t>
      </w:r>
    </w:p>
    <w:p w14:paraId="0389F4BF" w14:textId="77777777" w:rsidR="006156BC" w:rsidRPr="0046718A" w:rsidRDefault="006156BC" w:rsidP="00D40CA2">
      <w:pPr>
        <w:pStyle w:val="ListParagraph"/>
        <w:numPr>
          <w:ilvl w:val="0"/>
          <w:numId w:val="16"/>
        </w:numPr>
        <w:rPr>
          <w:rFonts w:ascii="Arial" w:hAnsi="Arial" w:cs="Arial"/>
        </w:rPr>
      </w:pPr>
      <w:r w:rsidRPr="0046718A">
        <w:rPr>
          <w:rFonts w:ascii="Arial" w:hAnsi="Arial" w:cs="Arial"/>
        </w:rPr>
        <w:t>I try to be nice to other people. I care about their feelings.</w:t>
      </w:r>
    </w:p>
    <w:p w14:paraId="5E7F0386" w14:textId="77777777" w:rsidR="006156BC" w:rsidRPr="0046718A" w:rsidRDefault="006156BC" w:rsidP="00D40CA2">
      <w:pPr>
        <w:pStyle w:val="ListParagraph"/>
        <w:numPr>
          <w:ilvl w:val="0"/>
          <w:numId w:val="16"/>
        </w:numPr>
        <w:rPr>
          <w:rFonts w:ascii="Arial" w:hAnsi="Arial" w:cs="Arial"/>
        </w:rPr>
      </w:pPr>
      <w:r w:rsidRPr="0046718A">
        <w:rPr>
          <w:rFonts w:ascii="Arial" w:hAnsi="Arial" w:cs="Arial"/>
        </w:rPr>
        <w:t>I usually share with others, for example food or drink.</w:t>
      </w:r>
    </w:p>
    <w:p w14:paraId="49B7181A" w14:textId="77777777" w:rsidR="006156BC" w:rsidRPr="0046718A" w:rsidRDefault="006156BC" w:rsidP="00D40CA2">
      <w:pPr>
        <w:pStyle w:val="ListParagraph"/>
        <w:numPr>
          <w:ilvl w:val="0"/>
          <w:numId w:val="16"/>
        </w:numPr>
        <w:rPr>
          <w:rFonts w:ascii="Arial" w:hAnsi="Arial" w:cs="Arial"/>
        </w:rPr>
      </w:pPr>
      <w:r w:rsidRPr="0046718A">
        <w:rPr>
          <w:rFonts w:ascii="Arial" w:hAnsi="Arial" w:cs="Arial"/>
        </w:rPr>
        <w:t>I am helpful if someone is hurt, upset or feeling ill.</w:t>
      </w:r>
    </w:p>
    <w:p w14:paraId="102470EB" w14:textId="77777777" w:rsidR="006156BC" w:rsidRPr="0046718A" w:rsidRDefault="006156BC" w:rsidP="00D40CA2">
      <w:pPr>
        <w:pStyle w:val="ListParagraph"/>
        <w:numPr>
          <w:ilvl w:val="0"/>
          <w:numId w:val="16"/>
        </w:numPr>
        <w:rPr>
          <w:rFonts w:ascii="Arial" w:hAnsi="Arial" w:cs="Arial"/>
        </w:rPr>
      </w:pPr>
      <w:r w:rsidRPr="0046718A">
        <w:rPr>
          <w:rFonts w:ascii="Arial" w:hAnsi="Arial" w:cs="Arial"/>
        </w:rPr>
        <w:t>I am kind to others.</w:t>
      </w:r>
    </w:p>
    <w:p w14:paraId="610CA82F" w14:textId="77777777" w:rsidR="006156BC" w:rsidRPr="0046718A" w:rsidRDefault="006156BC" w:rsidP="00D40CA2">
      <w:pPr>
        <w:pStyle w:val="ListParagraph"/>
        <w:numPr>
          <w:ilvl w:val="0"/>
          <w:numId w:val="16"/>
        </w:numPr>
        <w:rPr>
          <w:rFonts w:ascii="Arial" w:hAnsi="Arial" w:cs="Arial"/>
        </w:rPr>
      </w:pPr>
      <w:r w:rsidRPr="0046718A">
        <w:rPr>
          <w:rFonts w:ascii="Arial" w:hAnsi="Arial" w:cs="Arial"/>
        </w:rPr>
        <w:t>I often offer to help others (family members, friends, colleagues).</w:t>
      </w:r>
    </w:p>
    <w:p w14:paraId="1EE99220" w14:textId="3594CA10" w:rsidR="002C75CA" w:rsidRDefault="006156BC" w:rsidP="00511927">
      <w:pPr>
        <w:pStyle w:val="Paragraph"/>
        <w:tabs>
          <w:tab w:val="clear" w:pos="2880"/>
          <w:tab w:val="left" w:pos="720"/>
        </w:tabs>
        <w:ind w:left="720" w:hanging="720"/>
        <w:rPr>
          <w:rFonts w:ascii="Arial" w:hAnsi="Arial" w:cs="Arial"/>
          <w:sz w:val="22"/>
          <w:lang w:val="en-US"/>
        </w:rPr>
      </w:pPr>
      <w:r w:rsidRPr="00511927">
        <w:rPr>
          <w:rFonts w:ascii="Arial" w:hAnsi="Arial" w:cs="Arial"/>
          <w:sz w:val="22"/>
          <w:lang w:val="en-US"/>
        </w:rPr>
        <w:t>Each item can be assessed as not true (0), somewhat true (1) or certainly true (2). The value of the scale is equal to the sum of the scores of the five items, hence it varies between 0 and 10. Higher values are associated with more social behavior.</w:t>
      </w:r>
      <w:r w:rsidR="006661D5" w:rsidRPr="004A3581">
        <w:rPr>
          <w:rFonts w:ascii="Arial" w:hAnsi="Arial" w:cs="Arial"/>
          <w:sz w:val="22"/>
          <w:lang w:val="en-US"/>
        </w:rPr>
        <w:t xml:space="preserve"> The five questions will be asked in two instances: (i) at program entry, before the youth start temporary work or training, as part of the </w:t>
      </w:r>
      <w:r w:rsidR="002D496B" w:rsidRPr="00371A51">
        <w:rPr>
          <w:rFonts w:ascii="Arial" w:hAnsi="Arial" w:cs="Arial"/>
          <w:sz w:val="22"/>
          <w:lang w:val="en-US"/>
        </w:rPr>
        <w:t xml:space="preserve">social registration form that collects information to be entered both in FAES project information system and in the SIMAST; (ii) at completion of temporary work or training, as part of a </w:t>
      </w:r>
      <w:r w:rsidR="00822A6E" w:rsidRPr="00371A51">
        <w:rPr>
          <w:rFonts w:ascii="Arial" w:hAnsi="Arial" w:cs="Arial"/>
          <w:sz w:val="22"/>
          <w:lang w:val="en-US"/>
        </w:rPr>
        <w:t xml:space="preserve">shorter project feedback questionnaire. The </w:t>
      </w:r>
      <w:r w:rsidR="00CC7FF0" w:rsidRPr="00371A51">
        <w:rPr>
          <w:rFonts w:ascii="Arial" w:hAnsi="Arial" w:cs="Arial"/>
          <w:sz w:val="22"/>
          <w:lang w:val="en-US"/>
        </w:rPr>
        <w:t xml:space="preserve">Prosocial Scale </w:t>
      </w:r>
      <w:r w:rsidR="005F429C" w:rsidRPr="00371A51">
        <w:rPr>
          <w:rFonts w:ascii="Arial" w:hAnsi="Arial" w:cs="Arial"/>
          <w:sz w:val="22"/>
          <w:lang w:val="en-US"/>
        </w:rPr>
        <w:t xml:space="preserve">will </w:t>
      </w:r>
      <w:r w:rsidR="00CC7FF0" w:rsidRPr="00371A51">
        <w:rPr>
          <w:rFonts w:ascii="Arial" w:hAnsi="Arial" w:cs="Arial"/>
          <w:sz w:val="22"/>
          <w:lang w:val="en-US"/>
        </w:rPr>
        <w:t>be the subject of a simple before-after comparison, after standardization based on the baseline distribution parameters.</w:t>
      </w:r>
      <w:r w:rsidR="00765EC2">
        <w:rPr>
          <w:rFonts w:ascii="Arial" w:hAnsi="Arial" w:cs="Arial"/>
          <w:sz w:val="22"/>
          <w:lang w:val="en-US"/>
        </w:rPr>
        <w:t xml:space="preserve"> The indicator will be disaggregated</w:t>
      </w:r>
      <w:r w:rsidR="00B938A5">
        <w:rPr>
          <w:rFonts w:ascii="Arial" w:hAnsi="Arial" w:cs="Arial"/>
          <w:sz w:val="22"/>
          <w:lang w:val="en-US"/>
        </w:rPr>
        <w:t xml:space="preserve"> by gender.</w:t>
      </w:r>
    </w:p>
    <w:p w14:paraId="53E8B8B7" w14:textId="09F06793" w:rsidR="00881600" w:rsidRPr="00371A51" w:rsidRDefault="003A10AD" w:rsidP="004A3581">
      <w:pPr>
        <w:pStyle w:val="Paragraph"/>
        <w:tabs>
          <w:tab w:val="clear" w:pos="2880"/>
          <w:tab w:val="left" w:pos="720"/>
        </w:tabs>
        <w:ind w:left="720" w:hanging="720"/>
        <w:rPr>
          <w:rFonts w:ascii="Arial" w:hAnsi="Arial" w:cs="Arial"/>
          <w:sz w:val="22"/>
          <w:lang w:val="en-US"/>
        </w:rPr>
      </w:pPr>
      <w:r w:rsidRPr="00371A51">
        <w:rPr>
          <w:rFonts w:ascii="Arial" w:hAnsi="Arial" w:cs="Arial"/>
          <w:sz w:val="22"/>
          <w:u w:val="single"/>
          <w:lang w:val="en-US"/>
        </w:rPr>
        <w:t>Youth beneficiaries of training that worked during last week</w:t>
      </w:r>
      <w:r w:rsidRPr="00371A51">
        <w:rPr>
          <w:rFonts w:ascii="Arial" w:hAnsi="Arial" w:cs="Arial"/>
          <w:sz w:val="22"/>
          <w:lang w:val="en-US"/>
        </w:rPr>
        <w:t xml:space="preserve">. </w:t>
      </w:r>
      <w:r w:rsidR="00370DB0" w:rsidRPr="00371A51">
        <w:rPr>
          <w:rFonts w:ascii="Arial" w:hAnsi="Arial" w:cs="Arial"/>
          <w:sz w:val="22"/>
          <w:lang w:val="en-US"/>
        </w:rPr>
        <w:t>The indicator will be measured for youth 16-29 (the age group of the intervention)</w:t>
      </w:r>
      <w:r w:rsidR="000E3A65" w:rsidRPr="00371A51">
        <w:rPr>
          <w:rFonts w:ascii="Arial" w:hAnsi="Arial" w:cs="Arial"/>
          <w:sz w:val="22"/>
          <w:lang w:val="en-US"/>
        </w:rPr>
        <w:t xml:space="preserve">. The definition of work last week </w:t>
      </w:r>
      <w:proofErr w:type="gramStart"/>
      <w:r w:rsidR="000E3A65" w:rsidRPr="00371A51">
        <w:rPr>
          <w:rFonts w:ascii="Arial" w:hAnsi="Arial" w:cs="Arial"/>
          <w:sz w:val="22"/>
          <w:lang w:val="en-US"/>
        </w:rPr>
        <w:t>takes into account</w:t>
      </w:r>
      <w:proofErr w:type="gramEnd"/>
      <w:r w:rsidR="000E3A65" w:rsidRPr="00371A51">
        <w:rPr>
          <w:rFonts w:ascii="Arial" w:hAnsi="Arial" w:cs="Arial"/>
          <w:sz w:val="22"/>
          <w:lang w:val="en-US"/>
        </w:rPr>
        <w:t xml:space="preserve"> that youth worked at least one hour.</w:t>
      </w:r>
      <w:r w:rsidR="003014E3" w:rsidRPr="00371A51">
        <w:rPr>
          <w:rFonts w:ascii="Arial" w:hAnsi="Arial" w:cs="Arial"/>
          <w:sz w:val="22"/>
          <w:lang w:val="en-US"/>
        </w:rPr>
        <w:t xml:space="preserve"> Operators will </w:t>
      </w:r>
      <w:proofErr w:type="gramStart"/>
      <w:r w:rsidR="003014E3" w:rsidRPr="00371A51">
        <w:rPr>
          <w:rFonts w:ascii="Arial" w:hAnsi="Arial" w:cs="Arial"/>
          <w:sz w:val="22"/>
          <w:lang w:val="en-US"/>
        </w:rPr>
        <w:t>be in charge of</w:t>
      </w:r>
      <w:proofErr w:type="gramEnd"/>
      <w:r w:rsidR="003014E3" w:rsidRPr="00371A51">
        <w:rPr>
          <w:rFonts w:ascii="Arial" w:hAnsi="Arial" w:cs="Arial"/>
          <w:sz w:val="22"/>
          <w:lang w:val="en-US"/>
        </w:rPr>
        <w:t xml:space="preserve"> the follow-up survey which will include questions on employment status, the type of contract and income level at 3 and 6 months after the participation in training (including the internship probation period if applicable. </w:t>
      </w:r>
      <w:r w:rsidR="00343605">
        <w:rPr>
          <w:rFonts w:ascii="Arial" w:hAnsi="Arial" w:cs="Arial"/>
          <w:sz w:val="22"/>
          <w:lang w:val="en-US"/>
        </w:rPr>
        <w:t xml:space="preserve">This indicator will be </w:t>
      </w:r>
      <w:r w:rsidR="004A1396">
        <w:rPr>
          <w:rFonts w:ascii="Arial" w:hAnsi="Arial" w:cs="Arial"/>
          <w:sz w:val="22"/>
          <w:lang w:val="en-US"/>
        </w:rPr>
        <w:t>disaggregated by gender.</w:t>
      </w:r>
    </w:p>
    <w:p w14:paraId="0D8FF8E4" w14:textId="120DD62F" w:rsidR="004B5AAC" w:rsidRPr="00371A51" w:rsidRDefault="004B5AAC" w:rsidP="00371A51">
      <w:pPr>
        <w:pStyle w:val="Paragraph"/>
        <w:tabs>
          <w:tab w:val="clear" w:pos="2880"/>
          <w:tab w:val="left" w:pos="720"/>
        </w:tabs>
        <w:ind w:left="720" w:hanging="720"/>
        <w:rPr>
          <w:rFonts w:ascii="Arial" w:hAnsi="Arial" w:cs="Arial"/>
          <w:color w:val="000000"/>
          <w:sz w:val="22"/>
          <w:lang w:val="en-US"/>
        </w:rPr>
      </w:pPr>
      <w:bookmarkStart w:id="8" w:name="_Hlk523313311"/>
      <w:r w:rsidRPr="00371A51">
        <w:rPr>
          <w:rFonts w:ascii="Arial" w:hAnsi="Arial" w:cs="Arial"/>
          <w:color w:val="000000"/>
          <w:sz w:val="22"/>
          <w:u w:val="single"/>
          <w:lang w:val="en-US"/>
        </w:rPr>
        <w:t xml:space="preserve">Percentage of startups (of graduated entrepreneurs) that are still in operation 12 months </w:t>
      </w:r>
      <w:r w:rsidR="00F57325" w:rsidRPr="00F57325">
        <w:rPr>
          <w:rFonts w:ascii="Arial" w:hAnsi="Arial" w:cs="Arial"/>
          <w:color w:val="000000"/>
          <w:sz w:val="22"/>
          <w:u w:val="single"/>
          <w:lang w:val="en-US"/>
        </w:rPr>
        <w:t>after graduation</w:t>
      </w:r>
      <w:r w:rsidRPr="00371A51">
        <w:rPr>
          <w:rFonts w:ascii="Arial" w:hAnsi="Arial" w:cs="Arial"/>
          <w:color w:val="000000"/>
          <w:sz w:val="22"/>
          <w:u w:val="single"/>
          <w:lang w:val="en-US"/>
        </w:rPr>
        <w:t xml:space="preserve"> of the entrepreneur.</w:t>
      </w:r>
      <w:r w:rsidRPr="00371A51">
        <w:rPr>
          <w:rFonts w:ascii="Arial" w:hAnsi="Arial" w:cs="Arial"/>
          <w:color w:val="000000"/>
          <w:sz w:val="22"/>
          <w:lang w:val="en-US"/>
        </w:rPr>
        <w:t xml:space="preserve">  </w:t>
      </w:r>
      <w:bookmarkEnd w:id="8"/>
      <w:r w:rsidR="00D55CFA" w:rsidRPr="00D905EF">
        <w:rPr>
          <w:rFonts w:ascii="Arial" w:hAnsi="Arial" w:cs="Arial"/>
          <w:color w:val="000000"/>
          <w:sz w:val="22"/>
          <w:lang w:val="en-US"/>
        </w:rPr>
        <w:t xml:space="preserve">This indicator looks at the % of startups that are still in operation 12 months after the entrepreneur </w:t>
      </w:r>
      <w:r w:rsidR="00D55CFA">
        <w:rPr>
          <w:rFonts w:ascii="Arial" w:hAnsi="Arial" w:cs="Arial"/>
          <w:color w:val="000000"/>
          <w:sz w:val="22"/>
          <w:lang w:val="en-US"/>
        </w:rPr>
        <w:t xml:space="preserve">18-29 years of age </w:t>
      </w:r>
      <w:r w:rsidR="00D55CFA" w:rsidRPr="00D905EF">
        <w:rPr>
          <w:rFonts w:ascii="Arial" w:hAnsi="Arial" w:cs="Arial"/>
          <w:color w:val="000000"/>
          <w:sz w:val="22"/>
          <w:lang w:val="en-US"/>
        </w:rPr>
        <w:t xml:space="preserve">has completed training. </w:t>
      </w:r>
      <w:r w:rsidR="009A5798" w:rsidRPr="00371A51">
        <w:rPr>
          <w:rFonts w:ascii="Arial" w:hAnsi="Arial" w:cs="Arial"/>
          <w:color w:val="000000"/>
          <w:sz w:val="22"/>
          <w:lang w:val="en-US"/>
        </w:rPr>
        <w:t xml:space="preserve">Numerator: </w:t>
      </w:r>
      <w:r w:rsidR="00243135">
        <w:rPr>
          <w:rFonts w:ascii="Arial" w:hAnsi="Arial" w:cs="Arial"/>
          <w:color w:val="000000"/>
          <w:sz w:val="22"/>
          <w:lang w:val="en-US"/>
        </w:rPr>
        <w:t xml:space="preserve">Number </w:t>
      </w:r>
      <w:r w:rsidR="009A5798" w:rsidRPr="00371A51">
        <w:rPr>
          <w:rFonts w:ascii="Arial" w:hAnsi="Arial" w:cs="Arial"/>
          <w:color w:val="000000"/>
          <w:sz w:val="22"/>
          <w:lang w:val="en-US"/>
        </w:rPr>
        <w:t xml:space="preserve">of startups of the entrepreneurs 18-29 years of age who graduated </w:t>
      </w:r>
      <w:r w:rsidR="00DC25E5" w:rsidRPr="00371A51">
        <w:rPr>
          <w:rFonts w:ascii="Arial" w:hAnsi="Arial" w:cs="Arial"/>
          <w:color w:val="000000"/>
          <w:sz w:val="22"/>
          <w:lang w:val="en-US"/>
        </w:rPr>
        <w:t>12 months before that are still operating.</w:t>
      </w:r>
      <w:r w:rsidR="00DC25E5">
        <w:rPr>
          <w:rFonts w:ascii="Arial" w:hAnsi="Arial" w:cs="Arial"/>
          <w:color w:val="000000"/>
          <w:sz w:val="22"/>
          <w:u w:val="single"/>
          <w:lang w:val="en-US"/>
        </w:rPr>
        <w:t xml:space="preserve"> </w:t>
      </w:r>
      <w:r w:rsidRPr="00371A51">
        <w:rPr>
          <w:rFonts w:ascii="Arial" w:hAnsi="Arial" w:cs="Arial"/>
          <w:color w:val="000000"/>
          <w:sz w:val="22"/>
          <w:lang w:val="en-US"/>
        </w:rPr>
        <w:t>A startup is considered operating when it has generated sales during the last month before the implementation of the survey.</w:t>
      </w:r>
      <w:r w:rsidR="009B1375" w:rsidRPr="009B1375">
        <w:rPr>
          <w:rFonts w:ascii="Arial" w:hAnsi="Arial" w:cs="Arial"/>
          <w:color w:val="000000"/>
          <w:sz w:val="22"/>
          <w:lang w:val="en-US"/>
        </w:rPr>
        <w:t xml:space="preserve"> </w:t>
      </w:r>
      <w:r w:rsidR="00DC25E5">
        <w:rPr>
          <w:rFonts w:ascii="Arial" w:hAnsi="Arial" w:cs="Arial"/>
          <w:color w:val="000000"/>
          <w:sz w:val="22"/>
          <w:lang w:val="en-US"/>
        </w:rPr>
        <w:t xml:space="preserve">Denominator: </w:t>
      </w:r>
      <w:r w:rsidR="00243135">
        <w:rPr>
          <w:rFonts w:ascii="Arial" w:hAnsi="Arial" w:cs="Arial"/>
          <w:color w:val="000000"/>
          <w:sz w:val="22"/>
          <w:lang w:val="en-US"/>
        </w:rPr>
        <w:t>Number</w:t>
      </w:r>
      <w:r w:rsidR="001532DC">
        <w:rPr>
          <w:rFonts w:ascii="Arial" w:hAnsi="Arial" w:cs="Arial"/>
          <w:color w:val="000000"/>
          <w:sz w:val="22"/>
          <w:lang w:val="en-US"/>
        </w:rPr>
        <w:t xml:space="preserve"> of startups of entrepreneurs 1</w:t>
      </w:r>
      <w:r w:rsidR="00D55CFA">
        <w:rPr>
          <w:rFonts w:ascii="Arial" w:hAnsi="Arial" w:cs="Arial"/>
          <w:color w:val="000000"/>
          <w:sz w:val="22"/>
          <w:lang w:val="en-US"/>
        </w:rPr>
        <w:t xml:space="preserve">8-29 </w:t>
      </w:r>
      <w:r w:rsidR="000C6C66">
        <w:rPr>
          <w:rFonts w:ascii="Arial" w:hAnsi="Arial" w:cs="Arial"/>
          <w:color w:val="000000"/>
          <w:sz w:val="22"/>
          <w:lang w:val="en-US"/>
        </w:rPr>
        <w:t xml:space="preserve">operating </w:t>
      </w:r>
      <w:proofErr w:type="gramStart"/>
      <w:r w:rsidR="001532DC">
        <w:rPr>
          <w:rFonts w:ascii="Arial" w:hAnsi="Arial" w:cs="Arial"/>
          <w:color w:val="000000"/>
          <w:sz w:val="22"/>
          <w:lang w:val="en-US"/>
        </w:rPr>
        <w:t>at the moment</w:t>
      </w:r>
      <w:proofErr w:type="gramEnd"/>
      <w:r w:rsidR="001532DC">
        <w:rPr>
          <w:rFonts w:ascii="Arial" w:hAnsi="Arial" w:cs="Arial"/>
          <w:color w:val="000000"/>
          <w:sz w:val="22"/>
          <w:lang w:val="en-US"/>
        </w:rPr>
        <w:t xml:space="preserve"> of graduation</w:t>
      </w:r>
      <w:r w:rsidR="00D55CFA">
        <w:rPr>
          <w:rFonts w:ascii="Arial" w:hAnsi="Arial" w:cs="Arial"/>
          <w:color w:val="000000"/>
          <w:sz w:val="22"/>
          <w:lang w:val="en-US"/>
        </w:rPr>
        <w:t>.</w:t>
      </w:r>
      <w:r w:rsidR="001532DC">
        <w:rPr>
          <w:rFonts w:ascii="Arial" w:hAnsi="Arial" w:cs="Arial"/>
          <w:color w:val="000000"/>
          <w:sz w:val="22"/>
          <w:lang w:val="en-US"/>
        </w:rPr>
        <w:t xml:space="preserve"> </w:t>
      </w:r>
      <w:r w:rsidRPr="00371A51">
        <w:rPr>
          <w:rFonts w:ascii="Arial" w:hAnsi="Arial" w:cs="Arial"/>
          <w:color w:val="000000"/>
          <w:sz w:val="22"/>
          <w:lang w:val="en-US"/>
        </w:rPr>
        <w:t>The information will be collected through a survey, to be taken 12 months after graduation of each cohort. The Incubation program will be implemented twice a year for a total of 7 cohorts. Youngsters (cohort) are admitted to the Incubation Program based on the economic potential of their business proposition, during which they will learn various skills needed to develop and advance with their business ventures.</w:t>
      </w:r>
      <w:r w:rsidR="00D5200F">
        <w:rPr>
          <w:rFonts w:ascii="Arial" w:hAnsi="Arial" w:cs="Arial"/>
          <w:color w:val="000000"/>
          <w:sz w:val="22"/>
          <w:lang w:val="en-US"/>
        </w:rPr>
        <w:t xml:space="preserve"> With the survey information, it will be possible to see if, over the 4 years, the incubation program is improving in supporting the success of its graduated entrepreneurs with their </w:t>
      </w:r>
      <w:r w:rsidR="00EA2B15">
        <w:rPr>
          <w:rFonts w:ascii="Arial" w:hAnsi="Arial" w:cs="Arial"/>
          <w:color w:val="000000"/>
          <w:sz w:val="22"/>
          <w:lang w:val="en-US"/>
        </w:rPr>
        <w:t>start</w:t>
      </w:r>
      <w:r w:rsidR="00542836">
        <w:rPr>
          <w:rFonts w:ascii="Arial" w:hAnsi="Arial" w:cs="Arial"/>
          <w:color w:val="000000"/>
          <w:sz w:val="22"/>
          <w:lang w:val="en-US"/>
        </w:rPr>
        <w:t>-</w:t>
      </w:r>
      <w:r w:rsidR="00EA2B15">
        <w:rPr>
          <w:rFonts w:ascii="Arial" w:hAnsi="Arial" w:cs="Arial"/>
          <w:color w:val="000000"/>
          <w:sz w:val="22"/>
          <w:lang w:val="en-US"/>
        </w:rPr>
        <w:t>ups.</w:t>
      </w:r>
    </w:p>
    <w:p w14:paraId="0EA41632" w14:textId="14C3EFB2" w:rsidR="002A3B12" w:rsidRDefault="0039099D" w:rsidP="00D40CA2">
      <w:pPr>
        <w:pStyle w:val="Paragraph"/>
        <w:tabs>
          <w:tab w:val="clear" w:pos="2880"/>
          <w:tab w:val="left" w:pos="720"/>
        </w:tabs>
        <w:ind w:left="720" w:hanging="720"/>
        <w:rPr>
          <w:rFonts w:ascii="Arial" w:hAnsi="Arial" w:cs="Arial"/>
          <w:color w:val="000000"/>
          <w:sz w:val="22"/>
          <w:lang w:val="en-US"/>
        </w:rPr>
      </w:pPr>
      <w:r w:rsidRPr="00261E0D">
        <w:rPr>
          <w:rFonts w:ascii="Arial" w:hAnsi="Arial" w:cs="Arial"/>
          <w:color w:val="000000"/>
          <w:sz w:val="22"/>
          <w:lang w:val="en-US"/>
        </w:rPr>
        <w:t xml:space="preserve">There are </w:t>
      </w:r>
      <w:r w:rsidR="00B445B8" w:rsidRPr="00261E0D">
        <w:rPr>
          <w:rFonts w:ascii="Arial" w:hAnsi="Arial" w:cs="Arial"/>
          <w:color w:val="000000"/>
          <w:sz w:val="22"/>
          <w:lang w:val="en-US"/>
        </w:rPr>
        <w:t>nine</w:t>
      </w:r>
      <w:r w:rsidR="004900AD" w:rsidRPr="00423B2D">
        <w:rPr>
          <w:rFonts w:ascii="Arial" w:hAnsi="Arial" w:cs="Arial"/>
          <w:color w:val="000000"/>
          <w:sz w:val="22"/>
          <w:lang w:val="en-US"/>
        </w:rPr>
        <w:t xml:space="preserve"> outcome indicato</w:t>
      </w:r>
      <w:r w:rsidR="004900AD" w:rsidRPr="000C6C66">
        <w:rPr>
          <w:rFonts w:ascii="Arial" w:hAnsi="Arial" w:cs="Arial"/>
          <w:color w:val="000000"/>
          <w:sz w:val="22"/>
          <w:lang w:val="en-US"/>
        </w:rPr>
        <w:t>rs.</w:t>
      </w:r>
      <w:r w:rsidR="004900AD">
        <w:rPr>
          <w:rFonts w:ascii="Arial" w:hAnsi="Arial" w:cs="Arial"/>
          <w:color w:val="000000"/>
          <w:sz w:val="22"/>
          <w:lang w:val="en-US"/>
        </w:rPr>
        <w:t xml:space="preserve"> </w:t>
      </w:r>
      <w:r w:rsidR="00877431">
        <w:rPr>
          <w:rFonts w:ascii="Arial" w:hAnsi="Arial" w:cs="Arial"/>
          <w:color w:val="000000"/>
          <w:sz w:val="22"/>
          <w:lang w:val="en-US"/>
        </w:rPr>
        <w:t xml:space="preserve">Below </w:t>
      </w:r>
      <w:proofErr w:type="gramStart"/>
      <w:r w:rsidR="00877431">
        <w:rPr>
          <w:rFonts w:ascii="Arial" w:hAnsi="Arial" w:cs="Arial"/>
          <w:color w:val="000000"/>
          <w:sz w:val="22"/>
          <w:lang w:val="en-US"/>
        </w:rPr>
        <w:t>find</w:t>
      </w:r>
      <w:proofErr w:type="gramEnd"/>
      <w:r w:rsidR="00877431">
        <w:rPr>
          <w:rFonts w:ascii="Arial" w:hAnsi="Arial" w:cs="Arial"/>
          <w:color w:val="000000"/>
          <w:sz w:val="22"/>
          <w:lang w:val="en-US"/>
        </w:rPr>
        <w:t xml:space="preserve"> the explanation for each indicator.</w:t>
      </w:r>
    </w:p>
    <w:p w14:paraId="487548CB" w14:textId="27FAC4CD" w:rsidR="0039099D" w:rsidRPr="00B445B8" w:rsidRDefault="0039099D" w:rsidP="00D40CA2">
      <w:pPr>
        <w:pStyle w:val="Paragraph"/>
        <w:tabs>
          <w:tab w:val="clear" w:pos="2880"/>
          <w:tab w:val="left" w:pos="720"/>
        </w:tabs>
        <w:ind w:left="720" w:hanging="720"/>
        <w:rPr>
          <w:rFonts w:ascii="Arial" w:hAnsi="Arial" w:cs="Arial"/>
          <w:color w:val="000000"/>
          <w:sz w:val="22"/>
          <w:u w:val="single"/>
          <w:lang w:val="en-US"/>
        </w:rPr>
      </w:pPr>
      <w:r w:rsidRPr="00B445B8">
        <w:rPr>
          <w:rFonts w:ascii="Arial" w:hAnsi="Arial" w:cs="Arial"/>
          <w:color w:val="000000"/>
          <w:sz w:val="22"/>
          <w:u w:val="single"/>
          <w:lang w:val="en-US"/>
        </w:rPr>
        <w:t xml:space="preserve">Percentage of beneficiaries 18-35 </w:t>
      </w:r>
      <w:r w:rsidR="002A633A">
        <w:rPr>
          <w:rFonts w:ascii="Arial" w:hAnsi="Arial" w:cs="Arial"/>
          <w:color w:val="000000"/>
          <w:sz w:val="22"/>
          <w:u w:val="single"/>
          <w:lang w:val="en-US"/>
        </w:rPr>
        <w:t xml:space="preserve">youth who </w:t>
      </w:r>
      <w:r w:rsidR="00F72465">
        <w:rPr>
          <w:rFonts w:ascii="Arial" w:hAnsi="Arial" w:cs="Arial"/>
          <w:color w:val="000000"/>
          <w:sz w:val="22"/>
          <w:u w:val="single"/>
          <w:lang w:val="en-US"/>
        </w:rPr>
        <w:t xml:space="preserve">receive income from temporary employment and who </w:t>
      </w:r>
      <w:r w:rsidR="002A633A">
        <w:rPr>
          <w:rFonts w:ascii="Arial" w:hAnsi="Arial" w:cs="Arial"/>
          <w:color w:val="000000"/>
          <w:sz w:val="22"/>
          <w:u w:val="single"/>
          <w:lang w:val="en-US"/>
        </w:rPr>
        <w:t xml:space="preserve">have remained employed </w:t>
      </w:r>
      <w:r w:rsidR="00A17BB4">
        <w:rPr>
          <w:rFonts w:ascii="Arial" w:hAnsi="Arial" w:cs="Arial"/>
          <w:color w:val="000000"/>
          <w:sz w:val="22"/>
          <w:u w:val="single"/>
          <w:lang w:val="en-US"/>
        </w:rPr>
        <w:t>in one</w:t>
      </w:r>
      <w:r w:rsidRPr="00B445B8">
        <w:rPr>
          <w:rFonts w:ascii="Arial" w:hAnsi="Arial" w:cs="Arial"/>
          <w:color w:val="000000"/>
          <w:sz w:val="22"/>
          <w:u w:val="single"/>
          <w:lang w:val="en-US"/>
        </w:rPr>
        <w:t xml:space="preserve"> community project</w:t>
      </w:r>
      <w:r w:rsidR="00A17BB4">
        <w:rPr>
          <w:rFonts w:ascii="Arial" w:hAnsi="Arial" w:cs="Arial"/>
          <w:color w:val="000000"/>
          <w:sz w:val="22"/>
          <w:u w:val="single"/>
          <w:lang w:val="en-US"/>
        </w:rPr>
        <w:t xml:space="preserve"> for its entire </w:t>
      </w:r>
      <w:r w:rsidR="00A17BB4">
        <w:rPr>
          <w:rFonts w:ascii="Arial" w:hAnsi="Arial" w:cs="Arial"/>
          <w:color w:val="000000"/>
          <w:sz w:val="22"/>
          <w:u w:val="single"/>
          <w:lang w:val="en-US"/>
        </w:rPr>
        <w:lastRenderedPageBreak/>
        <w:t>duration</w:t>
      </w:r>
      <w:r w:rsidR="00B445B8" w:rsidRPr="00371A51">
        <w:rPr>
          <w:rFonts w:ascii="Arial" w:hAnsi="Arial" w:cs="Arial"/>
          <w:color w:val="000000"/>
          <w:sz w:val="22"/>
          <w:lang w:val="en-US"/>
        </w:rPr>
        <w:t xml:space="preserve">. </w:t>
      </w:r>
      <w:r w:rsidR="0095700A" w:rsidRPr="0095700A">
        <w:rPr>
          <w:rFonts w:ascii="Arial" w:hAnsi="Arial" w:cs="Arial"/>
          <w:color w:val="000000"/>
          <w:sz w:val="22"/>
          <w:lang w:val="en-US"/>
        </w:rPr>
        <w:t xml:space="preserve">This indicator will be </w:t>
      </w:r>
      <w:r w:rsidR="00B47635" w:rsidRPr="0095700A">
        <w:rPr>
          <w:rFonts w:ascii="Arial" w:hAnsi="Arial" w:cs="Arial"/>
          <w:color w:val="000000"/>
          <w:sz w:val="22"/>
          <w:lang w:val="en-US"/>
        </w:rPr>
        <w:t>disaggregated</w:t>
      </w:r>
      <w:r w:rsidR="0095700A" w:rsidRPr="0095700A">
        <w:rPr>
          <w:rFonts w:ascii="Arial" w:hAnsi="Arial" w:cs="Arial"/>
          <w:color w:val="000000"/>
          <w:sz w:val="22"/>
          <w:lang w:val="en-US"/>
        </w:rPr>
        <w:t xml:space="preserve"> by gender.</w:t>
      </w:r>
      <w:r w:rsidR="00994C62">
        <w:rPr>
          <w:rFonts w:ascii="Arial" w:hAnsi="Arial" w:cs="Arial"/>
          <w:color w:val="000000"/>
          <w:sz w:val="22"/>
          <w:lang w:val="en-US"/>
        </w:rPr>
        <w:t xml:space="preserve"> </w:t>
      </w:r>
      <w:r w:rsidR="002A7B0E">
        <w:rPr>
          <w:rFonts w:ascii="Arial" w:hAnsi="Arial" w:cs="Arial"/>
          <w:color w:val="000000"/>
          <w:sz w:val="22"/>
          <w:lang w:val="en-US"/>
        </w:rPr>
        <w:t xml:space="preserve">The operators will provide </w:t>
      </w:r>
      <w:r w:rsidR="009C5DE2">
        <w:rPr>
          <w:rFonts w:ascii="Arial" w:hAnsi="Arial" w:cs="Arial"/>
          <w:color w:val="000000"/>
          <w:sz w:val="22"/>
          <w:lang w:val="en-US"/>
        </w:rPr>
        <w:t xml:space="preserve">to FAES both </w:t>
      </w:r>
      <w:r w:rsidR="002A7B0E">
        <w:rPr>
          <w:rFonts w:ascii="Arial" w:hAnsi="Arial" w:cs="Arial"/>
          <w:color w:val="000000"/>
          <w:sz w:val="22"/>
          <w:lang w:val="en-US"/>
        </w:rPr>
        <w:t xml:space="preserve">the list of projects </w:t>
      </w:r>
      <w:r w:rsidR="009C5DE2">
        <w:rPr>
          <w:rFonts w:ascii="Arial" w:hAnsi="Arial" w:cs="Arial"/>
          <w:color w:val="000000"/>
          <w:sz w:val="22"/>
          <w:lang w:val="en-US"/>
        </w:rPr>
        <w:t xml:space="preserve">as well as </w:t>
      </w:r>
      <w:r w:rsidR="002C7BFB">
        <w:rPr>
          <w:rFonts w:ascii="Arial" w:hAnsi="Arial" w:cs="Arial"/>
          <w:color w:val="000000"/>
          <w:sz w:val="22"/>
          <w:lang w:val="en-US"/>
        </w:rPr>
        <w:t>the beneficiary list</w:t>
      </w:r>
      <w:r w:rsidR="009C5DE2">
        <w:rPr>
          <w:rFonts w:ascii="Arial" w:hAnsi="Arial" w:cs="Arial"/>
          <w:color w:val="000000"/>
          <w:sz w:val="22"/>
          <w:lang w:val="en-US"/>
        </w:rPr>
        <w:t>.</w:t>
      </w:r>
      <w:r w:rsidR="003968EF">
        <w:rPr>
          <w:rFonts w:ascii="Arial" w:hAnsi="Arial" w:cs="Arial"/>
          <w:color w:val="000000"/>
          <w:sz w:val="22"/>
          <w:lang w:val="en-US"/>
        </w:rPr>
        <w:t xml:space="preserve"> One of the project’s rules </w:t>
      </w:r>
      <w:r w:rsidR="00CE4CFC">
        <w:rPr>
          <w:rFonts w:ascii="Arial" w:hAnsi="Arial" w:cs="Arial"/>
          <w:color w:val="000000"/>
          <w:sz w:val="22"/>
          <w:lang w:val="en-US"/>
        </w:rPr>
        <w:t>is</w:t>
      </w:r>
      <w:r w:rsidR="003968EF">
        <w:rPr>
          <w:rFonts w:ascii="Arial" w:hAnsi="Arial" w:cs="Arial"/>
          <w:color w:val="000000"/>
          <w:sz w:val="22"/>
          <w:lang w:val="en-US"/>
        </w:rPr>
        <w:t xml:space="preserve"> that beneficiaries </w:t>
      </w:r>
      <w:r w:rsidR="00CE4CFC">
        <w:rPr>
          <w:rFonts w:ascii="Arial" w:hAnsi="Arial" w:cs="Arial"/>
          <w:color w:val="000000"/>
          <w:sz w:val="22"/>
          <w:lang w:val="en-US"/>
        </w:rPr>
        <w:t xml:space="preserve">can only work in one project. </w:t>
      </w:r>
      <w:r w:rsidR="008E3345">
        <w:rPr>
          <w:rFonts w:ascii="Arial" w:hAnsi="Arial" w:cs="Arial"/>
          <w:color w:val="000000"/>
          <w:sz w:val="22"/>
          <w:lang w:val="en-US"/>
        </w:rPr>
        <w:t xml:space="preserve">It is important to remain in the project working </w:t>
      </w:r>
      <w:proofErr w:type="gramStart"/>
      <w:r w:rsidR="008E3345">
        <w:rPr>
          <w:rFonts w:ascii="Arial" w:hAnsi="Arial" w:cs="Arial"/>
          <w:color w:val="000000"/>
          <w:sz w:val="22"/>
          <w:lang w:val="en-US"/>
        </w:rPr>
        <w:t>as long as</w:t>
      </w:r>
      <w:proofErr w:type="gramEnd"/>
      <w:r w:rsidR="008E3345">
        <w:rPr>
          <w:rFonts w:ascii="Arial" w:hAnsi="Arial" w:cs="Arial"/>
          <w:color w:val="000000"/>
          <w:sz w:val="22"/>
          <w:lang w:val="en-US"/>
        </w:rPr>
        <w:t xml:space="preserve"> possible so that beneficiaries can </w:t>
      </w:r>
      <w:r w:rsidR="00F21F92">
        <w:rPr>
          <w:rFonts w:ascii="Arial" w:hAnsi="Arial" w:cs="Arial"/>
          <w:color w:val="000000"/>
          <w:sz w:val="22"/>
          <w:lang w:val="en-US"/>
        </w:rPr>
        <w:t xml:space="preserve">be employed as long as the individual community project is being built to receive income and to </w:t>
      </w:r>
      <w:r w:rsidR="008E3345">
        <w:rPr>
          <w:rFonts w:ascii="Arial" w:hAnsi="Arial" w:cs="Arial"/>
          <w:color w:val="000000"/>
          <w:sz w:val="22"/>
          <w:lang w:val="en-US"/>
        </w:rPr>
        <w:t>receive the soft skills training</w:t>
      </w:r>
      <w:r w:rsidR="00F21F92">
        <w:rPr>
          <w:rFonts w:ascii="Arial" w:hAnsi="Arial" w:cs="Arial"/>
          <w:color w:val="000000"/>
          <w:sz w:val="22"/>
          <w:lang w:val="en-US"/>
        </w:rPr>
        <w:t>.</w:t>
      </w:r>
      <w:r w:rsidR="00C443DE">
        <w:rPr>
          <w:rFonts w:ascii="Arial" w:hAnsi="Arial" w:cs="Arial"/>
          <w:color w:val="000000"/>
          <w:sz w:val="22"/>
          <w:lang w:val="en-US"/>
        </w:rPr>
        <w:t xml:space="preserve"> </w:t>
      </w:r>
      <w:r w:rsidR="009945A8">
        <w:rPr>
          <w:rFonts w:ascii="Arial" w:hAnsi="Arial" w:cs="Arial"/>
          <w:color w:val="000000"/>
          <w:sz w:val="22"/>
          <w:lang w:val="en-US"/>
        </w:rPr>
        <w:t xml:space="preserve">Numerator: youths </w:t>
      </w:r>
      <w:r w:rsidR="00B95C13">
        <w:rPr>
          <w:rFonts w:ascii="Arial" w:hAnsi="Arial" w:cs="Arial"/>
          <w:color w:val="000000"/>
          <w:sz w:val="22"/>
          <w:lang w:val="en-US"/>
        </w:rPr>
        <w:t>18-35 who have been temporarily employed</w:t>
      </w:r>
      <w:r w:rsidR="003968EF">
        <w:rPr>
          <w:rFonts w:ascii="Arial" w:hAnsi="Arial" w:cs="Arial"/>
          <w:color w:val="000000"/>
          <w:sz w:val="22"/>
          <w:lang w:val="en-US"/>
        </w:rPr>
        <w:t xml:space="preserve"> and have remained in one community project for its entire duration.</w:t>
      </w:r>
      <w:r w:rsidR="00B95C13">
        <w:rPr>
          <w:rFonts w:ascii="Arial" w:hAnsi="Arial" w:cs="Arial"/>
          <w:color w:val="000000"/>
          <w:sz w:val="22"/>
          <w:lang w:val="en-US"/>
        </w:rPr>
        <w:t xml:space="preserve"> </w:t>
      </w:r>
      <w:r w:rsidR="009945A8">
        <w:rPr>
          <w:rFonts w:ascii="Arial" w:hAnsi="Arial" w:cs="Arial"/>
          <w:color w:val="000000"/>
          <w:sz w:val="22"/>
          <w:lang w:val="en-US"/>
        </w:rPr>
        <w:t xml:space="preserve">Denominator: </w:t>
      </w:r>
      <w:r w:rsidR="00C443DE">
        <w:rPr>
          <w:rFonts w:ascii="Arial" w:hAnsi="Arial" w:cs="Arial"/>
          <w:color w:val="000000"/>
          <w:sz w:val="22"/>
          <w:lang w:val="en-US"/>
        </w:rPr>
        <w:t xml:space="preserve">All youths 18-35 who have been </w:t>
      </w:r>
      <w:r w:rsidR="00B95C13">
        <w:rPr>
          <w:rFonts w:ascii="Arial" w:hAnsi="Arial" w:cs="Arial"/>
          <w:color w:val="000000"/>
          <w:sz w:val="22"/>
          <w:lang w:val="en-US"/>
        </w:rPr>
        <w:t xml:space="preserve">temporarily </w:t>
      </w:r>
      <w:r w:rsidR="00C443DE">
        <w:rPr>
          <w:rFonts w:ascii="Arial" w:hAnsi="Arial" w:cs="Arial"/>
          <w:color w:val="000000"/>
          <w:sz w:val="22"/>
          <w:lang w:val="en-US"/>
        </w:rPr>
        <w:t>employed in one community project</w:t>
      </w:r>
      <w:r w:rsidR="009945A8">
        <w:rPr>
          <w:rFonts w:ascii="Arial" w:hAnsi="Arial" w:cs="Arial"/>
          <w:color w:val="000000"/>
          <w:sz w:val="22"/>
          <w:lang w:val="en-US"/>
        </w:rPr>
        <w:t>.</w:t>
      </w:r>
      <w:r w:rsidR="00C443DE">
        <w:rPr>
          <w:rFonts w:ascii="Arial" w:hAnsi="Arial" w:cs="Arial"/>
          <w:color w:val="000000"/>
          <w:sz w:val="22"/>
          <w:lang w:val="en-US"/>
        </w:rPr>
        <w:t xml:space="preserve"> </w:t>
      </w:r>
    </w:p>
    <w:p w14:paraId="6A16FB4C" w14:textId="30F7C1DA" w:rsidR="009C117D" w:rsidRPr="00B40DE1" w:rsidRDefault="00357B78" w:rsidP="00357B78">
      <w:pPr>
        <w:pStyle w:val="Paragraph"/>
        <w:tabs>
          <w:tab w:val="clear" w:pos="2880"/>
          <w:tab w:val="left" w:pos="720"/>
        </w:tabs>
        <w:ind w:left="720" w:hanging="720"/>
      </w:pPr>
      <w:r w:rsidRPr="00357B78">
        <w:rPr>
          <w:rFonts w:ascii="Arial" w:hAnsi="Arial" w:cs="Arial"/>
          <w:color w:val="000000"/>
          <w:sz w:val="22"/>
          <w:u w:val="single"/>
          <w:lang w:val="en-US"/>
        </w:rPr>
        <w:t xml:space="preserve"> Percentage of youth 16-29 participating </w:t>
      </w:r>
      <w:r w:rsidR="00CF2D59">
        <w:rPr>
          <w:rFonts w:ascii="Arial" w:hAnsi="Arial" w:cs="Arial"/>
          <w:color w:val="000000"/>
          <w:sz w:val="22"/>
          <w:u w:val="single"/>
          <w:lang w:val="en-US"/>
        </w:rPr>
        <w:t>in a skills development program</w:t>
      </w:r>
      <w:r w:rsidRPr="00357B78">
        <w:rPr>
          <w:rFonts w:ascii="Arial" w:hAnsi="Arial" w:cs="Arial"/>
          <w:color w:val="000000"/>
          <w:sz w:val="22"/>
          <w:u w:val="single"/>
          <w:lang w:val="en-US"/>
        </w:rPr>
        <w:t xml:space="preserve"> who receive a certificate</w:t>
      </w:r>
      <w:r w:rsidR="004B3B4E" w:rsidRPr="00357B78">
        <w:rPr>
          <w:rFonts w:ascii="Arial" w:hAnsi="Arial" w:cs="Arial"/>
          <w:color w:val="000000"/>
          <w:sz w:val="22"/>
          <w:u w:val="single"/>
          <w:lang w:val="en-US"/>
        </w:rPr>
        <w:t xml:space="preserve">. </w:t>
      </w:r>
      <w:r w:rsidR="004B3B4E" w:rsidRPr="00357B78">
        <w:rPr>
          <w:rFonts w:ascii="Arial" w:hAnsi="Arial" w:cs="Arial"/>
          <w:color w:val="000000"/>
          <w:sz w:val="22"/>
          <w:lang w:val="en-US"/>
        </w:rPr>
        <w:t xml:space="preserve">This indicator will be </w:t>
      </w:r>
      <w:r w:rsidR="00261E0D" w:rsidRPr="00357B78">
        <w:rPr>
          <w:rFonts w:ascii="Arial" w:hAnsi="Arial" w:cs="Arial"/>
          <w:color w:val="000000"/>
          <w:sz w:val="22"/>
          <w:lang w:val="en-US"/>
        </w:rPr>
        <w:t>disaggregated</w:t>
      </w:r>
      <w:r w:rsidR="004B3B4E" w:rsidRPr="00357B78">
        <w:rPr>
          <w:rFonts w:ascii="Arial" w:hAnsi="Arial" w:cs="Arial"/>
          <w:color w:val="000000"/>
          <w:sz w:val="22"/>
          <w:lang w:val="en-US"/>
        </w:rPr>
        <w:t xml:space="preserve"> by gender.</w:t>
      </w:r>
      <w:r w:rsidR="00B40DE1" w:rsidRPr="00357B78">
        <w:rPr>
          <w:rFonts w:ascii="Arial" w:hAnsi="Arial" w:cs="Arial"/>
          <w:color w:val="000000"/>
          <w:sz w:val="22"/>
          <w:lang w:val="en-US"/>
        </w:rPr>
        <w:t xml:space="preserve"> </w:t>
      </w:r>
      <w:r w:rsidR="00774D9A">
        <w:rPr>
          <w:rFonts w:ascii="Arial" w:hAnsi="Arial" w:cs="Arial"/>
          <w:color w:val="000000"/>
          <w:sz w:val="22"/>
          <w:lang w:val="en-US"/>
        </w:rPr>
        <w:t xml:space="preserve">Training program registration does </w:t>
      </w:r>
      <w:r w:rsidR="00774D9A" w:rsidRPr="00762B71">
        <w:rPr>
          <w:rFonts w:ascii="Arial" w:hAnsi="Arial" w:cs="Arial"/>
          <w:color w:val="000000"/>
          <w:sz w:val="22"/>
          <w:lang w:val="en-US"/>
        </w:rPr>
        <w:t>not guarantee successful completion or receiving a certificate</w:t>
      </w:r>
      <w:r w:rsidR="00774D9A">
        <w:rPr>
          <w:rFonts w:ascii="Arial" w:hAnsi="Arial" w:cs="Arial"/>
          <w:color w:val="000000"/>
          <w:sz w:val="22"/>
          <w:lang w:val="en-US"/>
        </w:rPr>
        <w:t xml:space="preserve">. Only beneficiaries </w:t>
      </w:r>
      <w:r w:rsidR="00B40DE1" w:rsidRPr="00357B78">
        <w:rPr>
          <w:rFonts w:ascii="Arial" w:hAnsi="Arial" w:cs="Arial"/>
          <w:color w:val="000000"/>
          <w:sz w:val="22"/>
          <w:lang w:val="en-US"/>
        </w:rPr>
        <w:t xml:space="preserve">meeting the criteria of success defined by the centers (attendance level, average of minimum qualification, satisfactory performance during the labor practice phase in companies, among others), the beneficiaries will receive a certificate issued by the training centers. </w:t>
      </w:r>
      <w:r w:rsidR="002E6BD7" w:rsidRPr="00762B71">
        <w:rPr>
          <w:rFonts w:ascii="Arial" w:hAnsi="Arial" w:cs="Arial"/>
          <w:color w:val="000000"/>
          <w:sz w:val="22"/>
          <w:lang w:val="en-US"/>
        </w:rPr>
        <w:t>Social services and mentoring are included to support youth in meeting all the certification requirement.</w:t>
      </w:r>
      <w:r w:rsidR="002E6BD7">
        <w:rPr>
          <w:rFonts w:ascii="Arial" w:hAnsi="Arial" w:cs="Arial"/>
          <w:color w:val="000000"/>
          <w:sz w:val="22"/>
          <w:lang w:val="en-US"/>
        </w:rPr>
        <w:t xml:space="preserve"> </w:t>
      </w:r>
      <w:r w:rsidR="00B40DE1" w:rsidRPr="00357B78">
        <w:rPr>
          <w:rFonts w:ascii="Arial" w:hAnsi="Arial" w:cs="Arial"/>
          <w:color w:val="000000"/>
          <w:sz w:val="22"/>
          <w:lang w:val="en-US"/>
        </w:rPr>
        <w:t>This indicator measures the percentage of beneficiaries who obtain a certificate at the end of the training and is calculated as "num</w:t>
      </w:r>
      <w:r w:rsidR="00A5673A" w:rsidRPr="00357B78">
        <w:rPr>
          <w:rFonts w:ascii="Arial" w:hAnsi="Arial" w:cs="Arial"/>
          <w:color w:val="000000"/>
          <w:sz w:val="22"/>
          <w:lang w:val="en-US"/>
        </w:rPr>
        <w:t>ber of certified beneficiaries</w:t>
      </w:r>
      <w:r w:rsidR="00975E99" w:rsidRPr="00357B78">
        <w:rPr>
          <w:rFonts w:ascii="Arial" w:hAnsi="Arial" w:cs="Arial"/>
          <w:color w:val="000000"/>
          <w:sz w:val="22"/>
          <w:lang w:val="en-US"/>
        </w:rPr>
        <w:t xml:space="preserve"> of training</w:t>
      </w:r>
      <w:r w:rsidR="00A5673A" w:rsidRPr="00357B78">
        <w:rPr>
          <w:rFonts w:ascii="Arial" w:hAnsi="Arial" w:cs="Arial"/>
          <w:color w:val="000000"/>
          <w:sz w:val="22"/>
          <w:lang w:val="en-US"/>
        </w:rPr>
        <w:t xml:space="preserve"> / the</w:t>
      </w:r>
      <w:r w:rsidR="00B40DE1" w:rsidRPr="00357B78">
        <w:rPr>
          <w:rFonts w:ascii="Arial" w:hAnsi="Arial" w:cs="Arial"/>
          <w:color w:val="000000"/>
          <w:sz w:val="22"/>
          <w:lang w:val="en-US"/>
        </w:rPr>
        <w:t xml:space="preserve"> total number of </w:t>
      </w:r>
      <w:proofErr w:type="gramStart"/>
      <w:r w:rsidRPr="00357B78">
        <w:rPr>
          <w:rFonts w:ascii="Arial" w:hAnsi="Arial" w:cs="Arial"/>
          <w:color w:val="000000"/>
          <w:sz w:val="22"/>
          <w:lang w:val="en-US"/>
        </w:rPr>
        <w:t>youth</w:t>
      </w:r>
      <w:proofErr w:type="gramEnd"/>
      <w:r w:rsidRPr="00357B78">
        <w:rPr>
          <w:rFonts w:ascii="Arial" w:hAnsi="Arial" w:cs="Arial"/>
          <w:color w:val="000000"/>
          <w:sz w:val="22"/>
          <w:lang w:val="en-US"/>
        </w:rPr>
        <w:t xml:space="preserve"> participating in skills development</w:t>
      </w:r>
      <w:r w:rsidRPr="00357B78" w:rsidDel="00357B78">
        <w:rPr>
          <w:rFonts w:ascii="Arial" w:hAnsi="Arial" w:cs="Arial"/>
          <w:color w:val="000000"/>
          <w:sz w:val="22"/>
          <w:lang w:val="en-US"/>
        </w:rPr>
        <w:t xml:space="preserve"> </w:t>
      </w:r>
      <w:r w:rsidR="00B40DE1" w:rsidRPr="00357B78">
        <w:rPr>
          <w:rFonts w:ascii="Arial" w:hAnsi="Arial" w:cs="Arial"/>
          <w:color w:val="000000"/>
          <w:sz w:val="22"/>
          <w:lang w:val="en-US"/>
        </w:rPr>
        <w:t>* 100". This information will be contained in the monitoring reports prepared by the different training centers. The operators will consolidate the information of the different training centers and will transmit to FAES and the Bank the value of the indicator and the necessary backups.</w:t>
      </w:r>
    </w:p>
    <w:p w14:paraId="3FCA1144" w14:textId="2BD49B11" w:rsidR="00261306" w:rsidRPr="00143B11" w:rsidRDefault="00357B78" w:rsidP="00D40CA2">
      <w:pPr>
        <w:pStyle w:val="Paragraph"/>
        <w:tabs>
          <w:tab w:val="clear" w:pos="2880"/>
          <w:tab w:val="left" w:pos="720"/>
        </w:tabs>
        <w:ind w:left="720" w:hanging="720"/>
        <w:rPr>
          <w:rFonts w:ascii="Arial" w:hAnsi="Arial" w:cs="Arial"/>
          <w:color w:val="000000"/>
          <w:sz w:val="22"/>
          <w:lang w:val="en-US"/>
        </w:rPr>
      </w:pPr>
      <w:r w:rsidRPr="00357B78">
        <w:rPr>
          <w:rFonts w:eastAsia="Times New Roman"/>
          <w:spacing w:val="-3"/>
          <w:szCs w:val="20"/>
          <w:lang w:val="en-US" w:eastAsia="en-US"/>
        </w:rPr>
        <w:t xml:space="preserve"> </w:t>
      </w:r>
      <w:r w:rsidRPr="00357B78">
        <w:rPr>
          <w:rFonts w:ascii="Arial" w:hAnsi="Arial" w:cs="Arial"/>
          <w:color w:val="000000"/>
          <w:sz w:val="22"/>
          <w:u w:val="single"/>
          <w:lang w:val="en-US"/>
        </w:rPr>
        <w:t>Percentage of youth 18-29 who graduate from the Incubator</w:t>
      </w:r>
      <w:r w:rsidR="00143B11" w:rsidRPr="00143B11">
        <w:rPr>
          <w:rFonts w:ascii="Arial" w:hAnsi="Arial" w:cs="Arial"/>
          <w:color w:val="000000"/>
          <w:sz w:val="22"/>
          <w:u w:val="single"/>
          <w:lang w:val="en-US"/>
        </w:rPr>
        <w:t xml:space="preserve">. </w:t>
      </w:r>
      <w:r w:rsidR="00143B11" w:rsidRPr="00143B11">
        <w:rPr>
          <w:rFonts w:ascii="Arial" w:hAnsi="Arial" w:cs="Arial"/>
          <w:color w:val="000000"/>
          <w:sz w:val="22"/>
          <w:lang w:val="en-US"/>
        </w:rPr>
        <w:t xml:space="preserve">This indicator will be </w:t>
      </w:r>
      <w:r w:rsidR="00261E0D" w:rsidRPr="00143B11">
        <w:rPr>
          <w:rFonts w:ascii="Arial" w:hAnsi="Arial" w:cs="Arial"/>
          <w:color w:val="000000"/>
          <w:sz w:val="22"/>
          <w:lang w:val="en-US"/>
        </w:rPr>
        <w:t>disaggregated</w:t>
      </w:r>
      <w:r w:rsidR="00143B11" w:rsidRPr="00143B11">
        <w:rPr>
          <w:rFonts w:ascii="Arial" w:hAnsi="Arial" w:cs="Arial"/>
          <w:color w:val="000000"/>
          <w:sz w:val="22"/>
          <w:lang w:val="en-US"/>
        </w:rPr>
        <w:t xml:space="preserve"> by gender.</w:t>
      </w:r>
      <w:r w:rsidR="00261E0D">
        <w:rPr>
          <w:rFonts w:ascii="Arial" w:hAnsi="Arial" w:cs="Arial"/>
          <w:color w:val="000000"/>
          <w:sz w:val="22"/>
          <w:lang w:val="en-US"/>
        </w:rPr>
        <w:t xml:space="preserve"> The Numerator: </w:t>
      </w:r>
      <w:r w:rsidR="0015593E">
        <w:rPr>
          <w:rFonts w:ascii="Arial" w:hAnsi="Arial" w:cs="Arial"/>
          <w:color w:val="000000"/>
          <w:sz w:val="22"/>
          <w:lang w:val="en-US"/>
        </w:rPr>
        <w:t xml:space="preserve"># of youth 18-29 who graduate from the incubator. Denominator: # of youth admitted to entrepreneurship </w:t>
      </w:r>
      <w:r w:rsidR="00423B2D">
        <w:rPr>
          <w:rFonts w:ascii="Arial" w:hAnsi="Arial" w:cs="Arial"/>
          <w:color w:val="000000"/>
          <w:sz w:val="22"/>
          <w:lang w:val="en-US"/>
        </w:rPr>
        <w:t>incubation program.</w:t>
      </w:r>
    </w:p>
    <w:p w14:paraId="28F7AFCD" w14:textId="2B4FF9BB" w:rsidR="00261306" w:rsidRPr="00B445B8" w:rsidRDefault="00F15277" w:rsidP="00D40CA2">
      <w:pPr>
        <w:pStyle w:val="Paragraph"/>
        <w:tabs>
          <w:tab w:val="clear" w:pos="2880"/>
          <w:tab w:val="left" w:pos="720"/>
        </w:tabs>
        <w:ind w:left="720" w:hanging="720"/>
        <w:rPr>
          <w:rFonts w:ascii="Arial" w:hAnsi="Arial" w:cs="Arial"/>
          <w:color w:val="000000"/>
          <w:sz w:val="22"/>
          <w:u w:val="single"/>
          <w:lang w:val="en-US"/>
        </w:rPr>
      </w:pPr>
      <w:r w:rsidRPr="00B445B8">
        <w:rPr>
          <w:rFonts w:ascii="Arial" w:hAnsi="Arial" w:cs="Arial"/>
          <w:color w:val="000000"/>
          <w:sz w:val="22"/>
          <w:u w:val="single"/>
          <w:lang w:val="en-US"/>
        </w:rPr>
        <w:t>Institutional assessment score of system of administration and procurement of goods and services</w:t>
      </w:r>
      <w:r w:rsidR="009D2953">
        <w:rPr>
          <w:rFonts w:ascii="Arial" w:hAnsi="Arial" w:cs="Arial"/>
          <w:color w:val="000000"/>
          <w:sz w:val="22"/>
          <w:u w:val="single"/>
          <w:lang w:val="en-US"/>
        </w:rPr>
        <w:t>.</w:t>
      </w:r>
      <w:r w:rsidR="009D2953" w:rsidRPr="009D2953">
        <w:rPr>
          <w:rFonts w:ascii="Arial" w:hAnsi="Arial" w:cs="Arial"/>
          <w:color w:val="000000"/>
          <w:sz w:val="22"/>
          <w:lang w:val="en-US"/>
        </w:rPr>
        <w:t xml:space="preserve"> </w:t>
      </w:r>
      <w:r w:rsidR="009D2953" w:rsidRPr="005F6B7A">
        <w:rPr>
          <w:rFonts w:ascii="Arial" w:hAnsi="Arial" w:cs="Arial"/>
          <w:color w:val="000000"/>
          <w:sz w:val="22"/>
          <w:lang w:val="en-US"/>
        </w:rPr>
        <w:t xml:space="preserve">This </w:t>
      </w:r>
      <w:r w:rsidR="003B2A57" w:rsidRPr="005F6B7A">
        <w:rPr>
          <w:rFonts w:ascii="Arial" w:hAnsi="Arial" w:cs="Arial"/>
          <w:color w:val="000000"/>
          <w:sz w:val="22"/>
          <w:lang w:val="en-US"/>
        </w:rPr>
        <w:t xml:space="preserve">indicator is generated by </w:t>
      </w:r>
      <w:r w:rsidR="005F6B7A">
        <w:rPr>
          <w:rFonts w:ascii="Arial" w:hAnsi="Arial" w:cs="Arial"/>
          <w:color w:val="000000"/>
          <w:sz w:val="22"/>
          <w:lang w:val="en-US"/>
        </w:rPr>
        <w:t xml:space="preserve">applying the </w:t>
      </w:r>
      <w:r w:rsidR="00986514">
        <w:rPr>
          <w:rFonts w:ascii="Arial" w:hAnsi="Arial" w:cs="Arial"/>
          <w:color w:val="000000"/>
          <w:sz w:val="22"/>
          <w:lang w:val="en-US"/>
        </w:rPr>
        <w:t>questionnaire</w:t>
      </w:r>
      <w:r w:rsidR="005F6B7A">
        <w:rPr>
          <w:rFonts w:ascii="Arial" w:hAnsi="Arial" w:cs="Arial"/>
          <w:color w:val="000000"/>
          <w:sz w:val="22"/>
          <w:lang w:val="en-US"/>
        </w:rPr>
        <w:t xml:space="preserve"> </w:t>
      </w:r>
      <w:r w:rsidR="003B2A57" w:rsidRPr="005F6B7A">
        <w:rPr>
          <w:rFonts w:ascii="Arial" w:hAnsi="Arial" w:cs="Arial"/>
          <w:color w:val="000000"/>
          <w:sz w:val="22"/>
          <w:lang w:val="en-US"/>
        </w:rPr>
        <w:t xml:space="preserve">using the administration and </w:t>
      </w:r>
      <w:r w:rsidR="00986514" w:rsidRPr="005F6B7A">
        <w:rPr>
          <w:rFonts w:ascii="Arial" w:hAnsi="Arial" w:cs="Arial"/>
          <w:color w:val="000000"/>
          <w:sz w:val="22"/>
          <w:lang w:val="en-US"/>
        </w:rPr>
        <w:t>procurement</w:t>
      </w:r>
      <w:r w:rsidR="003B2A57" w:rsidRPr="005F6B7A">
        <w:rPr>
          <w:rFonts w:ascii="Arial" w:hAnsi="Arial" w:cs="Arial"/>
          <w:color w:val="000000"/>
          <w:sz w:val="22"/>
          <w:lang w:val="en-US"/>
        </w:rPr>
        <w:t xml:space="preserve"> of goods and services</w:t>
      </w:r>
      <w:r w:rsidR="005F6B7A">
        <w:rPr>
          <w:rFonts w:ascii="Arial" w:hAnsi="Arial" w:cs="Arial"/>
          <w:color w:val="000000"/>
          <w:sz w:val="22"/>
          <w:lang w:val="en-US"/>
        </w:rPr>
        <w:t xml:space="preserve"> (SABS) </w:t>
      </w:r>
      <w:r w:rsidR="00CC32F2">
        <w:rPr>
          <w:rFonts w:ascii="Arial" w:hAnsi="Arial" w:cs="Arial"/>
          <w:color w:val="000000"/>
          <w:sz w:val="22"/>
          <w:lang w:val="en-US"/>
        </w:rPr>
        <w:t xml:space="preserve">section </w:t>
      </w:r>
      <w:r w:rsidR="005F6B7A">
        <w:rPr>
          <w:rFonts w:ascii="Arial" w:hAnsi="Arial" w:cs="Arial"/>
          <w:color w:val="000000"/>
          <w:sz w:val="22"/>
          <w:lang w:val="en-US"/>
        </w:rPr>
        <w:t xml:space="preserve">of the Bank’s </w:t>
      </w:r>
      <w:r w:rsidR="00986514">
        <w:rPr>
          <w:rFonts w:ascii="Arial" w:hAnsi="Arial" w:cs="Arial"/>
          <w:color w:val="000000"/>
          <w:sz w:val="22"/>
          <w:lang w:val="en-US"/>
        </w:rPr>
        <w:t>instrument</w:t>
      </w:r>
      <w:r w:rsidR="005F6B7A">
        <w:rPr>
          <w:rFonts w:ascii="Arial" w:hAnsi="Arial" w:cs="Arial"/>
          <w:color w:val="000000"/>
          <w:sz w:val="22"/>
          <w:lang w:val="en-US"/>
        </w:rPr>
        <w:t xml:space="preserve"> </w:t>
      </w:r>
      <w:r w:rsidR="00767537">
        <w:rPr>
          <w:rFonts w:ascii="Arial" w:hAnsi="Arial" w:cs="Arial"/>
          <w:color w:val="000000"/>
          <w:sz w:val="22"/>
          <w:lang w:val="en-US"/>
        </w:rPr>
        <w:t>for Evaluation for internal control and institutional capacity (</w:t>
      </w:r>
      <w:r w:rsidR="004D4E7A">
        <w:rPr>
          <w:rFonts w:ascii="Arial" w:hAnsi="Arial" w:cs="Arial"/>
          <w:color w:val="000000"/>
          <w:sz w:val="22"/>
          <w:lang w:val="en-US"/>
        </w:rPr>
        <w:t>S</w:t>
      </w:r>
      <w:r w:rsidR="00767537">
        <w:rPr>
          <w:rFonts w:ascii="Arial" w:hAnsi="Arial" w:cs="Arial"/>
          <w:color w:val="000000"/>
          <w:sz w:val="22"/>
          <w:lang w:val="en-US"/>
        </w:rPr>
        <w:t>ECI).</w:t>
      </w:r>
    </w:p>
    <w:p w14:paraId="0F9D3AC5" w14:textId="41306D4C" w:rsidR="00F15277" w:rsidRPr="00A81AA3" w:rsidRDefault="00F33A6D" w:rsidP="00D40CA2">
      <w:pPr>
        <w:pStyle w:val="Paragraph"/>
        <w:tabs>
          <w:tab w:val="clear" w:pos="2880"/>
          <w:tab w:val="left" w:pos="720"/>
        </w:tabs>
        <w:ind w:left="720" w:hanging="720"/>
        <w:rPr>
          <w:rFonts w:ascii="Arial" w:hAnsi="Arial" w:cs="Arial"/>
          <w:color w:val="000000"/>
          <w:sz w:val="22"/>
          <w:lang w:val="en-US"/>
        </w:rPr>
      </w:pPr>
      <w:r w:rsidRPr="00D40CA2">
        <w:rPr>
          <w:rFonts w:ascii="Arial" w:hAnsi="Arial" w:cs="Arial"/>
          <w:color w:val="000000"/>
          <w:sz w:val="22"/>
          <w:u w:val="single"/>
          <w:lang w:val="en-US"/>
        </w:rPr>
        <w:t>Institutional</w:t>
      </w:r>
      <w:r w:rsidRPr="00A81AA3">
        <w:rPr>
          <w:rFonts w:ascii="Arial" w:hAnsi="Arial" w:cs="Arial"/>
          <w:color w:val="000000"/>
          <w:sz w:val="22"/>
          <w:u w:val="single"/>
          <w:lang w:val="en-US"/>
        </w:rPr>
        <w:t xml:space="preserve"> assessment score of planning of activities</w:t>
      </w:r>
      <w:r w:rsidR="00CC32F2" w:rsidRPr="00A81AA3">
        <w:rPr>
          <w:rFonts w:ascii="Arial" w:hAnsi="Arial" w:cs="Arial"/>
          <w:color w:val="000000"/>
          <w:sz w:val="22"/>
          <w:u w:val="single"/>
          <w:lang w:val="en-US"/>
        </w:rPr>
        <w:t>.</w:t>
      </w:r>
      <w:r w:rsidR="00CC32F2" w:rsidRPr="00A81AA3">
        <w:rPr>
          <w:lang w:val="en-US"/>
        </w:rPr>
        <w:t xml:space="preserve"> </w:t>
      </w:r>
      <w:r w:rsidR="00CC32F2" w:rsidRPr="00A81AA3">
        <w:rPr>
          <w:rFonts w:ascii="Arial" w:hAnsi="Arial" w:cs="Arial"/>
          <w:color w:val="000000"/>
          <w:sz w:val="22"/>
          <w:lang w:val="en-US"/>
        </w:rPr>
        <w:t xml:space="preserve">This indicator is generated by applying the </w:t>
      </w:r>
      <w:r w:rsidR="00986514" w:rsidRPr="00A81AA3">
        <w:rPr>
          <w:rFonts w:ascii="Arial" w:hAnsi="Arial" w:cs="Arial"/>
          <w:color w:val="000000"/>
          <w:sz w:val="22"/>
          <w:lang w:val="en-US"/>
        </w:rPr>
        <w:t>questionnaire</w:t>
      </w:r>
      <w:r w:rsidR="00CC32F2" w:rsidRPr="00A81AA3">
        <w:rPr>
          <w:rFonts w:ascii="Arial" w:hAnsi="Arial" w:cs="Arial"/>
          <w:color w:val="000000"/>
          <w:sz w:val="22"/>
          <w:lang w:val="en-US"/>
        </w:rPr>
        <w:t xml:space="preserve"> using the</w:t>
      </w:r>
      <w:r w:rsidR="00DD0C93" w:rsidRPr="00A81AA3">
        <w:rPr>
          <w:rFonts w:ascii="Arial" w:hAnsi="Arial" w:cs="Arial"/>
          <w:color w:val="000000"/>
          <w:sz w:val="22"/>
          <w:lang w:val="en-US"/>
        </w:rPr>
        <w:t xml:space="preserve"> </w:t>
      </w:r>
      <w:r w:rsidR="00D55390" w:rsidRPr="00A81AA3">
        <w:rPr>
          <w:rFonts w:ascii="Arial" w:hAnsi="Arial" w:cs="Arial"/>
          <w:color w:val="000000"/>
          <w:sz w:val="22"/>
          <w:lang w:val="en-US"/>
        </w:rPr>
        <w:t xml:space="preserve">system for planning of activities (SPA) </w:t>
      </w:r>
      <w:r w:rsidR="008D34BE" w:rsidRPr="00A81AA3">
        <w:rPr>
          <w:rFonts w:ascii="Arial" w:hAnsi="Arial" w:cs="Arial"/>
          <w:color w:val="000000"/>
          <w:sz w:val="22"/>
          <w:lang w:val="en-US"/>
        </w:rPr>
        <w:t xml:space="preserve">section of the Bank’s </w:t>
      </w:r>
      <w:r w:rsidR="004D4E7A">
        <w:rPr>
          <w:rFonts w:ascii="Arial" w:hAnsi="Arial" w:cs="Arial"/>
          <w:color w:val="000000"/>
          <w:sz w:val="22"/>
          <w:lang w:val="en-US"/>
        </w:rPr>
        <w:t>S</w:t>
      </w:r>
      <w:r w:rsidR="008D34BE" w:rsidRPr="00A81AA3">
        <w:rPr>
          <w:rFonts w:ascii="Arial" w:hAnsi="Arial" w:cs="Arial"/>
          <w:color w:val="000000"/>
          <w:sz w:val="22"/>
          <w:lang w:val="en-US"/>
        </w:rPr>
        <w:t>ECI.</w:t>
      </w:r>
      <w:r w:rsidR="00A81AA3">
        <w:rPr>
          <w:rFonts w:ascii="Arial" w:hAnsi="Arial" w:cs="Arial"/>
          <w:color w:val="000000"/>
          <w:sz w:val="22"/>
          <w:lang w:val="en-US"/>
        </w:rPr>
        <w:t xml:space="preserve"> This portion of the </w:t>
      </w:r>
      <w:r w:rsidR="00986514">
        <w:rPr>
          <w:rFonts w:ascii="Arial" w:hAnsi="Arial" w:cs="Arial"/>
          <w:color w:val="000000"/>
          <w:sz w:val="22"/>
          <w:lang w:val="en-US"/>
        </w:rPr>
        <w:t>questionnaire</w:t>
      </w:r>
      <w:r w:rsidR="00A81AA3">
        <w:rPr>
          <w:rFonts w:ascii="Arial" w:hAnsi="Arial" w:cs="Arial"/>
          <w:color w:val="000000"/>
          <w:sz w:val="22"/>
          <w:lang w:val="en-US"/>
        </w:rPr>
        <w:t xml:space="preserve"> </w:t>
      </w:r>
      <w:r w:rsidR="00A81AA3" w:rsidRPr="00A81AA3">
        <w:rPr>
          <w:rFonts w:ascii="Arial" w:hAnsi="Arial" w:cs="Arial"/>
          <w:color w:val="000000"/>
          <w:sz w:val="22"/>
          <w:lang w:val="en-US"/>
        </w:rPr>
        <w:t xml:space="preserve">Includes activities for annual plans, timeline, risk management and project monitoring.   </w:t>
      </w:r>
    </w:p>
    <w:p w14:paraId="503A39B4" w14:textId="7E64652E" w:rsidR="0058472F" w:rsidRPr="00A5673A" w:rsidRDefault="0058472F" w:rsidP="00D40CA2">
      <w:pPr>
        <w:pStyle w:val="Paragraph"/>
        <w:tabs>
          <w:tab w:val="clear" w:pos="2880"/>
          <w:tab w:val="left" w:pos="720"/>
        </w:tabs>
        <w:ind w:left="720" w:hanging="720"/>
        <w:rPr>
          <w:rFonts w:ascii="Arial" w:hAnsi="Arial" w:cs="Arial"/>
          <w:color w:val="000000"/>
          <w:sz w:val="22"/>
          <w:lang w:val="en-US"/>
        </w:rPr>
      </w:pPr>
      <w:r w:rsidRPr="00A5673A">
        <w:rPr>
          <w:rFonts w:ascii="Arial" w:hAnsi="Arial" w:cs="Arial"/>
          <w:color w:val="000000"/>
          <w:sz w:val="22"/>
          <w:u w:val="single"/>
          <w:lang w:val="en-US"/>
        </w:rPr>
        <w:t>Number of job seekers registered in Labor Intermediation Technological Platform</w:t>
      </w:r>
      <w:r w:rsidR="008D34BE" w:rsidRPr="00A5673A">
        <w:rPr>
          <w:rFonts w:ascii="Arial" w:hAnsi="Arial" w:cs="Arial"/>
          <w:color w:val="000000"/>
          <w:sz w:val="22"/>
          <w:lang w:val="en-US"/>
        </w:rPr>
        <w:t xml:space="preserve">. </w:t>
      </w:r>
      <w:r w:rsidR="00A5673A" w:rsidRPr="00A5673A">
        <w:rPr>
          <w:rFonts w:ascii="Arial" w:hAnsi="Arial" w:cs="Arial"/>
          <w:color w:val="000000"/>
          <w:sz w:val="22"/>
          <w:lang w:val="en-US"/>
        </w:rPr>
        <w:t xml:space="preserve">The Labor intermediation technology platform installed as part of </w:t>
      </w:r>
      <w:r w:rsidR="00A952EB">
        <w:rPr>
          <w:rFonts w:ascii="Arial" w:hAnsi="Arial" w:cs="Arial"/>
          <w:color w:val="000000"/>
          <w:sz w:val="22"/>
          <w:lang w:val="en-US"/>
        </w:rPr>
        <w:t>output</w:t>
      </w:r>
      <w:r w:rsidR="00A5673A" w:rsidRPr="00A5673A">
        <w:rPr>
          <w:rFonts w:ascii="Arial" w:hAnsi="Arial" w:cs="Arial"/>
          <w:color w:val="000000"/>
          <w:sz w:val="22"/>
          <w:lang w:val="en-US"/>
        </w:rPr>
        <w:t xml:space="preserve"> #3.1</w:t>
      </w:r>
      <w:r w:rsidR="00F32D02">
        <w:rPr>
          <w:rFonts w:ascii="Arial" w:hAnsi="Arial" w:cs="Arial"/>
          <w:color w:val="000000"/>
          <w:sz w:val="22"/>
          <w:lang w:val="en-US"/>
        </w:rPr>
        <w:t>1</w:t>
      </w:r>
      <w:r w:rsidR="00A5673A" w:rsidRPr="00A5673A">
        <w:rPr>
          <w:rFonts w:ascii="Arial" w:hAnsi="Arial" w:cs="Arial"/>
          <w:color w:val="000000"/>
          <w:sz w:val="22"/>
          <w:lang w:val="en-US"/>
        </w:rPr>
        <w:t xml:space="preserve"> will contain the information needed to calculate this indicator. The indicator will be calculated as the sum of the unique </w:t>
      </w:r>
      <w:proofErr w:type="spellStart"/>
      <w:r w:rsidR="00A5673A" w:rsidRPr="00A5673A">
        <w:rPr>
          <w:rFonts w:ascii="Arial" w:hAnsi="Arial" w:cs="Arial"/>
          <w:color w:val="000000"/>
          <w:sz w:val="22"/>
          <w:lang w:val="en-US"/>
        </w:rPr>
        <w:t>indentifiers</w:t>
      </w:r>
      <w:proofErr w:type="spellEnd"/>
      <w:r w:rsidR="00A5673A">
        <w:rPr>
          <w:rStyle w:val="FootnoteReference"/>
          <w:rFonts w:cs="Arial"/>
          <w:color w:val="000000"/>
          <w:lang w:val="en-US"/>
        </w:rPr>
        <w:footnoteReference w:id="3"/>
      </w:r>
      <w:r w:rsidR="00A5673A" w:rsidRPr="00A5673A">
        <w:rPr>
          <w:rFonts w:ascii="Arial" w:hAnsi="Arial" w:cs="Arial"/>
          <w:color w:val="000000"/>
          <w:sz w:val="22"/>
          <w:lang w:val="en-US"/>
        </w:rPr>
        <w:t xml:space="preserve"> of job seekers registered in the mentioned platform.</w:t>
      </w:r>
    </w:p>
    <w:p w14:paraId="797F7708" w14:textId="1FBC0D64" w:rsidR="00CD3878" w:rsidRPr="008D34BE" w:rsidRDefault="00CD3878" w:rsidP="00D40CA2">
      <w:pPr>
        <w:pStyle w:val="Paragraph"/>
        <w:tabs>
          <w:tab w:val="clear" w:pos="2880"/>
          <w:tab w:val="left" w:pos="720"/>
        </w:tabs>
        <w:ind w:left="720" w:hanging="720"/>
        <w:rPr>
          <w:rFonts w:ascii="Arial" w:hAnsi="Arial" w:cs="Arial"/>
          <w:color w:val="000000"/>
          <w:sz w:val="22"/>
          <w:u w:val="single"/>
          <w:lang w:val="en-US"/>
        </w:rPr>
      </w:pPr>
      <w:r w:rsidRPr="008D34BE">
        <w:rPr>
          <w:rFonts w:ascii="Arial" w:hAnsi="Arial" w:cs="Arial"/>
          <w:color w:val="000000"/>
          <w:sz w:val="22"/>
          <w:u w:val="single"/>
          <w:lang w:val="en-US"/>
        </w:rPr>
        <w:t>Number of firms registered in the Labor Intermediation Technological Platform</w:t>
      </w:r>
      <w:r w:rsidR="00A5673A">
        <w:rPr>
          <w:rFonts w:ascii="Arial" w:hAnsi="Arial" w:cs="Arial"/>
          <w:color w:val="000000"/>
          <w:sz w:val="22"/>
          <w:u w:val="single"/>
          <w:lang w:val="en-US"/>
        </w:rPr>
        <w:t>.</w:t>
      </w:r>
      <w:r w:rsidR="00A5673A" w:rsidRPr="00371A51">
        <w:rPr>
          <w:rFonts w:ascii="Arial" w:hAnsi="Arial" w:cs="Arial"/>
          <w:color w:val="000000"/>
          <w:sz w:val="22"/>
          <w:lang w:val="en-US"/>
        </w:rPr>
        <w:t xml:space="preserve"> </w:t>
      </w:r>
      <w:r w:rsidR="00A5673A" w:rsidRPr="00A5673A">
        <w:rPr>
          <w:rFonts w:ascii="Arial" w:hAnsi="Arial" w:cs="Arial"/>
          <w:color w:val="000000"/>
          <w:sz w:val="22"/>
          <w:lang w:val="en-US"/>
        </w:rPr>
        <w:t xml:space="preserve">The Labor intermediation technology platform installed as part of </w:t>
      </w:r>
      <w:r w:rsidR="00A952EB">
        <w:rPr>
          <w:rFonts w:ascii="Arial" w:hAnsi="Arial" w:cs="Arial"/>
          <w:color w:val="000000"/>
          <w:sz w:val="22"/>
          <w:lang w:val="en-US"/>
        </w:rPr>
        <w:t xml:space="preserve">output </w:t>
      </w:r>
      <w:r w:rsidR="00A5673A" w:rsidRPr="00A5673A">
        <w:rPr>
          <w:rFonts w:ascii="Arial" w:hAnsi="Arial" w:cs="Arial"/>
          <w:color w:val="000000"/>
          <w:sz w:val="22"/>
          <w:lang w:val="en-US"/>
        </w:rPr>
        <w:t>#3.1</w:t>
      </w:r>
      <w:r w:rsidR="00152D85">
        <w:rPr>
          <w:rFonts w:ascii="Arial" w:hAnsi="Arial" w:cs="Arial"/>
          <w:color w:val="000000"/>
          <w:sz w:val="22"/>
          <w:lang w:val="en-US"/>
        </w:rPr>
        <w:t>1</w:t>
      </w:r>
      <w:r w:rsidR="00A5673A" w:rsidRPr="00A5673A">
        <w:rPr>
          <w:rFonts w:ascii="Arial" w:hAnsi="Arial" w:cs="Arial"/>
          <w:color w:val="000000"/>
          <w:sz w:val="22"/>
          <w:lang w:val="en-US"/>
        </w:rPr>
        <w:t xml:space="preserve"> will contain the information needed to calculate this indicator. The indicator will be calculated as the sum of the unique </w:t>
      </w:r>
      <w:r w:rsidR="00986514" w:rsidRPr="00A5673A">
        <w:rPr>
          <w:rFonts w:ascii="Arial" w:hAnsi="Arial" w:cs="Arial"/>
          <w:color w:val="000000"/>
          <w:sz w:val="22"/>
          <w:lang w:val="en-US"/>
        </w:rPr>
        <w:t>identifiers</w:t>
      </w:r>
      <w:r w:rsidR="00A5673A">
        <w:rPr>
          <w:rStyle w:val="FootnoteReference"/>
          <w:rFonts w:cs="Arial"/>
          <w:color w:val="000000"/>
          <w:lang w:val="en-US"/>
        </w:rPr>
        <w:footnoteReference w:id="4"/>
      </w:r>
      <w:r w:rsidR="00A5673A" w:rsidRPr="00A5673A">
        <w:rPr>
          <w:rFonts w:ascii="Arial" w:hAnsi="Arial" w:cs="Arial"/>
          <w:color w:val="000000"/>
          <w:sz w:val="22"/>
          <w:lang w:val="en-US"/>
        </w:rPr>
        <w:t xml:space="preserve"> </w:t>
      </w:r>
      <w:r w:rsidR="00A5673A">
        <w:rPr>
          <w:rFonts w:ascii="Arial" w:hAnsi="Arial" w:cs="Arial"/>
          <w:color w:val="000000"/>
          <w:sz w:val="22"/>
          <w:lang w:val="en-US"/>
        </w:rPr>
        <w:t>of firms</w:t>
      </w:r>
      <w:r w:rsidR="00A5673A" w:rsidRPr="00A5673A">
        <w:rPr>
          <w:rFonts w:ascii="Arial" w:hAnsi="Arial" w:cs="Arial"/>
          <w:color w:val="000000"/>
          <w:sz w:val="22"/>
          <w:lang w:val="en-US"/>
        </w:rPr>
        <w:t xml:space="preserve"> registered in the mentioned platform.</w:t>
      </w:r>
    </w:p>
    <w:p w14:paraId="5AA7E051" w14:textId="083EE14A" w:rsidR="00CD3878" w:rsidRPr="00975E99" w:rsidRDefault="0DEB2A83" w:rsidP="0DEB2A83">
      <w:pPr>
        <w:pStyle w:val="Paragraph"/>
        <w:tabs>
          <w:tab w:val="clear" w:pos="2880"/>
          <w:tab w:val="left" w:pos="720"/>
        </w:tabs>
        <w:ind w:left="720" w:hanging="720"/>
        <w:rPr>
          <w:rFonts w:ascii="Arial" w:eastAsia="Arial" w:hAnsi="Arial" w:cs="Arial"/>
          <w:color w:val="000000" w:themeColor="text1"/>
          <w:sz w:val="22"/>
          <w:u w:val="single"/>
          <w:lang w:val="en-US"/>
        </w:rPr>
      </w:pPr>
      <w:r w:rsidRPr="0DEB2A83">
        <w:rPr>
          <w:rFonts w:ascii="Arial" w:eastAsia="Arial" w:hAnsi="Arial" w:cs="Arial"/>
          <w:color w:val="000000" w:themeColor="text1"/>
          <w:sz w:val="22"/>
          <w:u w:val="single"/>
          <w:lang w:val="en-US"/>
        </w:rPr>
        <w:t>Number of jobseekers referred to a job offer.</w:t>
      </w:r>
      <w:r w:rsidRPr="00371A51">
        <w:rPr>
          <w:rFonts w:ascii="Arial" w:eastAsia="Arial" w:hAnsi="Arial" w:cs="Arial"/>
          <w:color w:val="000000" w:themeColor="text1"/>
          <w:sz w:val="22"/>
          <w:lang w:val="en-US"/>
        </w:rPr>
        <w:t xml:space="preserve"> </w:t>
      </w:r>
      <w:r w:rsidRPr="0DEB2A83">
        <w:rPr>
          <w:rFonts w:ascii="Arial" w:eastAsia="Arial" w:hAnsi="Arial" w:cs="Arial"/>
          <w:color w:val="000000" w:themeColor="text1"/>
          <w:sz w:val="22"/>
          <w:lang w:val="en-US"/>
        </w:rPr>
        <w:t xml:space="preserve">The Labor intermediation technology platform installed as part of </w:t>
      </w:r>
      <w:r w:rsidR="00A952EB">
        <w:rPr>
          <w:rFonts w:ascii="Arial" w:eastAsia="Arial" w:hAnsi="Arial" w:cs="Arial"/>
          <w:color w:val="000000" w:themeColor="text1"/>
          <w:sz w:val="22"/>
          <w:lang w:val="en-US"/>
        </w:rPr>
        <w:t xml:space="preserve">output </w:t>
      </w:r>
      <w:r w:rsidRPr="0DEB2A83">
        <w:rPr>
          <w:rFonts w:ascii="Arial" w:eastAsia="Arial" w:hAnsi="Arial" w:cs="Arial"/>
          <w:color w:val="000000" w:themeColor="text1"/>
          <w:sz w:val="22"/>
          <w:lang w:val="en-US"/>
        </w:rPr>
        <w:t>#3.1</w:t>
      </w:r>
      <w:r w:rsidR="00152D85">
        <w:rPr>
          <w:rFonts w:ascii="Arial" w:eastAsia="Arial" w:hAnsi="Arial" w:cs="Arial"/>
          <w:color w:val="000000" w:themeColor="text1"/>
          <w:sz w:val="22"/>
          <w:lang w:val="en-US"/>
        </w:rPr>
        <w:t>1</w:t>
      </w:r>
      <w:r w:rsidRPr="0DEB2A83">
        <w:rPr>
          <w:rFonts w:ascii="Arial" w:eastAsia="Arial" w:hAnsi="Arial" w:cs="Arial"/>
          <w:color w:val="000000" w:themeColor="text1"/>
          <w:sz w:val="22"/>
          <w:lang w:val="en-US"/>
        </w:rPr>
        <w:t xml:space="preserve"> will send a notification to the jobseekers when </w:t>
      </w:r>
      <w:r w:rsidRPr="0DEB2A83">
        <w:rPr>
          <w:rFonts w:ascii="Arial" w:eastAsia="Arial" w:hAnsi="Arial" w:cs="Arial"/>
          <w:color w:val="000000" w:themeColor="text1"/>
          <w:sz w:val="22"/>
          <w:lang w:val="en-US"/>
        </w:rPr>
        <w:lastRenderedPageBreak/>
        <w:t xml:space="preserve">their profile and skills meet the </w:t>
      </w:r>
      <w:r w:rsidR="00986514" w:rsidRPr="0DEB2A83">
        <w:rPr>
          <w:rFonts w:ascii="Arial" w:eastAsia="Arial" w:hAnsi="Arial" w:cs="Arial"/>
          <w:color w:val="000000" w:themeColor="text1"/>
          <w:sz w:val="22"/>
          <w:lang w:val="en-US"/>
        </w:rPr>
        <w:t>requirements</w:t>
      </w:r>
      <w:r w:rsidRPr="0DEB2A83">
        <w:rPr>
          <w:rFonts w:ascii="Arial" w:eastAsia="Arial" w:hAnsi="Arial" w:cs="Arial"/>
          <w:color w:val="000000" w:themeColor="text1"/>
          <w:sz w:val="22"/>
          <w:lang w:val="en-US"/>
        </w:rPr>
        <w:t xml:space="preserve"> of a vacancy registered in the system. The indicator will be calculated as the sum of references registered in the platform.</w:t>
      </w:r>
    </w:p>
    <w:p w14:paraId="2901AFA2" w14:textId="0E1CE9E5" w:rsidR="00275AA1" w:rsidRPr="00371A51" w:rsidRDefault="00275AA1" w:rsidP="00D40CA2">
      <w:pPr>
        <w:pStyle w:val="Paragraph"/>
        <w:tabs>
          <w:tab w:val="clear" w:pos="2880"/>
          <w:tab w:val="left" w:pos="720"/>
        </w:tabs>
        <w:ind w:left="720" w:hanging="720"/>
        <w:rPr>
          <w:rFonts w:ascii="Arial" w:hAnsi="Arial" w:cs="Arial"/>
          <w:color w:val="000000"/>
          <w:sz w:val="22"/>
          <w:u w:val="single"/>
          <w:lang w:val="en-US"/>
        </w:rPr>
      </w:pPr>
      <w:r w:rsidRPr="008D34BE">
        <w:rPr>
          <w:rFonts w:ascii="Arial" w:hAnsi="Arial" w:cs="Arial"/>
          <w:color w:val="000000"/>
          <w:sz w:val="22"/>
          <w:u w:val="single"/>
          <w:lang w:val="en-US"/>
        </w:rPr>
        <w:t>Number of new households registered in</w:t>
      </w:r>
      <w:r w:rsidR="007F26DF">
        <w:rPr>
          <w:rFonts w:ascii="Arial" w:hAnsi="Arial" w:cs="Arial"/>
          <w:color w:val="000000"/>
          <w:sz w:val="22"/>
          <w:u w:val="single"/>
          <w:lang w:val="en-US"/>
        </w:rPr>
        <w:t xml:space="preserve"> the information system of the MAST</w:t>
      </w:r>
      <w:r w:rsidRPr="008D34BE">
        <w:rPr>
          <w:rFonts w:ascii="Arial" w:hAnsi="Arial" w:cs="Arial"/>
          <w:color w:val="000000"/>
          <w:sz w:val="22"/>
          <w:u w:val="single"/>
          <w:lang w:val="en-US"/>
        </w:rPr>
        <w:t xml:space="preserve"> </w:t>
      </w:r>
      <w:r w:rsidR="007F26DF">
        <w:rPr>
          <w:rFonts w:ascii="Arial" w:hAnsi="Arial" w:cs="Arial"/>
          <w:color w:val="000000"/>
          <w:sz w:val="22"/>
          <w:u w:val="single"/>
          <w:lang w:val="en-US"/>
        </w:rPr>
        <w:t>(</w:t>
      </w:r>
      <w:r w:rsidRPr="008D34BE">
        <w:rPr>
          <w:rFonts w:ascii="Arial" w:hAnsi="Arial" w:cs="Arial"/>
          <w:color w:val="000000"/>
          <w:sz w:val="22"/>
          <w:u w:val="single"/>
          <w:lang w:val="en-US"/>
        </w:rPr>
        <w:t>SIMAST</w:t>
      </w:r>
      <w:r w:rsidR="007F26DF">
        <w:rPr>
          <w:rFonts w:ascii="Arial" w:hAnsi="Arial" w:cs="Arial"/>
          <w:color w:val="000000"/>
          <w:sz w:val="22"/>
          <w:u w:val="single"/>
          <w:lang w:val="en-US"/>
        </w:rPr>
        <w:t>)</w:t>
      </w:r>
      <w:r w:rsidR="00B7318F">
        <w:rPr>
          <w:rFonts w:ascii="Arial" w:hAnsi="Arial" w:cs="Arial"/>
          <w:color w:val="000000"/>
          <w:sz w:val="22"/>
          <w:u w:val="single"/>
          <w:lang w:val="en-US"/>
        </w:rPr>
        <w:t>.</w:t>
      </w:r>
      <w:r w:rsidR="004027AA" w:rsidRPr="00371A51">
        <w:rPr>
          <w:rFonts w:ascii="Arial" w:hAnsi="Arial" w:cs="Arial"/>
          <w:color w:val="000000"/>
          <w:sz w:val="22"/>
          <w:lang w:val="en-US"/>
        </w:rPr>
        <w:t xml:space="preserve"> </w:t>
      </w:r>
      <w:r w:rsidR="004027AA" w:rsidRPr="00143C35">
        <w:rPr>
          <w:rFonts w:ascii="Arial" w:hAnsi="Arial" w:cs="Arial"/>
          <w:color w:val="000000"/>
          <w:sz w:val="22"/>
          <w:lang w:val="en-US"/>
        </w:rPr>
        <w:t xml:space="preserve">The Government of Haiti has </w:t>
      </w:r>
      <w:r w:rsidR="00684394" w:rsidRPr="00143C35">
        <w:rPr>
          <w:rFonts w:ascii="Arial" w:hAnsi="Arial" w:cs="Arial"/>
          <w:color w:val="000000"/>
          <w:sz w:val="22"/>
          <w:lang w:val="en-US"/>
        </w:rPr>
        <w:t xml:space="preserve">indicated that SIMAST could become a single registry </w:t>
      </w:r>
      <w:r w:rsidR="007726A1" w:rsidRPr="00143C35">
        <w:rPr>
          <w:rFonts w:ascii="Arial" w:hAnsi="Arial" w:cs="Arial"/>
          <w:color w:val="000000"/>
          <w:sz w:val="22"/>
          <w:lang w:val="en-US"/>
        </w:rPr>
        <w:t>system for beneficiaries. The project</w:t>
      </w:r>
      <w:r w:rsidR="002C1D34" w:rsidRPr="00143C35">
        <w:rPr>
          <w:rFonts w:ascii="Arial" w:hAnsi="Arial" w:cs="Arial"/>
          <w:color w:val="000000"/>
          <w:sz w:val="22"/>
          <w:lang w:val="en-US"/>
        </w:rPr>
        <w:t xml:space="preserve"> will update the SIMAST </w:t>
      </w:r>
      <w:proofErr w:type="gramStart"/>
      <w:r w:rsidR="002C1D34" w:rsidRPr="00143C35">
        <w:rPr>
          <w:rFonts w:ascii="Arial" w:hAnsi="Arial" w:cs="Arial"/>
          <w:color w:val="000000"/>
          <w:sz w:val="22"/>
          <w:lang w:val="en-US"/>
        </w:rPr>
        <w:t>in order to</w:t>
      </w:r>
      <w:proofErr w:type="gramEnd"/>
      <w:r w:rsidR="002C1D34" w:rsidRPr="00143C35">
        <w:rPr>
          <w:rFonts w:ascii="Arial" w:hAnsi="Arial" w:cs="Arial"/>
          <w:color w:val="000000"/>
          <w:sz w:val="22"/>
          <w:lang w:val="en-US"/>
        </w:rPr>
        <w:t xml:space="preserve"> ensure that the beneficiaries of the project may be included in SIMAS</w:t>
      </w:r>
      <w:r w:rsidR="000F7F43" w:rsidRPr="00143C35">
        <w:rPr>
          <w:rFonts w:ascii="Arial" w:hAnsi="Arial" w:cs="Arial"/>
          <w:color w:val="000000"/>
          <w:sz w:val="22"/>
          <w:lang w:val="en-US"/>
        </w:rPr>
        <w:t>T</w:t>
      </w:r>
      <w:r w:rsidR="005C51DC" w:rsidRPr="00143C35">
        <w:rPr>
          <w:rFonts w:ascii="Arial" w:hAnsi="Arial" w:cs="Arial"/>
          <w:color w:val="000000"/>
          <w:sz w:val="22"/>
          <w:lang w:val="en-US"/>
        </w:rPr>
        <w:t xml:space="preserve">. </w:t>
      </w:r>
      <w:r w:rsidR="00E73574" w:rsidRPr="00143C35">
        <w:rPr>
          <w:rFonts w:ascii="Arial" w:hAnsi="Arial" w:cs="Arial"/>
          <w:color w:val="000000"/>
          <w:sz w:val="22"/>
          <w:lang w:val="en-US"/>
        </w:rPr>
        <w:t xml:space="preserve">The </w:t>
      </w:r>
      <w:r w:rsidR="00A41B2A" w:rsidRPr="00143C35">
        <w:rPr>
          <w:rFonts w:ascii="Arial" w:hAnsi="Arial" w:cs="Arial"/>
          <w:color w:val="000000"/>
          <w:sz w:val="22"/>
          <w:lang w:val="en-US"/>
        </w:rPr>
        <w:t>SIMAST da</w:t>
      </w:r>
      <w:r w:rsidR="004A7B12" w:rsidRPr="00143C35">
        <w:rPr>
          <w:rFonts w:ascii="Arial" w:hAnsi="Arial" w:cs="Arial"/>
          <w:color w:val="000000"/>
          <w:sz w:val="22"/>
          <w:lang w:val="en-US"/>
        </w:rPr>
        <w:t>ta base is held at MAST.</w:t>
      </w:r>
      <w:r w:rsidR="00E01F55" w:rsidRPr="00143C35">
        <w:rPr>
          <w:rFonts w:ascii="Arial" w:hAnsi="Arial" w:cs="Arial"/>
          <w:color w:val="000000"/>
          <w:sz w:val="22"/>
          <w:lang w:val="en-US"/>
        </w:rPr>
        <w:t xml:space="preserve"> The information of the household of the beneficiary of the project will be entered in the SIMAST database using their registry form. </w:t>
      </w:r>
      <w:r w:rsidR="00814C32" w:rsidRPr="00143C35">
        <w:rPr>
          <w:rFonts w:ascii="Arial" w:hAnsi="Arial" w:cs="Arial"/>
          <w:color w:val="000000"/>
          <w:sz w:val="22"/>
          <w:lang w:val="en-US"/>
        </w:rPr>
        <w:t>The information will be provided by Operators and consolidated by FAES who will send to MAST.</w:t>
      </w:r>
    </w:p>
    <w:p w14:paraId="1738A7CC" w14:textId="69A92542" w:rsidR="00F914F0" w:rsidRPr="00371A51" w:rsidRDefault="00F914F0" w:rsidP="00D40CA2">
      <w:pPr>
        <w:pStyle w:val="Paragraph"/>
        <w:tabs>
          <w:tab w:val="clear" w:pos="2880"/>
          <w:tab w:val="left" w:pos="720"/>
        </w:tabs>
        <w:ind w:left="720" w:hanging="720"/>
        <w:rPr>
          <w:rFonts w:ascii="Arial" w:hAnsi="Arial" w:cs="Arial"/>
          <w:color w:val="000000"/>
          <w:sz w:val="22"/>
          <w:lang w:val="en-US"/>
        </w:rPr>
      </w:pPr>
      <w:r w:rsidRPr="00371A51">
        <w:rPr>
          <w:rFonts w:ascii="Arial" w:hAnsi="Arial" w:cs="Arial"/>
          <w:color w:val="000000"/>
          <w:sz w:val="22"/>
          <w:lang w:val="en-US"/>
        </w:rPr>
        <w:t xml:space="preserve">There are </w:t>
      </w:r>
      <w:r w:rsidR="0059752E">
        <w:rPr>
          <w:rFonts w:ascii="Arial" w:hAnsi="Arial" w:cs="Arial"/>
          <w:color w:val="000000"/>
          <w:sz w:val="22"/>
          <w:lang w:val="en-US"/>
        </w:rPr>
        <w:t xml:space="preserve">25 output indicators. All </w:t>
      </w:r>
      <w:r w:rsidR="008B3E78">
        <w:rPr>
          <w:rFonts w:ascii="Arial" w:hAnsi="Arial" w:cs="Arial"/>
          <w:color w:val="000000"/>
          <w:sz w:val="22"/>
          <w:lang w:val="en-US"/>
        </w:rPr>
        <w:t>physical targets for the end of the project and annually have been calculated.</w:t>
      </w:r>
      <w:r w:rsidR="00B7154A">
        <w:rPr>
          <w:rFonts w:ascii="Arial" w:hAnsi="Arial" w:cs="Arial"/>
          <w:color w:val="000000"/>
          <w:sz w:val="22"/>
          <w:lang w:val="en-US"/>
        </w:rPr>
        <w:t xml:space="preserve"> Annual financial targets, and total costs have been calculated for all outputs. For </w:t>
      </w:r>
      <w:r w:rsidR="00024873">
        <w:rPr>
          <w:rFonts w:ascii="Arial" w:hAnsi="Arial" w:cs="Arial"/>
          <w:color w:val="000000"/>
          <w:sz w:val="22"/>
          <w:lang w:val="en-US"/>
        </w:rPr>
        <w:t xml:space="preserve">output costs see </w:t>
      </w:r>
      <w:hyperlink r:id="rId17" w:history="1">
        <w:r w:rsidR="00B02B93" w:rsidRPr="00B02B93">
          <w:rPr>
            <w:rStyle w:val="Hyperlink"/>
            <w:rFonts w:ascii="Arial" w:hAnsi="Arial" w:cs="Arial"/>
            <w:sz w:val="22"/>
            <w:lang w:val="en-US"/>
          </w:rPr>
          <w:t>EEO#4</w:t>
        </w:r>
      </w:hyperlink>
      <w:r w:rsidR="00BC2549">
        <w:rPr>
          <w:rFonts w:ascii="Arial" w:hAnsi="Arial" w:cs="Arial"/>
          <w:color w:val="000000"/>
          <w:sz w:val="22"/>
          <w:lang w:val="en-US"/>
        </w:rPr>
        <w:t xml:space="preserve">. </w:t>
      </w:r>
    </w:p>
    <w:p w14:paraId="5A6A2017" w14:textId="05674038" w:rsidR="006D41D8" w:rsidRPr="00F852C8" w:rsidRDefault="00391970" w:rsidP="00FB6004">
      <w:pPr>
        <w:pStyle w:val="AutoNumpara"/>
        <w:numPr>
          <w:ilvl w:val="0"/>
          <w:numId w:val="0"/>
        </w:numPr>
        <w:ind w:left="720"/>
        <w:rPr>
          <w:rFonts w:ascii="Arial" w:hAnsi="Arial" w:cs="Arial"/>
          <w:color w:val="000000"/>
          <w:sz w:val="22"/>
          <w:szCs w:val="22"/>
          <w:lang w:val="en-US"/>
        </w:rPr>
      </w:pPr>
      <w:r>
        <w:rPr>
          <w:rFonts w:ascii="Arial" w:hAnsi="Arial" w:cs="Arial"/>
          <w:color w:val="000000"/>
          <w:sz w:val="22"/>
          <w:szCs w:val="22"/>
          <w:lang w:val="en-US"/>
        </w:rPr>
        <w:t xml:space="preserve"> </w:t>
      </w:r>
    </w:p>
    <w:p w14:paraId="749EFCE0" w14:textId="77777777" w:rsidR="000D0F43" w:rsidRPr="000D0F43" w:rsidRDefault="000D0F43" w:rsidP="00A66DE0">
      <w:pPr>
        <w:pStyle w:val="Heading4"/>
        <w:numPr>
          <w:ilvl w:val="2"/>
          <w:numId w:val="10"/>
        </w:numPr>
        <w:rPr>
          <w:rFonts w:ascii="Arial" w:hAnsi="Arial" w:cs="Arial"/>
          <w:sz w:val="22"/>
          <w:szCs w:val="22"/>
          <w:lang w:val="en-US"/>
        </w:rPr>
      </w:pPr>
      <w:r w:rsidRPr="000D0F43">
        <w:rPr>
          <w:rFonts w:ascii="Arial" w:hAnsi="Arial" w:cs="Arial"/>
          <w:sz w:val="22"/>
          <w:szCs w:val="22"/>
          <w:lang w:val="en-US"/>
        </w:rPr>
        <w:t>Monitoring Instruments and Data Collection</w:t>
      </w:r>
    </w:p>
    <w:p w14:paraId="12581BDB" w14:textId="1ACAFB74" w:rsidR="000D0F43" w:rsidRPr="00AB23FD" w:rsidRDefault="00F852C8" w:rsidP="00D40CA2">
      <w:pPr>
        <w:pStyle w:val="Paragraph"/>
        <w:tabs>
          <w:tab w:val="clear" w:pos="2880"/>
          <w:tab w:val="left" w:pos="720"/>
        </w:tabs>
        <w:ind w:left="720" w:hanging="720"/>
        <w:rPr>
          <w:rFonts w:ascii="Arial" w:hAnsi="Arial" w:cs="Arial"/>
          <w:color w:val="000000"/>
          <w:sz w:val="22"/>
          <w:lang w:val="en-US"/>
        </w:rPr>
      </w:pPr>
      <w:r w:rsidRPr="00AB23FD">
        <w:rPr>
          <w:rFonts w:ascii="Arial" w:hAnsi="Arial" w:cs="Arial"/>
          <w:color w:val="000000"/>
          <w:sz w:val="22"/>
          <w:lang w:val="en-US"/>
        </w:rPr>
        <w:t>FAES</w:t>
      </w:r>
      <w:r w:rsidR="000D0F43" w:rsidRPr="00AB23FD">
        <w:rPr>
          <w:rFonts w:ascii="Arial" w:hAnsi="Arial" w:cs="Arial"/>
          <w:color w:val="000000"/>
          <w:sz w:val="22"/>
          <w:lang w:val="en-US"/>
        </w:rPr>
        <w:t xml:space="preserve"> is responsible for overall execution and oversight of the project, including: (i) administration of </w:t>
      </w:r>
      <w:r w:rsidR="0013688F" w:rsidRPr="00AB23FD">
        <w:rPr>
          <w:rFonts w:ascii="Arial" w:hAnsi="Arial" w:cs="Arial"/>
          <w:color w:val="000000"/>
          <w:sz w:val="22"/>
          <w:lang w:val="en-US"/>
        </w:rPr>
        <w:t>contracts</w:t>
      </w:r>
      <w:r w:rsidR="00AB23FD">
        <w:rPr>
          <w:rFonts w:ascii="Arial" w:hAnsi="Arial" w:cs="Arial"/>
          <w:color w:val="000000"/>
          <w:sz w:val="22"/>
          <w:lang w:val="en-US"/>
        </w:rPr>
        <w:t>;</w:t>
      </w:r>
      <w:r w:rsidR="000D0F43" w:rsidRPr="00AB23FD">
        <w:rPr>
          <w:rFonts w:ascii="Arial" w:hAnsi="Arial" w:cs="Arial"/>
          <w:color w:val="000000"/>
          <w:sz w:val="22"/>
          <w:lang w:val="en-US"/>
        </w:rPr>
        <w:t xml:space="preserve"> </w:t>
      </w:r>
      <w:r w:rsidR="0013688F" w:rsidRPr="00AB23FD">
        <w:rPr>
          <w:rFonts w:ascii="Arial" w:hAnsi="Arial" w:cs="Arial"/>
          <w:color w:val="000000"/>
          <w:sz w:val="22"/>
          <w:lang w:val="en-US"/>
        </w:rPr>
        <w:t xml:space="preserve">(ii) </w:t>
      </w:r>
      <w:r w:rsidR="00AB23FD" w:rsidRPr="00AB23FD">
        <w:rPr>
          <w:rFonts w:ascii="Arial" w:hAnsi="Arial" w:cs="Arial"/>
          <w:color w:val="000000"/>
          <w:sz w:val="22"/>
          <w:lang w:val="en-US"/>
        </w:rPr>
        <w:t>preparing an annual operational plan (AOP)</w:t>
      </w:r>
      <w:r w:rsidR="003A76E0">
        <w:rPr>
          <w:rFonts w:ascii="Arial" w:hAnsi="Arial" w:cs="Arial"/>
          <w:color w:val="000000"/>
          <w:sz w:val="22"/>
          <w:lang w:val="en-US"/>
        </w:rPr>
        <w:t xml:space="preserve"> and </w:t>
      </w:r>
      <w:r w:rsidR="00986514">
        <w:rPr>
          <w:rFonts w:ascii="Arial" w:hAnsi="Arial" w:cs="Arial"/>
          <w:color w:val="000000"/>
          <w:sz w:val="22"/>
          <w:lang w:val="en-US"/>
        </w:rPr>
        <w:t>updating</w:t>
      </w:r>
      <w:r w:rsidR="003A76E0">
        <w:rPr>
          <w:rFonts w:ascii="Arial" w:hAnsi="Arial" w:cs="Arial"/>
          <w:color w:val="000000"/>
          <w:sz w:val="22"/>
          <w:lang w:val="en-US"/>
        </w:rPr>
        <w:t xml:space="preserve"> the P</w:t>
      </w:r>
      <w:r w:rsidR="004442D1">
        <w:rPr>
          <w:rFonts w:ascii="Arial" w:hAnsi="Arial" w:cs="Arial"/>
          <w:color w:val="000000"/>
          <w:sz w:val="22"/>
          <w:lang w:val="en-US"/>
        </w:rPr>
        <w:t>luriannual E</w:t>
      </w:r>
      <w:r w:rsidR="003A76E0">
        <w:rPr>
          <w:rFonts w:ascii="Arial" w:hAnsi="Arial" w:cs="Arial"/>
          <w:color w:val="000000"/>
          <w:sz w:val="22"/>
          <w:lang w:val="en-US"/>
        </w:rPr>
        <w:t>xecution plan (PEP)</w:t>
      </w:r>
      <w:r w:rsidR="00AB23FD" w:rsidRPr="00AB23FD">
        <w:rPr>
          <w:rFonts w:ascii="Arial" w:hAnsi="Arial" w:cs="Arial"/>
          <w:color w:val="000000"/>
          <w:sz w:val="22"/>
          <w:lang w:val="en-US"/>
        </w:rPr>
        <w:t>;</w:t>
      </w:r>
      <w:r w:rsidR="001752D1">
        <w:rPr>
          <w:rFonts w:ascii="Arial" w:hAnsi="Arial" w:cs="Arial"/>
          <w:color w:val="000000"/>
          <w:sz w:val="22"/>
          <w:lang w:val="en-US"/>
        </w:rPr>
        <w:t xml:space="preserve"> (iii)</w:t>
      </w:r>
      <w:r w:rsidR="00AB23FD" w:rsidRPr="00AB23FD">
        <w:rPr>
          <w:rFonts w:ascii="Arial" w:hAnsi="Arial" w:cs="Arial"/>
          <w:color w:val="000000"/>
          <w:sz w:val="22"/>
          <w:lang w:val="en-US"/>
        </w:rPr>
        <w:t xml:space="preserve"> </w:t>
      </w:r>
      <w:r w:rsidR="00D20E05">
        <w:rPr>
          <w:rFonts w:ascii="Arial" w:hAnsi="Arial" w:cs="Arial"/>
          <w:color w:val="000000"/>
          <w:sz w:val="22"/>
          <w:lang w:val="en-US"/>
        </w:rPr>
        <w:t xml:space="preserve">preparing and updating the </w:t>
      </w:r>
      <w:r w:rsidR="00986514">
        <w:rPr>
          <w:rFonts w:ascii="Arial" w:hAnsi="Arial" w:cs="Arial"/>
          <w:color w:val="000000"/>
          <w:sz w:val="22"/>
          <w:lang w:val="en-US"/>
        </w:rPr>
        <w:t>procurement</w:t>
      </w:r>
      <w:r w:rsidR="00D20E05">
        <w:rPr>
          <w:rFonts w:ascii="Arial" w:hAnsi="Arial" w:cs="Arial"/>
          <w:color w:val="000000"/>
          <w:sz w:val="22"/>
          <w:lang w:val="en-US"/>
        </w:rPr>
        <w:t xml:space="preserve"> plan</w:t>
      </w:r>
      <w:r w:rsidR="004442D1">
        <w:rPr>
          <w:rFonts w:ascii="Arial" w:hAnsi="Arial" w:cs="Arial"/>
          <w:color w:val="000000"/>
          <w:sz w:val="22"/>
          <w:lang w:val="en-US"/>
        </w:rPr>
        <w:t xml:space="preserve"> (PP)</w:t>
      </w:r>
      <w:r w:rsidR="00D20E05">
        <w:rPr>
          <w:rFonts w:ascii="Arial" w:hAnsi="Arial" w:cs="Arial"/>
          <w:color w:val="000000"/>
          <w:sz w:val="22"/>
          <w:lang w:val="en-US"/>
        </w:rPr>
        <w:t xml:space="preserve">; (iv) </w:t>
      </w:r>
      <w:r w:rsidR="0013688F" w:rsidRPr="00AB23FD">
        <w:rPr>
          <w:rFonts w:ascii="Arial" w:hAnsi="Arial" w:cs="Arial"/>
          <w:color w:val="000000"/>
          <w:sz w:val="22"/>
          <w:lang w:val="en-US"/>
        </w:rPr>
        <w:t xml:space="preserve">consolidating </w:t>
      </w:r>
      <w:r w:rsidR="00986514" w:rsidRPr="00AB23FD">
        <w:rPr>
          <w:rFonts w:ascii="Arial" w:hAnsi="Arial" w:cs="Arial"/>
          <w:color w:val="000000"/>
          <w:sz w:val="22"/>
          <w:lang w:val="en-US"/>
        </w:rPr>
        <w:t>chronogram</w:t>
      </w:r>
      <w:r w:rsidR="0013688F" w:rsidRPr="00AB23FD">
        <w:rPr>
          <w:rFonts w:ascii="Arial" w:hAnsi="Arial" w:cs="Arial"/>
          <w:color w:val="000000"/>
          <w:sz w:val="22"/>
          <w:lang w:val="en-US"/>
        </w:rPr>
        <w:t xml:space="preserve"> of execution of activities implemented by operators and by </w:t>
      </w:r>
      <w:r w:rsidR="00547756" w:rsidRPr="00AB23FD">
        <w:rPr>
          <w:rFonts w:ascii="Arial" w:hAnsi="Arial" w:cs="Arial"/>
          <w:color w:val="000000"/>
          <w:sz w:val="22"/>
          <w:lang w:val="en-US"/>
        </w:rPr>
        <w:t xml:space="preserve">University of </w:t>
      </w:r>
      <w:r w:rsidR="00986514" w:rsidRPr="00AB23FD">
        <w:rPr>
          <w:rFonts w:ascii="Arial" w:hAnsi="Arial" w:cs="Arial"/>
          <w:color w:val="000000"/>
          <w:sz w:val="22"/>
          <w:lang w:val="en-US"/>
        </w:rPr>
        <w:t>Ottawa</w:t>
      </w:r>
      <w:r w:rsidR="00547756" w:rsidRPr="00AB23FD">
        <w:rPr>
          <w:rFonts w:ascii="Arial" w:hAnsi="Arial" w:cs="Arial"/>
          <w:color w:val="000000"/>
          <w:sz w:val="22"/>
          <w:lang w:val="en-US"/>
        </w:rPr>
        <w:t xml:space="preserve"> and MAST;</w:t>
      </w:r>
      <w:r w:rsidR="000D0F43" w:rsidRPr="00AB23FD">
        <w:rPr>
          <w:rFonts w:ascii="Arial" w:hAnsi="Arial" w:cs="Arial"/>
          <w:color w:val="000000"/>
          <w:sz w:val="22"/>
          <w:lang w:val="en-US"/>
        </w:rPr>
        <w:t xml:space="preserve"> </w:t>
      </w:r>
      <w:r w:rsidR="001752D1">
        <w:rPr>
          <w:rFonts w:ascii="Arial" w:hAnsi="Arial" w:cs="Arial"/>
          <w:color w:val="000000"/>
          <w:sz w:val="22"/>
          <w:lang w:val="en-US"/>
        </w:rPr>
        <w:t xml:space="preserve">(v) </w:t>
      </w:r>
      <w:r w:rsidR="000D0F43" w:rsidRPr="00AB23FD">
        <w:rPr>
          <w:rFonts w:ascii="Arial" w:hAnsi="Arial" w:cs="Arial"/>
          <w:color w:val="000000"/>
          <w:sz w:val="22"/>
          <w:lang w:val="en-US"/>
        </w:rPr>
        <w:t xml:space="preserve">implementation schedule and expenditure plan; </w:t>
      </w:r>
      <w:r w:rsidR="00447EFE" w:rsidRPr="00AB23FD">
        <w:rPr>
          <w:rFonts w:ascii="Arial" w:hAnsi="Arial" w:cs="Arial"/>
          <w:color w:val="000000"/>
          <w:sz w:val="22"/>
          <w:lang w:val="en-US"/>
        </w:rPr>
        <w:t>(v</w:t>
      </w:r>
      <w:r w:rsidR="00D20E05">
        <w:rPr>
          <w:rFonts w:ascii="Arial" w:hAnsi="Arial" w:cs="Arial"/>
          <w:color w:val="000000"/>
          <w:sz w:val="22"/>
          <w:lang w:val="en-US"/>
        </w:rPr>
        <w:t>i</w:t>
      </w:r>
      <w:r w:rsidR="00447EFE" w:rsidRPr="00AB23FD">
        <w:rPr>
          <w:rFonts w:ascii="Arial" w:hAnsi="Arial" w:cs="Arial"/>
          <w:color w:val="000000"/>
          <w:sz w:val="22"/>
          <w:lang w:val="en-US"/>
        </w:rPr>
        <w:t xml:space="preserve">) </w:t>
      </w:r>
      <w:r w:rsidR="000D0F43" w:rsidRPr="00AB23FD">
        <w:rPr>
          <w:rFonts w:ascii="Arial" w:hAnsi="Arial" w:cs="Arial"/>
          <w:color w:val="000000"/>
          <w:sz w:val="22"/>
          <w:lang w:val="en-US"/>
        </w:rPr>
        <w:t xml:space="preserve">administration and monitoring of </w:t>
      </w:r>
      <w:r w:rsidR="009F6F19" w:rsidRPr="00AB23FD">
        <w:rPr>
          <w:rFonts w:ascii="Arial" w:hAnsi="Arial" w:cs="Arial"/>
          <w:color w:val="000000"/>
          <w:sz w:val="22"/>
          <w:lang w:val="en-US"/>
        </w:rPr>
        <w:t xml:space="preserve">activities; </w:t>
      </w:r>
      <w:r w:rsidR="000D0F43" w:rsidRPr="00AB23FD">
        <w:rPr>
          <w:rFonts w:ascii="Arial" w:hAnsi="Arial" w:cs="Arial"/>
          <w:color w:val="000000"/>
          <w:sz w:val="22"/>
          <w:lang w:val="en-US"/>
        </w:rPr>
        <w:t>(</w:t>
      </w:r>
      <w:r w:rsidR="009F6F19" w:rsidRPr="00AB23FD">
        <w:rPr>
          <w:rFonts w:ascii="Arial" w:hAnsi="Arial" w:cs="Arial"/>
          <w:color w:val="000000"/>
          <w:sz w:val="22"/>
          <w:lang w:val="en-US"/>
        </w:rPr>
        <w:t>v</w:t>
      </w:r>
      <w:r w:rsidR="00D20E05">
        <w:rPr>
          <w:rFonts w:ascii="Arial" w:hAnsi="Arial" w:cs="Arial"/>
          <w:color w:val="000000"/>
          <w:sz w:val="22"/>
          <w:lang w:val="en-US"/>
        </w:rPr>
        <w:t>i</w:t>
      </w:r>
      <w:r w:rsidR="00542FCE">
        <w:rPr>
          <w:rFonts w:ascii="Arial" w:hAnsi="Arial" w:cs="Arial"/>
          <w:color w:val="000000"/>
          <w:sz w:val="22"/>
          <w:lang w:val="en-US"/>
        </w:rPr>
        <w:t>i</w:t>
      </w:r>
      <w:r w:rsidR="000D0F43" w:rsidRPr="00AB23FD">
        <w:rPr>
          <w:rFonts w:ascii="Arial" w:hAnsi="Arial" w:cs="Arial"/>
          <w:color w:val="000000"/>
          <w:sz w:val="22"/>
          <w:lang w:val="en-US"/>
        </w:rPr>
        <w:t>) preparation and submission of disbursement requests to the IDB and the corresponding justification of expenses; (v</w:t>
      </w:r>
      <w:r w:rsidR="001752D1">
        <w:rPr>
          <w:rFonts w:ascii="Arial" w:hAnsi="Arial" w:cs="Arial"/>
          <w:color w:val="000000"/>
          <w:sz w:val="22"/>
          <w:lang w:val="en-US"/>
        </w:rPr>
        <w:t>i</w:t>
      </w:r>
      <w:r w:rsidR="00542FCE">
        <w:rPr>
          <w:rFonts w:ascii="Arial" w:hAnsi="Arial" w:cs="Arial"/>
          <w:color w:val="000000"/>
          <w:sz w:val="22"/>
          <w:lang w:val="en-US"/>
        </w:rPr>
        <w:t>i</w:t>
      </w:r>
      <w:r w:rsidR="000D0F43" w:rsidRPr="00AB23FD">
        <w:rPr>
          <w:rFonts w:ascii="Arial" w:hAnsi="Arial" w:cs="Arial"/>
          <w:color w:val="000000"/>
          <w:sz w:val="22"/>
          <w:lang w:val="en-US"/>
        </w:rPr>
        <w:t>) preparing and submitting to the Bank the final financial statements regarding Program’s expenses; (</w:t>
      </w:r>
      <w:r w:rsidR="00542FCE">
        <w:rPr>
          <w:rFonts w:ascii="Arial" w:hAnsi="Arial" w:cs="Arial"/>
          <w:color w:val="000000"/>
          <w:sz w:val="22"/>
          <w:lang w:val="en-US"/>
        </w:rPr>
        <w:t>ix</w:t>
      </w:r>
      <w:r w:rsidR="000D0F43" w:rsidRPr="00AB23FD">
        <w:rPr>
          <w:rFonts w:ascii="Arial" w:hAnsi="Arial" w:cs="Arial"/>
          <w:color w:val="000000"/>
          <w:sz w:val="22"/>
          <w:lang w:val="en-US"/>
        </w:rPr>
        <w:t xml:space="preserve">) preparing and submitting to the Bank the semi-annual progress reports, reporting on the financial execution of the project and the achievement of the targets set in the project Results </w:t>
      </w:r>
      <w:r w:rsidR="00BC6ECB" w:rsidRPr="00AB23FD">
        <w:rPr>
          <w:rFonts w:ascii="Arial" w:hAnsi="Arial" w:cs="Arial"/>
          <w:color w:val="000000"/>
          <w:sz w:val="22"/>
          <w:lang w:val="en-US"/>
        </w:rPr>
        <w:t xml:space="preserve">Matrix; </w:t>
      </w:r>
      <w:r w:rsidR="009165FA">
        <w:rPr>
          <w:rFonts w:ascii="Arial" w:hAnsi="Arial" w:cs="Arial"/>
          <w:color w:val="000000"/>
          <w:sz w:val="22"/>
          <w:lang w:val="en-US"/>
        </w:rPr>
        <w:t xml:space="preserve">and </w:t>
      </w:r>
      <w:r w:rsidR="00BC6ECB" w:rsidRPr="00AB23FD">
        <w:rPr>
          <w:rFonts w:ascii="Arial" w:hAnsi="Arial" w:cs="Arial"/>
          <w:color w:val="000000"/>
          <w:sz w:val="22"/>
          <w:lang w:val="en-US"/>
        </w:rPr>
        <w:t>(</w:t>
      </w:r>
      <w:r w:rsidR="00542FCE">
        <w:rPr>
          <w:rFonts w:ascii="Arial" w:hAnsi="Arial" w:cs="Arial"/>
          <w:color w:val="000000"/>
          <w:sz w:val="22"/>
          <w:lang w:val="en-US"/>
        </w:rPr>
        <w:t>x</w:t>
      </w:r>
      <w:r w:rsidR="00BC6ECB" w:rsidRPr="00AB23FD">
        <w:rPr>
          <w:rFonts w:ascii="Arial" w:hAnsi="Arial" w:cs="Arial"/>
          <w:color w:val="000000"/>
          <w:sz w:val="22"/>
          <w:lang w:val="en-US"/>
        </w:rPr>
        <w:t xml:space="preserve">) </w:t>
      </w:r>
      <w:r w:rsidR="000D0F43" w:rsidRPr="00AB23FD">
        <w:rPr>
          <w:rFonts w:ascii="Arial" w:hAnsi="Arial" w:cs="Arial"/>
          <w:color w:val="000000"/>
          <w:sz w:val="22"/>
          <w:lang w:val="en-US"/>
        </w:rPr>
        <w:t>maintaining an adequate disbursement support documentation filing system.</w:t>
      </w:r>
    </w:p>
    <w:p w14:paraId="59316B69" w14:textId="77777777" w:rsidR="000D0F43" w:rsidRPr="000D0F43" w:rsidRDefault="003D1712" w:rsidP="00672206">
      <w:pPr>
        <w:pStyle w:val="AutoNumpara"/>
        <w:numPr>
          <w:ilvl w:val="0"/>
          <w:numId w:val="0"/>
        </w:numPr>
        <w:ind w:left="720"/>
        <w:rPr>
          <w:rFonts w:ascii="Arial" w:hAnsi="Arial" w:cs="Arial"/>
          <w:sz w:val="22"/>
          <w:szCs w:val="22"/>
          <w:lang w:val="es-ES_tradnl"/>
        </w:rPr>
      </w:pPr>
      <w:r w:rsidRPr="003D1712">
        <w:rPr>
          <w:rFonts w:ascii="Arial" w:hAnsi="Arial" w:cs="Arial"/>
          <w:b/>
          <w:sz w:val="22"/>
          <w:szCs w:val="22"/>
          <w:lang w:val="es-ES_tradnl"/>
        </w:rPr>
        <w:t>Monitoring</w:t>
      </w:r>
      <w:r w:rsidR="000D0F43" w:rsidRPr="003D1712">
        <w:rPr>
          <w:rFonts w:ascii="Arial" w:hAnsi="Arial" w:cs="Arial"/>
          <w:b/>
          <w:sz w:val="22"/>
          <w:szCs w:val="22"/>
          <w:lang w:val="es-ES_tradnl"/>
        </w:rPr>
        <w:t xml:space="preserve"> instruments</w:t>
      </w:r>
      <w:r w:rsidR="000D0F43" w:rsidRPr="000D0F43">
        <w:rPr>
          <w:rFonts w:ascii="Arial" w:hAnsi="Arial" w:cs="Arial"/>
          <w:sz w:val="22"/>
          <w:szCs w:val="22"/>
          <w:lang w:val="es-ES_tradnl"/>
        </w:rPr>
        <w:t>:</w:t>
      </w:r>
    </w:p>
    <w:p w14:paraId="57F28697" w14:textId="77777777" w:rsidR="000D0F43" w:rsidRPr="00F45075" w:rsidRDefault="000D0F43" w:rsidP="00F45075">
      <w:pPr>
        <w:ind w:left="360"/>
        <w:rPr>
          <w:rFonts w:ascii="Arial" w:hAnsi="Arial" w:cs="Arial"/>
          <w:lang w:val="en-US"/>
        </w:rPr>
      </w:pPr>
    </w:p>
    <w:p w14:paraId="0E223AD5" w14:textId="4745C4B5" w:rsidR="000D0F43" w:rsidRDefault="2DA34502" w:rsidP="00D40CA2">
      <w:pPr>
        <w:pStyle w:val="ListParagraph"/>
        <w:numPr>
          <w:ilvl w:val="0"/>
          <w:numId w:val="11"/>
        </w:numPr>
        <w:spacing w:after="0" w:line="240" w:lineRule="auto"/>
        <w:ind w:left="1080"/>
        <w:contextualSpacing w:val="0"/>
        <w:jc w:val="both"/>
        <w:rPr>
          <w:rFonts w:ascii="Arial" w:eastAsia="Arial" w:hAnsi="Arial" w:cs="Arial"/>
        </w:rPr>
      </w:pPr>
      <w:r w:rsidRPr="2DA34502">
        <w:rPr>
          <w:rFonts w:ascii="Arial" w:eastAsia="Arial" w:hAnsi="Arial" w:cs="Arial"/>
        </w:rPr>
        <w:t xml:space="preserve">The </w:t>
      </w:r>
      <w:r w:rsidRPr="2DA34502">
        <w:rPr>
          <w:rFonts w:ascii="Arial" w:eastAsia="Arial" w:hAnsi="Arial" w:cs="Arial"/>
          <w:b/>
          <w:bCs/>
        </w:rPr>
        <w:t>Results Matrix (RM)</w:t>
      </w:r>
      <w:r w:rsidRPr="2DA34502">
        <w:rPr>
          <w:rFonts w:ascii="Arial" w:eastAsia="Arial" w:hAnsi="Arial" w:cs="Arial"/>
        </w:rPr>
        <w:t xml:space="preserve">, which is included in the </w:t>
      </w:r>
      <w:r w:rsidR="00D7209E">
        <w:rPr>
          <w:rFonts w:ascii="Arial" w:eastAsia="Arial" w:hAnsi="Arial" w:cs="Arial"/>
        </w:rPr>
        <w:t>Grant</w:t>
      </w:r>
      <w:r w:rsidRPr="2DA34502">
        <w:rPr>
          <w:rFonts w:ascii="Arial" w:eastAsia="Arial" w:hAnsi="Arial" w:cs="Arial"/>
        </w:rPr>
        <w:t xml:space="preserve"> Proposal, focuses on the products, intermediate results or outcomes and impacts for each component. The RM is a key tool to guide the planning, monitoring and evaluation of the project. The RM will be </w:t>
      </w:r>
      <w:r w:rsidR="001875BD" w:rsidRPr="2DA34502">
        <w:rPr>
          <w:rFonts w:ascii="Arial" w:eastAsia="Arial" w:hAnsi="Arial" w:cs="Arial"/>
        </w:rPr>
        <w:t>referred</w:t>
      </w:r>
      <w:r w:rsidRPr="2DA34502">
        <w:rPr>
          <w:rFonts w:ascii="Arial" w:eastAsia="Arial" w:hAnsi="Arial" w:cs="Arial"/>
        </w:rPr>
        <w:t xml:space="preserve"> to when the Annual Operational Plan is elaborated, and for the design, monitoring and evaluation of the project.</w:t>
      </w:r>
    </w:p>
    <w:p w14:paraId="5237A70A" w14:textId="77777777" w:rsidR="003D1712" w:rsidRPr="00F45075" w:rsidRDefault="003D1712" w:rsidP="002F3BF7">
      <w:pPr>
        <w:pStyle w:val="ListParagraph"/>
        <w:spacing w:after="0" w:line="240" w:lineRule="auto"/>
        <w:ind w:left="1080"/>
        <w:contextualSpacing w:val="0"/>
        <w:jc w:val="both"/>
        <w:rPr>
          <w:rFonts w:ascii="Arial" w:hAnsi="Arial" w:cs="Arial"/>
        </w:rPr>
      </w:pPr>
    </w:p>
    <w:p w14:paraId="3C10042C" w14:textId="4E58338C" w:rsidR="000D0F43" w:rsidRPr="00F45075" w:rsidRDefault="2DA34502" w:rsidP="00D40CA2">
      <w:pPr>
        <w:pStyle w:val="ListParagraph"/>
        <w:numPr>
          <w:ilvl w:val="0"/>
          <w:numId w:val="11"/>
        </w:numPr>
        <w:spacing w:after="0" w:line="240" w:lineRule="auto"/>
        <w:ind w:left="1080"/>
        <w:contextualSpacing w:val="0"/>
        <w:jc w:val="both"/>
        <w:rPr>
          <w:rFonts w:ascii="Arial" w:eastAsia="Arial" w:hAnsi="Arial" w:cs="Arial"/>
        </w:rPr>
      </w:pPr>
      <w:r w:rsidRPr="2DA34502">
        <w:rPr>
          <w:rFonts w:ascii="Arial" w:eastAsia="Arial" w:hAnsi="Arial" w:cs="Arial"/>
          <w:b/>
          <w:bCs/>
        </w:rPr>
        <w:t>P</w:t>
      </w:r>
      <w:r w:rsidR="008F061F">
        <w:rPr>
          <w:rFonts w:ascii="Arial" w:eastAsia="Arial" w:hAnsi="Arial" w:cs="Arial"/>
          <w:b/>
          <w:bCs/>
        </w:rPr>
        <w:t xml:space="preserve">luri-annual </w:t>
      </w:r>
      <w:r w:rsidRPr="2DA34502">
        <w:rPr>
          <w:rFonts w:ascii="Arial" w:eastAsia="Arial" w:hAnsi="Arial" w:cs="Arial"/>
          <w:b/>
          <w:bCs/>
        </w:rPr>
        <w:t>Execution Plan (PEP)</w:t>
      </w:r>
      <w:r w:rsidRPr="2DA34502">
        <w:rPr>
          <w:rFonts w:ascii="Arial" w:eastAsia="Arial" w:hAnsi="Arial" w:cs="Arial"/>
        </w:rPr>
        <w:t xml:space="preserve">: lists the procurement and activities that will be executed during the project. It specifies the amounts and timing assigned for each of the products and activities as well as the critical routes to complete the products. </w:t>
      </w:r>
      <w:r w:rsidR="002156F9">
        <w:rPr>
          <w:rFonts w:ascii="Arial" w:eastAsia="Arial" w:hAnsi="Arial" w:cs="Arial"/>
        </w:rPr>
        <w:t xml:space="preserve">A draft </w:t>
      </w:r>
      <w:r w:rsidR="00485276">
        <w:rPr>
          <w:rFonts w:ascii="Arial" w:eastAsia="Arial" w:hAnsi="Arial" w:cs="Arial"/>
        </w:rPr>
        <w:t xml:space="preserve">will be requested </w:t>
      </w:r>
      <w:r w:rsidR="00AD5148">
        <w:rPr>
          <w:rFonts w:ascii="Arial" w:eastAsia="Arial" w:hAnsi="Arial" w:cs="Arial"/>
        </w:rPr>
        <w:t>by the end of November with a final version expected by the end of January.</w:t>
      </w:r>
    </w:p>
    <w:p w14:paraId="4D7CE825" w14:textId="77777777" w:rsidR="000D0F43" w:rsidRPr="00F45075" w:rsidRDefault="000D0F43" w:rsidP="002F3BF7">
      <w:pPr>
        <w:pStyle w:val="ListParagraph"/>
        <w:spacing w:after="0" w:line="240" w:lineRule="auto"/>
        <w:ind w:left="1080"/>
        <w:contextualSpacing w:val="0"/>
        <w:jc w:val="both"/>
        <w:rPr>
          <w:rFonts w:ascii="Arial" w:hAnsi="Arial" w:cs="Arial"/>
        </w:rPr>
      </w:pPr>
    </w:p>
    <w:p w14:paraId="4BE2BD51" w14:textId="4FAC7CB9" w:rsidR="000D0F43" w:rsidRPr="00F45075" w:rsidRDefault="2DA34502" w:rsidP="00D40CA2">
      <w:pPr>
        <w:pStyle w:val="ListParagraph"/>
        <w:numPr>
          <w:ilvl w:val="0"/>
          <w:numId w:val="11"/>
        </w:numPr>
        <w:spacing w:after="0" w:line="240" w:lineRule="auto"/>
        <w:ind w:left="1080"/>
        <w:contextualSpacing w:val="0"/>
        <w:jc w:val="both"/>
        <w:rPr>
          <w:rFonts w:ascii="Arial" w:eastAsia="Arial" w:hAnsi="Arial" w:cs="Arial"/>
        </w:rPr>
      </w:pPr>
      <w:r w:rsidRPr="00B45C4D">
        <w:rPr>
          <w:rFonts w:ascii="Arial" w:eastAsia="Arial" w:hAnsi="Arial" w:cs="Arial"/>
          <w:b/>
          <w:bCs/>
        </w:rPr>
        <w:t>Annual Operational Plan (AOP)</w:t>
      </w:r>
      <w:r w:rsidRPr="00B45C4D">
        <w:rPr>
          <w:rFonts w:ascii="Arial" w:eastAsia="Arial" w:hAnsi="Arial" w:cs="Arial"/>
        </w:rPr>
        <w:t xml:space="preserve">: is the annual planning instrument that needs to be completed </w:t>
      </w:r>
      <w:r w:rsidR="00D3428B" w:rsidRPr="00B45C4D">
        <w:rPr>
          <w:rFonts w:ascii="Arial" w:eastAsia="Arial" w:hAnsi="Arial" w:cs="Arial"/>
        </w:rPr>
        <w:t xml:space="preserve">once a year. </w:t>
      </w:r>
      <w:r w:rsidRPr="00B45C4D">
        <w:rPr>
          <w:rFonts w:ascii="Arial" w:eastAsia="Arial" w:hAnsi="Arial" w:cs="Arial"/>
        </w:rPr>
        <w:t xml:space="preserve"> It should include: </w:t>
      </w:r>
      <w:r w:rsidR="00B45C4D" w:rsidRPr="00B45C4D">
        <w:rPr>
          <w:rFonts w:ascii="Arial" w:eastAsia="Arial" w:hAnsi="Arial" w:cs="Arial"/>
        </w:rPr>
        <w:t>(</w:t>
      </w:r>
      <w:r w:rsidRPr="00B45C4D">
        <w:rPr>
          <w:rFonts w:ascii="Arial" w:eastAsia="Arial" w:hAnsi="Arial" w:cs="Arial"/>
        </w:rPr>
        <w:t>i) the proposed budget</w:t>
      </w:r>
      <w:r w:rsidR="00B45C4D" w:rsidRPr="00B45C4D">
        <w:rPr>
          <w:rFonts w:ascii="Arial" w:eastAsia="Arial" w:hAnsi="Arial" w:cs="Arial"/>
        </w:rPr>
        <w:t>;</w:t>
      </w:r>
      <w:r w:rsidRPr="00B45C4D">
        <w:rPr>
          <w:rFonts w:ascii="Arial" w:eastAsia="Arial" w:hAnsi="Arial" w:cs="Arial"/>
        </w:rPr>
        <w:t xml:space="preserve"> </w:t>
      </w:r>
      <w:r w:rsidR="00B45C4D" w:rsidRPr="00B45C4D">
        <w:rPr>
          <w:rFonts w:ascii="Arial" w:eastAsia="Arial" w:hAnsi="Arial" w:cs="Arial"/>
        </w:rPr>
        <w:t>(</w:t>
      </w:r>
      <w:r w:rsidRPr="00B45C4D">
        <w:rPr>
          <w:rFonts w:ascii="Arial" w:eastAsia="Arial" w:hAnsi="Arial" w:cs="Arial"/>
        </w:rPr>
        <w:t xml:space="preserve">ii) the expected results and </w:t>
      </w:r>
      <w:r w:rsidR="00E61DCE">
        <w:rPr>
          <w:rFonts w:ascii="Arial" w:eastAsia="Arial" w:hAnsi="Arial" w:cs="Arial"/>
        </w:rPr>
        <w:t>outputs</w:t>
      </w:r>
      <w:r w:rsidRPr="00B45C4D">
        <w:rPr>
          <w:rFonts w:ascii="Arial" w:eastAsia="Arial" w:hAnsi="Arial" w:cs="Arial"/>
        </w:rPr>
        <w:t xml:space="preserve"> as relate</w:t>
      </w:r>
      <w:r w:rsidRPr="2DA34502">
        <w:rPr>
          <w:rFonts w:ascii="Arial" w:eastAsia="Arial" w:hAnsi="Arial" w:cs="Arial"/>
        </w:rPr>
        <w:t>d to the Results Matrix</w:t>
      </w:r>
      <w:r w:rsidR="00B45C4D">
        <w:rPr>
          <w:rFonts w:ascii="Arial" w:eastAsia="Arial" w:hAnsi="Arial" w:cs="Arial"/>
        </w:rPr>
        <w:t>;</w:t>
      </w:r>
      <w:r w:rsidRPr="2DA34502">
        <w:rPr>
          <w:rFonts w:ascii="Arial" w:eastAsia="Arial" w:hAnsi="Arial" w:cs="Arial"/>
        </w:rPr>
        <w:t xml:space="preserve"> </w:t>
      </w:r>
      <w:r w:rsidR="00B45C4D">
        <w:rPr>
          <w:rFonts w:ascii="Arial" w:eastAsia="Arial" w:hAnsi="Arial" w:cs="Arial"/>
        </w:rPr>
        <w:t>(</w:t>
      </w:r>
      <w:r w:rsidRPr="2DA34502">
        <w:rPr>
          <w:rFonts w:ascii="Arial" w:eastAsia="Arial" w:hAnsi="Arial" w:cs="Arial"/>
        </w:rPr>
        <w:t>iii) the planned activities</w:t>
      </w:r>
      <w:r w:rsidR="00B45C4D">
        <w:rPr>
          <w:rFonts w:ascii="Arial" w:eastAsia="Arial" w:hAnsi="Arial" w:cs="Arial"/>
        </w:rPr>
        <w:t>;</w:t>
      </w:r>
      <w:r w:rsidRPr="2DA34502">
        <w:rPr>
          <w:rFonts w:ascii="Arial" w:eastAsia="Arial" w:hAnsi="Arial" w:cs="Arial"/>
        </w:rPr>
        <w:t xml:space="preserve"> and </w:t>
      </w:r>
      <w:r w:rsidR="00B45C4D">
        <w:rPr>
          <w:rFonts w:ascii="Arial" w:eastAsia="Arial" w:hAnsi="Arial" w:cs="Arial"/>
        </w:rPr>
        <w:t>(</w:t>
      </w:r>
      <w:r w:rsidRPr="2DA34502">
        <w:rPr>
          <w:rFonts w:ascii="Arial" w:eastAsia="Arial" w:hAnsi="Arial" w:cs="Arial"/>
        </w:rPr>
        <w:t>iv) the execution calendar.</w:t>
      </w:r>
      <w:r w:rsidR="00583D06">
        <w:rPr>
          <w:rFonts w:ascii="Arial" w:eastAsia="Arial" w:hAnsi="Arial" w:cs="Arial"/>
        </w:rPr>
        <w:t xml:space="preserve"> A draft </w:t>
      </w:r>
      <w:r w:rsidR="00485276">
        <w:rPr>
          <w:rFonts w:ascii="Arial" w:eastAsia="Arial" w:hAnsi="Arial" w:cs="Arial"/>
        </w:rPr>
        <w:t>will be requested to be submitted by the end of November, with a final version expected by the end of January.</w:t>
      </w:r>
    </w:p>
    <w:p w14:paraId="54859927" w14:textId="77777777" w:rsidR="000D0F43" w:rsidRPr="00F45075" w:rsidRDefault="000D0F43" w:rsidP="002F3BF7">
      <w:pPr>
        <w:pStyle w:val="ListParagraph"/>
        <w:spacing w:after="0" w:line="240" w:lineRule="auto"/>
        <w:ind w:left="1080"/>
        <w:contextualSpacing w:val="0"/>
        <w:jc w:val="both"/>
        <w:rPr>
          <w:rFonts w:ascii="Arial" w:hAnsi="Arial" w:cs="Arial"/>
        </w:rPr>
      </w:pPr>
    </w:p>
    <w:p w14:paraId="7632547B" w14:textId="7DDC15F1" w:rsidR="55A91D4F" w:rsidRPr="00862058" w:rsidRDefault="2C29F1A9" w:rsidP="00D40CA2">
      <w:pPr>
        <w:pStyle w:val="ListParagraph"/>
        <w:numPr>
          <w:ilvl w:val="0"/>
          <w:numId w:val="11"/>
        </w:numPr>
        <w:spacing w:after="0" w:line="240" w:lineRule="auto"/>
        <w:ind w:left="1080"/>
        <w:jc w:val="both"/>
        <w:rPr>
          <w:rFonts w:ascii="Arial" w:eastAsia="Arial" w:hAnsi="Arial" w:cs="Arial"/>
        </w:rPr>
      </w:pPr>
      <w:r w:rsidRPr="00862058">
        <w:rPr>
          <w:rFonts w:ascii="Arial" w:eastAsia="Arial" w:hAnsi="Arial" w:cs="Arial"/>
          <w:b/>
          <w:bCs/>
        </w:rPr>
        <w:lastRenderedPageBreak/>
        <w:t xml:space="preserve">Quarterly plans: </w:t>
      </w:r>
      <w:r w:rsidR="3B5D6404" w:rsidRPr="00862058">
        <w:rPr>
          <w:rFonts w:ascii="Arial" w:eastAsia="Arial" w:hAnsi="Arial" w:cs="Arial"/>
        </w:rPr>
        <w:t xml:space="preserve">the quarterly plans will </w:t>
      </w:r>
      <w:r w:rsidR="00862058">
        <w:rPr>
          <w:rFonts w:ascii="Arial" w:eastAsia="Arial" w:hAnsi="Arial" w:cs="Arial"/>
        </w:rPr>
        <w:t xml:space="preserve">be </w:t>
      </w:r>
      <w:r w:rsidR="3B5D6404" w:rsidRPr="00862058">
        <w:rPr>
          <w:rFonts w:ascii="Arial" w:eastAsia="Arial" w:hAnsi="Arial" w:cs="Arial"/>
        </w:rPr>
        <w:t>prepared by operators and will be used to provide advances</w:t>
      </w:r>
      <w:r w:rsidR="0B104111" w:rsidRPr="00862058">
        <w:rPr>
          <w:rFonts w:ascii="Arial" w:eastAsia="Arial" w:hAnsi="Arial" w:cs="Arial"/>
        </w:rPr>
        <w:t xml:space="preserve">. </w:t>
      </w:r>
    </w:p>
    <w:p w14:paraId="67E7E986" w14:textId="7DC58B13" w:rsidR="0B104111" w:rsidRPr="00862058" w:rsidRDefault="0B104111" w:rsidP="00862058">
      <w:pPr>
        <w:ind w:left="720"/>
        <w:jc w:val="both"/>
        <w:rPr>
          <w:rFonts w:ascii="Arial" w:eastAsia="Arial" w:hAnsi="Arial" w:cs="Arial"/>
          <w:lang w:val="en-US"/>
        </w:rPr>
      </w:pPr>
    </w:p>
    <w:p w14:paraId="24514702" w14:textId="5C264520" w:rsidR="000D0F43" w:rsidRPr="00F45075" w:rsidRDefault="2DA34502" w:rsidP="00D40CA2">
      <w:pPr>
        <w:pStyle w:val="ListParagraph"/>
        <w:numPr>
          <w:ilvl w:val="0"/>
          <w:numId w:val="11"/>
        </w:numPr>
        <w:spacing w:after="0" w:line="240" w:lineRule="auto"/>
        <w:ind w:left="1080"/>
        <w:contextualSpacing w:val="0"/>
        <w:jc w:val="both"/>
        <w:rPr>
          <w:rFonts w:ascii="Arial" w:eastAsia="Arial" w:hAnsi="Arial" w:cs="Arial"/>
        </w:rPr>
      </w:pPr>
      <w:r w:rsidRPr="2DA34502">
        <w:rPr>
          <w:rFonts w:ascii="Arial" w:eastAsia="Arial" w:hAnsi="Arial" w:cs="Arial"/>
          <w:b/>
          <w:bCs/>
        </w:rPr>
        <w:t>Procurement Plan (PP)</w:t>
      </w:r>
      <w:r w:rsidRPr="2DA34502">
        <w:rPr>
          <w:rFonts w:ascii="Arial" w:eastAsia="Arial" w:hAnsi="Arial" w:cs="Arial"/>
        </w:rPr>
        <w:t xml:space="preserve">: lists the contracts and activities for the year and need to include the relevant terms of reference, as well as the technical characteristics of the procurements to be done. The PP is presented annually together with the AOP. </w:t>
      </w:r>
      <w:r w:rsidR="00DF33FF">
        <w:rPr>
          <w:rFonts w:ascii="Arial" w:eastAsia="Arial" w:hAnsi="Arial" w:cs="Arial"/>
        </w:rPr>
        <w:t xml:space="preserve">A draft </w:t>
      </w:r>
      <w:r w:rsidR="00BB36AD">
        <w:rPr>
          <w:rFonts w:ascii="Arial" w:eastAsia="Arial" w:hAnsi="Arial" w:cs="Arial"/>
        </w:rPr>
        <w:t>PP will be requested by the end of November with a final version expected by the end of January</w:t>
      </w:r>
      <w:r w:rsidR="000935B9">
        <w:rPr>
          <w:rFonts w:ascii="Arial" w:eastAsia="Arial" w:hAnsi="Arial" w:cs="Arial"/>
        </w:rPr>
        <w:t xml:space="preserve"> (to take into consideration the previous year’s implementation).</w:t>
      </w:r>
    </w:p>
    <w:p w14:paraId="5D1DE966" w14:textId="77777777" w:rsidR="000D0F43" w:rsidRPr="00371A51" w:rsidRDefault="000D0F43" w:rsidP="002F3BF7">
      <w:pPr>
        <w:ind w:left="360"/>
        <w:jc w:val="both"/>
        <w:rPr>
          <w:rFonts w:ascii="Arial" w:hAnsi="Arial" w:cs="Arial"/>
          <w:lang w:val="en-US"/>
        </w:rPr>
      </w:pPr>
    </w:p>
    <w:p w14:paraId="5F8FC771" w14:textId="40747238" w:rsidR="000D0F43" w:rsidRPr="00F45075" w:rsidRDefault="2DA34502" w:rsidP="00D40CA2">
      <w:pPr>
        <w:pStyle w:val="ListParagraph"/>
        <w:numPr>
          <w:ilvl w:val="0"/>
          <w:numId w:val="12"/>
        </w:numPr>
        <w:spacing w:after="0" w:line="240" w:lineRule="auto"/>
        <w:ind w:left="1080"/>
        <w:contextualSpacing w:val="0"/>
        <w:jc w:val="both"/>
        <w:rPr>
          <w:rFonts w:ascii="Arial" w:eastAsia="Arial" w:hAnsi="Arial" w:cs="Arial"/>
        </w:rPr>
      </w:pPr>
      <w:r w:rsidRPr="2DA34502">
        <w:rPr>
          <w:rFonts w:ascii="Arial" w:eastAsia="Arial" w:hAnsi="Arial" w:cs="Arial"/>
          <w:b/>
          <w:bCs/>
        </w:rPr>
        <w:t>Progress Monitoring Report (PMR):</w:t>
      </w:r>
      <w:r w:rsidRPr="2DA34502">
        <w:rPr>
          <w:rFonts w:ascii="Arial" w:eastAsia="Arial" w:hAnsi="Arial" w:cs="Arial"/>
        </w:rPr>
        <w:t xml:space="preserve"> The PMR is a reporting tool that presents the annual targets for disbursements and completion of outputs and assesses the overall project performance in terms of scheduling, budgeting and quality. The PMR represents the agreement between the Bank and the executing agency on the physical and financial targets to be achieved every year.</w:t>
      </w:r>
      <w:r w:rsidR="001E7BD1">
        <w:rPr>
          <w:rFonts w:ascii="Arial" w:eastAsia="Arial" w:hAnsi="Arial" w:cs="Arial"/>
        </w:rPr>
        <w:t xml:space="preserve"> Once annual targets are set, they cannot be changed in the system for the current year. </w:t>
      </w:r>
    </w:p>
    <w:p w14:paraId="29E32EA4" w14:textId="77777777" w:rsidR="000D0F43" w:rsidRPr="00F45075" w:rsidRDefault="000D0F43" w:rsidP="002F3BF7">
      <w:pPr>
        <w:pStyle w:val="ListParagraph"/>
        <w:spacing w:after="0" w:line="240" w:lineRule="auto"/>
        <w:ind w:left="1080"/>
        <w:contextualSpacing w:val="0"/>
        <w:jc w:val="both"/>
        <w:rPr>
          <w:rFonts w:ascii="Arial" w:hAnsi="Arial" w:cs="Arial"/>
        </w:rPr>
      </w:pPr>
    </w:p>
    <w:p w14:paraId="0B811556" w14:textId="554DC5CF" w:rsidR="000D0F43" w:rsidRDefault="2DA34502" w:rsidP="00D40CA2">
      <w:pPr>
        <w:pStyle w:val="ListParagraph"/>
        <w:numPr>
          <w:ilvl w:val="0"/>
          <w:numId w:val="12"/>
        </w:numPr>
        <w:spacing w:after="0" w:line="240" w:lineRule="auto"/>
        <w:ind w:left="1080"/>
        <w:contextualSpacing w:val="0"/>
        <w:jc w:val="both"/>
        <w:rPr>
          <w:rFonts w:ascii="Arial" w:eastAsia="Arial" w:hAnsi="Arial" w:cs="Arial"/>
        </w:rPr>
      </w:pPr>
      <w:r w:rsidRPr="2DA34502">
        <w:rPr>
          <w:rFonts w:ascii="Arial" w:eastAsia="Arial" w:hAnsi="Arial" w:cs="Arial"/>
          <w:b/>
          <w:bCs/>
        </w:rPr>
        <w:t>Administration Missions and Inspection Visits:</w:t>
      </w:r>
      <w:r w:rsidRPr="2DA34502">
        <w:rPr>
          <w:rFonts w:ascii="Arial" w:eastAsia="Arial" w:hAnsi="Arial" w:cs="Arial"/>
        </w:rPr>
        <w:t xml:space="preserve"> The Bank will implement such missions and visits based on the relevance and complexity of the issues that may arise during project implementation, according to the calendar defined in the PEP. Two missions per year are expected as part of the supervision plan.</w:t>
      </w:r>
    </w:p>
    <w:p w14:paraId="56139D6E" w14:textId="77777777" w:rsidR="00B30E6E" w:rsidRPr="00B30E6E" w:rsidRDefault="00B30E6E" w:rsidP="00B30E6E">
      <w:pPr>
        <w:pStyle w:val="ListParagraph"/>
        <w:rPr>
          <w:rFonts w:ascii="Arial" w:hAnsi="Arial" w:cs="Arial"/>
        </w:rPr>
      </w:pPr>
    </w:p>
    <w:p w14:paraId="23AA6BB2" w14:textId="35865BE6" w:rsidR="00B30E6E" w:rsidRPr="00B30E6E" w:rsidRDefault="2DA34502" w:rsidP="00D40CA2">
      <w:pPr>
        <w:pStyle w:val="ListParagraph"/>
        <w:numPr>
          <w:ilvl w:val="0"/>
          <w:numId w:val="12"/>
        </w:numPr>
        <w:spacing w:after="0" w:line="240" w:lineRule="auto"/>
        <w:ind w:left="1080"/>
        <w:contextualSpacing w:val="0"/>
        <w:jc w:val="both"/>
        <w:rPr>
          <w:rFonts w:ascii="Arial" w:eastAsia="Arial" w:hAnsi="Arial" w:cs="Arial"/>
          <w:b/>
          <w:bCs/>
        </w:rPr>
      </w:pPr>
      <w:r w:rsidRPr="2DA34502">
        <w:rPr>
          <w:rFonts w:ascii="Arial" w:eastAsia="Arial" w:hAnsi="Arial" w:cs="Arial"/>
          <w:b/>
          <w:bCs/>
        </w:rPr>
        <w:t xml:space="preserve">Technical audits. </w:t>
      </w:r>
      <w:r w:rsidRPr="2DA34502">
        <w:rPr>
          <w:rFonts w:ascii="Arial" w:eastAsia="Arial" w:hAnsi="Arial" w:cs="Arial"/>
        </w:rPr>
        <w:t>The Executing agency will hire an external firm to carry out technical audits. The TOR for the audits</w:t>
      </w:r>
      <w:r w:rsidR="00045EC2">
        <w:rPr>
          <w:rFonts w:ascii="Arial" w:eastAsia="Arial" w:hAnsi="Arial" w:cs="Arial"/>
        </w:rPr>
        <w:t xml:space="preserve"> </w:t>
      </w:r>
      <w:r w:rsidRPr="2DA34502">
        <w:rPr>
          <w:rFonts w:ascii="Arial" w:eastAsia="Arial" w:hAnsi="Arial" w:cs="Arial"/>
        </w:rPr>
        <w:t xml:space="preserve">needs to have the Bank’s no objection and need to include the review of processes for the execution of the </w:t>
      </w:r>
      <w:r w:rsidR="646C7172" w:rsidRPr="2DA34502">
        <w:rPr>
          <w:rFonts w:ascii="Arial" w:eastAsia="Arial" w:hAnsi="Arial" w:cs="Arial"/>
        </w:rPr>
        <w:t>project</w:t>
      </w:r>
      <w:r w:rsidRPr="2DA34502">
        <w:rPr>
          <w:rFonts w:ascii="Arial" w:eastAsia="Arial" w:hAnsi="Arial" w:cs="Arial"/>
        </w:rPr>
        <w:t xml:space="preserve"> as well as the activities related to the Operators hired with </w:t>
      </w:r>
      <w:r w:rsidR="7E88B3B0" w:rsidRPr="2DA34502">
        <w:rPr>
          <w:rFonts w:ascii="Arial" w:eastAsia="Arial" w:hAnsi="Arial" w:cs="Arial"/>
        </w:rPr>
        <w:t>project</w:t>
      </w:r>
      <w:r w:rsidRPr="2DA34502">
        <w:rPr>
          <w:rFonts w:ascii="Arial" w:eastAsia="Arial" w:hAnsi="Arial" w:cs="Arial"/>
        </w:rPr>
        <w:t xml:space="preserve"> funds </w:t>
      </w:r>
      <w:proofErr w:type="gramStart"/>
      <w:r w:rsidRPr="2DA34502">
        <w:rPr>
          <w:rFonts w:ascii="Arial" w:eastAsia="Arial" w:hAnsi="Arial" w:cs="Arial"/>
        </w:rPr>
        <w:t>in</w:t>
      </w:r>
      <w:r w:rsidR="7E88B3B0" w:rsidRPr="2DA34502">
        <w:rPr>
          <w:rFonts w:ascii="Arial" w:eastAsia="Arial" w:hAnsi="Arial" w:cs="Arial"/>
        </w:rPr>
        <w:t xml:space="preserve"> </w:t>
      </w:r>
      <w:r w:rsidRPr="2DA34502">
        <w:rPr>
          <w:rFonts w:ascii="Arial" w:eastAsia="Arial" w:hAnsi="Arial" w:cs="Arial"/>
        </w:rPr>
        <w:t>order to</w:t>
      </w:r>
      <w:proofErr w:type="gramEnd"/>
      <w:r w:rsidRPr="2DA34502">
        <w:rPr>
          <w:rFonts w:ascii="Arial" w:eastAsia="Arial" w:hAnsi="Arial" w:cs="Arial"/>
        </w:rPr>
        <w:t xml:space="preserve"> achieve the </w:t>
      </w:r>
      <w:r w:rsidR="00675DFE" w:rsidRPr="2DA34502">
        <w:rPr>
          <w:rFonts w:ascii="Arial" w:eastAsia="Arial" w:hAnsi="Arial" w:cs="Arial"/>
        </w:rPr>
        <w:t>outputs</w:t>
      </w:r>
      <w:r w:rsidRPr="2DA34502">
        <w:rPr>
          <w:rFonts w:ascii="Arial" w:eastAsia="Arial" w:hAnsi="Arial" w:cs="Arial"/>
        </w:rPr>
        <w:t xml:space="preserve"> in the results matrix. Specifically</w:t>
      </w:r>
      <w:r w:rsidR="6A1A1626" w:rsidRPr="2DA34502">
        <w:rPr>
          <w:rFonts w:ascii="Arial" w:eastAsia="Arial" w:hAnsi="Arial" w:cs="Arial"/>
        </w:rPr>
        <w:t>,</w:t>
      </w:r>
      <w:r w:rsidRPr="2DA34502">
        <w:rPr>
          <w:rFonts w:ascii="Arial" w:eastAsia="Arial" w:hAnsi="Arial" w:cs="Arial"/>
        </w:rPr>
        <w:t xml:space="preserve"> the audit needs to review the process by which p</w:t>
      </w:r>
      <w:r w:rsidR="14B49F48" w:rsidRPr="2DA34502">
        <w:rPr>
          <w:rFonts w:ascii="Arial" w:eastAsia="Arial" w:hAnsi="Arial" w:cs="Arial"/>
        </w:rPr>
        <w:t>rojects were identified and p</w:t>
      </w:r>
      <w:r w:rsidR="402C308A" w:rsidRPr="2DA34502">
        <w:rPr>
          <w:rFonts w:ascii="Arial" w:eastAsia="Arial" w:hAnsi="Arial" w:cs="Arial"/>
        </w:rPr>
        <w:t>rioritized</w:t>
      </w:r>
      <w:r w:rsidR="00675DFE">
        <w:rPr>
          <w:rFonts w:ascii="Arial" w:eastAsia="Arial" w:hAnsi="Arial" w:cs="Arial"/>
        </w:rPr>
        <w:t xml:space="preserve"> in the communities</w:t>
      </w:r>
      <w:r w:rsidR="402C308A" w:rsidRPr="2DA34502">
        <w:rPr>
          <w:rFonts w:ascii="Arial" w:eastAsia="Arial" w:hAnsi="Arial" w:cs="Arial"/>
        </w:rPr>
        <w:t xml:space="preserve">, as well as how </w:t>
      </w:r>
      <w:r w:rsidR="00675DFE">
        <w:rPr>
          <w:rFonts w:ascii="Arial" w:eastAsia="Arial" w:hAnsi="Arial" w:cs="Arial"/>
        </w:rPr>
        <w:t xml:space="preserve">beneficiaries </w:t>
      </w:r>
      <w:r w:rsidRPr="2DA34502">
        <w:rPr>
          <w:rFonts w:ascii="Arial" w:eastAsia="Arial" w:hAnsi="Arial" w:cs="Arial"/>
        </w:rPr>
        <w:t>were selected and if the works were implemented in accordance with the standards described in the proposals</w:t>
      </w:r>
      <w:r w:rsidR="402C308A" w:rsidRPr="2DA34502">
        <w:rPr>
          <w:rFonts w:ascii="Arial" w:eastAsia="Arial" w:hAnsi="Arial" w:cs="Arial"/>
        </w:rPr>
        <w:t xml:space="preserve"> presented by the operators</w:t>
      </w:r>
      <w:r w:rsidRPr="2DA34502">
        <w:rPr>
          <w:rFonts w:ascii="Arial" w:eastAsia="Arial" w:hAnsi="Arial" w:cs="Arial"/>
        </w:rPr>
        <w:t>.</w:t>
      </w:r>
    </w:p>
    <w:p w14:paraId="3D7E9771" w14:textId="77777777" w:rsidR="002F3BF7" w:rsidRPr="00F14B1A" w:rsidRDefault="002F3BF7" w:rsidP="00371547">
      <w:pPr>
        <w:pStyle w:val="AutoNumpara"/>
        <w:numPr>
          <w:ilvl w:val="0"/>
          <w:numId w:val="0"/>
        </w:numPr>
        <w:spacing w:before="240"/>
        <w:ind w:left="720"/>
        <w:rPr>
          <w:rFonts w:ascii="Arial" w:hAnsi="Arial" w:cs="Arial"/>
          <w:b/>
          <w:sz w:val="22"/>
          <w:szCs w:val="22"/>
          <w:lang w:val="en-US"/>
        </w:rPr>
      </w:pPr>
      <w:r w:rsidRPr="00F14B1A">
        <w:rPr>
          <w:rFonts w:ascii="Arial" w:hAnsi="Arial" w:cs="Arial"/>
          <w:b/>
          <w:sz w:val="22"/>
          <w:szCs w:val="22"/>
          <w:lang w:val="en-US"/>
        </w:rPr>
        <w:t xml:space="preserve">Data collection </w:t>
      </w:r>
    </w:p>
    <w:p w14:paraId="3C849EA5" w14:textId="76462EDA" w:rsidR="002F3BF7" w:rsidRPr="00C415A7" w:rsidRDefault="000D0F43" w:rsidP="00D40CA2">
      <w:pPr>
        <w:pStyle w:val="Paragraph"/>
        <w:tabs>
          <w:tab w:val="clear" w:pos="2880"/>
          <w:tab w:val="left" w:pos="720"/>
        </w:tabs>
        <w:ind w:left="720" w:hanging="720"/>
        <w:rPr>
          <w:rFonts w:ascii="Arial" w:hAnsi="Arial" w:cs="Arial"/>
          <w:sz w:val="22"/>
          <w:lang w:val="en-US"/>
        </w:rPr>
      </w:pPr>
      <w:r w:rsidRPr="00C415A7">
        <w:rPr>
          <w:rFonts w:ascii="Arial" w:hAnsi="Arial" w:cs="Arial"/>
          <w:sz w:val="22"/>
          <w:lang w:val="en-US"/>
        </w:rPr>
        <w:t>Monitoring data will be generated through the following sources: (i) administrative data</w:t>
      </w:r>
      <w:r w:rsidR="002A01B9">
        <w:rPr>
          <w:rFonts w:ascii="Arial" w:hAnsi="Arial" w:cs="Arial"/>
          <w:sz w:val="22"/>
          <w:lang w:val="en-US"/>
        </w:rPr>
        <w:t>; (ii) biometrics monitoring system;</w:t>
      </w:r>
      <w:r w:rsidR="002F3BF7" w:rsidRPr="00C415A7">
        <w:rPr>
          <w:rFonts w:ascii="Arial" w:hAnsi="Arial" w:cs="Arial"/>
          <w:sz w:val="22"/>
          <w:lang w:val="en-US"/>
        </w:rPr>
        <w:t xml:space="preserve"> and (ii</w:t>
      </w:r>
      <w:r w:rsidR="002A01B9">
        <w:rPr>
          <w:rFonts w:ascii="Arial" w:hAnsi="Arial" w:cs="Arial"/>
          <w:sz w:val="22"/>
          <w:lang w:val="en-US"/>
        </w:rPr>
        <w:t>i</w:t>
      </w:r>
      <w:r w:rsidR="002F3BF7" w:rsidRPr="00C415A7">
        <w:rPr>
          <w:rFonts w:ascii="Arial" w:hAnsi="Arial" w:cs="Arial"/>
          <w:sz w:val="22"/>
          <w:lang w:val="en-US"/>
        </w:rPr>
        <w:t>) beneficiary surveys</w:t>
      </w:r>
      <w:r w:rsidR="00782A98" w:rsidRPr="00C415A7">
        <w:rPr>
          <w:rFonts w:ascii="Arial" w:hAnsi="Arial" w:cs="Arial"/>
          <w:sz w:val="22"/>
          <w:lang w:val="en-US"/>
        </w:rPr>
        <w:t>.</w:t>
      </w:r>
    </w:p>
    <w:p w14:paraId="46C6FC8D" w14:textId="3004BED6" w:rsidR="002F3BF7" w:rsidRPr="000419C8" w:rsidRDefault="002F3BF7" w:rsidP="00D40CA2">
      <w:pPr>
        <w:pStyle w:val="Paragraph"/>
        <w:tabs>
          <w:tab w:val="clear" w:pos="2880"/>
          <w:tab w:val="left" w:pos="720"/>
        </w:tabs>
        <w:ind w:left="720" w:hanging="720"/>
        <w:rPr>
          <w:rFonts w:ascii="Arial" w:eastAsia="Arial" w:hAnsi="Arial" w:cs="Arial"/>
          <w:sz w:val="22"/>
          <w:lang w:val="en-US"/>
        </w:rPr>
      </w:pPr>
      <w:r w:rsidRPr="000419C8">
        <w:rPr>
          <w:rFonts w:ascii="Arial" w:eastAsia="Arial" w:hAnsi="Arial" w:cs="Arial"/>
          <w:b/>
          <w:bCs/>
          <w:sz w:val="22"/>
          <w:lang w:val="en-US"/>
        </w:rPr>
        <w:t>Administrative data</w:t>
      </w:r>
      <w:r w:rsidRPr="000419C8">
        <w:rPr>
          <w:rFonts w:ascii="Arial" w:eastAsia="Arial" w:hAnsi="Arial" w:cs="Arial"/>
          <w:sz w:val="22"/>
          <w:lang w:val="en-US"/>
        </w:rPr>
        <w:t>. Data for reporting financial progres</w:t>
      </w:r>
      <w:r w:rsidR="009339F9" w:rsidRPr="000419C8">
        <w:rPr>
          <w:rFonts w:ascii="Arial" w:eastAsia="Arial" w:hAnsi="Arial" w:cs="Arial"/>
          <w:sz w:val="22"/>
          <w:lang w:val="en-US"/>
        </w:rPr>
        <w:t>s</w:t>
      </w:r>
      <w:r w:rsidRPr="000419C8">
        <w:rPr>
          <w:rFonts w:ascii="Arial" w:eastAsia="Arial" w:hAnsi="Arial" w:cs="Arial"/>
          <w:sz w:val="22"/>
          <w:lang w:val="en-US"/>
        </w:rPr>
        <w:t xml:space="preserve"> of the project will be collected through </w:t>
      </w:r>
      <w:r w:rsidR="6C96BF2F" w:rsidRPr="000419C8">
        <w:rPr>
          <w:rFonts w:ascii="Arial" w:eastAsia="Arial" w:hAnsi="Arial" w:cs="Arial"/>
          <w:sz w:val="22"/>
          <w:lang w:val="en-US"/>
        </w:rPr>
        <w:t xml:space="preserve">FAES system. </w:t>
      </w:r>
      <w:r w:rsidRPr="000419C8">
        <w:rPr>
          <w:rFonts w:ascii="Arial" w:eastAsia="Arial" w:hAnsi="Arial" w:cs="Arial"/>
          <w:sz w:val="22"/>
          <w:lang w:val="en-US"/>
        </w:rPr>
        <w:t xml:space="preserve">Data for monitoring physical progress will be monitored by FAES and the </w:t>
      </w:r>
      <w:r w:rsidR="00174979" w:rsidRPr="000419C8">
        <w:rPr>
          <w:rFonts w:ascii="Arial" w:eastAsia="Arial" w:hAnsi="Arial" w:cs="Arial"/>
          <w:sz w:val="22"/>
          <w:lang w:val="en-US"/>
        </w:rPr>
        <w:t>operators</w:t>
      </w:r>
      <w:r w:rsidRPr="000419C8">
        <w:rPr>
          <w:rFonts w:ascii="Arial" w:eastAsia="Arial" w:hAnsi="Arial" w:cs="Arial"/>
          <w:sz w:val="22"/>
          <w:lang w:val="en-US"/>
        </w:rPr>
        <w:t xml:space="preserve"> that will be implementing community projects</w:t>
      </w:r>
      <w:r w:rsidR="00174979" w:rsidRPr="000419C8">
        <w:rPr>
          <w:rFonts w:ascii="Arial" w:eastAsia="Arial" w:hAnsi="Arial" w:cs="Arial"/>
          <w:sz w:val="22"/>
          <w:lang w:val="en-US"/>
        </w:rPr>
        <w:t xml:space="preserve"> and training activities</w:t>
      </w:r>
      <w:r w:rsidRPr="000419C8">
        <w:rPr>
          <w:rFonts w:ascii="Arial" w:eastAsia="Arial" w:hAnsi="Arial" w:cs="Arial"/>
          <w:sz w:val="22"/>
          <w:lang w:val="en-US"/>
        </w:rPr>
        <w:t xml:space="preserve"> as part of their contracts with the Government.</w:t>
      </w:r>
      <w:r w:rsidR="00C415A7" w:rsidRPr="000419C8">
        <w:rPr>
          <w:rFonts w:ascii="Arial" w:eastAsia="Arial" w:hAnsi="Arial" w:cs="Arial"/>
          <w:sz w:val="22"/>
          <w:lang w:val="en-US"/>
        </w:rPr>
        <w:t xml:space="preserve"> This includes entry and exit surveys of beneficiaries that will collect basic information to calculate the indicators included in the results matrix in annex </w:t>
      </w:r>
      <w:r w:rsidR="00BE0100">
        <w:rPr>
          <w:rFonts w:ascii="Arial" w:eastAsia="Arial" w:hAnsi="Arial" w:cs="Arial"/>
          <w:sz w:val="22"/>
          <w:lang w:val="en-US"/>
        </w:rPr>
        <w:t>4</w:t>
      </w:r>
      <w:r w:rsidR="00C415A7" w:rsidRPr="000419C8">
        <w:rPr>
          <w:rFonts w:ascii="Arial" w:eastAsia="Arial" w:hAnsi="Arial" w:cs="Arial"/>
          <w:sz w:val="22"/>
          <w:lang w:val="en-US"/>
        </w:rPr>
        <w:t xml:space="preserve"> such as Socioemotional skills.</w:t>
      </w:r>
    </w:p>
    <w:p w14:paraId="07EAF795" w14:textId="6976A4A2" w:rsidR="006B6213" w:rsidRDefault="002F3BF7" w:rsidP="00D40CA2">
      <w:pPr>
        <w:pStyle w:val="Paragraph"/>
        <w:tabs>
          <w:tab w:val="clear" w:pos="2880"/>
          <w:tab w:val="left" w:pos="720"/>
        </w:tabs>
        <w:ind w:left="720" w:hanging="720"/>
        <w:rPr>
          <w:rFonts w:ascii="Arial" w:eastAsia="Arial" w:hAnsi="Arial" w:cs="Arial"/>
          <w:sz w:val="22"/>
          <w:lang w:val="en-US"/>
        </w:rPr>
      </w:pPr>
      <w:r w:rsidRPr="2DA34502">
        <w:rPr>
          <w:rFonts w:ascii="Arial" w:eastAsia="Arial" w:hAnsi="Arial" w:cs="Arial"/>
          <w:b/>
          <w:bCs/>
          <w:sz w:val="22"/>
          <w:lang w:val="en-US"/>
        </w:rPr>
        <w:t>Biometrics monitoring system</w:t>
      </w:r>
      <w:r w:rsidRPr="2DA34502">
        <w:rPr>
          <w:rFonts w:ascii="Arial" w:eastAsia="Arial" w:hAnsi="Arial" w:cs="Arial"/>
          <w:sz w:val="22"/>
          <w:lang w:val="en-US"/>
        </w:rPr>
        <w:t xml:space="preserve">. </w:t>
      </w:r>
      <w:r w:rsidR="0087335D">
        <w:rPr>
          <w:rFonts w:ascii="Arial" w:eastAsia="Arial" w:hAnsi="Arial" w:cs="Arial"/>
          <w:sz w:val="22"/>
          <w:lang w:val="en-US"/>
        </w:rPr>
        <w:t xml:space="preserve">Biometric </w:t>
      </w:r>
      <w:r w:rsidR="00E845C9">
        <w:rPr>
          <w:rFonts w:ascii="Arial" w:eastAsia="Arial" w:hAnsi="Arial" w:cs="Arial"/>
          <w:sz w:val="22"/>
          <w:lang w:val="en-US"/>
        </w:rPr>
        <w:t xml:space="preserve">identification solution allows for the creation and use of a digital universal ID which is unique to </w:t>
      </w:r>
      <w:proofErr w:type="gramStart"/>
      <w:r w:rsidR="00E845C9">
        <w:rPr>
          <w:rFonts w:ascii="Arial" w:eastAsia="Arial" w:hAnsi="Arial" w:cs="Arial"/>
          <w:sz w:val="22"/>
          <w:lang w:val="en-US"/>
        </w:rPr>
        <w:t>each individual</w:t>
      </w:r>
      <w:proofErr w:type="gramEnd"/>
      <w:r w:rsidR="00E845C9">
        <w:rPr>
          <w:rFonts w:ascii="Arial" w:eastAsia="Arial" w:hAnsi="Arial" w:cs="Arial"/>
          <w:sz w:val="22"/>
          <w:lang w:val="en-US"/>
        </w:rPr>
        <w:t xml:space="preserve">. </w:t>
      </w:r>
      <w:r w:rsidR="003738BE">
        <w:rPr>
          <w:rFonts w:ascii="Arial" w:eastAsia="Arial" w:hAnsi="Arial" w:cs="Arial"/>
          <w:sz w:val="22"/>
          <w:lang w:val="en-US"/>
        </w:rPr>
        <w:t xml:space="preserve">To be able to use biometric identification </w:t>
      </w:r>
      <w:r w:rsidR="009E26D3">
        <w:rPr>
          <w:rFonts w:ascii="Arial" w:eastAsia="Arial" w:hAnsi="Arial" w:cs="Arial"/>
          <w:sz w:val="22"/>
          <w:lang w:val="en-US"/>
        </w:rPr>
        <w:t xml:space="preserve">the hardware required is a fingerprint scanner prepared to capture biometric templates. The company selected for single sources has experience in collecting imprints </w:t>
      </w:r>
      <w:r w:rsidR="003146F8">
        <w:rPr>
          <w:rFonts w:ascii="Arial" w:eastAsia="Arial" w:hAnsi="Arial" w:cs="Arial"/>
          <w:sz w:val="22"/>
          <w:lang w:val="en-US"/>
        </w:rPr>
        <w:t xml:space="preserve">in tough outdoor conditions, as well as collecting imprints for </w:t>
      </w:r>
      <w:r w:rsidR="001B754D">
        <w:rPr>
          <w:rFonts w:ascii="Arial" w:eastAsia="Arial" w:hAnsi="Arial" w:cs="Arial"/>
          <w:sz w:val="22"/>
          <w:lang w:val="en-US"/>
        </w:rPr>
        <w:t>construction</w:t>
      </w:r>
      <w:r w:rsidR="00203577">
        <w:rPr>
          <w:rFonts w:ascii="Arial" w:eastAsia="Arial" w:hAnsi="Arial" w:cs="Arial"/>
          <w:sz w:val="22"/>
          <w:lang w:val="en-US"/>
        </w:rPr>
        <w:t xml:space="preserve"> workers who often have scare on their imprints. </w:t>
      </w:r>
      <w:r w:rsidR="006B6213">
        <w:rPr>
          <w:rFonts w:ascii="Arial" w:eastAsia="Arial" w:hAnsi="Arial" w:cs="Arial"/>
          <w:sz w:val="22"/>
          <w:lang w:val="en-US"/>
        </w:rPr>
        <w:t xml:space="preserve">The device has lithium-ion battery that lasts for up to </w:t>
      </w:r>
      <w:r w:rsidR="00034FB7">
        <w:rPr>
          <w:rFonts w:ascii="Arial" w:eastAsia="Arial" w:hAnsi="Arial" w:cs="Arial"/>
          <w:sz w:val="22"/>
          <w:lang w:val="en-US"/>
        </w:rPr>
        <w:t xml:space="preserve">4,000 identifications. The scanner is paired with Android devices. </w:t>
      </w:r>
      <w:r w:rsidR="0090241C">
        <w:rPr>
          <w:rFonts w:ascii="Arial" w:eastAsia="Arial" w:hAnsi="Arial" w:cs="Arial"/>
          <w:sz w:val="22"/>
          <w:lang w:val="en-US"/>
        </w:rPr>
        <w:t xml:space="preserve">The software includes an android application. </w:t>
      </w:r>
      <w:r w:rsidR="00E718B7">
        <w:rPr>
          <w:rFonts w:ascii="Arial" w:eastAsia="Arial" w:hAnsi="Arial" w:cs="Arial"/>
          <w:sz w:val="22"/>
          <w:lang w:val="en-US"/>
        </w:rPr>
        <w:t xml:space="preserve">The </w:t>
      </w:r>
      <w:r w:rsidR="00986514">
        <w:rPr>
          <w:rFonts w:ascii="Arial" w:eastAsia="Arial" w:hAnsi="Arial" w:cs="Arial"/>
          <w:sz w:val="22"/>
          <w:lang w:val="en-US"/>
        </w:rPr>
        <w:t>technology</w:t>
      </w:r>
      <w:r w:rsidR="00E718B7">
        <w:rPr>
          <w:rFonts w:ascii="Arial" w:eastAsia="Arial" w:hAnsi="Arial" w:cs="Arial"/>
          <w:sz w:val="22"/>
          <w:lang w:val="en-US"/>
        </w:rPr>
        <w:t xml:space="preserve"> is open source.</w:t>
      </w:r>
      <w:r w:rsidR="00D535B4">
        <w:rPr>
          <w:rFonts w:ascii="Arial" w:eastAsia="Arial" w:hAnsi="Arial" w:cs="Arial"/>
          <w:sz w:val="22"/>
          <w:lang w:val="en-US"/>
        </w:rPr>
        <w:t xml:space="preserve"> </w:t>
      </w:r>
    </w:p>
    <w:p w14:paraId="46AB7DF2" w14:textId="7C2A5FB8" w:rsidR="00BE5E6E" w:rsidRDefault="00ED3183" w:rsidP="00D40CA2">
      <w:pPr>
        <w:pStyle w:val="Paragraph"/>
        <w:tabs>
          <w:tab w:val="clear" w:pos="2880"/>
          <w:tab w:val="left" w:pos="720"/>
        </w:tabs>
        <w:ind w:left="720" w:hanging="720"/>
        <w:rPr>
          <w:rFonts w:ascii="Arial" w:eastAsia="Arial" w:hAnsi="Arial" w:cs="Arial"/>
          <w:sz w:val="22"/>
          <w:lang w:val="en-US"/>
        </w:rPr>
      </w:pPr>
      <w:r w:rsidRPr="2DA34502">
        <w:rPr>
          <w:rFonts w:ascii="Arial" w:eastAsia="Arial" w:hAnsi="Arial" w:cs="Arial"/>
          <w:sz w:val="22"/>
          <w:lang w:val="en-US"/>
        </w:rPr>
        <w:lastRenderedPageBreak/>
        <w:t xml:space="preserve">Monitoring of project participation will be done through </w:t>
      </w:r>
      <w:proofErr w:type="gramStart"/>
      <w:r w:rsidRPr="2DA34502">
        <w:rPr>
          <w:rFonts w:ascii="Arial" w:eastAsia="Arial" w:hAnsi="Arial" w:cs="Arial"/>
          <w:sz w:val="22"/>
          <w:lang w:val="en-US"/>
        </w:rPr>
        <w:t>a biometrics</w:t>
      </w:r>
      <w:proofErr w:type="gramEnd"/>
      <w:r w:rsidRPr="2DA34502">
        <w:rPr>
          <w:rFonts w:ascii="Arial" w:eastAsia="Arial" w:hAnsi="Arial" w:cs="Arial"/>
          <w:sz w:val="22"/>
          <w:lang w:val="en-US"/>
        </w:rPr>
        <w:t xml:space="preserve"> monitoring system that will store </w:t>
      </w:r>
      <w:r w:rsidR="00986514" w:rsidRPr="2DA34502">
        <w:rPr>
          <w:rFonts w:ascii="Arial" w:eastAsia="Arial" w:hAnsi="Arial" w:cs="Arial"/>
          <w:sz w:val="22"/>
          <w:lang w:val="en-US"/>
        </w:rPr>
        <w:t>information</w:t>
      </w:r>
      <w:r w:rsidRPr="2DA34502">
        <w:rPr>
          <w:rFonts w:ascii="Arial" w:eastAsia="Arial" w:hAnsi="Arial" w:cs="Arial"/>
          <w:sz w:val="22"/>
          <w:lang w:val="en-US"/>
        </w:rPr>
        <w:t xml:space="preserve"> on beneficiaries and verify identity and </w:t>
      </w:r>
      <w:r w:rsidR="00986514" w:rsidRPr="2DA34502">
        <w:rPr>
          <w:rFonts w:ascii="Arial" w:eastAsia="Arial" w:hAnsi="Arial" w:cs="Arial"/>
          <w:sz w:val="22"/>
          <w:lang w:val="en-US"/>
        </w:rPr>
        <w:t>participation</w:t>
      </w:r>
      <w:r w:rsidRPr="2DA34502">
        <w:rPr>
          <w:rFonts w:ascii="Arial" w:eastAsia="Arial" w:hAnsi="Arial" w:cs="Arial"/>
          <w:sz w:val="22"/>
          <w:lang w:val="en-US"/>
        </w:rPr>
        <w:t xml:space="preserve"> of those enrolled</w:t>
      </w:r>
      <w:r w:rsidR="00D535B4">
        <w:rPr>
          <w:rFonts w:ascii="Arial" w:eastAsia="Arial" w:hAnsi="Arial" w:cs="Arial"/>
          <w:sz w:val="22"/>
          <w:lang w:val="en-US"/>
        </w:rPr>
        <w:t xml:space="preserve"> in activities</w:t>
      </w:r>
      <w:r w:rsidRPr="2DA34502">
        <w:rPr>
          <w:rFonts w:ascii="Arial" w:eastAsia="Arial" w:hAnsi="Arial" w:cs="Arial"/>
          <w:sz w:val="22"/>
          <w:lang w:val="en-US"/>
        </w:rPr>
        <w:t>. O</w:t>
      </w:r>
      <w:r w:rsidR="00174979" w:rsidRPr="2DA34502">
        <w:rPr>
          <w:rFonts w:ascii="Arial" w:eastAsia="Arial" w:hAnsi="Arial" w:cs="Arial"/>
          <w:sz w:val="22"/>
          <w:lang w:val="en-US"/>
        </w:rPr>
        <w:t>perator</w:t>
      </w:r>
      <w:r w:rsidRPr="2DA34502">
        <w:rPr>
          <w:rFonts w:ascii="Arial" w:eastAsia="Arial" w:hAnsi="Arial" w:cs="Arial"/>
          <w:sz w:val="22"/>
          <w:lang w:val="en-US"/>
        </w:rPr>
        <w:t xml:space="preserve">s will be responsible to monitor participation using biometric scanners. Monitoring </w:t>
      </w:r>
      <w:r w:rsidR="003A5FE1">
        <w:rPr>
          <w:rFonts w:ascii="Arial" w:eastAsia="Arial" w:hAnsi="Arial" w:cs="Arial"/>
          <w:sz w:val="22"/>
          <w:lang w:val="en-US"/>
        </w:rPr>
        <w:t xml:space="preserve">to verify compliance of work or </w:t>
      </w:r>
      <w:r w:rsidR="00986514">
        <w:rPr>
          <w:rFonts w:ascii="Arial" w:eastAsia="Arial" w:hAnsi="Arial" w:cs="Arial"/>
          <w:sz w:val="22"/>
          <w:lang w:val="en-US"/>
        </w:rPr>
        <w:t>training</w:t>
      </w:r>
      <w:r w:rsidR="003A5FE1">
        <w:rPr>
          <w:rFonts w:ascii="Arial" w:eastAsia="Arial" w:hAnsi="Arial" w:cs="Arial"/>
          <w:sz w:val="22"/>
          <w:lang w:val="en-US"/>
        </w:rPr>
        <w:t xml:space="preserve"> participation </w:t>
      </w:r>
      <w:r w:rsidRPr="2DA34502">
        <w:rPr>
          <w:rFonts w:ascii="Arial" w:eastAsia="Arial" w:hAnsi="Arial" w:cs="Arial"/>
          <w:sz w:val="22"/>
          <w:lang w:val="en-US"/>
        </w:rPr>
        <w:t xml:space="preserve">only needs to be measured </w:t>
      </w:r>
      <w:r w:rsidR="009C5FBD">
        <w:rPr>
          <w:rFonts w:ascii="Arial" w:eastAsia="Arial" w:hAnsi="Arial" w:cs="Arial"/>
          <w:sz w:val="22"/>
          <w:lang w:val="en-US"/>
        </w:rPr>
        <w:t>twice</w:t>
      </w:r>
      <w:r w:rsidRPr="2DA34502">
        <w:rPr>
          <w:rFonts w:ascii="Arial" w:eastAsia="Arial" w:hAnsi="Arial" w:cs="Arial"/>
          <w:sz w:val="22"/>
          <w:lang w:val="en-US"/>
        </w:rPr>
        <w:t xml:space="preserve"> a week for each participant (it is not necessary to measure participants on the same day of the week). </w:t>
      </w:r>
    </w:p>
    <w:p w14:paraId="5AD39A8B" w14:textId="64726DEE" w:rsidR="002F3BF7" w:rsidRPr="004A5169" w:rsidRDefault="008C6BED" w:rsidP="00D40CA2">
      <w:pPr>
        <w:pStyle w:val="Paragraph"/>
        <w:tabs>
          <w:tab w:val="clear" w:pos="2880"/>
          <w:tab w:val="left" w:pos="720"/>
        </w:tabs>
        <w:ind w:left="720" w:hanging="720"/>
        <w:rPr>
          <w:rFonts w:ascii="Arial" w:eastAsia="Arial" w:hAnsi="Arial" w:cs="Arial"/>
          <w:sz w:val="22"/>
          <w:lang w:val="en-US"/>
        </w:rPr>
      </w:pPr>
      <w:r w:rsidRPr="2DA34502">
        <w:rPr>
          <w:rFonts w:ascii="Arial" w:eastAsia="Arial" w:hAnsi="Arial" w:cs="Arial"/>
          <w:sz w:val="22"/>
          <w:lang w:val="en-US"/>
        </w:rPr>
        <w:t xml:space="preserve">For </w:t>
      </w:r>
      <w:r w:rsidR="00BE5E6E">
        <w:rPr>
          <w:rFonts w:ascii="Arial" w:eastAsia="Arial" w:hAnsi="Arial" w:cs="Arial"/>
          <w:sz w:val="22"/>
          <w:lang w:val="en-US"/>
        </w:rPr>
        <w:t xml:space="preserve">the training activities of </w:t>
      </w:r>
      <w:r w:rsidRPr="2DA34502">
        <w:rPr>
          <w:rFonts w:ascii="Arial" w:eastAsia="Arial" w:hAnsi="Arial" w:cs="Arial"/>
          <w:sz w:val="22"/>
          <w:lang w:val="en-US"/>
        </w:rPr>
        <w:t>component 2, biometric mechanisms will be installed in the selected training centers. The data collected through biometric mechanisms will feed the progress reports prepared by the training centers</w:t>
      </w:r>
      <w:r w:rsidRPr="2DA34502">
        <w:rPr>
          <w:rStyle w:val="FootnoteReference"/>
          <w:rFonts w:ascii="Arial" w:eastAsia="Arial" w:hAnsi="Arial" w:cs="Arial"/>
          <w:sz w:val="22"/>
          <w:lang w:val="en-US"/>
        </w:rPr>
        <w:footnoteReference w:id="5"/>
      </w:r>
      <w:r w:rsidRPr="2DA34502">
        <w:rPr>
          <w:rFonts w:ascii="Arial" w:eastAsia="Arial" w:hAnsi="Arial" w:cs="Arial"/>
          <w:sz w:val="22"/>
          <w:lang w:val="en-US"/>
        </w:rPr>
        <w:t xml:space="preserve">. During the internship, companies will answer a brief questionnaire that will allow to monitor attendance and performance of the beneficiaries. </w:t>
      </w:r>
      <w:r w:rsidR="00ED3183" w:rsidRPr="2DA34502">
        <w:rPr>
          <w:rFonts w:ascii="Arial" w:eastAsia="Arial" w:hAnsi="Arial" w:cs="Arial"/>
          <w:sz w:val="22"/>
          <w:lang w:val="en-US"/>
        </w:rPr>
        <w:t>Contracts for the O</w:t>
      </w:r>
      <w:r w:rsidR="00174979" w:rsidRPr="2DA34502">
        <w:rPr>
          <w:rFonts w:ascii="Arial" w:eastAsia="Arial" w:hAnsi="Arial" w:cs="Arial"/>
          <w:sz w:val="22"/>
          <w:lang w:val="en-US"/>
        </w:rPr>
        <w:t>perator</w:t>
      </w:r>
      <w:r w:rsidR="00ED3183" w:rsidRPr="2DA34502">
        <w:rPr>
          <w:rFonts w:ascii="Arial" w:eastAsia="Arial" w:hAnsi="Arial" w:cs="Arial"/>
          <w:sz w:val="22"/>
          <w:lang w:val="en-US"/>
        </w:rPr>
        <w:t xml:space="preserve">s should include all expenses related to the implementation of the system. Data from monitoring will be hosted in a database </w:t>
      </w:r>
      <w:r w:rsidR="00552222" w:rsidRPr="2DA34502">
        <w:rPr>
          <w:rFonts w:ascii="Arial" w:eastAsia="Arial" w:hAnsi="Arial" w:cs="Arial"/>
          <w:sz w:val="22"/>
          <w:lang w:val="en-US"/>
        </w:rPr>
        <w:t>administered by FAES but could be provided as Software as a Service (SAS).</w:t>
      </w:r>
    </w:p>
    <w:p w14:paraId="02DCA0DD" w14:textId="5D982A7E" w:rsidR="00552222" w:rsidRPr="008C30C8" w:rsidRDefault="00552222" w:rsidP="00D40CA2">
      <w:pPr>
        <w:pStyle w:val="Paragraph"/>
        <w:tabs>
          <w:tab w:val="clear" w:pos="2880"/>
          <w:tab w:val="left" w:pos="720"/>
        </w:tabs>
        <w:ind w:left="720" w:hanging="720"/>
        <w:rPr>
          <w:rFonts w:ascii="Arial" w:hAnsi="Arial" w:cs="Arial"/>
          <w:sz w:val="22"/>
          <w:lang w:val="en-US"/>
        </w:rPr>
      </w:pPr>
      <w:r w:rsidRPr="008C30C8">
        <w:rPr>
          <w:rFonts w:ascii="Arial" w:hAnsi="Arial" w:cs="Arial"/>
          <w:sz w:val="22"/>
          <w:lang w:val="en-US"/>
        </w:rPr>
        <w:t xml:space="preserve">Biometrics </w:t>
      </w:r>
      <w:r w:rsidR="0090241C">
        <w:rPr>
          <w:rFonts w:ascii="Arial" w:hAnsi="Arial" w:cs="Arial"/>
          <w:sz w:val="22"/>
          <w:lang w:val="en-US"/>
        </w:rPr>
        <w:t>solution</w:t>
      </w:r>
      <w:r w:rsidRPr="008C30C8">
        <w:rPr>
          <w:rFonts w:ascii="Arial" w:hAnsi="Arial" w:cs="Arial"/>
          <w:sz w:val="22"/>
          <w:lang w:val="en-US"/>
        </w:rPr>
        <w:t xml:space="preserve"> </w:t>
      </w:r>
      <w:r w:rsidR="00F81E95">
        <w:rPr>
          <w:rFonts w:ascii="Arial" w:hAnsi="Arial" w:cs="Arial"/>
          <w:sz w:val="22"/>
          <w:lang w:val="en-US"/>
        </w:rPr>
        <w:t xml:space="preserve">will </w:t>
      </w:r>
      <w:r w:rsidRPr="008C30C8">
        <w:rPr>
          <w:rFonts w:ascii="Arial" w:hAnsi="Arial" w:cs="Arial"/>
          <w:sz w:val="22"/>
          <w:lang w:val="en-US"/>
        </w:rPr>
        <w:t>follow the following principles:</w:t>
      </w:r>
    </w:p>
    <w:p w14:paraId="6513F402" w14:textId="77777777" w:rsidR="00C415A7" w:rsidRPr="008C30C8" w:rsidRDefault="00C415A7" w:rsidP="00C415A7">
      <w:pPr>
        <w:pStyle w:val="AutoNumpara"/>
        <w:numPr>
          <w:ilvl w:val="0"/>
          <w:numId w:val="0"/>
        </w:numPr>
        <w:spacing w:after="0"/>
        <w:ind w:left="720"/>
        <w:rPr>
          <w:rFonts w:ascii="Arial" w:hAnsi="Arial" w:cs="Arial"/>
          <w:sz w:val="22"/>
          <w:szCs w:val="22"/>
          <w:lang w:val="en-US"/>
        </w:rPr>
      </w:pPr>
    </w:p>
    <w:tbl>
      <w:tblPr>
        <w:tblStyle w:val="TableGrid"/>
        <w:tblW w:w="0" w:type="auto"/>
        <w:tblInd w:w="715" w:type="dxa"/>
        <w:tblLook w:val="04A0" w:firstRow="1" w:lastRow="0" w:firstColumn="1" w:lastColumn="0" w:noHBand="0" w:noVBand="1"/>
      </w:tblPr>
      <w:tblGrid>
        <w:gridCol w:w="8448"/>
      </w:tblGrid>
      <w:tr w:rsidR="00552222" w:rsidRPr="00596B4A" w14:paraId="07B7D5B5" w14:textId="77777777" w:rsidTr="00F81E95">
        <w:tc>
          <w:tcPr>
            <w:tcW w:w="8448" w:type="dxa"/>
          </w:tcPr>
          <w:p w14:paraId="4984D3A2" w14:textId="54652296" w:rsidR="00552222" w:rsidRPr="00F2554A" w:rsidRDefault="0071724C" w:rsidP="2DA34502">
            <w:pPr>
              <w:pStyle w:val="NormalWeb"/>
              <w:shd w:val="clear" w:color="auto" w:fill="FFFFFF" w:themeFill="background1"/>
              <w:rPr>
                <w:rFonts w:ascii="Arial" w:eastAsia="Arial" w:hAnsi="Arial" w:cs="Arial"/>
                <w:sz w:val="18"/>
                <w:szCs w:val="18"/>
                <w:lang w:val="en-US"/>
              </w:rPr>
            </w:pPr>
            <w:r w:rsidRPr="00F2554A">
              <w:rPr>
                <w:rFonts w:ascii="Arial" w:eastAsia="Arial" w:hAnsi="Arial" w:cs="Arial"/>
                <w:b/>
                <w:bCs/>
                <w:color w:val="222222"/>
                <w:sz w:val="18"/>
                <w:szCs w:val="18"/>
                <w:lang w:val="en-US"/>
              </w:rPr>
              <w:t xml:space="preserve">1. </w:t>
            </w:r>
            <w:r w:rsidR="2DA34502" w:rsidRPr="00F2554A">
              <w:rPr>
                <w:rFonts w:ascii="Arial" w:eastAsia="Arial" w:hAnsi="Arial" w:cs="Arial"/>
                <w:b/>
                <w:bCs/>
                <w:color w:val="222222"/>
                <w:sz w:val="18"/>
                <w:szCs w:val="18"/>
                <w:lang w:val="en-US"/>
              </w:rPr>
              <w:t>Interoperability:</w:t>
            </w:r>
            <w:r w:rsidR="2DA34502" w:rsidRPr="00F2554A">
              <w:rPr>
                <w:rFonts w:ascii="Arial" w:eastAsia="Arial" w:hAnsi="Arial" w:cs="Arial"/>
                <w:iCs/>
                <w:color w:val="222222"/>
                <w:sz w:val="18"/>
                <w:szCs w:val="18"/>
                <w:lang w:val="en-US"/>
              </w:rPr>
              <w:t xml:space="preserve"> data should </w:t>
            </w:r>
            <w:r w:rsidR="2DA34502" w:rsidRPr="00F2554A">
              <w:rPr>
                <w:rFonts w:ascii="Arial" w:eastAsia="Arial" w:hAnsi="Arial" w:cs="Arial"/>
                <w:iCs/>
                <w:color w:val="000000" w:themeColor="text1"/>
                <w:sz w:val="18"/>
                <w:szCs w:val="18"/>
                <w:lang w:val="en-US"/>
              </w:rPr>
              <w:t xml:space="preserve">use interoperable standards such as the ISO 19749-2 standard. Doing so will allow an </w:t>
            </w:r>
            <w:r w:rsidR="00F81E95" w:rsidRPr="00F2554A">
              <w:rPr>
                <w:rFonts w:ascii="Arial" w:eastAsia="Arial" w:hAnsi="Arial" w:cs="Arial"/>
                <w:iCs/>
                <w:color w:val="000000" w:themeColor="text1"/>
                <w:sz w:val="18"/>
                <w:szCs w:val="18"/>
                <w:lang w:val="en-US"/>
              </w:rPr>
              <w:t>organization</w:t>
            </w:r>
            <w:r w:rsidR="2DA34502" w:rsidRPr="00F2554A">
              <w:rPr>
                <w:rFonts w:ascii="Arial" w:eastAsia="Arial" w:hAnsi="Arial" w:cs="Arial"/>
                <w:iCs/>
                <w:color w:val="000000" w:themeColor="text1"/>
                <w:sz w:val="18"/>
                <w:szCs w:val="18"/>
                <w:lang w:val="en-US"/>
              </w:rPr>
              <w:t>/government to use the same data and technology across projects</w:t>
            </w:r>
          </w:p>
        </w:tc>
      </w:tr>
      <w:tr w:rsidR="00552222" w:rsidRPr="00596B4A" w14:paraId="130C5D67" w14:textId="77777777" w:rsidTr="00F81E95">
        <w:tc>
          <w:tcPr>
            <w:tcW w:w="8448" w:type="dxa"/>
          </w:tcPr>
          <w:p w14:paraId="328E2ACA" w14:textId="0302D60B" w:rsidR="00552222" w:rsidRPr="00F2554A" w:rsidRDefault="0071724C" w:rsidP="2DA34502">
            <w:pPr>
              <w:pStyle w:val="NormalWeb"/>
              <w:shd w:val="clear" w:color="auto" w:fill="FFFFFF" w:themeFill="background1"/>
              <w:rPr>
                <w:rFonts w:ascii="Arial" w:eastAsia="Arial" w:hAnsi="Arial" w:cs="Arial"/>
                <w:sz w:val="18"/>
                <w:szCs w:val="18"/>
                <w:lang w:val="en-US"/>
              </w:rPr>
            </w:pPr>
            <w:r w:rsidRPr="00F2554A">
              <w:rPr>
                <w:rFonts w:ascii="Arial" w:eastAsia="Arial" w:hAnsi="Arial" w:cs="Arial"/>
                <w:b/>
                <w:bCs/>
                <w:color w:val="000000" w:themeColor="text1"/>
                <w:sz w:val="18"/>
                <w:szCs w:val="18"/>
                <w:lang w:val="en-US"/>
              </w:rPr>
              <w:t>2.</w:t>
            </w:r>
            <w:r w:rsidR="2DA34502" w:rsidRPr="00F2554A">
              <w:rPr>
                <w:rFonts w:ascii="Arial" w:eastAsia="Arial" w:hAnsi="Arial" w:cs="Arial"/>
                <w:b/>
                <w:bCs/>
                <w:color w:val="000000" w:themeColor="text1"/>
                <w:sz w:val="18"/>
                <w:szCs w:val="18"/>
                <w:lang w:val="en-US"/>
              </w:rPr>
              <w:t xml:space="preserve">Security: </w:t>
            </w:r>
            <w:r w:rsidR="2DA34502" w:rsidRPr="00F2554A">
              <w:rPr>
                <w:rFonts w:ascii="Arial" w:eastAsia="Arial" w:hAnsi="Arial" w:cs="Arial"/>
                <w:color w:val="000000" w:themeColor="text1"/>
                <w:sz w:val="18"/>
                <w:szCs w:val="18"/>
                <w:lang w:val="en-US"/>
              </w:rPr>
              <w:t>solution should follow</w:t>
            </w:r>
            <w:r w:rsidR="2DA34502" w:rsidRPr="00F2554A">
              <w:rPr>
                <w:rFonts w:ascii="Arial" w:eastAsia="Arial" w:hAnsi="Arial" w:cs="Arial"/>
                <w:iCs/>
                <w:color w:val="222222"/>
                <w:sz w:val="18"/>
                <w:szCs w:val="18"/>
                <w:lang w:val="en-US"/>
              </w:rPr>
              <w:t xml:space="preserve"> current </w:t>
            </w:r>
            <w:r w:rsidR="2DA34502" w:rsidRPr="00F2554A">
              <w:rPr>
                <w:rFonts w:ascii="Arial" w:eastAsia="Arial" w:hAnsi="Arial" w:cs="Arial"/>
                <w:iCs/>
                <w:sz w:val="18"/>
                <w:szCs w:val="18"/>
                <w:lang w:val="en-US"/>
              </w:rPr>
              <w:t xml:space="preserve">best privacy-by-design practice like using modern data protection standards such as TLS 1.2, AES and OAuth 2.0, ensuring two factor </w:t>
            </w:r>
            <w:proofErr w:type="gramStart"/>
            <w:r w:rsidR="2DA34502" w:rsidRPr="00F2554A">
              <w:rPr>
                <w:rFonts w:ascii="Arial" w:eastAsia="Arial" w:hAnsi="Arial" w:cs="Arial"/>
                <w:iCs/>
                <w:sz w:val="18"/>
                <w:szCs w:val="18"/>
                <w:lang w:val="en-US"/>
              </w:rPr>
              <w:t>authentication</w:t>
            </w:r>
            <w:proofErr w:type="gramEnd"/>
            <w:r w:rsidR="2DA34502" w:rsidRPr="00F2554A">
              <w:rPr>
                <w:rFonts w:ascii="Arial" w:eastAsia="Arial" w:hAnsi="Arial" w:cs="Arial"/>
                <w:iCs/>
                <w:sz w:val="18"/>
                <w:szCs w:val="18"/>
                <w:lang w:val="en-US"/>
              </w:rPr>
              <w:t xml:space="preserve">, and adopting data </w:t>
            </w:r>
            <w:r w:rsidRPr="00F2554A">
              <w:rPr>
                <w:rFonts w:ascii="Arial" w:eastAsia="Arial" w:hAnsi="Arial" w:cs="Arial"/>
                <w:iCs/>
                <w:sz w:val="18"/>
                <w:szCs w:val="18"/>
                <w:lang w:val="en-US"/>
              </w:rPr>
              <w:t>anonymization</w:t>
            </w:r>
            <w:r w:rsidR="2DA34502" w:rsidRPr="00F2554A">
              <w:rPr>
                <w:rFonts w:ascii="Arial" w:eastAsia="Arial" w:hAnsi="Arial" w:cs="Arial"/>
                <w:iCs/>
                <w:sz w:val="18"/>
                <w:szCs w:val="18"/>
                <w:lang w:val="en-US"/>
              </w:rPr>
              <w:t>/</w:t>
            </w:r>
            <w:r w:rsidRPr="00F2554A">
              <w:rPr>
                <w:rFonts w:ascii="Arial" w:eastAsia="Arial" w:hAnsi="Arial" w:cs="Arial"/>
                <w:iCs/>
                <w:sz w:val="18"/>
                <w:szCs w:val="18"/>
                <w:lang w:val="en-US"/>
              </w:rPr>
              <w:t>pseudonymization</w:t>
            </w:r>
            <w:r w:rsidR="2DA34502" w:rsidRPr="00F2554A">
              <w:rPr>
                <w:rFonts w:ascii="Arial" w:eastAsia="Arial" w:hAnsi="Arial" w:cs="Arial"/>
                <w:iCs/>
                <w:sz w:val="18"/>
                <w:szCs w:val="18"/>
                <w:lang w:val="en-US"/>
              </w:rPr>
              <w:t xml:space="preserve"> across data sets. </w:t>
            </w:r>
          </w:p>
        </w:tc>
      </w:tr>
      <w:tr w:rsidR="00552222" w:rsidRPr="00596B4A" w14:paraId="1CD3DF35" w14:textId="77777777" w:rsidTr="00F81E95">
        <w:tc>
          <w:tcPr>
            <w:tcW w:w="8448" w:type="dxa"/>
          </w:tcPr>
          <w:p w14:paraId="5C67FFF9" w14:textId="2F86F159" w:rsidR="00552222" w:rsidRPr="00F2554A" w:rsidRDefault="0071724C" w:rsidP="2DA34502">
            <w:pPr>
              <w:pStyle w:val="NormalWeb"/>
              <w:rPr>
                <w:sz w:val="18"/>
                <w:szCs w:val="18"/>
                <w:lang w:val="en-US"/>
              </w:rPr>
            </w:pPr>
            <w:r w:rsidRPr="00F2554A">
              <w:rPr>
                <w:rFonts w:ascii="Arial" w:eastAsia="Arial" w:hAnsi="Arial" w:cs="Arial"/>
                <w:b/>
                <w:bCs/>
                <w:color w:val="222222"/>
                <w:sz w:val="18"/>
                <w:szCs w:val="18"/>
                <w:lang w:val="en-US"/>
              </w:rPr>
              <w:t>3.</w:t>
            </w:r>
            <w:r w:rsidR="2DA34502" w:rsidRPr="00F2554A">
              <w:rPr>
                <w:rFonts w:ascii="Arial" w:eastAsia="Arial" w:hAnsi="Arial" w:cs="Arial"/>
                <w:b/>
                <w:bCs/>
                <w:color w:val="222222"/>
                <w:sz w:val="18"/>
                <w:szCs w:val="18"/>
                <w:lang w:val="en-US"/>
              </w:rPr>
              <w:t>Privacy:</w:t>
            </w:r>
            <w:r w:rsidR="2DA34502" w:rsidRPr="00F2554A">
              <w:rPr>
                <w:rFonts w:ascii="Arial" w:eastAsia="Arial" w:hAnsi="Arial" w:cs="Arial"/>
                <w:color w:val="222222"/>
                <w:sz w:val="18"/>
                <w:szCs w:val="18"/>
                <w:lang w:val="en-US"/>
              </w:rPr>
              <w:t xml:space="preserve"> </w:t>
            </w:r>
            <w:r w:rsidR="2DA34502" w:rsidRPr="00F2554A">
              <w:rPr>
                <w:rFonts w:ascii="Arial" w:eastAsia="Arial" w:hAnsi="Arial" w:cs="Arial"/>
                <w:iCs/>
                <w:sz w:val="18"/>
                <w:szCs w:val="18"/>
                <w:lang w:val="en-US"/>
              </w:rPr>
              <w:t xml:space="preserve">adhering to the highest available standard when it comes to privacy/data security, and embracing key principles such as informed consent, privacy impact assessments (PIAs), and data subject rights (e.g. the right to be forgotten). </w:t>
            </w:r>
          </w:p>
        </w:tc>
      </w:tr>
      <w:tr w:rsidR="00552222" w:rsidRPr="00596B4A" w14:paraId="7222B569" w14:textId="77777777" w:rsidTr="00F81E95">
        <w:tc>
          <w:tcPr>
            <w:tcW w:w="8448" w:type="dxa"/>
          </w:tcPr>
          <w:p w14:paraId="0726AF60" w14:textId="77777777" w:rsidR="00552222" w:rsidRPr="00F2554A" w:rsidRDefault="2DA34502" w:rsidP="2DA34502">
            <w:pPr>
              <w:pStyle w:val="NormalWeb"/>
              <w:rPr>
                <w:sz w:val="18"/>
                <w:szCs w:val="18"/>
                <w:lang w:val="en-US"/>
              </w:rPr>
            </w:pPr>
            <w:r w:rsidRPr="00F2554A">
              <w:rPr>
                <w:rFonts w:ascii="Arial" w:eastAsia="Arial" w:hAnsi="Arial" w:cs="Arial"/>
                <w:b/>
                <w:bCs/>
                <w:color w:val="222222"/>
                <w:sz w:val="18"/>
                <w:szCs w:val="18"/>
                <w:lang w:val="en-US"/>
              </w:rPr>
              <w:t>4. Accuracy:</w:t>
            </w:r>
            <w:r w:rsidRPr="00F2554A">
              <w:rPr>
                <w:rFonts w:ascii="Arial" w:eastAsia="Arial" w:hAnsi="Arial" w:cs="Arial"/>
                <w:color w:val="222222"/>
                <w:sz w:val="18"/>
                <w:szCs w:val="18"/>
                <w:lang w:val="en-US"/>
              </w:rPr>
              <w:t xml:space="preserve"> u</w:t>
            </w:r>
            <w:r w:rsidRPr="00F2554A">
              <w:rPr>
                <w:rFonts w:ascii="Arial" w:eastAsia="Arial" w:hAnsi="Arial" w:cs="Arial"/>
                <w:color w:val="000000" w:themeColor="text1"/>
                <w:sz w:val="18"/>
                <w:szCs w:val="18"/>
                <w:lang w:val="en-US"/>
              </w:rPr>
              <w:t xml:space="preserve">sing biometrics in developing country contexts is extremely challenging, particularly when dealing with scarred, worn, or burned fingerprints. </w:t>
            </w:r>
            <w:r w:rsidRPr="00F2554A">
              <w:rPr>
                <w:rFonts w:ascii="Arial" w:eastAsia="Arial" w:hAnsi="Arial" w:cs="Arial"/>
                <w:iCs/>
                <w:color w:val="000000" w:themeColor="text1"/>
                <w:sz w:val="18"/>
                <w:szCs w:val="18"/>
                <w:lang w:val="en-US"/>
              </w:rPr>
              <w:t xml:space="preserve">The solution should be adapted to the conditions to be found in the project. </w:t>
            </w:r>
          </w:p>
        </w:tc>
      </w:tr>
      <w:tr w:rsidR="00552222" w:rsidRPr="00596B4A" w14:paraId="00818F04" w14:textId="77777777" w:rsidTr="00F81E95">
        <w:tc>
          <w:tcPr>
            <w:tcW w:w="8448" w:type="dxa"/>
          </w:tcPr>
          <w:p w14:paraId="38967E8C" w14:textId="77777777" w:rsidR="00552222" w:rsidRPr="00F2554A" w:rsidRDefault="00552222" w:rsidP="00C415A7">
            <w:pPr>
              <w:pStyle w:val="AutoNumpara"/>
              <w:numPr>
                <w:ilvl w:val="0"/>
                <w:numId w:val="0"/>
              </w:numPr>
              <w:spacing w:after="0"/>
              <w:rPr>
                <w:sz w:val="18"/>
                <w:szCs w:val="18"/>
                <w:lang w:val="en-US"/>
              </w:rPr>
            </w:pPr>
            <w:r w:rsidRPr="00F2554A">
              <w:rPr>
                <w:rFonts w:ascii="Arial" w:hAnsi="Arial" w:cs="Arial"/>
                <w:b/>
                <w:bCs/>
                <w:color w:val="222222"/>
                <w:sz w:val="18"/>
                <w:szCs w:val="18"/>
                <w:lang w:val="en-US"/>
              </w:rPr>
              <w:t xml:space="preserve">5. Operator training: </w:t>
            </w:r>
            <w:r w:rsidR="00C415A7" w:rsidRPr="00F2554A">
              <w:rPr>
                <w:rFonts w:ascii="Arial" w:hAnsi="Arial" w:cs="Arial"/>
                <w:bCs/>
                <w:color w:val="222222"/>
                <w:sz w:val="18"/>
                <w:szCs w:val="18"/>
                <w:lang w:val="en-US"/>
              </w:rPr>
              <w:t>adequate</w:t>
            </w:r>
            <w:r w:rsidRPr="00F2554A">
              <w:rPr>
                <w:rFonts w:ascii="Arial" w:hAnsi="Arial" w:cs="Arial"/>
                <w:iCs/>
                <w:color w:val="222222"/>
                <w:sz w:val="18"/>
                <w:szCs w:val="18"/>
                <w:lang w:val="en-US"/>
              </w:rPr>
              <w:t xml:space="preserve"> investments into capacity building. From training of trainers (ToT), to step down trainings for mobile operators in local language, to initial shadowing of the roll-out to catch the majority of mistakes. </w:t>
            </w:r>
          </w:p>
        </w:tc>
      </w:tr>
    </w:tbl>
    <w:p w14:paraId="05582AE1" w14:textId="77777777" w:rsidR="00552222" w:rsidRPr="004A5169" w:rsidRDefault="00552222" w:rsidP="00552222">
      <w:pPr>
        <w:pStyle w:val="NormalWeb"/>
        <w:rPr>
          <w:sz w:val="22"/>
          <w:szCs w:val="22"/>
          <w:lang w:val="en-US"/>
        </w:rPr>
      </w:pPr>
    </w:p>
    <w:p w14:paraId="2271A37A" w14:textId="190733EA" w:rsidR="002F3BF7" w:rsidRPr="00D95F35" w:rsidRDefault="00C415A7" w:rsidP="00D40CA2">
      <w:pPr>
        <w:pStyle w:val="Paragraph"/>
        <w:tabs>
          <w:tab w:val="clear" w:pos="2880"/>
          <w:tab w:val="left" w:pos="720"/>
        </w:tabs>
        <w:ind w:left="720" w:hanging="720"/>
        <w:rPr>
          <w:rFonts w:ascii="Arial" w:eastAsia="Arial" w:hAnsi="Arial" w:cs="Arial"/>
          <w:b/>
          <w:bCs/>
          <w:sz w:val="22"/>
          <w:lang w:val="en-US"/>
        </w:rPr>
      </w:pPr>
      <w:r w:rsidRPr="00D95F35">
        <w:rPr>
          <w:rFonts w:ascii="Arial" w:eastAsia="Arial" w:hAnsi="Arial" w:cs="Arial"/>
          <w:b/>
          <w:bCs/>
          <w:sz w:val="22"/>
          <w:lang w:val="en-US"/>
        </w:rPr>
        <w:t xml:space="preserve">Beneficiary surveys. </w:t>
      </w:r>
      <w:r w:rsidR="002679E8" w:rsidRPr="00D95F35">
        <w:rPr>
          <w:rFonts w:ascii="Arial" w:eastAsia="Arial" w:hAnsi="Arial" w:cs="Arial"/>
          <w:bCs/>
          <w:sz w:val="22"/>
          <w:lang w:val="en-US"/>
        </w:rPr>
        <w:t xml:space="preserve">Operators </w:t>
      </w:r>
      <w:r w:rsidRPr="00D95F35">
        <w:rPr>
          <w:rFonts w:ascii="Arial" w:eastAsia="Arial" w:hAnsi="Arial" w:cs="Arial"/>
          <w:sz w:val="22"/>
          <w:lang w:val="en-US"/>
        </w:rPr>
        <w:t>implementing the activities for components 1 and 2 will also be required to collect information from</w:t>
      </w:r>
      <w:r w:rsidR="003F0B89" w:rsidRPr="00D95F35">
        <w:rPr>
          <w:rFonts w:ascii="Arial" w:eastAsia="Arial" w:hAnsi="Arial" w:cs="Arial"/>
          <w:sz w:val="22"/>
          <w:lang w:val="en-US"/>
        </w:rPr>
        <w:t xml:space="preserve"> all</w:t>
      </w:r>
      <w:r w:rsidRPr="00D95F35">
        <w:rPr>
          <w:rFonts w:ascii="Arial" w:eastAsia="Arial" w:hAnsi="Arial" w:cs="Arial"/>
          <w:sz w:val="22"/>
          <w:lang w:val="en-US"/>
        </w:rPr>
        <w:t xml:space="preserve"> beneficiaries</w:t>
      </w:r>
      <w:r w:rsidR="002A01B9" w:rsidRPr="00D95F35">
        <w:rPr>
          <w:rFonts w:ascii="Arial" w:eastAsia="Arial" w:hAnsi="Arial" w:cs="Arial"/>
          <w:sz w:val="22"/>
          <w:lang w:val="en-US"/>
        </w:rPr>
        <w:t xml:space="preserve"> in at least two instances: </w:t>
      </w:r>
      <w:r w:rsidR="003F0B89" w:rsidRPr="00D95F35">
        <w:rPr>
          <w:rFonts w:ascii="Arial" w:hAnsi="Arial" w:cs="Arial"/>
          <w:sz w:val="22"/>
          <w:lang w:val="en-US"/>
        </w:rPr>
        <w:t>(i)</w:t>
      </w:r>
      <w:r w:rsidR="009165FA">
        <w:rPr>
          <w:rFonts w:ascii="Arial" w:hAnsi="Arial" w:cs="Arial"/>
          <w:sz w:val="22"/>
          <w:lang w:val="en-US"/>
        </w:rPr>
        <w:t> </w:t>
      </w:r>
      <w:r w:rsidR="003F0B89" w:rsidRPr="00D95F35">
        <w:rPr>
          <w:rFonts w:ascii="Arial" w:hAnsi="Arial" w:cs="Arial"/>
          <w:sz w:val="22"/>
          <w:lang w:val="en-US"/>
        </w:rPr>
        <w:t xml:space="preserve">at program entry, before the youth start temporary work or training, as part of the social registration form that collects information to be entered both in FAES project information system and in the SIMAST; </w:t>
      </w:r>
      <w:r w:rsidR="009165FA">
        <w:rPr>
          <w:rFonts w:ascii="Arial" w:hAnsi="Arial" w:cs="Arial"/>
          <w:sz w:val="22"/>
          <w:lang w:val="en-US"/>
        </w:rPr>
        <w:t xml:space="preserve">and </w:t>
      </w:r>
      <w:r w:rsidR="003F0B89" w:rsidRPr="00D95F35">
        <w:rPr>
          <w:rFonts w:ascii="Arial" w:hAnsi="Arial" w:cs="Arial"/>
          <w:sz w:val="22"/>
          <w:lang w:val="en-US"/>
        </w:rPr>
        <w:t>(ii) at completion of temporary work or training, as part of a shorter project feedback questionnaire.</w:t>
      </w:r>
      <w:r w:rsidR="003C5040" w:rsidRPr="00D95F35">
        <w:rPr>
          <w:rFonts w:ascii="Arial" w:hAnsi="Arial" w:cs="Arial"/>
          <w:sz w:val="22"/>
          <w:lang w:val="en-US"/>
        </w:rPr>
        <w:t xml:space="preserve"> For </w:t>
      </w:r>
      <w:r w:rsidR="009150E1" w:rsidRPr="00D95F35">
        <w:rPr>
          <w:rFonts w:ascii="Arial" w:hAnsi="Arial" w:cs="Arial"/>
          <w:sz w:val="22"/>
          <w:lang w:val="en-US"/>
        </w:rPr>
        <w:t xml:space="preserve">the participants in training, data will also be collected </w:t>
      </w:r>
      <w:bookmarkStart w:id="9" w:name="_Hlk518038390"/>
      <w:r w:rsidRPr="00D95F35">
        <w:rPr>
          <w:rFonts w:ascii="Arial" w:eastAsia="Arial" w:hAnsi="Arial" w:cs="Arial"/>
          <w:sz w:val="22"/>
          <w:lang w:val="en-US"/>
        </w:rPr>
        <w:t>six months after the completion of</w:t>
      </w:r>
      <w:r w:rsidR="002A01B9" w:rsidRPr="00D95F35">
        <w:rPr>
          <w:rFonts w:ascii="Arial" w:eastAsia="Arial" w:hAnsi="Arial" w:cs="Arial"/>
          <w:sz w:val="22"/>
          <w:lang w:val="en-US"/>
        </w:rPr>
        <w:t xml:space="preserve"> participation </w:t>
      </w:r>
      <w:bookmarkEnd w:id="9"/>
      <w:proofErr w:type="gramStart"/>
      <w:r w:rsidRPr="00D95F35">
        <w:rPr>
          <w:rFonts w:ascii="Arial" w:eastAsia="Arial" w:hAnsi="Arial" w:cs="Arial"/>
          <w:sz w:val="22"/>
          <w:lang w:val="en-US"/>
        </w:rPr>
        <w:t>in order to</w:t>
      </w:r>
      <w:proofErr w:type="gramEnd"/>
      <w:r w:rsidRPr="00D95F35">
        <w:rPr>
          <w:rFonts w:ascii="Arial" w:eastAsia="Arial" w:hAnsi="Arial" w:cs="Arial"/>
          <w:sz w:val="22"/>
          <w:lang w:val="en-US"/>
        </w:rPr>
        <w:t xml:space="preserve"> </w:t>
      </w:r>
      <w:r w:rsidR="007A57B4" w:rsidRPr="00D95F35">
        <w:rPr>
          <w:rFonts w:ascii="Arial" w:eastAsia="Arial" w:hAnsi="Arial" w:cs="Arial"/>
          <w:sz w:val="22"/>
          <w:lang w:val="en-US"/>
        </w:rPr>
        <w:t>measure employment</w:t>
      </w:r>
      <w:r w:rsidRPr="00D95F35">
        <w:rPr>
          <w:rFonts w:ascii="Arial" w:eastAsia="Arial" w:hAnsi="Arial" w:cs="Arial"/>
          <w:sz w:val="22"/>
          <w:lang w:val="en-US"/>
        </w:rPr>
        <w:t>.</w:t>
      </w:r>
    </w:p>
    <w:p w14:paraId="5E0FA909" w14:textId="00A71274" w:rsidR="00540CCD" w:rsidRPr="00B37DA7" w:rsidRDefault="000F2A73" w:rsidP="00D40CA2">
      <w:pPr>
        <w:pStyle w:val="Paragraph"/>
        <w:tabs>
          <w:tab w:val="clear" w:pos="2880"/>
          <w:tab w:val="left" w:pos="720"/>
        </w:tabs>
        <w:ind w:left="720" w:hanging="720"/>
        <w:rPr>
          <w:rFonts w:ascii="Arial" w:eastAsia="Arial" w:hAnsi="Arial" w:cs="Arial"/>
          <w:bCs/>
          <w:sz w:val="22"/>
          <w:lang w:val="en-US"/>
        </w:rPr>
      </w:pPr>
      <w:r w:rsidRPr="00D95F35">
        <w:rPr>
          <w:rFonts w:ascii="Arial" w:eastAsia="Arial" w:hAnsi="Arial" w:cs="Arial"/>
          <w:bCs/>
          <w:sz w:val="22"/>
          <w:lang w:val="en-US"/>
        </w:rPr>
        <w:t xml:space="preserve">The </w:t>
      </w:r>
      <w:r w:rsidRPr="00B37DA7">
        <w:rPr>
          <w:rFonts w:ascii="Arial" w:eastAsia="Arial" w:hAnsi="Arial" w:cs="Arial"/>
          <w:bCs/>
          <w:sz w:val="22"/>
          <w:lang w:val="en-US"/>
        </w:rPr>
        <w:t xml:space="preserve">data </w:t>
      </w:r>
      <w:r w:rsidR="00C26F55" w:rsidRPr="00B37DA7">
        <w:rPr>
          <w:rFonts w:ascii="Arial" w:eastAsia="Arial" w:hAnsi="Arial" w:cs="Arial"/>
          <w:bCs/>
          <w:sz w:val="22"/>
          <w:lang w:val="en-US"/>
        </w:rPr>
        <w:t xml:space="preserve">collected at program entry (numeral (i) in the previous paragraph) will be an adaptation of the questionnaire used by the Kore </w:t>
      </w:r>
      <w:proofErr w:type="spellStart"/>
      <w:r w:rsidR="00C26F55" w:rsidRPr="00B37DA7">
        <w:rPr>
          <w:rFonts w:ascii="Arial" w:eastAsia="Arial" w:hAnsi="Arial" w:cs="Arial"/>
          <w:bCs/>
          <w:sz w:val="22"/>
          <w:lang w:val="en-US"/>
        </w:rPr>
        <w:t>Lavi</w:t>
      </w:r>
      <w:proofErr w:type="spellEnd"/>
      <w:r w:rsidR="00C26F55" w:rsidRPr="00B37DA7">
        <w:rPr>
          <w:rFonts w:ascii="Arial" w:eastAsia="Arial" w:hAnsi="Arial" w:cs="Arial"/>
          <w:bCs/>
          <w:sz w:val="22"/>
          <w:lang w:val="en-US"/>
        </w:rPr>
        <w:t xml:space="preserve"> project and must include the questions </w:t>
      </w:r>
      <w:r w:rsidR="00540CCD" w:rsidRPr="00B37DA7">
        <w:rPr>
          <w:rFonts w:ascii="Arial" w:eastAsia="Arial" w:hAnsi="Arial" w:cs="Arial"/>
          <w:bCs/>
          <w:sz w:val="22"/>
          <w:lang w:val="en-US"/>
        </w:rPr>
        <w:t xml:space="preserve">that allow calculating </w:t>
      </w:r>
      <w:r w:rsidR="00C26F55" w:rsidRPr="00B37DA7">
        <w:rPr>
          <w:rFonts w:ascii="Arial" w:eastAsia="Arial" w:hAnsi="Arial" w:cs="Arial"/>
          <w:bCs/>
          <w:sz w:val="22"/>
          <w:lang w:val="en-US"/>
        </w:rPr>
        <w:t xml:space="preserve">the </w:t>
      </w:r>
      <w:r w:rsidR="006227FD" w:rsidRPr="00B37DA7">
        <w:rPr>
          <w:rFonts w:ascii="Arial" w:eastAsia="Arial" w:hAnsi="Arial" w:cs="Arial"/>
          <w:bCs/>
          <w:sz w:val="22"/>
          <w:lang w:val="en-US"/>
        </w:rPr>
        <w:t>National In</w:t>
      </w:r>
      <w:r w:rsidR="00F27555">
        <w:rPr>
          <w:rFonts w:ascii="Arial" w:eastAsia="Arial" w:hAnsi="Arial" w:cs="Arial"/>
          <w:bCs/>
          <w:sz w:val="22"/>
          <w:lang w:val="en-US"/>
        </w:rPr>
        <w:t>d</w:t>
      </w:r>
      <w:r w:rsidR="006227FD" w:rsidRPr="00B37DA7">
        <w:rPr>
          <w:rFonts w:ascii="Arial" w:eastAsia="Arial" w:hAnsi="Arial" w:cs="Arial"/>
          <w:bCs/>
          <w:sz w:val="22"/>
          <w:lang w:val="en-US"/>
        </w:rPr>
        <w:t>ex of Vulnerability and Deprivation (</w:t>
      </w:r>
      <w:r w:rsidR="00540CCD" w:rsidRPr="00B37DA7">
        <w:rPr>
          <w:rFonts w:ascii="Arial" w:eastAsia="Arial" w:hAnsi="Arial" w:cs="Arial"/>
          <w:bCs/>
          <w:sz w:val="22"/>
          <w:lang w:val="en-US"/>
        </w:rPr>
        <w:t xml:space="preserve">HDVI). All data will be </w:t>
      </w:r>
      <w:r w:rsidR="00DC3FC4">
        <w:rPr>
          <w:rFonts w:ascii="Arial" w:eastAsia="Arial" w:hAnsi="Arial" w:cs="Arial"/>
          <w:bCs/>
          <w:sz w:val="22"/>
          <w:lang w:val="en-US"/>
        </w:rPr>
        <w:t xml:space="preserve">entered </w:t>
      </w:r>
      <w:r w:rsidR="00540CCD" w:rsidRPr="00B37DA7">
        <w:rPr>
          <w:rFonts w:ascii="Arial" w:eastAsia="Arial" w:hAnsi="Arial" w:cs="Arial"/>
          <w:bCs/>
          <w:sz w:val="22"/>
          <w:lang w:val="en-US"/>
        </w:rPr>
        <w:t>to SIMAST.</w:t>
      </w:r>
      <w:r w:rsidR="009E7125" w:rsidRPr="00B37DA7">
        <w:rPr>
          <w:rFonts w:ascii="Arial" w:eastAsia="Arial" w:hAnsi="Arial" w:cs="Arial"/>
          <w:bCs/>
          <w:sz w:val="22"/>
          <w:lang w:val="en-US"/>
        </w:rPr>
        <w:t xml:space="preserve"> </w:t>
      </w:r>
      <w:r w:rsidR="00540CCD" w:rsidRPr="00B37DA7">
        <w:rPr>
          <w:rFonts w:ascii="Arial" w:eastAsia="Arial" w:hAnsi="Arial" w:cs="Arial"/>
          <w:bCs/>
          <w:sz w:val="22"/>
          <w:lang w:val="en-US"/>
        </w:rPr>
        <w:t xml:space="preserve">Both questionnaires </w:t>
      </w:r>
      <w:r w:rsidR="009E7125" w:rsidRPr="00B37DA7">
        <w:rPr>
          <w:rFonts w:ascii="Arial" w:eastAsia="Arial" w:hAnsi="Arial" w:cs="Arial"/>
          <w:bCs/>
          <w:sz w:val="22"/>
          <w:lang w:val="en-US"/>
        </w:rPr>
        <w:t>used at program entry and at completion (numerals (i) and (ii) in the previous paragraph) will include the questions of the Prosocial Scale.</w:t>
      </w:r>
    </w:p>
    <w:p w14:paraId="7C9944F5" w14:textId="77777777" w:rsidR="00AA77AA" w:rsidRPr="008C30C8" w:rsidRDefault="00F852C8" w:rsidP="00A66DE0">
      <w:pPr>
        <w:pStyle w:val="Heading4"/>
        <w:numPr>
          <w:ilvl w:val="2"/>
          <w:numId w:val="10"/>
        </w:numPr>
        <w:rPr>
          <w:rFonts w:ascii="Arial" w:hAnsi="Arial" w:cs="Arial"/>
          <w:sz w:val="22"/>
          <w:szCs w:val="22"/>
          <w:lang w:val="en-US"/>
        </w:rPr>
      </w:pPr>
      <w:r w:rsidRPr="008C30C8">
        <w:rPr>
          <w:rFonts w:ascii="Arial" w:hAnsi="Arial" w:cs="Arial"/>
          <w:sz w:val="22"/>
          <w:szCs w:val="22"/>
          <w:lang w:val="en-US"/>
        </w:rPr>
        <w:lastRenderedPageBreak/>
        <w:t>Reporting</w:t>
      </w:r>
      <w:r w:rsidR="00782A98" w:rsidRPr="004A5169">
        <w:rPr>
          <w:sz w:val="22"/>
          <w:szCs w:val="22"/>
          <w:vertAlign w:val="superscript"/>
          <w:lang w:val="en-US"/>
        </w:rPr>
        <w:footnoteReference w:id="6"/>
      </w:r>
    </w:p>
    <w:p w14:paraId="1860CE16" w14:textId="47126820" w:rsidR="006D402B" w:rsidRDefault="00697637" w:rsidP="00D40CA2">
      <w:pPr>
        <w:pStyle w:val="Paragraph"/>
        <w:tabs>
          <w:tab w:val="clear" w:pos="2880"/>
          <w:tab w:val="left" w:pos="720"/>
        </w:tabs>
        <w:ind w:left="720" w:hanging="720"/>
        <w:rPr>
          <w:rFonts w:ascii="Arial" w:hAnsi="Arial" w:cs="Arial"/>
          <w:sz w:val="22"/>
          <w:lang w:val="en-US"/>
        </w:rPr>
      </w:pPr>
      <w:r w:rsidRPr="00697637">
        <w:rPr>
          <w:rFonts w:ascii="Arial" w:hAnsi="Arial" w:cs="Arial"/>
          <w:b/>
          <w:sz w:val="22"/>
          <w:lang w:val="en-US"/>
        </w:rPr>
        <w:t>Reports by operators.</w:t>
      </w:r>
      <w:r>
        <w:rPr>
          <w:rFonts w:ascii="Arial" w:hAnsi="Arial" w:cs="Arial"/>
          <w:sz w:val="22"/>
          <w:lang w:val="en-US"/>
        </w:rPr>
        <w:t xml:space="preserve"> </w:t>
      </w:r>
      <w:r w:rsidR="00A17C9B">
        <w:rPr>
          <w:rFonts w:ascii="Arial" w:hAnsi="Arial" w:cs="Arial"/>
          <w:sz w:val="22"/>
          <w:lang w:val="en-US"/>
        </w:rPr>
        <w:t>Operator</w:t>
      </w:r>
      <w:r w:rsidR="000E719A">
        <w:rPr>
          <w:rFonts w:ascii="Arial" w:hAnsi="Arial" w:cs="Arial"/>
          <w:sz w:val="22"/>
          <w:lang w:val="en-US"/>
        </w:rPr>
        <w:t>s</w:t>
      </w:r>
      <w:r w:rsidR="00A17C9B">
        <w:rPr>
          <w:rFonts w:ascii="Arial" w:hAnsi="Arial" w:cs="Arial"/>
          <w:sz w:val="22"/>
          <w:lang w:val="en-US"/>
        </w:rPr>
        <w:t xml:space="preserve"> will </w:t>
      </w:r>
      <w:r w:rsidR="000E719A">
        <w:rPr>
          <w:rFonts w:ascii="Arial" w:hAnsi="Arial" w:cs="Arial"/>
          <w:sz w:val="22"/>
          <w:lang w:val="en-US"/>
        </w:rPr>
        <w:t xml:space="preserve">prepare </w:t>
      </w:r>
      <w:r w:rsidR="00986514">
        <w:rPr>
          <w:rFonts w:ascii="Arial" w:hAnsi="Arial" w:cs="Arial"/>
          <w:sz w:val="22"/>
          <w:lang w:val="en-US"/>
        </w:rPr>
        <w:t>quarterly</w:t>
      </w:r>
      <w:r w:rsidR="000E719A">
        <w:rPr>
          <w:rFonts w:ascii="Arial" w:hAnsi="Arial" w:cs="Arial"/>
          <w:sz w:val="22"/>
          <w:lang w:val="en-US"/>
        </w:rPr>
        <w:t xml:space="preserve"> chronograms </w:t>
      </w:r>
      <w:proofErr w:type="gramStart"/>
      <w:r w:rsidR="000E719A">
        <w:rPr>
          <w:rFonts w:ascii="Arial" w:hAnsi="Arial" w:cs="Arial"/>
          <w:sz w:val="22"/>
          <w:lang w:val="en-US"/>
        </w:rPr>
        <w:t>in order to</w:t>
      </w:r>
      <w:proofErr w:type="gramEnd"/>
      <w:r w:rsidR="000E719A">
        <w:rPr>
          <w:rFonts w:ascii="Arial" w:hAnsi="Arial" w:cs="Arial"/>
          <w:sz w:val="22"/>
          <w:lang w:val="en-US"/>
        </w:rPr>
        <w:t xml:space="preserve"> be able to provide advances for a perio</w:t>
      </w:r>
      <w:r w:rsidR="00CC6373">
        <w:rPr>
          <w:rFonts w:ascii="Arial" w:hAnsi="Arial" w:cs="Arial"/>
          <w:sz w:val="22"/>
          <w:lang w:val="en-US"/>
        </w:rPr>
        <w:t>d</w:t>
      </w:r>
      <w:r w:rsidR="000E719A">
        <w:rPr>
          <w:rFonts w:ascii="Arial" w:hAnsi="Arial" w:cs="Arial"/>
          <w:sz w:val="22"/>
          <w:lang w:val="en-US"/>
        </w:rPr>
        <w:t xml:space="preserve"> of 3 months. </w:t>
      </w:r>
      <w:r w:rsidR="0095391D">
        <w:rPr>
          <w:rFonts w:ascii="Arial" w:hAnsi="Arial" w:cs="Arial"/>
          <w:sz w:val="22"/>
          <w:lang w:val="en-US"/>
        </w:rPr>
        <w:t>For component 1, t</w:t>
      </w:r>
      <w:r>
        <w:rPr>
          <w:rFonts w:ascii="Arial" w:hAnsi="Arial" w:cs="Arial"/>
          <w:sz w:val="22"/>
          <w:lang w:val="en-US"/>
        </w:rPr>
        <w:t xml:space="preserve">hey will submit progress reports </w:t>
      </w:r>
      <w:r w:rsidR="0095391D">
        <w:rPr>
          <w:rFonts w:ascii="Arial" w:hAnsi="Arial" w:cs="Arial"/>
          <w:sz w:val="22"/>
          <w:lang w:val="en-US"/>
        </w:rPr>
        <w:t xml:space="preserve">every two months that will include the financial progress on each community project, with pictures of the project as well as the list of </w:t>
      </w:r>
      <w:r w:rsidR="00986514">
        <w:rPr>
          <w:rFonts w:ascii="Arial" w:hAnsi="Arial" w:cs="Arial"/>
          <w:sz w:val="22"/>
          <w:lang w:val="en-US"/>
        </w:rPr>
        <w:t>beneficiaries</w:t>
      </w:r>
      <w:r w:rsidR="0095391D">
        <w:rPr>
          <w:rFonts w:ascii="Arial" w:hAnsi="Arial" w:cs="Arial"/>
          <w:sz w:val="22"/>
          <w:lang w:val="en-US"/>
        </w:rPr>
        <w:t xml:space="preserve"> working in each project. The report will include the submission on data for </w:t>
      </w:r>
      <w:r w:rsidR="00986514">
        <w:rPr>
          <w:rFonts w:ascii="Arial" w:hAnsi="Arial" w:cs="Arial"/>
          <w:sz w:val="22"/>
          <w:lang w:val="en-US"/>
        </w:rPr>
        <w:t>justifying</w:t>
      </w:r>
      <w:r w:rsidR="0095391D">
        <w:rPr>
          <w:rFonts w:ascii="Arial" w:hAnsi="Arial" w:cs="Arial"/>
          <w:sz w:val="22"/>
          <w:lang w:val="en-US"/>
        </w:rPr>
        <w:t xml:space="preserve"> the expenses incurred. </w:t>
      </w:r>
    </w:p>
    <w:p w14:paraId="19F458F3" w14:textId="162BE26D" w:rsidR="005C0C98" w:rsidRPr="005C0C98" w:rsidRDefault="005C0C98" w:rsidP="00D40CA2">
      <w:pPr>
        <w:pStyle w:val="Paragraph"/>
        <w:tabs>
          <w:tab w:val="clear" w:pos="2880"/>
          <w:tab w:val="left" w:pos="720"/>
        </w:tabs>
        <w:ind w:left="720" w:hanging="720"/>
        <w:rPr>
          <w:rFonts w:ascii="Arial" w:hAnsi="Arial" w:cs="Arial"/>
          <w:sz w:val="22"/>
          <w:lang w:val="en-US"/>
        </w:rPr>
      </w:pPr>
      <w:r w:rsidRPr="005C0C98">
        <w:rPr>
          <w:rFonts w:ascii="Arial" w:hAnsi="Arial" w:cs="Arial"/>
          <w:sz w:val="22"/>
          <w:lang w:val="en-US"/>
        </w:rPr>
        <w:t xml:space="preserve">Reports to be generated for the entrepreneurship activities. The University of Ottawa will produce an initial report outlining the content (the modules) of the Incubation Program designed and to be delivered throughout the years. Then, quarterly reports will provide details of physical and financial progress of all outputs as well as a qualitative analysis of finding and recommendations for modification/improvement for the following months of implementation. The qualitative analysis of findings and recommendations will be based on continuous feedback from participating youngsters but also on feedback surveys that participants will fill out at the end of each cohort. These will be analyzed and will determine whether adaptations to the training program are needed. If needed, the proposals for adaptation will be presented in the reports. The Manual of Operation will detail the process for incorporation the adaptations to the training program. FAES will use the </w:t>
      </w:r>
      <w:r w:rsidR="00986514" w:rsidRPr="005C0C98">
        <w:rPr>
          <w:rFonts w:ascii="Arial" w:hAnsi="Arial" w:cs="Arial"/>
          <w:sz w:val="22"/>
          <w:lang w:val="en-US"/>
        </w:rPr>
        <w:t>reports</w:t>
      </w:r>
      <w:r w:rsidRPr="005C0C98">
        <w:rPr>
          <w:rFonts w:ascii="Arial" w:hAnsi="Arial" w:cs="Arial"/>
          <w:sz w:val="22"/>
          <w:lang w:val="en-US"/>
        </w:rPr>
        <w:t xml:space="preserve"> generated by the </w:t>
      </w:r>
      <w:r w:rsidR="00986514" w:rsidRPr="005C0C98">
        <w:rPr>
          <w:rFonts w:ascii="Arial" w:hAnsi="Arial" w:cs="Arial"/>
          <w:sz w:val="22"/>
          <w:lang w:val="en-US"/>
        </w:rPr>
        <w:t>University</w:t>
      </w:r>
      <w:r w:rsidRPr="005C0C98">
        <w:rPr>
          <w:rFonts w:ascii="Arial" w:hAnsi="Arial" w:cs="Arial"/>
          <w:sz w:val="22"/>
          <w:lang w:val="en-US"/>
        </w:rPr>
        <w:t xml:space="preserve"> of </w:t>
      </w:r>
      <w:r w:rsidR="00986514" w:rsidRPr="005C0C98">
        <w:rPr>
          <w:rFonts w:ascii="Arial" w:hAnsi="Arial" w:cs="Arial"/>
          <w:sz w:val="22"/>
          <w:lang w:val="en-US"/>
        </w:rPr>
        <w:t>Ottawa</w:t>
      </w:r>
      <w:r w:rsidRPr="005C0C98">
        <w:rPr>
          <w:rFonts w:ascii="Arial" w:hAnsi="Arial" w:cs="Arial"/>
          <w:sz w:val="22"/>
          <w:lang w:val="en-US"/>
        </w:rPr>
        <w:t xml:space="preserve"> for the generation of the annual and semi-annual reports. The Direction of Economic Inclusion of FAES will be responsible for approving the reports and the overall supervision of the Incubation Program activity.</w:t>
      </w:r>
    </w:p>
    <w:p w14:paraId="1EF7706B" w14:textId="6186004C" w:rsidR="00F852C8" w:rsidRPr="008C30C8" w:rsidRDefault="00F852C8" w:rsidP="007F162A">
      <w:pPr>
        <w:pStyle w:val="Paragraph"/>
        <w:tabs>
          <w:tab w:val="clear" w:pos="2880"/>
          <w:tab w:val="left" w:pos="720"/>
        </w:tabs>
        <w:ind w:left="720" w:hanging="720"/>
        <w:rPr>
          <w:rFonts w:ascii="Arial" w:hAnsi="Arial" w:cs="Arial"/>
          <w:sz w:val="22"/>
          <w:lang w:val="en-US"/>
        </w:rPr>
      </w:pPr>
      <w:r w:rsidRPr="008C30C8">
        <w:rPr>
          <w:rFonts w:ascii="Arial" w:hAnsi="Arial" w:cs="Arial"/>
          <w:b/>
          <w:sz w:val="22"/>
          <w:lang w:val="en-US"/>
        </w:rPr>
        <w:t>Semi-Annual Report</w:t>
      </w:r>
      <w:r w:rsidRPr="008C30C8">
        <w:rPr>
          <w:rFonts w:ascii="Arial" w:hAnsi="Arial" w:cs="Arial"/>
          <w:sz w:val="22"/>
          <w:lang w:val="en-US"/>
        </w:rPr>
        <w:t xml:space="preserve">: This report contains detailed information on the level of progress achieved in critical components, </w:t>
      </w:r>
      <w:r w:rsidR="009413F8">
        <w:rPr>
          <w:rFonts w:ascii="Arial" w:hAnsi="Arial" w:cs="Arial"/>
          <w:sz w:val="22"/>
          <w:lang w:val="en-US"/>
        </w:rPr>
        <w:t>outputs</w:t>
      </w:r>
      <w:r w:rsidRPr="008C30C8">
        <w:rPr>
          <w:rFonts w:ascii="Arial" w:hAnsi="Arial" w:cs="Arial"/>
          <w:sz w:val="22"/>
          <w:lang w:val="en-US"/>
        </w:rPr>
        <w:t xml:space="preserve"> and activities or milestones of the program, both in its physical and financial execution. </w:t>
      </w:r>
      <w:r w:rsidR="008A1FC3" w:rsidRPr="008C30C8">
        <w:rPr>
          <w:rFonts w:ascii="Arial" w:hAnsi="Arial" w:cs="Arial"/>
          <w:sz w:val="22"/>
          <w:lang w:val="en-US"/>
        </w:rPr>
        <w:t>The Semiannual Report</w:t>
      </w:r>
      <w:r w:rsidRPr="008C30C8">
        <w:rPr>
          <w:rFonts w:ascii="Arial" w:hAnsi="Arial" w:cs="Arial"/>
          <w:sz w:val="22"/>
          <w:lang w:val="en-US"/>
        </w:rPr>
        <w:t xml:space="preserve"> is made up of: the level of </w:t>
      </w:r>
      <w:r w:rsidR="008A1FC3" w:rsidRPr="008C30C8">
        <w:rPr>
          <w:rFonts w:ascii="Arial" w:hAnsi="Arial" w:cs="Arial"/>
          <w:sz w:val="22"/>
          <w:lang w:val="en-US"/>
        </w:rPr>
        <w:t>progress in each</w:t>
      </w:r>
      <w:r w:rsidR="007002E6">
        <w:rPr>
          <w:rFonts w:ascii="Arial" w:hAnsi="Arial" w:cs="Arial"/>
          <w:sz w:val="22"/>
          <w:lang w:val="en-US"/>
        </w:rPr>
        <w:t xml:space="preserve"> output </w:t>
      </w:r>
      <w:r w:rsidR="008A1FC3" w:rsidRPr="008C30C8">
        <w:rPr>
          <w:rFonts w:ascii="Arial" w:hAnsi="Arial" w:cs="Arial"/>
          <w:sz w:val="22"/>
          <w:lang w:val="en-US"/>
        </w:rPr>
        <w:t>for the past six months (in the mid</w:t>
      </w:r>
      <w:r w:rsidR="00986514">
        <w:rPr>
          <w:rFonts w:ascii="Arial" w:hAnsi="Arial" w:cs="Arial"/>
          <w:sz w:val="22"/>
          <w:lang w:val="en-US"/>
        </w:rPr>
        <w:t>-</w:t>
      </w:r>
      <w:r w:rsidR="008A1FC3" w:rsidRPr="008C30C8">
        <w:rPr>
          <w:rFonts w:ascii="Arial" w:hAnsi="Arial" w:cs="Arial"/>
          <w:sz w:val="22"/>
          <w:lang w:val="en-US"/>
        </w:rPr>
        <w:t>year report) or the past year (in the end of year report)</w:t>
      </w:r>
      <w:r w:rsidRPr="008C30C8">
        <w:rPr>
          <w:rFonts w:ascii="Arial" w:hAnsi="Arial" w:cs="Arial"/>
          <w:sz w:val="22"/>
          <w:lang w:val="en-US"/>
        </w:rPr>
        <w:t>, in physical and monetary execution; the difficulties encountered;</w:t>
      </w:r>
      <w:r w:rsidR="008A1FC3" w:rsidRPr="008C30C8">
        <w:rPr>
          <w:rFonts w:ascii="Arial" w:hAnsi="Arial" w:cs="Arial"/>
          <w:sz w:val="22"/>
          <w:lang w:val="en-US"/>
        </w:rPr>
        <w:t xml:space="preserve"> and activities planned for the next six months</w:t>
      </w:r>
      <w:r w:rsidRPr="008C30C8">
        <w:rPr>
          <w:rFonts w:ascii="Arial" w:hAnsi="Arial" w:cs="Arial"/>
          <w:sz w:val="22"/>
          <w:lang w:val="en-US"/>
        </w:rPr>
        <w:t>. It also presents a consolidated review of lessons learned and recommendations to provide feedback</w:t>
      </w:r>
      <w:r w:rsidR="008A1FC3" w:rsidRPr="008C30C8">
        <w:rPr>
          <w:rFonts w:ascii="Arial" w:hAnsi="Arial" w:cs="Arial"/>
          <w:sz w:val="22"/>
          <w:lang w:val="en-US"/>
        </w:rPr>
        <w:t xml:space="preserve"> to the program and the Government</w:t>
      </w:r>
      <w:r w:rsidRPr="008C30C8">
        <w:rPr>
          <w:rFonts w:ascii="Arial" w:hAnsi="Arial" w:cs="Arial"/>
          <w:sz w:val="22"/>
          <w:lang w:val="en-US"/>
        </w:rPr>
        <w:t xml:space="preserve"> itself. The preparation of the Semester Reports will be the responsibility of the </w:t>
      </w:r>
      <w:r w:rsidR="008A1FC3" w:rsidRPr="008C30C8">
        <w:rPr>
          <w:rFonts w:ascii="Arial" w:hAnsi="Arial" w:cs="Arial"/>
          <w:sz w:val="22"/>
          <w:lang w:val="en-US"/>
        </w:rPr>
        <w:t>FAES</w:t>
      </w:r>
      <w:r w:rsidRPr="008C30C8">
        <w:rPr>
          <w:rFonts w:ascii="Arial" w:hAnsi="Arial" w:cs="Arial"/>
          <w:sz w:val="22"/>
          <w:lang w:val="en-US"/>
        </w:rPr>
        <w:t xml:space="preserve">. </w:t>
      </w:r>
      <w:r w:rsidR="008A1FC3" w:rsidRPr="008C30C8">
        <w:rPr>
          <w:rFonts w:ascii="Arial" w:hAnsi="Arial" w:cs="Arial"/>
          <w:sz w:val="22"/>
          <w:lang w:val="en-US"/>
        </w:rPr>
        <w:t>The report should include as an annex a table in the PMR format (to be provided by the Bank) with information on all progress for the relevant periods</w:t>
      </w:r>
      <w:r w:rsidRPr="008C30C8">
        <w:rPr>
          <w:rFonts w:ascii="Arial" w:hAnsi="Arial" w:cs="Arial"/>
          <w:sz w:val="22"/>
          <w:lang w:val="en-US"/>
        </w:rPr>
        <w:t xml:space="preserve">. </w:t>
      </w:r>
      <w:r w:rsidR="008A1FC3" w:rsidRPr="008C30C8">
        <w:rPr>
          <w:rFonts w:ascii="Arial" w:hAnsi="Arial" w:cs="Arial"/>
          <w:sz w:val="22"/>
          <w:lang w:val="en-US"/>
        </w:rPr>
        <w:t>FAES</w:t>
      </w:r>
      <w:r w:rsidRPr="008C30C8">
        <w:rPr>
          <w:rFonts w:ascii="Arial" w:hAnsi="Arial" w:cs="Arial"/>
          <w:sz w:val="22"/>
          <w:lang w:val="en-US"/>
        </w:rPr>
        <w:t xml:space="preserve"> must present the Semi-Annual Report no </w:t>
      </w:r>
      <w:r w:rsidR="008A1FC3" w:rsidRPr="008C30C8">
        <w:rPr>
          <w:rFonts w:ascii="Arial" w:hAnsi="Arial" w:cs="Arial"/>
          <w:sz w:val="22"/>
          <w:lang w:val="en-US"/>
        </w:rPr>
        <w:t>later than the second week of February and the second week of August</w:t>
      </w:r>
      <w:r w:rsidRPr="008C30C8">
        <w:rPr>
          <w:rFonts w:ascii="Arial" w:hAnsi="Arial" w:cs="Arial"/>
          <w:sz w:val="22"/>
          <w:lang w:val="en-US"/>
        </w:rPr>
        <w:t xml:space="preserve"> of each year that the program is in execution, </w:t>
      </w:r>
      <w:proofErr w:type="gramStart"/>
      <w:r w:rsidRPr="008C30C8">
        <w:rPr>
          <w:rFonts w:ascii="Arial" w:hAnsi="Arial" w:cs="Arial"/>
          <w:sz w:val="22"/>
          <w:lang w:val="en-US"/>
        </w:rPr>
        <w:t>in order to</w:t>
      </w:r>
      <w:proofErr w:type="gramEnd"/>
      <w:r w:rsidRPr="008C30C8">
        <w:rPr>
          <w:rFonts w:ascii="Arial" w:hAnsi="Arial" w:cs="Arial"/>
          <w:sz w:val="22"/>
          <w:lang w:val="en-US"/>
        </w:rPr>
        <w:t xml:space="preserve"> comply with the updating of the information in the Bank's systems at 30 June and December 31</w:t>
      </w:r>
      <w:r w:rsidR="008E345E">
        <w:rPr>
          <w:rFonts w:ascii="Arial" w:hAnsi="Arial" w:cs="Arial"/>
          <w:sz w:val="22"/>
          <w:lang w:val="en-US"/>
        </w:rPr>
        <w:t>.</w:t>
      </w:r>
    </w:p>
    <w:p w14:paraId="15A0690E" w14:textId="49335152" w:rsidR="003D1712" w:rsidRPr="008C30C8" w:rsidRDefault="00F852C8" w:rsidP="007F162A">
      <w:pPr>
        <w:pStyle w:val="Paragraph"/>
        <w:tabs>
          <w:tab w:val="clear" w:pos="2880"/>
          <w:tab w:val="left" w:pos="720"/>
        </w:tabs>
        <w:ind w:left="720" w:hanging="720"/>
        <w:rPr>
          <w:rFonts w:ascii="Arial" w:hAnsi="Arial" w:cs="Arial"/>
          <w:sz w:val="22"/>
          <w:lang w:val="en-US"/>
        </w:rPr>
      </w:pPr>
      <w:r w:rsidRPr="008C30C8">
        <w:rPr>
          <w:rFonts w:ascii="Arial" w:hAnsi="Arial" w:cs="Arial"/>
          <w:b/>
          <w:sz w:val="22"/>
          <w:lang w:val="en-US"/>
        </w:rPr>
        <w:t>Risk management</w:t>
      </w:r>
      <w:r w:rsidRPr="008C30C8">
        <w:rPr>
          <w:rFonts w:ascii="Arial" w:hAnsi="Arial" w:cs="Arial"/>
          <w:sz w:val="22"/>
          <w:lang w:val="en-US"/>
        </w:rPr>
        <w:t xml:space="preserve">. </w:t>
      </w:r>
      <w:r w:rsidR="008A1FC3" w:rsidRPr="008C30C8">
        <w:rPr>
          <w:rFonts w:ascii="Arial" w:hAnsi="Arial" w:cs="Arial"/>
          <w:sz w:val="22"/>
          <w:lang w:val="en-US"/>
        </w:rPr>
        <w:t>FAES</w:t>
      </w:r>
      <w:r w:rsidRPr="008C30C8">
        <w:rPr>
          <w:rFonts w:ascii="Arial" w:hAnsi="Arial" w:cs="Arial"/>
          <w:sz w:val="22"/>
          <w:lang w:val="en-US"/>
        </w:rPr>
        <w:t xml:space="preserve"> will update the risk analysis and mitigation actions from the exercise carried out during the preparation of the program</w:t>
      </w:r>
      <w:r w:rsidR="002F6A6C">
        <w:rPr>
          <w:rFonts w:ascii="Arial" w:hAnsi="Arial" w:cs="Arial"/>
          <w:sz w:val="22"/>
          <w:lang w:val="en-US"/>
        </w:rPr>
        <w:t>. T</w:t>
      </w:r>
      <w:r w:rsidRPr="008C30C8">
        <w:rPr>
          <w:rFonts w:ascii="Arial" w:hAnsi="Arial" w:cs="Arial"/>
          <w:sz w:val="22"/>
          <w:lang w:val="en-US"/>
        </w:rPr>
        <w:t>he analysis will be updated once a year, taking advantage of the preparation and submission of one of the semi-annual reports</w:t>
      </w:r>
      <w:r w:rsidR="003D1712" w:rsidRPr="008C30C8">
        <w:rPr>
          <w:rFonts w:ascii="Arial" w:hAnsi="Arial" w:cs="Arial"/>
          <w:sz w:val="22"/>
          <w:lang w:val="en-US"/>
        </w:rPr>
        <w:t>.</w:t>
      </w:r>
    </w:p>
    <w:p w14:paraId="45EAE9B2" w14:textId="77D34906" w:rsidR="003D1712" w:rsidRPr="008C30C8" w:rsidRDefault="00F852C8" w:rsidP="007F162A">
      <w:pPr>
        <w:pStyle w:val="Paragraph"/>
        <w:tabs>
          <w:tab w:val="clear" w:pos="2880"/>
          <w:tab w:val="left" w:pos="720"/>
        </w:tabs>
        <w:ind w:left="720" w:hanging="720"/>
        <w:rPr>
          <w:rFonts w:ascii="Arial" w:hAnsi="Arial" w:cs="Arial"/>
          <w:sz w:val="22"/>
          <w:lang w:val="en-US"/>
        </w:rPr>
      </w:pPr>
      <w:r w:rsidRPr="007F162A">
        <w:rPr>
          <w:rFonts w:ascii="Arial" w:hAnsi="Arial" w:cs="Arial"/>
          <w:sz w:val="22"/>
          <w:lang w:val="en-US"/>
        </w:rPr>
        <w:t>Financial</w:t>
      </w:r>
      <w:r w:rsidRPr="008C30C8">
        <w:rPr>
          <w:rFonts w:ascii="Arial" w:hAnsi="Arial" w:cs="Arial"/>
          <w:b/>
          <w:sz w:val="22"/>
          <w:lang w:val="en-US"/>
        </w:rPr>
        <w:t xml:space="preserve"> audit report</w:t>
      </w:r>
      <w:r w:rsidRPr="008C30C8">
        <w:rPr>
          <w:rFonts w:ascii="Arial" w:hAnsi="Arial" w:cs="Arial"/>
          <w:sz w:val="22"/>
          <w:lang w:val="en-US"/>
        </w:rPr>
        <w:t xml:space="preserve">: </w:t>
      </w:r>
      <w:r w:rsidR="008A4BFD">
        <w:rPr>
          <w:rFonts w:ascii="Arial" w:hAnsi="Arial" w:cs="Arial"/>
          <w:sz w:val="22"/>
          <w:lang w:val="en-US"/>
        </w:rPr>
        <w:t xml:space="preserve">For the first two years of execution, </w:t>
      </w:r>
      <w:r w:rsidR="008A1FC3" w:rsidRPr="008C30C8">
        <w:rPr>
          <w:rFonts w:ascii="Arial" w:hAnsi="Arial" w:cs="Arial"/>
          <w:sz w:val="22"/>
          <w:lang w:val="en-US"/>
        </w:rPr>
        <w:t>FAES</w:t>
      </w:r>
      <w:r w:rsidRPr="008C30C8">
        <w:rPr>
          <w:rFonts w:ascii="Arial" w:hAnsi="Arial" w:cs="Arial"/>
          <w:sz w:val="22"/>
          <w:lang w:val="en-US"/>
        </w:rPr>
        <w:t xml:space="preserve"> will present to the Bank:</w:t>
      </w:r>
      <w:r w:rsidR="00E314D3">
        <w:rPr>
          <w:rFonts w:ascii="Arial" w:hAnsi="Arial" w:cs="Arial"/>
          <w:sz w:val="22"/>
          <w:lang w:val="en-US"/>
        </w:rPr>
        <w:t xml:space="preserve"> semi-annual audits of the financial statements of the program to be submitted 90 days after the close of each semester. </w:t>
      </w:r>
      <w:r w:rsidR="00492812">
        <w:rPr>
          <w:rFonts w:ascii="Arial" w:hAnsi="Arial" w:cs="Arial"/>
          <w:sz w:val="22"/>
          <w:lang w:val="en-US"/>
        </w:rPr>
        <w:t>For subsequent years, the frequency of presentation of the audited financial statements (semi-annual</w:t>
      </w:r>
      <w:r w:rsidR="00B2530D">
        <w:rPr>
          <w:rFonts w:ascii="Arial" w:hAnsi="Arial" w:cs="Arial"/>
          <w:sz w:val="22"/>
          <w:lang w:val="en-US"/>
        </w:rPr>
        <w:t xml:space="preserve"> or annual) will be based on financial management capacity of FAES determined from the financial supervision </w:t>
      </w:r>
      <w:r w:rsidR="00B2530D">
        <w:rPr>
          <w:rFonts w:ascii="Arial" w:hAnsi="Arial" w:cs="Arial"/>
          <w:sz w:val="22"/>
          <w:lang w:val="en-US"/>
        </w:rPr>
        <w:lastRenderedPageBreak/>
        <w:t>missions and the update of the risk assessment</w:t>
      </w:r>
      <w:r w:rsidR="00EE58D7">
        <w:rPr>
          <w:rFonts w:ascii="Arial" w:hAnsi="Arial" w:cs="Arial"/>
          <w:sz w:val="22"/>
          <w:lang w:val="en-US"/>
        </w:rPr>
        <w:t xml:space="preserve">. </w:t>
      </w:r>
      <w:r w:rsidRPr="008C30C8">
        <w:rPr>
          <w:rFonts w:ascii="Arial" w:hAnsi="Arial" w:cs="Arial"/>
          <w:sz w:val="22"/>
          <w:lang w:val="en-US"/>
        </w:rPr>
        <w:t>date of the last disbursement. The audits will be carried out by a firm of independent auditors acceptable to the Bank</w:t>
      </w:r>
      <w:r w:rsidR="003D1712" w:rsidRPr="008C30C8">
        <w:rPr>
          <w:rFonts w:ascii="Arial" w:hAnsi="Arial" w:cs="Arial"/>
          <w:sz w:val="22"/>
          <w:lang w:val="en-US"/>
        </w:rPr>
        <w:t>.</w:t>
      </w:r>
    </w:p>
    <w:p w14:paraId="0F0B9DD0" w14:textId="681EE14A" w:rsidR="00812B94" w:rsidRPr="009949EE" w:rsidRDefault="00812B94" w:rsidP="007F162A">
      <w:pPr>
        <w:pStyle w:val="Paragraph"/>
        <w:tabs>
          <w:tab w:val="clear" w:pos="2880"/>
          <w:tab w:val="left" w:pos="720"/>
        </w:tabs>
        <w:ind w:left="720" w:hanging="720"/>
        <w:rPr>
          <w:rFonts w:ascii="Arial" w:hAnsi="Arial" w:cs="Arial"/>
          <w:sz w:val="22"/>
          <w:lang w:val="en-US"/>
        </w:rPr>
      </w:pPr>
      <w:r w:rsidRPr="009949EE">
        <w:rPr>
          <w:rFonts w:ascii="Arial" w:hAnsi="Arial" w:cs="Arial"/>
          <w:b/>
          <w:sz w:val="22"/>
          <w:lang w:val="en-US"/>
        </w:rPr>
        <w:t>Technical audit report</w:t>
      </w:r>
      <w:r w:rsidRPr="009949EE">
        <w:rPr>
          <w:rFonts w:ascii="Arial" w:hAnsi="Arial" w:cs="Arial"/>
          <w:sz w:val="22"/>
          <w:lang w:val="en-US"/>
        </w:rPr>
        <w:t>.</w:t>
      </w:r>
      <w:r w:rsidR="009949EE">
        <w:rPr>
          <w:rFonts w:ascii="Arial" w:hAnsi="Arial" w:cs="Arial"/>
          <w:sz w:val="22"/>
          <w:lang w:val="en-US"/>
        </w:rPr>
        <w:t xml:space="preserve"> </w:t>
      </w:r>
      <w:r w:rsidR="001F5445">
        <w:rPr>
          <w:rFonts w:ascii="Arial" w:hAnsi="Arial" w:cs="Arial"/>
          <w:sz w:val="22"/>
          <w:lang w:val="en-US"/>
        </w:rPr>
        <w:t>These must be provided to the Bank 90 days after a 12</w:t>
      </w:r>
      <w:r w:rsidR="00293700">
        <w:rPr>
          <w:rFonts w:ascii="Arial" w:hAnsi="Arial" w:cs="Arial"/>
          <w:sz w:val="22"/>
          <w:lang w:val="en-US"/>
        </w:rPr>
        <w:t>-</w:t>
      </w:r>
      <w:r w:rsidR="001F5445">
        <w:rPr>
          <w:rFonts w:ascii="Arial" w:hAnsi="Arial" w:cs="Arial"/>
          <w:sz w:val="22"/>
          <w:lang w:val="en-US"/>
        </w:rPr>
        <w:t xml:space="preserve"> month period after operators have started to implement activities.</w:t>
      </w:r>
      <w:r w:rsidR="004373B1">
        <w:rPr>
          <w:rFonts w:ascii="Arial" w:hAnsi="Arial" w:cs="Arial"/>
          <w:sz w:val="22"/>
          <w:lang w:val="en-US"/>
        </w:rPr>
        <w:t xml:space="preserve"> Given the </w:t>
      </w:r>
      <w:r w:rsidR="00EA70B5">
        <w:rPr>
          <w:rFonts w:ascii="Arial" w:hAnsi="Arial" w:cs="Arial"/>
          <w:sz w:val="22"/>
          <w:lang w:val="en-US"/>
        </w:rPr>
        <w:t>implementation</w:t>
      </w:r>
      <w:r w:rsidR="004373B1">
        <w:rPr>
          <w:rFonts w:ascii="Arial" w:hAnsi="Arial" w:cs="Arial"/>
          <w:sz w:val="22"/>
          <w:lang w:val="en-US"/>
        </w:rPr>
        <w:t xml:space="preserve"> timeline</w:t>
      </w:r>
      <w:r w:rsidR="00EA70B5">
        <w:rPr>
          <w:rFonts w:ascii="Arial" w:hAnsi="Arial" w:cs="Arial"/>
          <w:sz w:val="22"/>
          <w:lang w:val="en-US"/>
        </w:rPr>
        <w:t>,</w:t>
      </w:r>
      <w:r w:rsidR="004373B1">
        <w:rPr>
          <w:rFonts w:ascii="Arial" w:hAnsi="Arial" w:cs="Arial"/>
          <w:sz w:val="22"/>
          <w:lang w:val="en-US"/>
        </w:rPr>
        <w:t xml:space="preserve"> it is expected that three </w:t>
      </w:r>
      <w:r w:rsidR="00EA70B5">
        <w:rPr>
          <w:rFonts w:ascii="Arial" w:hAnsi="Arial" w:cs="Arial"/>
          <w:sz w:val="22"/>
          <w:lang w:val="en-US"/>
        </w:rPr>
        <w:t>technical</w:t>
      </w:r>
      <w:r w:rsidR="004373B1">
        <w:rPr>
          <w:rFonts w:ascii="Arial" w:hAnsi="Arial" w:cs="Arial"/>
          <w:sz w:val="22"/>
          <w:lang w:val="en-US"/>
        </w:rPr>
        <w:t xml:space="preserve"> audits will be carried out.</w:t>
      </w:r>
    </w:p>
    <w:p w14:paraId="60142090" w14:textId="7F197788" w:rsidR="00F852C8" w:rsidRPr="008C30C8" w:rsidRDefault="00F852C8" w:rsidP="007F162A">
      <w:pPr>
        <w:pStyle w:val="Paragraph"/>
        <w:tabs>
          <w:tab w:val="clear" w:pos="2880"/>
          <w:tab w:val="left" w:pos="720"/>
        </w:tabs>
        <w:ind w:left="720" w:hanging="720"/>
        <w:rPr>
          <w:rFonts w:ascii="Arial" w:hAnsi="Arial" w:cs="Arial"/>
          <w:sz w:val="22"/>
          <w:lang w:val="en-US"/>
        </w:rPr>
      </w:pPr>
      <w:r w:rsidRPr="008C30C8">
        <w:rPr>
          <w:rFonts w:ascii="Arial" w:hAnsi="Arial" w:cs="Arial"/>
          <w:b/>
          <w:sz w:val="22"/>
          <w:lang w:val="en-US"/>
        </w:rPr>
        <w:t>PMR</w:t>
      </w:r>
      <w:r w:rsidRPr="008C30C8">
        <w:rPr>
          <w:rFonts w:ascii="Arial" w:hAnsi="Arial" w:cs="Arial"/>
          <w:sz w:val="22"/>
          <w:lang w:val="en-US"/>
        </w:rPr>
        <w:t>: The project team, with the information from the semiannual report, will update the PMR, in accordance with the current formats and information system.</w:t>
      </w:r>
    </w:p>
    <w:p w14:paraId="7F32186A" w14:textId="1F223A0B" w:rsidR="00F852C8" w:rsidRPr="008C30C8" w:rsidRDefault="00C415A7" w:rsidP="007F162A">
      <w:pPr>
        <w:pStyle w:val="Paragraph"/>
        <w:tabs>
          <w:tab w:val="clear" w:pos="2880"/>
          <w:tab w:val="left" w:pos="720"/>
        </w:tabs>
        <w:ind w:left="720" w:hanging="720"/>
        <w:rPr>
          <w:rFonts w:ascii="Arial" w:hAnsi="Arial" w:cs="Arial"/>
          <w:sz w:val="22"/>
          <w:lang w:val="en-US"/>
        </w:rPr>
      </w:pPr>
      <w:r w:rsidRPr="008C30C8">
        <w:rPr>
          <w:rFonts w:ascii="Arial" w:hAnsi="Arial" w:cs="Arial"/>
          <w:b/>
          <w:sz w:val="22"/>
          <w:lang w:val="en-US"/>
        </w:rPr>
        <w:t xml:space="preserve">Project </w:t>
      </w:r>
      <w:r w:rsidR="00812B94">
        <w:rPr>
          <w:rFonts w:ascii="Arial" w:hAnsi="Arial" w:cs="Arial"/>
          <w:b/>
          <w:sz w:val="22"/>
          <w:lang w:val="en-US"/>
        </w:rPr>
        <w:t>C</w:t>
      </w:r>
      <w:r w:rsidRPr="008C30C8">
        <w:rPr>
          <w:rFonts w:ascii="Arial" w:hAnsi="Arial" w:cs="Arial"/>
          <w:b/>
          <w:sz w:val="22"/>
          <w:lang w:val="en-US"/>
        </w:rPr>
        <w:t xml:space="preserve">ompletion </w:t>
      </w:r>
      <w:r w:rsidR="00812B94">
        <w:rPr>
          <w:rFonts w:ascii="Arial" w:hAnsi="Arial" w:cs="Arial"/>
          <w:b/>
          <w:sz w:val="22"/>
          <w:lang w:val="en-US"/>
        </w:rPr>
        <w:t>R</w:t>
      </w:r>
      <w:r w:rsidRPr="008C30C8">
        <w:rPr>
          <w:rFonts w:ascii="Arial" w:hAnsi="Arial" w:cs="Arial"/>
          <w:b/>
          <w:sz w:val="22"/>
          <w:lang w:val="en-US"/>
        </w:rPr>
        <w:t>eport</w:t>
      </w:r>
      <w:r w:rsidR="00F852C8" w:rsidRPr="008C30C8">
        <w:rPr>
          <w:rFonts w:ascii="Arial" w:hAnsi="Arial" w:cs="Arial"/>
          <w:sz w:val="22"/>
          <w:lang w:val="en-US"/>
        </w:rPr>
        <w:t xml:space="preserve">: Upon completion of the program, the Bank team will prepare the Project Completion Report (PCR), with an expanded evaluation of the progress of the indicators established in the </w:t>
      </w:r>
      <w:r w:rsidR="008A1FC3" w:rsidRPr="008C30C8">
        <w:rPr>
          <w:rFonts w:ascii="Arial" w:hAnsi="Arial" w:cs="Arial"/>
          <w:sz w:val="22"/>
          <w:lang w:val="en-US"/>
        </w:rPr>
        <w:t>RM</w:t>
      </w:r>
      <w:r w:rsidR="00F852C8" w:rsidRPr="008C30C8">
        <w:rPr>
          <w:rFonts w:ascii="Arial" w:hAnsi="Arial" w:cs="Arial"/>
          <w:sz w:val="22"/>
          <w:lang w:val="en-US"/>
        </w:rPr>
        <w:t xml:space="preserve"> during the life cycle of the project. </w:t>
      </w:r>
    </w:p>
    <w:p w14:paraId="4C59DDEE" w14:textId="77777777" w:rsidR="008A1FC3" w:rsidRPr="008C30C8" w:rsidRDefault="008A1FC3" w:rsidP="00A66DE0">
      <w:pPr>
        <w:pStyle w:val="Heading4"/>
        <w:numPr>
          <w:ilvl w:val="2"/>
          <w:numId w:val="10"/>
        </w:numPr>
        <w:rPr>
          <w:rFonts w:ascii="Arial" w:hAnsi="Arial" w:cs="Arial"/>
          <w:sz w:val="22"/>
          <w:szCs w:val="22"/>
          <w:lang w:val="en-US"/>
        </w:rPr>
      </w:pPr>
      <w:r w:rsidRPr="008C30C8">
        <w:rPr>
          <w:rFonts w:ascii="Arial" w:hAnsi="Arial" w:cs="Arial"/>
          <w:sz w:val="22"/>
          <w:szCs w:val="22"/>
          <w:lang w:val="en-US"/>
        </w:rPr>
        <w:t>Monitoring Coordination, Work Plan and Budget</w:t>
      </w:r>
    </w:p>
    <w:p w14:paraId="369A3C19" w14:textId="2813D211" w:rsidR="008D773F" w:rsidRPr="008C30C8" w:rsidRDefault="008D773F" w:rsidP="00545CD4">
      <w:pPr>
        <w:pStyle w:val="Paragraph"/>
        <w:tabs>
          <w:tab w:val="clear" w:pos="2880"/>
          <w:tab w:val="left" w:pos="720"/>
          <w:tab w:val="left" w:pos="6390"/>
        </w:tabs>
        <w:ind w:left="720" w:hanging="720"/>
        <w:rPr>
          <w:rFonts w:ascii="Arial" w:hAnsi="Arial" w:cs="Arial"/>
          <w:sz w:val="22"/>
          <w:lang w:val="en-US"/>
        </w:rPr>
      </w:pPr>
      <w:r w:rsidRPr="008C30C8">
        <w:rPr>
          <w:rFonts w:ascii="Arial" w:hAnsi="Arial" w:cs="Arial"/>
          <w:sz w:val="22"/>
          <w:lang w:val="en-US"/>
        </w:rPr>
        <w:t>The responsibility fo</w:t>
      </w:r>
      <w:r w:rsidR="008E222F" w:rsidRPr="008C30C8">
        <w:rPr>
          <w:rFonts w:ascii="Arial" w:hAnsi="Arial" w:cs="Arial"/>
          <w:sz w:val="22"/>
          <w:lang w:val="en-US"/>
        </w:rPr>
        <w:t xml:space="preserve">r the monitoring of the program </w:t>
      </w:r>
      <w:r w:rsidRPr="008C30C8">
        <w:rPr>
          <w:rFonts w:ascii="Arial" w:hAnsi="Arial" w:cs="Arial"/>
          <w:sz w:val="22"/>
          <w:lang w:val="en-US"/>
        </w:rPr>
        <w:t xml:space="preserve">based on the instruments, indicators and data identified in this plan will lie </w:t>
      </w:r>
      <w:r w:rsidR="008A1FC3" w:rsidRPr="008C30C8">
        <w:rPr>
          <w:rFonts w:ascii="Arial" w:hAnsi="Arial" w:cs="Arial"/>
          <w:sz w:val="22"/>
          <w:lang w:val="en-US"/>
        </w:rPr>
        <w:t>with FAES</w:t>
      </w:r>
      <w:r w:rsidRPr="008C30C8">
        <w:rPr>
          <w:rFonts w:ascii="Arial" w:hAnsi="Arial" w:cs="Arial"/>
          <w:sz w:val="22"/>
          <w:lang w:val="en-US"/>
        </w:rPr>
        <w:t>. For these activities, the budget is defined as follows:</w:t>
      </w:r>
    </w:p>
    <w:p w14:paraId="1F2EF5D2" w14:textId="77777777" w:rsidR="008A1FC3" w:rsidRPr="004A5169" w:rsidRDefault="008A1FC3" w:rsidP="008A1FC3">
      <w:pPr>
        <w:rPr>
          <w:sz w:val="22"/>
          <w:szCs w:val="22"/>
        </w:rPr>
      </w:pPr>
    </w:p>
    <w:tbl>
      <w:tblPr>
        <w:tblStyle w:val="TableGrid"/>
        <w:tblW w:w="0" w:type="auto"/>
        <w:tblInd w:w="720" w:type="dxa"/>
        <w:tblLook w:val="04A0" w:firstRow="1" w:lastRow="0" w:firstColumn="1" w:lastColumn="0" w:noHBand="0" w:noVBand="1"/>
      </w:tblPr>
      <w:tblGrid>
        <w:gridCol w:w="2666"/>
        <w:gridCol w:w="951"/>
        <w:gridCol w:w="4826"/>
      </w:tblGrid>
      <w:tr w:rsidR="00887114" w:rsidRPr="00545CD4" w14:paraId="1CE7ADC0" w14:textId="4F626BA4" w:rsidTr="00392DFD">
        <w:trPr>
          <w:tblHeader/>
        </w:trPr>
        <w:tc>
          <w:tcPr>
            <w:tcW w:w="0" w:type="auto"/>
            <w:shd w:val="clear" w:color="auto" w:fill="C6D9F1" w:themeFill="text2" w:themeFillTint="33"/>
          </w:tcPr>
          <w:p w14:paraId="67992C17" w14:textId="77777777" w:rsidR="00887114" w:rsidRPr="00545CD4" w:rsidRDefault="2DA34502" w:rsidP="00545CD4">
            <w:pPr>
              <w:pStyle w:val="ListParagraph"/>
              <w:spacing w:before="60" w:after="60" w:line="240" w:lineRule="auto"/>
              <w:ind w:left="0"/>
              <w:contextualSpacing w:val="0"/>
              <w:jc w:val="center"/>
              <w:rPr>
                <w:rFonts w:ascii="Arial" w:eastAsia="Times New Roman" w:hAnsi="Arial" w:cs="Arial"/>
                <w:b/>
                <w:noProof/>
                <w:spacing w:val="-2"/>
                <w:sz w:val="18"/>
                <w:szCs w:val="18"/>
                <w:lang w:eastAsia="x-none"/>
              </w:rPr>
            </w:pPr>
            <w:r w:rsidRPr="00545CD4">
              <w:rPr>
                <w:rFonts w:ascii="Arial" w:eastAsia="Times New Roman" w:hAnsi="Arial" w:cs="Arial"/>
                <w:b/>
                <w:noProof/>
                <w:spacing w:val="-2"/>
                <w:sz w:val="18"/>
                <w:szCs w:val="18"/>
                <w:lang w:eastAsia="x-none"/>
              </w:rPr>
              <w:t>Concept</w:t>
            </w:r>
          </w:p>
        </w:tc>
        <w:tc>
          <w:tcPr>
            <w:tcW w:w="0" w:type="auto"/>
            <w:shd w:val="clear" w:color="auto" w:fill="C6D9F1" w:themeFill="text2" w:themeFillTint="33"/>
          </w:tcPr>
          <w:p w14:paraId="7A3D4E09" w14:textId="77777777" w:rsidR="00887114" w:rsidRPr="00545CD4" w:rsidRDefault="2DA34502" w:rsidP="00545CD4">
            <w:pPr>
              <w:pStyle w:val="ListParagraph"/>
              <w:spacing w:before="60" w:after="60" w:line="240" w:lineRule="auto"/>
              <w:ind w:left="0"/>
              <w:contextualSpacing w:val="0"/>
              <w:jc w:val="center"/>
              <w:rPr>
                <w:rFonts w:ascii="Arial" w:eastAsia="Times New Roman" w:hAnsi="Arial" w:cs="Arial"/>
                <w:b/>
                <w:noProof/>
                <w:spacing w:val="-2"/>
                <w:sz w:val="18"/>
                <w:szCs w:val="18"/>
                <w:lang w:eastAsia="x-none"/>
              </w:rPr>
            </w:pPr>
            <w:r w:rsidRPr="00545CD4">
              <w:rPr>
                <w:rFonts w:ascii="Arial" w:eastAsia="Times New Roman" w:hAnsi="Arial" w:cs="Arial"/>
                <w:b/>
                <w:noProof/>
                <w:spacing w:val="-2"/>
                <w:sz w:val="18"/>
                <w:szCs w:val="18"/>
                <w:lang w:eastAsia="x-none"/>
              </w:rPr>
              <w:t>Budget</w:t>
            </w:r>
          </w:p>
        </w:tc>
        <w:tc>
          <w:tcPr>
            <w:tcW w:w="0" w:type="auto"/>
            <w:shd w:val="clear" w:color="auto" w:fill="C6D9F1" w:themeFill="text2" w:themeFillTint="33"/>
          </w:tcPr>
          <w:p w14:paraId="0DC8465A" w14:textId="3F7AB5E1" w:rsidR="00887114" w:rsidRPr="00545CD4" w:rsidRDefault="2DA34502" w:rsidP="00545CD4">
            <w:pPr>
              <w:pStyle w:val="ListParagraph"/>
              <w:spacing w:before="60" w:after="60" w:line="240" w:lineRule="auto"/>
              <w:ind w:left="0"/>
              <w:contextualSpacing w:val="0"/>
              <w:jc w:val="center"/>
              <w:rPr>
                <w:rFonts w:ascii="Arial" w:eastAsia="Times New Roman" w:hAnsi="Arial" w:cs="Arial"/>
                <w:b/>
                <w:noProof/>
                <w:spacing w:val="-2"/>
                <w:sz w:val="18"/>
                <w:szCs w:val="18"/>
                <w:lang w:eastAsia="x-none"/>
              </w:rPr>
            </w:pPr>
            <w:r w:rsidRPr="00545CD4">
              <w:rPr>
                <w:rFonts w:ascii="Arial" w:eastAsia="Times New Roman" w:hAnsi="Arial" w:cs="Arial"/>
                <w:b/>
                <w:noProof/>
                <w:spacing w:val="-2"/>
                <w:sz w:val="18"/>
                <w:szCs w:val="18"/>
                <w:lang w:eastAsia="x-none"/>
              </w:rPr>
              <w:t>Comments</w:t>
            </w:r>
          </w:p>
        </w:tc>
      </w:tr>
      <w:tr w:rsidR="00887114" w:rsidRPr="00596B4A" w14:paraId="68A9FC73" w14:textId="573FA104" w:rsidTr="00392DFD">
        <w:tc>
          <w:tcPr>
            <w:tcW w:w="0" w:type="auto"/>
          </w:tcPr>
          <w:p w14:paraId="7F01699A" w14:textId="404380E5" w:rsidR="00887114" w:rsidRPr="008E345E" w:rsidRDefault="2DA34502" w:rsidP="2DA34502">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Biometrics system implementation</w:t>
            </w:r>
          </w:p>
        </w:tc>
        <w:tc>
          <w:tcPr>
            <w:tcW w:w="0" w:type="auto"/>
          </w:tcPr>
          <w:p w14:paraId="743D2464" w14:textId="31DE5AA0" w:rsidR="00887114" w:rsidRPr="008E345E" w:rsidRDefault="2DA34502" w:rsidP="00545CD4">
            <w:pPr>
              <w:pStyle w:val="ListParagraph"/>
              <w:spacing w:after="0" w:line="240" w:lineRule="auto"/>
              <w:ind w:left="0"/>
              <w:contextualSpacing w:val="0"/>
              <w:jc w:val="right"/>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$180,000</w:t>
            </w:r>
          </w:p>
        </w:tc>
        <w:tc>
          <w:tcPr>
            <w:tcW w:w="0" w:type="auto"/>
          </w:tcPr>
          <w:p w14:paraId="3F110ABE" w14:textId="426D2BCA" w:rsidR="00887114" w:rsidRPr="008E345E" w:rsidRDefault="2DA34502" w:rsidP="2DA34502">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This budget covers hiring a firm to install biometrics equipment, software and training for collection as well as identity verification services and monitoring by operators.</w:t>
            </w:r>
          </w:p>
        </w:tc>
      </w:tr>
      <w:tr w:rsidR="00887114" w:rsidRPr="00596B4A" w14:paraId="38E441CE" w14:textId="0BD5F145" w:rsidTr="00392DFD">
        <w:tc>
          <w:tcPr>
            <w:tcW w:w="0" w:type="auto"/>
          </w:tcPr>
          <w:p w14:paraId="5C46A5D0" w14:textId="14F15ECE" w:rsidR="00887114" w:rsidRPr="008E345E" w:rsidRDefault="2DA34502" w:rsidP="2DA34502">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Development of monitoring system and hosting</w:t>
            </w:r>
          </w:p>
        </w:tc>
        <w:tc>
          <w:tcPr>
            <w:tcW w:w="0" w:type="auto"/>
          </w:tcPr>
          <w:p w14:paraId="1D53F4D5" w14:textId="5E41E1B8" w:rsidR="00887114" w:rsidRPr="008E345E" w:rsidRDefault="2DA34502" w:rsidP="00545CD4">
            <w:pPr>
              <w:pStyle w:val="ListParagraph"/>
              <w:spacing w:after="0" w:line="240" w:lineRule="auto"/>
              <w:ind w:left="0"/>
              <w:contextualSpacing w:val="0"/>
              <w:jc w:val="right"/>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$150,000</w:t>
            </w:r>
          </w:p>
        </w:tc>
        <w:tc>
          <w:tcPr>
            <w:tcW w:w="0" w:type="auto"/>
          </w:tcPr>
          <w:p w14:paraId="29959A2B" w14:textId="1873AE9B" w:rsidR="00887114" w:rsidRPr="008E345E" w:rsidRDefault="2DA34502" w:rsidP="2DA34502">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This budget covers hosting of the data for the project as well as the design of the data collection tools and training for personnel.</w:t>
            </w:r>
          </w:p>
        </w:tc>
      </w:tr>
      <w:tr w:rsidR="00887114" w:rsidRPr="00596B4A" w14:paraId="77323F09" w14:textId="6B481CA4" w:rsidTr="00392DFD">
        <w:tc>
          <w:tcPr>
            <w:tcW w:w="0" w:type="auto"/>
          </w:tcPr>
          <w:p w14:paraId="27BD5F0B" w14:textId="724F0767" w:rsidR="00887114" w:rsidRPr="008E345E" w:rsidRDefault="2DA34502" w:rsidP="2DA34502">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 xml:space="preserve">Ex post surveys to beneficiaries (to be included in the budget for the </w:t>
            </w:r>
            <w:r w:rsidR="00FA09BC">
              <w:rPr>
                <w:rFonts w:ascii="Arial" w:eastAsia="Times New Roman" w:hAnsi="Arial" w:cs="Arial"/>
                <w:noProof/>
                <w:spacing w:val="-2"/>
                <w:sz w:val="18"/>
                <w:szCs w:val="18"/>
                <w:lang w:eastAsia="x-none"/>
              </w:rPr>
              <w:t>operators</w:t>
            </w:r>
            <w:r w:rsidRPr="008E345E">
              <w:rPr>
                <w:rFonts w:ascii="Arial" w:eastAsia="Times New Roman" w:hAnsi="Arial" w:cs="Arial"/>
                <w:noProof/>
                <w:spacing w:val="-2"/>
                <w:sz w:val="18"/>
                <w:szCs w:val="18"/>
                <w:lang w:eastAsia="x-none"/>
              </w:rPr>
              <w:t xml:space="preserve"> in charge of works)</w:t>
            </w:r>
          </w:p>
        </w:tc>
        <w:tc>
          <w:tcPr>
            <w:tcW w:w="0" w:type="auto"/>
          </w:tcPr>
          <w:p w14:paraId="26F3EF5B" w14:textId="5252B21A" w:rsidR="00887114" w:rsidRPr="008E345E" w:rsidRDefault="2DA34502" w:rsidP="00952539">
            <w:pPr>
              <w:pStyle w:val="ListParagraph"/>
              <w:spacing w:after="0" w:line="240" w:lineRule="auto"/>
              <w:ind w:left="0"/>
              <w:contextualSpacing w:val="0"/>
              <w:jc w:val="right"/>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$60,000</w:t>
            </w:r>
          </w:p>
        </w:tc>
        <w:tc>
          <w:tcPr>
            <w:tcW w:w="0" w:type="auto"/>
          </w:tcPr>
          <w:p w14:paraId="487FA22F" w14:textId="565D80BE" w:rsidR="00887114" w:rsidRPr="008E345E" w:rsidRDefault="2DA34502" w:rsidP="2DA34502">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This budget includes hiring an external firm to conduct telephone followup interviews of approximately 2,000 individuals as part of the before and after evaluation of the project.</w:t>
            </w:r>
          </w:p>
        </w:tc>
      </w:tr>
      <w:tr w:rsidR="00607CF6" w:rsidRPr="00596B4A" w14:paraId="02CCFFA7" w14:textId="77777777" w:rsidTr="00392DFD">
        <w:tc>
          <w:tcPr>
            <w:tcW w:w="0" w:type="auto"/>
          </w:tcPr>
          <w:p w14:paraId="12C85EBD" w14:textId="22356024" w:rsidR="00607CF6" w:rsidRPr="008E345E" w:rsidRDefault="00607CF6" w:rsidP="00905F65">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Consultancy for quality control of databases and evaluation of training and intermediation activities</w:t>
            </w:r>
          </w:p>
        </w:tc>
        <w:tc>
          <w:tcPr>
            <w:tcW w:w="0" w:type="auto"/>
          </w:tcPr>
          <w:p w14:paraId="2BE741DE" w14:textId="74B60DE8" w:rsidR="00607CF6" w:rsidRPr="008E345E" w:rsidRDefault="00607CF6" w:rsidP="00952539">
            <w:pPr>
              <w:pStyle w:val="ListParagraph"/>
              <w:spacing w:after="0" w:line="240" w:lineRule="auto"/>
              <w:ind w:left="0"/>
              <w:contextualSpacing w:val="0"/>
              <w:jc w:val="right"/>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$100,000</w:t>
            </w:r>
          </w:p>
        </w:tc>
        <w:tc>
          <w:tcPr>
            <w:tcW w:w="0" w:type="auto"/>
          </w:tcPr>
          <w:p w14:paraId="61D6A6E1" w14:textId="435C9A18" w:rsidR="00607CF6" w:rsidRPr="008E345E" w:rsidRDefault="00607CF6" w:rsidP="00607CF6">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This budget includes hiring a team of consultants in charge of i) the quality control of the program's databases and follow up surveys, ii) a process evaluation of labor intermediation system, iii) the final evaluation (before / after) of training activities.</w:t>
            </w:r>
          </w:p>
        </w:tc>
      </w:tr>
      <w:tr w:rsidR="00607CF6" w:rsidRPr="00596B4A" w14:paraId="3516DD57" w14:textId="637DC069" w:rsidTr="00392DFD">
        <w:tc>
          <w:tcPr>
            <w:tcW w:w="0" w:type="auto"/>
          </w:tcPr>
          <w:p w14:paraId="5DA93953" w14:textId="5521BB10" w:rsidR="00607CF6" w:rsidRPr="008E345E" w:rsidRDefault="00607CF6" w:rsidP="00607CF6">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Technical audits</w:t>
            </w:r>
          </w:p>
        </w:tc>
        <w:tc>
          <w:tcPr>
            <w:tcW w:w="0" w:type="auto"/>
          </w:tcPr>
          <w:p w14:paraId="40090523" w14:textId="0D9C6A2B" w:rsidR="00607CF6" w:rsidRPr="008E345E" w:rsidRDefault="00607CF6" w:rsidP="00952539">
            <w:pPr>
              <w:pStyle w:val="ListParagraph"/>
              <w:spacing w:after="0" w:line="240" w:lineRule="auto"/>
              <w:ind w:left="0"/>
              <w:contextualSpacing w:val="0"/>
              <w:jc w:val="right"/>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$240.000</w:t>
            </w:r>
          </w:p>
        </w:tc>
        <w:tc>
          <w:tcPr>
            <w:tcW w:w="0" w:type="auto"/>
          </w:tcPr>
          <w:p w14:paraId="6A4B6617" w14:textId="4F020B56" w:rsidR="00607CF6" w:rsidRPr="008E345E" w:rsidRDefault="00607CF6" w:rsidP="00607CF6">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Three technical audits will be implemented to monitor operations and execution of the project.</w:t>
            </w:r>
          </w:p>
        </w:tc>
      </w:tr>
      <w:tr w:rsidR="00607CF6" w:rsidRPr="00596B4A" w14:paraId="33CCFA91" w14:textId="77777777" w:rsidTr="00392DFD">
        <w:tc>
          <w:tcPr>
            <w:tcW w:w="0" w:type="auto"/>
          </w:tcPr>
          <w:p w14:paraId="727D3E4C" w14:textId="222C6654" w:rsidR="00607CF6" w:rsidRPr="008E345E" w:rsidRDefault="00607CF6" w:rsidP="00607CF6">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Workshops to prepare biannual reports</w:t>
            </w:r>
          </w:p>
        </w:tc>
        <w:tc>
          <w:tcPr>
            <w:tcW w:w="0" w:type="auto"/>
          </w:tcPr>
          <w:p w14:paraId="49CBD44F" w14:textId="678995E5" w:rsidR="00607CF6" w:rsidRPr="008E345E" w:rsidRDefault="007432F1" w:rsidP="00952539">
            <w:pPr>
              <w:pStyle w:val="ListParagraph"/>
              <w:spacing w:after="0" w:line="240" w:lineRule="auto"/>
              <w:ind w:left="0"/>
              <w:contextualSpacing w:val="0"/>
              <w:jc w:val="right"/>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25,700</w:t>
            </w:r>
          </w:p>
        </w:tc>
        <w:tc>
          <w:tcPr>
            <w:tcW w:w="0" w:type="auto"/>
          </w:tcPr>
          <w:p w14:paraId="2B9CA75A" w14:textId="2D114393" w:rsidR="00607CF6" w:rsidRPr="008E345E" w:rsidRDefault="00607CF6" w:rsidP="00607CF6">
            <w:pPr>
              <w:pStyle w:val="ListParagraph"/>
              <w:spacing w:after="0" w:line="240" w:lineRule="auto"/>
              <w:ind w:left="0"/>
              <w:contextualSpacing w:val="0"/>
              <w:rPr>
                <w:rFonts w:ascii="Arial" w:eastAsia="Times New Roman" w:hAnsi="Arial" w:cs="Arial"/>
                <w:noProof/>
                <w:spacing w:val="-2"/>
                <w:sz w:val="18"/>
                <w:szCs w:val="18"/>
                <w:lang w:eastAsia="x-none"/>
              </w:rPr>
            </w:pPr>
            <w:r w:rsidRPr="008E345E">
              <w:rPr>
                <w:rFonts w:ascii="Arial" w:eastAsia="Times New Roman" w:hAnsi="Arial" w:cs="Arial"/>
                <w:noProof/>
                <w:spacing w:val="-2"/>
                <w:sz w:val="18"/>
                <w:szCs w:val="18"/>
                <w:lang w:eastAsia="x-none"/>
              </w:rPr>
              <w:t>FAES will hold workshops with operators befor the preparation of each report in order to gather information on product completion.</w:t>
            </w:r>
          </w:p>
        </w:tc>
      </w:tr>
      <w:tr w:rsidR="00607CF6" w:rsidRPr="00DD5DFC" w14:paraId="5489AA52" w14:textId="69987A69" w:rsidTr="00392DFD">
        <w:tc>
          <w:tcPr>
            <w:tcW w:w="0" w:type="auto"/>
          </w:tcPr>
          <w:p w14:paraId="49363356" w14:textId="77777777" w:rsidR="00607CF6" w:rsidRPr="008E345E" w:rsidRDefault="00607CF6" w:rsidP="00607CF6">
            <w:pPr>
              <w:pStyle w:val="ListParagraph"/>
              <w:spacing w:after="0" w:line="240" w:lineRule="auto"/>
              <w:ind w:left="0"/>
              <w:contextualSpacing w:val="0"/>
              <w:rPr>
                <w:rFonts w:ascii="Arial" w:eastAsia="Times New Roman" w:hAnsi="Arial" w:cs="Arial"/>
                <w:b/>
                <w:noProof/>
                <w:spacing w:val="-2"/>
                <w:sz w:val="18"/>
                <w:szCs w:val="18"/>
                <w:lang w:eastAsia="x-none"/>
              </w:rPr>
            </w:pPr>
            <w:r w:rsidRPr="008E345E">
              <w:rPr>
                <w:rFonts w:ascii="Arial" w:eastAsia="Times New Roman" w:hAnsi="Arial" w:cs="Arial"/>
                <w:b/>
                <w:noProof/>
                <w:spacing w:val="-2"/>
                <w:sz w:val="18"/>
                <w:szCs w:val="18"/>
                <w:lang w:eastAsia="x-none"/>
              </w:rPr>
              <w:t>Total Budget for Monitoring Activities</w:t>
            </w:r>
          </w:p>
        </w:tc>
        <w:tc>
          <w:tcPr>
            <w:tcW w:w="0" w:type="auto"/>
          </w:tcPr>
          <w:p w14:paraId="3F5C5730" w14:textId="6E2D2A92" w:rsidR="00607CF6" w:rsidRPr="00FE7591" w:rsidRDefault="00607CF6" w:rsidP="00952539">
            <w:pPr>
              <w:pStyle w:val="ListParagraph"/>
              <w:spacing w:after="0" w:line="240" w:lineRule="auto"/>
              <w:ind w:left="0"/>
              <w:contextualSpacing w:val="0"/>
              <w:jc w:val="right"/>
              <w:rPr>
                <w:rFonts w:ascii="Arial" w:eastAsia="Times New Roman" w:hAnsi="Arial" w:cs="Arial"/>
                <w:b/>
                <w:noProof/>
                <w:spacing w:val="-2"/>
                <w:sz w:val="18"/>
                <w:szCs w:val="18"/>
                <w:lang w:eastAsia="x-none"/>
              </w:rPr>
            </w:pPr>
            <w:r w:rsidRPr="00FE7591">
              <w:rPr>
                <w:rFonts w:ascii="Arial" w:eastAsia="Times New Roman" w:hAnsi="Arial" w:cs="Arial"/>
                <w:b/>
                <w:noProof/>
                <w:spacing w:val="-2"/>
                <w:sz w:val="18"/>
                <w:szCs w:val="18"/>
                <w:lang w:eastAsia="x-none"/>
              </w:rPr>
              <w:t>$7</w:t>
            </w:r>
            <w:r w:rsidR="000036A1" w:rsidRPr="00FE7591">
              <w:rPr>
                <w:rFonts w:ascii="Arial" w:eastAsia="Times New Roman" w:hAnsi="Arial" w:cs="Arial"/>
                <w:b/>
                <w:noProof/>
                <w:spacing w:val="-2"/>
                <w:sz w:val="18"/>
                <w:szCs w:val="18"/>
                <w:lang w:eastAsia="x-none"/>
              </w:rPr>
              <w:t>55</w:t>
            </w:r>
            <w:r w:rsidRPr="00FE7591">
              <w:rPr>
                <w:rFonts w:ascii="Arial" w:eastAsia="Times New Roman" w:hAnsi="Arial" w:cs="Arial"/>
                <w:b/>
                <w:noProof/>
                <w:spacing w:val="-2"/>
                <w:sz w:val="18"/>
                <w:szCs w:val="18"/>
                <w:lang w:eastAsia="x-none"/>
              </w:rPr>
              <w:t>,</w:t>
            </w:r>
            <w:r w:rsidR="000036A1" w:rsidRPr="00FE7591">
              <w:rPr>
                <w:rFonts w:ascii="Arial" w:eastAsia="Times New Roman" w:hAnsi="Arial" w:cs="Arial"/>
                <w:b/>
                <w:noProof/>
                <w:spacing w:val="-2"/>
                <w:sz w:val="18"/>
                <w:szCs w:val="18"/>
                <w:lang w:eastAsia="x-none"/>
              </w:rPr>
              <w:t>7</w:t>
            </w:r>
            <w:r w:rsidRPr="00FE7591">
              <w:rPr>
                <w:rFonts w:ascii="Arial" w:eastAsia="Times New Roman" w:hAnsi="Arial" w:cs="Arial"/>
                <w:b/>
                <w:noProof/>
                <w:spacing w:val="-2"/>
                <w:sz w:val="18"/>
                <w:szCs w:val="18"/>
                <w:lang w:eastAsia="x-none"/>
              </w:rPr>
              <w:t>00</w:t>
            </w:r>
          </w:p>
        </w:tc>
        <w:tc>
          <w:tcPr>
            <w:tcW w:w="0" w:type="auto"/>
          </w:tcPr>
          <w:p w14:paraId="199D0A3A" w14:textId="77777777" w:rsidR="00607CF6" w:rsidRPr="008E345E" w:rsidRDefault="00607CF6" w:rsidP="00607CF6">
            <w:pPr>
              <w:pStyle w:val="ListParagraph"/>
              <w:spacing w:after="0" w:line="240" w:lineRule="auto"/>
              <w:ind w:left="0"/>
              <w:contextualSpacing w:val="0"/>
              <w:rPr>
                <w:rFonts w:ascii="Arial" w:eastAsia="Times New Roman" w:hAnsi="Arial" w:cs="Arial"/>
                <w:noProof/>
                <w:spacing w:val="-2"/>
                <w:sz w:val="18"/>
                <w:szCs w:val="18"/>
                <w:lang w:eastAsia="x-none"/>
              </w:rPr>
            </w:pPr>
          </w:p>
        </w:tc>
      </w:tr>
    </w:tbl>
    <w:p w14:paraId="28A5913D" w14:textId="77777777" w:rsidR="00A90CEB" w:rsidRPr="008C30C8" w:rsidRDefault="00A90CEB" w:rsidP="00F0795E">
      <w:pPr>
        <w:spacing w:after="240"/>
        <w:rPr>
          <w:rFonts w:ascii="Arial" w:hAnsi="Arial" w:cs="Arial"/>
          <w:sz w:val="22"/>
          <w:szCs w:val="22"/>
          <w:lang w:val="en-US"/>
        </w:rPr>
      </w:pPr>
    </w:p>
    <w:p w14:paraId="72C19A5D" w14:textId="77777777" w:rsidR="00A90CEB" w:rsidRPr="008C30C8" w:rsidRDefault="00A90CEB" w:rsidP="00F0795E">
      <w:pPr>
        <w:spacing w:after="240"/>
        <w:rPr>
          <w:rFonts w:ascii="Arial" w:hAnsi="Arial" w:cs="Arial"/>
          <w:sz w:val="22"/>
          <w:szCs w:val="22"/>
          <w:lang w:val="en-US"/>
        </w:rPr>
        <w:sectPr w:rsidR="00A90CEB" w:rsidRPr="008C30C8" w:rsidSect="000A07DE">
          <w:type w:val="continuous"/>
          <w:pgSz w:w="12240" w:h="15840"/>
          <w:pgMar w:top="1440" w:right="1627" w:bottom="1440" w:left="1440" w:header="720" w:footer="720" w:gutter="0"/>
          <w:cols w:space="720"/>
          <w:docGrid w:linePitch="360"/>
        </w:sectPr>
      </w:pPr>
    </w:p>
    <w:p w14:paraId="084BCD63" w14:textId="48F5D68B" w:rsidR="000A07DE" w:rsidRPr="008C30C8" w:rsidRDefault="2DA34502" w:rsidP="2DA34502">
      <w:pPr>
        <w:pStyle w:val="Chapter"/>
        <w:tabs>
          <w:tab w:val="clear" w:pos="1440"/>
          <w:tab w:val="clear" w:pos="2232"/>
        </w:tabs>
        <w:spacing w:before="0" w:after="120"/>
        <w:ind w:left="0" w:firstLine="0"/>
        <w:rPr>
          <w:rFonts w:ascii="Arial" w:eastAsia="Arial" w:hAnsi="Arial" w:cs="Arial"/>
          <w:sz w:val="22"/>
          <w:lang w:val="es-ES"/>
        </w:rPr>
      </w:pPr>
      <w:proofErr w:type="spellStart"/>
      <w:r w:rsidRPr="2DA34502">
        <w:rPr>
          <w:rFonts w:ascii="Arial" w:eastAsia="Arial" w:hAnsi="Arial" w:cs="Arial"/>
          <w:sz w:val="22"/>
          <w:lang w:val="es-ES"/>
        </w:rPr>
        <w:t>Evaluation</w:t>
      </w:r>
      <w:proofErr w:type="spellEnd"/>
    </w:p>
    <w:p w14:paraId="3A3AC495" w14:textId="03B5BC7D" w:rsidR="00195BA0" w:rsidRPr="004A5169" w:rsidRDefault="2DA34502" w:rsidP="005F4601">
      <w:pPr>
        <w:pStyle w:val="Paragraph"/>
        <w:tabs>
          <w:tab w:val="clear" w:pos="2880"/>
          <w:tab w:val="left" w:pos="720"/>
        </w:tabs>
        <w:spacing w:after="0"/>
        <w:ind w:left="720" w:hanging="720"/>
        <w:rPr>
          <w:rFonts w:ascii="Arial" w:eastAsia="Arial" w:hAnsi="Arial" w:cs="Arial"/>
          <w:color w:val="000000" w:themeColor="text1"/>
          <w:sz w:val="22"/>
          <w:lang w:val="en-US"/>
        </w:rPr>
      </w:pPr>
      <w:r w:rsidRPr="2DA34502">
        <w:rPr>
          <w:rFonts w:ascii="Arial" w:eastAsia="Arial" w:hAnsi="Arial" w:cs="Arial"/>
          <w:color w:val="000000" w:themeColor="text1"/>
          <w:sz w:val="22"/>
          <w:lang w:val="en-US"/>
        </w:rPr>
        <w:t xml:space="preserve">The Project will implement a midterm </w:t>
      </w:r>
      <w:r w:rsidR="004C3E6B">
        <w:rPr>
          <w:rFonts w:ascii="Arial" w:eastAsia="Arial" w:hAnsi="Arial" w:cs="Arial"/>
          <w:color w:val="000000" w:themeColor="text1"/>
          <w:sz w:val="22"/>
          <w:lang w:val="en-US"/>
        </w:rPr>
        <w:t xml:space="preserve">process </w:t>
      </w:r>
      <w:r w:rsidRPr="2DA34502">
        <w:rPr>
          <w:rFonts w:ascii="Arial" w:eastAsia="Arial" w:hAnsi="Arial" w:cs="Arial"/>
          <w:color w:val="000000" w:themeColor="text1"/>
          <w:sz w:val="22"/>
          <w:lang w:val="en-US"/>
        </w:rPr>
        <w:t>evaluation of execution</w:t>
      </w:r>
      <w:r w:rsidR="001D2E21">
        <w:rPr>
          <w:rFonts w:ascii="Arial" w:eastAsia="Arial" w:hAnsi="Arial" w:cs="Arial"/>
          <w:color w:val="000000" w:themeColor="text1"/>
          <w:sz w:val="22"/>
          <w:lang w:val="en-US"/>
        </w:rPr>
        <w:t xml:space="preserve"> of the activities of strengthening of the labor intermediation services</w:t>
      </w:r>
      <w:r w:rsidRPr="2DA34502">
        <w:rPr>
          <w:rFonts w:ascii="Arial" w:eastAsia="Arial" w:hAnsi="Arial" w:cs="Arial"/>
          <w:color w:val="000000" w:themeColor="text1"/>
          <w:sz w:val="22"/>
          <w:lang w:val="en-US"/>
        </w:rPr>
        <w:t xml:space="preserve">, and a before and after evaluation of training activities of </w:t>
      </w:r>
      <w:r w:rsidR="003975C6">
        <w:rPr>
          <w:rFonts w:ascii="Arial" w:eastAsia="Arial" w:hAnsi="Arial" w:cs="Arial"/>
          <w:color w:val="000000" w:themeColor="text1"/>
          <w:sz w:val="22"/>
          <w:lang w:val="en-US"/>
        </w:rPr>
        <w:t>C</w:t>
      </w:r>
      <w:r w:rsidRPr="2DA34502">
        <w:rPr>
          <w:rFonts w:ascii="Arial" w:eastAsia="Arial" w:hAnsi="Arial" w:cs="Arial"/>
          <w:color w:val="000000" w:themeColor="text1"/>
          <w:sz w:val="22"/>
          <w:lang w:val="en-US"/>
        </w:rPr>
        <w:t xml:space="preserve">omponent </w:t>
      </w:r>
      <w:r w:rsidR="001220B7">
        <w:rPr>
          <w:rFonts w:ascii="Arial" w:eastAsia="Arial" w:hAnsi="Arial" w:cs="Arial"/>
          <w:color w:val="000000" w:themeColor="text1"/>
          <w:sz w:val="22"/>
          <w:lang w:val="en-US"/>
        </w:rPr>
        <w:t>II</w:t>
      </w:r>
      <w:r w:rsidRPr="2DA34502">
        <w:rPr>
          <w:rFonts w:ascii="Arial" w:eastAsia="Arial" w:hAnsi="Arial" w:cs="Arial"/>
          <w:color w:val="000000" w:themeColor="text1"/>
          <w:sz w:val="22"/>
          <w:lang w:val="en-US"/>
        </w:rPr>
        <w:t>.</w:t>
      </w:r>
    </w:p>
    <w:p w14:paraId="7B9454B4" w14:textId="3309D26C" w:rsidR="00195BA0" w:rsidRDefault="00195BA0" w:rsidP="00195BA0">
      <w:pPr>
        <w:jc w:val="both"/>
        <w:rPr>
          <w:rFonts w:ascii="Arial" w:hAnsi="Arial" w:cs="Arial"/>
          <w:b/>
          <w:bCs/>
          <w:color w:val="000000"/>
          <w:sz w:val="22"/>
          <w:szCs w:val="22"/>
          <w:lang w:val="en-US"/>
        </w:rPr>
      </w:pPr>
    </w:p>
    <w:p w14:paraId="1ADA4D3B" w14:textId="43D19BA9" w:rsidR="00F2554A" w:rsidRDefault="00F2554A" w:rsidP="00195BA0">
      <w:pPr>
        <w:jc w:val="both"/>
        <w:rPr>
          <w:rFonts w:ascii="Arial" w:hAnsi="Arial" w:cs="Arial"/>
          <w:b/>
          <w:bCs/>
          <w:color w:val="000000"/>
          <w:sz w:val="22"/>
          <w:szCs w:val="22"/>
          <w:lang w:val="en-US"/>
        </w:rPr>
      </w:pPr>
    </w:p>
    <w:p w14:paraId="5B4D8A52" w14:textId="77777777" w:rsidR="00F2554A" w:rsidRPr="004A5169" w:rsidRDefault="00F2554A" w:rsidP="00195BA0">
      <w:pPr>
        <w:jc w:val="both"/>
        <w:rPr>
          <w:rFonts w:ascii="Arial" w:hAnsi="Arial" w:cs="Arial"/>
          <w:b/>
          <w:bCs/>
          <w:color w:val="000000"/>
          <w:sz w:val="22"/>
          <w:szCs w:val="22"/>
          <w:lang w:val="en-US"/>
        </w:rPr>
      </w:pPr>
    </w:p>
    <w:p w14:paraId="04826FA9" w14:textId="4FCF28D6" w:rsidR="00195BA0" w:rsidRPr="004A5169" w:rsidRDefault="2DA34502" w:rsidP="2DA34502">
      <w:pPr>
        <w:jc w:val="both"/>
        <w:rPr>
          <w:rFonts w:ascii="Arial" w:eastAsia="Arial" w:hAnsi="Arial" w:cs="Arial"/>
          <w:b/>
          <w:bCs/>
          <w:color w:val="000000" w:themeColor="text1"/>
          <w:sz w:val="22"/>
          <w:szCs w:val="22"/>
          <w:lang w:val="en-US"/>
        </w:rPr>
      </w:pPr>
      <w:r w:rsidRPr="2DA34502">
        <w:rPr>
          <w:rFonts w:ascii="Arial" w:eastAsia="Arial" w:hAnsi="Arial" w:cs="Arial"/>
          <w:b/>
          <w:bCs/>
          <w:color w:val="000000" w:themeColor="text1"/>
          <w:sz w:val="22"/>
          <w:szCs w:val="22"/>
          <w:lang w:val="en-US"/>
        </w:rPr>
        <w:t>Before and after evaluation</w:t>
      </w:r>
    </w:p>
    <w:p w14:paraId="1B025A06" w14:textId="77777777" w:rsidR="00195BA0" w:rsidRDefault="00195BA0" w:rsidP="00195BA0">
      <w:pPr>
        <w:jc w:val="both"/>
        <w:rPr>
          <w:rFonts w:ascii="Arial" w:hAnsi="Arial" w:cs="Arial"/>
          <w:b/>
          <w:bCs/>
          <w:color w:val="000000"/>
          <w:sz w:val="22"/>
          <w:szCs w:val="22"/>
          <w:lang w:val="en-US"/>
        </w:rPr>
      </w:pPr>
    </w:p>
    <w:p w14:paraId="3A943AB1" w14:textId="77777777" w:rsidR="00682766" w:rsidRPr="001154FC" w:rsidRDefault="00682766" w:rsidP="00682766">
      <w:pPr>
        <w:jc w:val="both"/>
        <w:rPr>
          <w:rFonts w:ascii="Arial" w:hAnsi="Arial" w:cs="Arial"/>
          <w:bCs/>
          <w:color w:val="000000"/>
          <w:sz w:val="22"/>
          <w:szCs w:val="22"/>
          <w:lang w:val="en-US"/>
        </w:rPr>
      </w:pPr>
      <w:proofErr w:type="gramStart"/>
      <w:r w:rsidRPr="001154FC">
        <w:rPr>
          <w:rFonts w:ascii="Arial" w:hAnsi="Arial" w:cs="Arial"/>
          <w:bCs/>
          <w:color w:val="000000"/>
          <w:sz w:val="22"/>
          <w:szCs w:val="22"/>
          <w:lang w:val="en-US"/>
        </w:rPr>
        <w:t>In order to</w:t>
      </w:r>
      <w:proofErr w:type="gramEnd"/>
      <w:r w:rsidRPr="001154FC">
        <w:rPr>
          <w:rFonts w:ascii="Arial" w:hAnsi="Arial" w:cs="Arial"/>
          <w:bCs/>
          <w:color w:val="000000"/>
          <w:sz w:val="22"/>
          <w:szCs w:val="22"/>
          <w:lang w:val="en-US"/>
        </w:rPr>
        <w:t xml:space="preserve"> measure the general effect </w:t>
      </w:r>
      <w:r>
        <w:rPr>
          <w:rFonts w:ascii="Arial" w:hAnsi="Arial" w:cs="Arial"/>
          <w:bCs/>
          <w:color w:val="000000"/>
          <w:sz w:val="22"/>
          <w:szCs w:val="22"/>
          <w:lang w:val="en-US"/>
        </w:rPr>
        <w:t>of the program</w:t>
      </w:r>
      <w:r w:rsidRPr="001154FC">
        <w:rPr>
          <w:rFonts w:ascii="Arial" w:hAnsi="Arial" w:cs="Arial"/>
          <w:bCs/>
          <w:color w:val="000000"/>
          <w:sz w:val="22"/>
          <w:szCs w:val="22"/>
          <w:lang w:val="en-US"/>
        </w:rPr>
        <w:t>, we seek to answer the following questions:</w:t>
      </w:r>
    </w:p>
    <w:p w14:paraId="0E500B3E" w14:textId="77777777" w:rsidR="00CF2C03" w:rsidRDefault="00CF2C03" w:rsidP="00195BA0">
      <w:pPr>
        <w:jc w:val="both"/>
        <w:rPr>
          <w:rFonts w:ascii="Arial" w:hAnsi="Arial" w:cs="Arial"/>
          <w:bCs/>
          <w:color w:val="000000"/>
          <w:sz w:val="22"/>
          <w:szCs w:val="22"/>
          <w:lang w:val="en-US"/>
        </w:rPr>
      </w:pPr>
    </w:p>
    <w:p w14:paraId="5671F0A7" w14:textId="655F2660" w:rsidR="00682766" w:rsidRDefault="00CF2C03" w:rsidP="00195BA0">
      <w:pPr>
        <w:jc w:val="both"/>
        <w:rPr>
          <w:rFonts w:ascii="Arial" w:hAnsi="Arial" w:cs="Arial"/>
          <w:bCs/>
          <w:color w:val="000000"/>
          <w:sz w:val="22"/>
          <w:szCs w:val="22"/>
          <w:lang w:val="en-US"/>
        </w:rPr>
      </w:pPr>
      <w:r w:rsidRPr="001154FC">
        <w:rPr>
          <w:rFonts w:ascii="Arial" w:hAnsi="Arial" w:cs="Arial"/>
          <w:bCs/>
          <w:color w:val="000000"/>
          <w:sz w:val="22"/>
          <w:szCs w:val="22"/>
          <w:lang w:val="en-US"/>
        </w:rPr>
        <w:t>What is the</w:t>
      </w:r>
      <w:r>
        <w:rPr>
          <w:rFonts w:ascii="Arial" w:hAnsi="Arial" w:cs="Arial"/>
          <w:bCs/>
          <w:color w:val="000000"/>
          <w:sz w:val="22"/>
          <w:szCs w:val="22"/>
          <w:lang w:val="en-US"/>
        </w:rPr>
        <w:t xml:space="preserve"> change in time on:</w:t>
      </w:r>
    </w:p>
    <w:p w14:paraId="1361A503" w14:textId="77777777" w:rsidR="00CF2C03" w:rsidRDefault="00CF2C03" w:rsidP="00195BA0">
      <w:pPr>
        <w:jc w:val="both"/>
        <w:rPr>
          <w:rFonts w:ascii="Arial" w:hAnsi="Arial" w:cs="Arial"/>
          <w:b/>
          <w:bCs/>
          <w:color w:val="000000"/>
          <w:sz w:val="22"/>
          <w:szCs w:val="22"/>
          <w:lang w:val="en-US"/>
        </w:rPr>
      </w:pPr>
    </w:p>
    <w:p w14:paraId="735C8621" w14:textId="77777777" w:rsidR="00320975" w:rsidRPr="00F57325" w:rsidRDefault="00320975" w:rsidP="00320975">
      <w:pPr>
        <w:pStyle w:val="ListParagraph"/>
        <w:numPr>
          <w:ilvl w:val="0"/>
          <w:numId w:val="14"/>
        </w:numPr>
        <w:spacing w:before="120" w:after="120" w:line="240" w:lineRule="auto"/>
        <w:contextualSpacing w:val="0"/>
        <w:jc w:val="both"/>
        <w:rPr>
          <w:rFonts w:ascii="Arial" w:eastAsia="Arial" w:hAnsi="Arial" w:cs="Arial"/>
          <w:iCs/>
          <w:color w:val="000000" w:themeColor="text1"/>
        </w:rPr>
      </w:pPr>
      <w:r w:rsidRPr="00F57325">
        <w:rPr>
          <w:rFonts w:ascii="Arial" w:eastAsia="Arial" w:hAnsi="Arial" w:cs="Arial"/>
          <w:iCs/>
          <w:color w:val="000000" w:themeColor="text1"/>
        </w:rPr>
        <w:t>Variation on the scale of Pro-Social behavior among beneficiaries;</w:t>
      </w:r>
    </w:p>
    <w:p w14:paraId="3F929B05" w14:textId="77777777" w:rsidR="00320975" w:rsidRPr="00F57325" w:rsidRDefault="00320975" w:rsidP="00320975">
      <w:pPr>
        <w:pStyle w:val="ListParagraph"/>
        <w:numPr>
          <w:ilvl w:val="0"/>
          <w:numId w:val="14"/>
        </w:numPr>
        <w:spacing w:before="120" w:after="120" w:line="240" w:lineRule="auto"/>
        <w:contextualSpacing w:val="0"/>
        <w:jc w:val="both"/>
        <w:rPr>
          <w:rFonts w:ascii="Arial" w:eastAsia="Arial" w:hAnsi="Arial" w:cs="Arial"/>
          <w:iCs/>
          <w:color w:val="000000" w:themeColor="text1"/>
        </w:rPr>
      </w:pPr>
      <w:r w:rsidRPr="00F57325">
        <w:rPr>
          <w:rFonts w:ascii="Arial" w:eastAsia="Arial" w:hAnsi="Arial" w:cs="Arial"/>
          <w:iCs/>
          <w:color w:val="000000" w:themeColor="text1"/>
        </w:rPr>
        <w:t>Youth beneficiaries of training that worked during last week</w:t>
      </w:r>
      <w:r w:rsidRPr="001B38CD">
        <w:rPr>
          <w:rFonts w:ascii="Arial" w:eastAsia="Arial" w:hAnsi="Arial" w:cs="Arial"/>
          <w:iCs/>
          <w:color w:val="000000" w:themeColor="text1"/>
        </w:rPr>
        <w:t>;</w:t>
      </w:r>
    </w:p>
    <w:p w14:paraId="7651F28B" w14:textId="77777777" w:rsidR="00320975" w:rsidRPr="00F57325" w:rsidRDefault="00320975" w:rsidP="00320975">
      <w:pPr>
        <w:pStyle w:val="ListParagraph"/>
        <w:numPr>
          <w:ilvl w:val="0"/>
          <w:numId w:val="14"/>
        </w:numPr>
        <w:spacing w:before="120" w:after="120" w:line="240" w:lineRule="auto"/>
        <w:contextualSpacing w:val="0"/>
        <w:jc w:val="both"/>
        <w:rPr>
          <w:rFonts w:ascii="Arial" w:eastAsia="Arial" w:hAnsi="Arial" w:cs="Arial"/>
          <w:iCs/>
          <w:color w:val="000000" w:themeColor="text1"/>
        </w:rPr>
      </w:pPr>
      <w:r w:rsidRPr="00F57325">
        <w:rPr>
          <w:rFonts w:ascii="Arial" w:eastAsia="Arial" w:hAnsi="Arial" w:cs="Arial"/>
          <w:iCs/>
          <w:color w:val="000000" w:themeColor="text1"/>
        </w:rPr>
        <w:t>Number of trained youth entrepreneurs who are operating a firm in the market</w:t>
      </w:r>
      <w:r w:rsidRPr="001B38CD">
        <w:rPr>
          <w:rFonts w:ascii="Arial" w:eastAsia="Arial" w:hAnsi="Arial" w:cs="Arial"/>
          <w:iCs/>
          <w:color w:val="000000" w:themeColor="text1"/>
        </w:rPr>
        <w:t>;</w:t>
      </w:r>
    </w:p>
    <w:p w14:paraId="0E217BFE" w14:textId="1D7D87C3" w:rsidR="00CE48D7" w:rsidRPr="00371547" w:rsidRDefault="00CE48D7" w:rsidP="00CE48D7">
      <w:pPr>
        <w:jc w:val="both"/>
        <w:rPr>
          <w:rFonts w:ascii="Arial" w:eastAsia="Arial" w:hAnsi="Arial" w:cs="Arial"/>
          <w:b/>
          <w:i/>
          <w:iCs/>
          <w:color w:val="000000" w:themeColor="text1"/>
          <w:sz w:val="22"/>
          <w:szCs w:val="22"/>
        </w:rPr>
      </w:pPr>
      <w:proofErr w:type="spellStart"/>
      <w:r>
        <w:rPr>
          <w:rFonts w:ascii="Arial" w:eastAsia="Arial" w:hAnsi="Arial" w:cs="Arial"/>
          <w:b/>
          <w:i/>
          <w:iCs/>
          <w:color w:val="000000" w:themeColor="text1"/>
          <w:sz w:val="22"/>
          <w:szCs w:val="22"/>
        </w:rPr>
        <w:t>Methodology</w:t>
      </w:r>
      <w:proofErr w:type="spellEnd"/>
      <w:r w:rsidRPr="00371547">
        <w:rPr>
          <w:rFonts w:ascii="Arial" w:eastAsia="Arial" w:hAnsi="Arial" w:cs="Arial"/>
          <w:b/>
          <w:i/>
          <w:iCs/>
          <w:color w:val="000000" w:themeColor="text1"/>
          <w:sz w:val="22"/>
          <w:szCs w:val="22"/>
        </w:rPr>
        <w:t xml:space="preserve">: </w:t>
      </w:r>
    </w:p>
    <w:p w14:paraId="50595512" w14:textId="77777777" w:rsidR="00CE48D7" w:rsidRPr="004A5169" w:rsidRDefault="00CE48D7" w:rsidP="00195BA0">
      <w:pPr>
        <w:jc w:val="both"/>
        <w:rPr>
          <w:rFonts w:ascii="Arial" w:hAnsi="Arial" w:cs="Arial"/>
          <w:b/>
          <w:bCs/>
          <w:color w:val="000000"/>
          <w:sz w:val="22"/>
          <w:szCs w:val="22"/>
          <w:lang w:val="en-US"/>
        </w:rPr>
      </w:pPr>
    </w:p>
    <w:p w14:paraId="4444516D" w14:textId="05740F39" w:rsidR="00195BA0" w:rsidRPr="004A5169" w:rsidRDefault="2DA34502" w:rsidP="007F162A">
      <w:pPr>
        <w:pStyle w:val="Paragraph"/>
        <w:tabs>
          <w:tab w:val="clear" w:pos="2880"/>
          <w:tab w:val="left" w:pos="720"/>
        </w:tabs>
        <w:ind w:left="720" w:hanging="720"/>
        <w:rPr>
          <w:rFonts w:ascii="Arial" w:eastAsia="Arial" w:hAnsi="Arial" w:cs="Arial"/>
          <w:color w:val="000000" w:themeColor="text1"/>
          <w:sz w:val="22"/>
        </w:rPr>
      </w:pPr>
      <w:r w:rsidRPr="2DA34502">
        <w:rPr>
          <w:rFonts w:ascii="Arial" w:eastAsia="Arial" w:hAnsi="Arial" w:cs="Arial"/>
          <w:color w:val="000000" w:themeColor="text1"/>
          <w:sz w:val="22"/>
          <w:lang w:val="en-US"/>
        </w:rPr>
        <w:t xml:space="preserve">This method consists of a comparison of the outcome indicators before and after the program. </w:t>
      </w:r>
      <w:r w:rsidR="003A1B1B">
        <w:rPr>
          <w:rFonts w:ascii="Arial" w:hAnsi="Arial" w:cs="Arial"/>
          <w:bCs/>
          <w:color w:val="000000"/>
          <w:sz w:val="22"/>
          <w:lang w:val="en-US"/>
        </w:rPr>
        <w:t>The before and after evaluation will</w:t>
      </w:r>
      <w:r w:rsidR="003A1B1B" w:rsidRPr="2DA34502">
        <w:rPr>
          <w:rFonts w:ascii="Arial" w:eastAsia="Arial" w:hAnsi="Arial" w:cs="Arial"/>
          <w:color w:val="000000" w:themeColor="text1"/>
          <w:sz w:val="22"/>
        </w:rPr>
        <w:t xml:space="preserve"> </w:t>
      </w:r>
      <w:r w:rsidR="00396270">
        <w:rPr>
          <w:rFonts w:ascii="Arial" w:eastAsia="Arial" w:hAnsi="Arial" w:cs="Arial"/>
          <w:color w:val="000000" w:themeColor="text1"/>
          <w:sz w:val="22"/>
          <w:lang w:val="en-US"/>
        </w:rPr>
        <w:t>include: (</w:t>
      </w:r>
      <w:r w:rsidR="000D333A">
        <w:rPr>
          <w:rFonts w:ascii="Arial" w:eastAsia="Arial" w:hAnsi="Arial" w:cs="Arial"/>
          <w:color w:val="000000" w:themeColor="text1"/>
          <w:sz w:val="22"/>
          <w:lang w:val="en-US"/>
        </w:rPr>
        <w:t>a</w:t>
      </w:r>
      <w:r w:rsidR="00396270">
        <w:rPr>
          <w:rFonts w:ascii="Arial" w:eastAsia="Arial" w:hAnsi="Arial" w:cs="Arial"/>
          <w:color w:val="000000" w:themeColor="text1"/>
          <w:sz w:val="22"/>
          <w:lang w:val="en-US"/>
        </w:rPr>
        <w:t xml:space="preserve">) </w:t>
      </w:r>
      <w:r w:rsidR="000D333A">
        <w:rPr>
          <w:rFonts w:ascii="Arial" w:eastAsia="Arial" w:hAnsi="Arial" w:cs="Arial"/>
          <w:color w:val="000000" w:themeColor="text1"/>
          <w:sz w:val="22"/>
          <w:lang w:val="en-US"/>
        </w:rPr>
        <w:t xml:space="preserve">validation of the vertical logic based on the Results Matrix; (b) </w:t>
      </w:r>
      <w:r w:rsidR="003F01F0">
        <w:rPr>
          <w:rFonts w:ascii="Arial" w:eastAsia="Arial" w:hAnsi="Arial" w:cs="Arial"/>
          <w:color w:val="000000" w:themeColor="text1"/>
          <w:sz w:val="22"/>
          <w:lang w:val="en-US"/>
        </w:rPr>
        <w:t xml:space="preserve">comparison of the outcome indicators before and after; (c) literature review of similar programs </w:t>
      </w:r>
      <w:r w:rsidR="00E41716">
        <w:rPr>
          <w:rFonts w:ascii="Arial" w:eastAsia="Arial" w:hAnsi="Arial" w:cs="Arial"/>
          <w:color w:val="000000" w:themeColor="text1"/>
          <w:sz w:val="22"/>
          <w:lang w:val="en-US"/>
        </w:rPr>
        <w:t>and discussion of internal and external validity</w:t>
      </w:r>
      <w:r w:rsidR="00E913F9">
        <w:rPr>
          <w:rFonts w:ascii="Arial" w:eastAsia="Arial" w:hAnsi="Arial" w:cs="Arial"/>
          <w:color w:val="000000" w:themeColor="text1"/>
          <w:sz w:val="22"/>
          <w:lang w:val="en-US"/>
        </w:rPr>
        <w:t>; (d)</w:t>
      </w:r>
      <w:r w:rsidR="000D333A">
        <w:rPr>
          <w:rFonts w:ascii="Arial" w:eastAsia="Arial" w:hAnsi="Arial" w:cs="Arial"/>
          <w:color w:val="000000" w:themeColor="text1"/>
          <w:sz w:val="22"/>
          <w:lang w:val="en-US"/>
        </w:rPr>
        <w:t xml:space="preserve"> </w:t>
      </w:r>
      <w:r w:rsidR="00E913F9">
        <w:rPr>
          <w:rFonts w:ascii="Arial" w:eastAsia="Arial" w:hAnsi="Arial" w:cs="Arial"/>
          <w:color w:val="000000" w:themeColor="text1"/>
          <w:sz w:val="22"/>
          <w:lang w:val="en-US"/>
        </w:rPr>
        <w:t xml:space="preserve">discussion of other factors that may have affected the intervention. </w:t>
      </w:r>
      <w:r w:rsidRPr="2DA34502">
        <w:rPr>
          <w:rFonts w:ascii="Arial" w:eastAsia="Arial" w:hAnsi="Arial" w:cs="Arial"/>
          <w:color w:val="000000" w:themeColor="text1"/>
          <w:sz w:val="22"/>
        </w:rPr>
        <w:t>Two main reasons justify this alternative:</w:t>
      </w:r>
    </w:p>
    <w:p w14:paraId="0BF493C0" w14:textId="77777777" w:rsidR="00195BA0" w:rsidRPr="00682766" w:rsidRDefault="00195BA0" w:rsidP="00195BA0">
      <w:pPr>
        <w:jc w:val="both"/>
        <w:rPr>
          <w:rFonts w:ascii="Arial" w:hAnsi="Arial" w:cs="Arial"/>
          <w:bCs/>
          <w:color w:val="000000"/>
          <w:sz w:val="22"/>
          <w:szCs w:val="22"/>
          <w:lang w:val="en-US"/>
        </w:rPr>
      </w:pPr>
    </w:p>
    <w:p w14:paraId="40D4D55D" w14:textId="77777777" w:rsidR="00195BA0" w:rsidRPr="00557B39" w:rsidRDefault="2DA34502" w:rsidP="00D40CA2">
      <w:pPr>
        <w:pStyle w:val="ListParagraph"/>
        <w:numPr>
          <w:ilvl w:val="0"/>
          <w:numId w:val="15"/>
        </w:numPr>
        <w:spacing w:after="0" w:line="240" w:lineRule="auto"/>
        <w:jc w:val="both"/>
        <w:rPr>
          <w:rFonts w:ascii="Arial,Times New Roman" w:eastAsia="Arial,Times New Roman" w:hAnsi="Arial,Times New Roman" w:cs="Arial,Times New Roman"/>
          <w:color w:val="000000" w:themeColor="text1"/>
        </w:rPr>
      </w:pPr>
      <w:r w:rsidRPr="2DA34502">
        <w:rPr>
          <w:rFonts w:ascii="Arial" w:eastAsia="Arial" w:hAnsi="Arial" w:cs="Arial"/>
          <w:color w:val="000000" w:themeColor="text1"/>
        </w:rPr>
        <w:t xml:space="preserve">The literature available in the region has relevant information on the effectiveness of the training programs and on the success factors of these programs. In this context, the realization of an impact evaluation of the training activities of component 2 would not add value to the existing literature. The main conclusions of the literature on similar programs is presented in the following sections. </w:t>
      </w:r>
    </w:p>
    <w:p w14:paraId="400A157F" w14:textId="77777777" w:rsidR="00195BA0" w:rsidRPr="004A5169" w:rsidRDefault="2DA34502" w:rsidP="003975C6">
      <w:pPr>
        <w:pStyle w:val="ListParagraph"/>
        <w:numPr>
          <w:ilvl w:val="0"/>
          <w:numId w:val="15"/>
        </w:numPr>
        <w:spacing w:before="120" w:after="0" w:line="240" w:lineRule="auto"/>
        <w:contextualSpacing w:val="0"/>
        <w:jc w:val="both"/>
        <w:rPr>
          <w:rFonts w:ascii="Arial,Times New Roman" w:eastAsia="Arial,Times New Roman" w:hAnsi="Arial,Times New Roman" w:cs="Arial,Times New Roman"/>
          <w:color w:val="000000" w:themeColor="text1"/>
        </w:rPr>
      </w:pPr>
      <w:r w:rsidRPr="2DA34502">
        <w:rPr>
          <w:rFonts w:ascii="Arial" w:eastAsia="Arial" w:hAnsi="Arial" w:cs="Arial"/>
          <w:color w:val="000000" w:themeColor="text1"/>
        </w:rPr>
        <w:t>The cost of the alternative combined to the high risks of failure. The realization of an impact evaluation implies important costs of information collection. Given the specific characteristics of the Haitian labor market (informality, high turnover and difficulty of finding participants and no participants after treatment) and the low installed capacities in the country for conducting experimental or quasi-experimental impact evaluations, there is a high risk that an evaluation of higher complexity would not be carried out successfully.</w:t>
      </w:r>
      <w:r w:rsidRPr="2DA34502">
        <w:rPr>
          <w:rFonts w:ascii="Arial" w:eastAsia="Arial" w:hAnsi="Arial" w:cs="Arial"/>
          <w:color w:val="222222"/>
          <w:lang w:val="en"/>
        </w:rPr>
        <w:t xml:space="preserve"> </w:t>
      </w:r>
    </w:p>
    <w:p w14:paraId="07A7ADE7" w14:textId="77777777" w:rsidR="008F67C7" w:rsidRPr="004A5169" w:rsidRDefault="008F67C7" w:rsidP="00195BA0">
      <w:pPr>
        <w:jc w:val="both"/>
        <w:rPr>
          <w:rFonts w:ascii="Arial" w:hAnsi="Arial" w:cs="Arial"/>
          <w:bCs/>
          <w:color w:val="000000"/>
          <w:sz w:val="22"/>
          <w:szCs w:val="22"/>
          <w:lang w:val="en-US"/>
        </w:rPr>
      </w:pPr>
    </w:p>
    <w:p w14:paraId="3FB78650" w14:textId="77777777" w:rsidR="00195BA0" w:rsidRPr="00371A51" w:rsidRDefault="2DA34502" w:rsidP="2DA34502">
      <w:pPr>
        <w:jc w:val="both"/>
        <w:rPr>
          <w:rFonts w:ascii="Arial" w:eastAsia="Arial" w:hAnsi="Arial" w:cs="Arial"/>
          <w:b/>
          <w:i/>
          <w:iCs/>
          <w:color w:val="000000" w:themeColor="text1"/>
          <w:sz w:val="22"/>
          <w:szCs w:val="22"/>
          <w:lang w:val="en-US"/>
        </w:rPr>
      </w:pPr>
      <w:r w:rsidRPr="00371A51">
        <w:rPr>
          <w:rFonts w:ascii="Arial" w:eastAsia="Arial" w:hAnsi="Arial" w:cs="Arial"/>
          <w:b/>
          <w:i/>
          <w:iCs/>
          <w:color w:val="000000" w:themeColor="text1"/>
          <w:sz w:val="22"/>
          <w:szCs w:val="22"/>
          <w:lang w:val="en-US"/>
        </w:rPr>
        <w:t xml:space="preserve">Data Collection: </w:t>
      </w:r>
    </w:p>
    <w:p w14:paraId="7EA8904A" w14:textId="77777777" w:rsidR="00195BA0" w:rsidRPr="00C17918" w:rsidRDefault="2DA34502" w:rsidP="003975C6">
      <w:pPr>
        <w:pStyle w:val="ListParagraph"/>
        <w:numPr>
          <w:ilvl w:val="0"/>
          <w:numId w:val="14"/>
        </w:numPr>
        <w:spacing w:before="120" w:after="120" w:line="240" w:lineRule="auto"/>
        <w:contextualSpacing w:val="0"/>
        <w:jc w:val="both"/>
        <w:rPr>
          <w:rFonts w:ascii="Arial,Times New Roman" w:eastAsia="Arial,Times New Roman" w:hAnsi="Arial,Times New Roman" w:cs="Arial,Times New Roman"/>
          <w:i/>
          <w:iCs/>
          <w:color w:val="000000" w:themeColor="text1"/>
        </w:rPr>
      </w:pPr>
      <w:r w:rsidRPr="2DA34502">
        <w:rPr>
          <w:rFonts w:ascii="Arial" w:eastAsia="Arial" w:hAnsi="Arial" w:cs="Arial"/>
          <w:i/>
          <w:iCs/>
          <w:color w:val="000000" w:themeColor="text1"/>
        </w:rPr>
        <w:t xml:space="preserve">Before treatment: </w:t>
      </w:r>
      <w:r w:rsidRPr="2DA34502">
        <w:rPr>
          <w:rFonts w:ascii="Arial" w:eastAsia="Arial" w:hAnsi="Arial" w:cs="Arial"/>
          <w:color w:val="000000" w:themeColor="text1"/>
        </w:rPr>
        <w:t>The baseline data will be collected through the application of an enrollment form. Operators will be responsible for collecting and storing this information in a single database. The information collected will allow knowing the labor situation of the beneficiaries before the intervention (employment situation, number of hours worked, level of labor income, among others).</w:t>
      </w:r>
    </w:p>
    <w:p w14:paraId="23B44FEF" w14:textId="18FB75EB" w:rsidR="00195BA0" w:rsidRPr="004A5169" w:rsidRDefault="2DA34502" w:rsidP="003975C6">
      <w:pPr>
        <w:pStyle w:val="ListParagraph"/>
        <w:numPr>
          <w:ilvl w:val="0"/>
          <w:numId w:val="14"/>
        </w:numPr>
        <w:spacing w:before="120" w:after="120" w:line="240" w:lineRule="auto"/>
        <w:contextualSpacing w:val="0"/>
        <w:jc w:val="both"/>
        <w:rPr>
          <w:rFonts w:ascii="Arial,Times New Roman" w:eastAsia="Arial,Times New Roman" w:hAnsi="Arial,Times New Roman" w:cs="Arial,Times New Roman"/>
          <w:i/>
          <w:iCs/>
          <w:color w:val="000000" w:themeColor="text1"/>
        </w:rPr>
      </w:pPr>
      <w:r w:rsidRPr="2DA34502">
        <w:rPr>
          <w:rFonts w:ascii="Arial" w:eastAsia="Arial" w:hAnsi="Arial" w:cs="Arial"/>
          <w:i/>
          <w:iCs/>
          <w:color w:val="000000" w:themeColor="text1"/>
        </w:rPr>
        <w:t xml:space="preserve">After treatment: </w:t>
      </w:r>
      <w:r w:rsidRPr="2DA34502">
        <w:rPr>
          <w:rFonts w:ascii="Arial" w:eastAsia="Arial" w:hAnsi="Arial" w:cs="Arial"/>
          <w:color w:val="000000" w:themeColor="text1"/>
        </w:rPr>
        <w:t>Operators will conduct follow-up surveys 6 months after the internship to know the employment situation of the beneficiaries after the intervention (employment situation, number of hours worked, level of labor income, among others). The results of the surveys will be recorded in the single database of the program.</w:t>
      </w:r>
      <w:r w:rsidR="00DD3AAB">
        <w:rPr>
          <w:rFonts w:ascii="Arial" w:eastAsia="Arial" w:hAnsi="Arial" w:cs="Arial"/>
          <w:color w:val="000000" w:themeColor="text1"/>
        </w:rPr>
        <w:t xml:space="preserve"> For the measurement of impact indicator 1.2., will be considered as employed t</w:t>
      </w:r>
      <w:r w:rsidR="00DD3AAB" w:rsidRPr="00DD3AAB">
        <w:rPr>
          <w:rFonts w:ascii="Arial" w:eastAsia="Arial" w:hAnsi="Arial" w:cs="Arial"/>
          <w:color w:val="000000" w:themeColor="text1"/>
        </w:rPr>
        <w:t>hose who have worked at least one hour during the reference period (in the case of Haiti, the period of reference is the last week), or who have not worked for extraordinary reasons (sick leave, strike, vacation, etc.) etc.).</w:t>
      </w:r>
    </w:p>
    <w:p w14:paraId="576B50C6" w14:textId="77777777" w:rsidR="00195BA0" w:rsidRPr="004A5169" w:rsidRDefault="2DA34502" w:rsidP="003975C6">
      <w:pPr>
        <w:pStyle w:val="ListParagraph"/>
        <w:numPr>
          <w:ilvl w:val="0"/>
          <w:numId w:val="14"/>
        </w:numPr>
        <w:spacing w:before="120" w:after="120" w:line="240" w:lineRule="auto"/>
        <w:contextualSpacing w:val="0"/>
        <w:jc w:val="both"/>
        <w:rPr>
          <w:rFonts w:ascii="Arial,Times New Roman" w:eastAsia="Arial,Times New Roman" w:hAnsi="Arial,Times New Roman" w:cs="Arial,Times New Roman"/>
          <w:i/>
          <w:iCs/>
          <w:color w:val="000000" w:themeColor="text1"/>
        </w:rPr>
      </w:pPr>
      <w:r w:rsidRPr="2DA34502">
        <w:rPr>
          <w:rFonts w:ascii="Arial" w:eastAsia="Arial" w:hAnsi="Arial" w:cs="Arial"/>
          <w:i/>
          <w:iCs/>
          <w:color w:val="000000" w:themeColor="text1"/>
        </w:rPr>
        <w:t xml:space="preserve">Additional data and quality control: </w:t>
      </w:r>
      <w:r w:rsidRPr="2DA34502">
        <w:rPr>
          <w:rFonts w:ascii="Arial" w:eastAsia="Arial" w:hAnsi="Arial" w:cs="Arial"/>
          <w:color w:val="000000" w:themeColor="text1"/>
        </w:rPr>
        <w:t>Additional information on the type of training received, attendance, notes and exams, will be provided by the biometric system and administrative data provided by training centers and employers.</w:t>
      </w:r>
      <w:r w:rsidRPr="2DA34502">
        <w:rPr>
          <w:rFonts w:ascii="Arial,Times New Roman" w:eastAsia="Arial,Times New Roman" w:hAnsi="Arial,Times New Roman" w:cs="Arial,Times New Roman"/>
          <w:i/>
          <w:iCs/>
          <w:color w:val="000000" w:themeColor="text1"/>
        </w:rPr>
        <w:t xml:space="preserve"> </w:t>
      </w:r>
      <w:r w:rsidRPr="2DA34502">
        <w:rPr>
          <w:rFonts w:ascii="Arial" w:eastAsia="Arial" w:hAnsi="Arial" w:cs="Arial"/>
          <w:color w:val="000000" w:themeColor="text1"/>
        </w:rPr>
        <w:t xml:space="preserve"> Two consultants will be hired to provide technical support for data collection and analysis: i) consultant in </w:t>
      </w:r>
      <w:r w:rsidRPr="2DA34502">
        <w:rPr>
          <w:rFonts w:ascii="Arial" w:eastAsia="Arial" w:hAnsi="Arial" w:cs="Arial"/>
          <w:color w:val="000000" w:themeColor="text1"/>
        </w:rPr>
        <w:lastRenderedPageBreak/>
        <w:t>charge of supervising and overseeing the quality of the information registered and collected, ii) consultant in charge of analyzing the information and evaluating the program.</w:t>
      </w:r>
    </w:p>
    <w:p w14:paraId="60CA3347" w14:textId="77777777" w:rsidR="00195BA0" w:rsidRPr="00A47297" w:rsidRDefault="2DA34502" w:rsidP="2DA34502">
      <w:pPr>
        <w:jc w:val="both"/>
        <w:rPr>
          <w:rFonts w:ascii="Arial" w:eastAsia="Arial" w:hAnsi="Arial" w:cs="Arial"/>
          <w:i/>
          <w:iCs/>
          <w:color w:val="000000" w:themeColor="text1"/>
          <w:sz w:val="22"/>
          <w:szCs w:val="22"/>
          <w:lang w:val="en-US"/>
        </w:rPr>
      </w:pPr>
      <w:bookmarkStart w:id="10" w:name="_Hlk517958384"/>
      <w:r w:rsidRPr="2DA34502">
        <w:rPr>
          <w:rFonts w:ascii="Arial" w:eastAsia="Arial" w:hAnsi="Arial" w:cs="Arial"/>
          <w:i/>
          <w:iCs/>
          <w:color w:val="000000" w:themeColor="text1"/>
          <w:sz w:val="22"/>
          <w:szCs w:val="22"/>
          <w:lang w:val="en-US"/>
        </w:rPr>
        <w:t>Literature on similar programs:</w:t>
      </w:r>
    </w:p>
    <w:bookmarkEnd w:id="10"/>
    <w:p w14:paraId="4747B71D" w14:textId="77777777" w:rsidR="00195BA0" w:rsidRPr="004A5169" w:rsidRDefault="2DA34502" w:rsidP="007F162A">
      <w:pPr>
        <w:pStyle w:val="Paragraph"/>
        <w:tabs>
          <w:tab w:val="clear" w:pos="2880"/>
          <w:tab w:val="left" w:pos="720"/>
        </w:tabs>
        <w:ind w:left="720" w:hanging="720"/>
        <w:rPr>
          <w:color w:val="000000" w:themeColor="text1"/>
          <w:sz w:val="22"/>
          <w:lang w:val="en-US"/>
        </w:rPr>
      </w:pPr>
      <w:r w:rsidRPr="2DA34502">
        <w:rPr>
          <w:rFonts w:ascii="Arial" w:eastAsia="Arial" w:hAnsi="Arial" w:cs="Arial"/>
          <w:color w:val="000000" w:themeColor="text1"/>
          <w:sz w:val="22"/>
          <w:lang w:val="en-US"/>
        </w:rPr>
        <w:t xml:space="preserve">Governments of different countries have implemented a series of different Active Labor Market Policies (PAML) with the aim of generating more and better employment opportunities. Among the PAML, training programs seek to improve the skills of the labor supply. Training programs are based on the premise that the lack of technical skills is the reason why some individuals remain unemployed, and that these skills can be taught and learned in short periods of time (McKenzie, 2015). Training programs usually include job search assistance </w:t>
      </w:r>
      <w:proofErr w:type="gramStart"/>
      <w:r w:rsidRPr="2DA34502">
        <w:rPr>
          <w:rFonts w:ascii="Arial" w:eastAsia="Arial" w:hAnsi="Arial" w:cs="Arial"/>
          <w:color w:val="000000" w:themeColor="text1"/>
          <w:sz w:val="22"/>
          <w:lang w:val="en-US"/>
        </w:rPr>
        <w:t>in order to</w:t>
      </w:r>
      <w:proofErr w:type="gramEnd"/>
      <w:r w:rsidRPr="2DA34502">
        <w:rPr>
          <w:rFonts w:ascii="Arial" w:eastAsia="Arial" w:hAnsi="Arial" w:cs="Arial"/>
          <w:color w:val="000000" w:themeColor="text1"/>
          <w:sz w:val="22"/>
          <w:lang w:val="en-US"/>
        </w:rPr>
        <w:t xml:space="preserve"> improve the match between jobseekers and employers and, in some cases, salary subsidies with the objective of increasing the labor demand of companies (McKenzie, 2015). A significant part of these programs focuses on the low-income population, young people at "risk" between 15 and 29 years, depending on the country.</w:t>
      </w:r>
      <w:r w:rsidRPr="2DA34502">
        <w:rPr>
          <w:color w:val="000000" w:themeColor="text1"/>
          <w:sz w:val="22"/>
          <w:lang w:val="en-US"/>
        </w:rPr>
        <w:t> </w:t>
      </w:r>
      <w:r w:rsidRPr="2DA34502">
        <w:rPr>
          <w:rFonts w:ascii="Arial" w:eastAsia="Arial" w:hAnsi="Arial" w:cs="Arial"/>
          <w:color w:val="000000" w:themeColor="text1"/>
          <w:sz w:val="22"/>
          <w:lang w:val="en-US"/>
        </w:rPr>
        <w:t>These programs have been particularly common in Latin America (McKenzie, 2015).</w:t>
      </w:r>
    </w:p>
    <w:p w14:paraId="6E054681" w14:textId="77777777" w:rsidR="00195BA0" w:rsidRPr="004A5169" w:rsidRDefault="0DEB2A83" w:rsidP="0DEB2A83">
      <w:pPr>
        <w:pStyle w:val="Paragraph"/>
        <w:tabs>
          <w:tab w:val="clear" w:pos="2880"/>
          <w:tab w:val="left" w:pos="720"/>
        </w:tabs>
        <w:ind w:left="720" w:hanging="720"/>
        <w:rPr>
          <w:rFonts w:ascii="Arial" w:eastAsia="Arial" w:hAnsi="Arial" w:cs="Arial"/>
          <w:color w:val="000000" w:themeColor="text1"/>
          <w:sz w:val="22"/>
          <w:lang w:val="en-US"/>
        </w:rPr>
      </w:pPr>
      <w:r w:rsidRPr="0DEB2A83">
        <w:rPr>
          <w:rFonts w:ascii="Arial" w:eastAsia="Arial" w:hAnsi="Arial" w:cs="Arial"/>
          <w:sz w:val="22"/>
          <w:lang w:val="en-US"/>
        </w:rPr>
        <w:t>In</w:t>
      </w:r>
      <w:r w:rsidRPr="0DEB2A83">
        <w:rPr>
          <w:rFonts w:ascii="Arial" w:eastAsia="Arial" w:hAnsi="Arial" w:cs="Arial"/>
          <w:color w:val="000000" w:themeColor="text1"/>
          <w:sz w:val="22"/>
          <w:lang w:val="en-US"/>
        </w:rPr>
        <w:t xml:space="preserve"> general, the results of the PAML are, in the best of cases, positive, although with moderate impacts in most circumstances (Card et al., </w:t>
      </w:r>
      <w:proofErr w:type="gramStart"/>
      <w:r w:rsidRPr="0DEB2A83">
        <w:rPr>
          <w:rFonts w:ascii="Arial" w:eastAsia="Arial" w:hAnsi="Arial" w:cs="Arial"/>
          <w:color w:val="000000" w:themeColor="text1"/>
          <w:sz w:val="22"/>
          <w:lang w:val="en-US"/>
        </w:rPr>
        <w:t>2010 ,</w:t>
      </w:r>
      <w:proofErr w:type="gramEnd"/>
      <w:r w:rsidRPr="0DEB2A83">
        <w:rPr>
          <w:rFonts w:ascii="Arial" w:eastAsia="Arial" w:hAnsi="Arial" w:cs="Arial"/>
          <w:color w:val="000000" w:themeColor="text1"/>
          <w:sz w:val="22"/>
          <w:lang w:val="en-US"/>
        </w:rPr>
        <w:t xml:space="preserve"> McKenzie, 2015: </w:t>
      </w:r>
      <w:proofErr w:type="spellStart"/>
      <w:r w:rsidRPr="0DEB2A83">
        <w:rPr>
          <w:rFonts w:ascii="Arial" w:eastAsia="Arial" w:hAnsi="Arial" w:cs="Arial"/>
          <w:color w:val="000000" w:themeColor="text1"/>
          <w:sz w:val="22"/>
          <w:lang w:val="en-US"/>
        </w:rPr>
        <w:t>Kluve</w:t>
      </w:r>
      <w:proofErr w:type="spellEnd"/>
      <w:r w:rsidRPr="0DEB2A83">
        <w:rPr>
          <w:rFonts w:ascii="Arial" w:eastAsia="Arial" w:hAnsi="Arial" w:cs="Arial"/>
          <w:color w:val="000000" w:themeColor="text1"/>
          <w:sz w:val="22"/>
          <w:lang w:val="en-US"/>
        </w:rPr>
        <w:t> , 2016 ). Results of evaluations of training policies are more auspicious in developing countries, particularly in Latin America (</w:t>
      </w:r>
      <w:proofErr w:type="spellStart"/>
      <w:proofErr w:type="gramStart"/>
      <w:r w:rsidRPr="0DEB2A83">
        <w:rPr>
          <w:rFonts w:ascii="Arial" w:eastAsia="Arial" w:hAnsi="Arial" w:cs="Arial"/>
          <w:color w:val="000000" w:themeColor="text1"/>
          <w:sz w:val="22"/>
          <w:lang w:val="en-US"/>
        </w:rPr>
        <w:t>Betcherman</w:t>
      </w:r>
      <w:proofErr w:type="spellEnd"/>
      <w:r w:rsidRPr="0DEB2A83">
        <w:rPr>
          <w:color w:val="000000" w:themeColor="text1"/>
          <w:sz w:val="22"/>
          <w:lang w:val="en-US"/>
        </w:rPr>
        <w:t> </w:t>
      </w:r>
      <w:r w:rsidRPr="0DEB2A83">
        <w:rPr>
          <w:rFonts w:ascii="Arial" w:eastAsia="Arial" w:hAnsi="Arial" w:cs="Arial"/>
          <w:color w:val="000000" w:themeColor="text1"/>
          <w:sz w:val="22"/>
          <w:lang w:val="en-US"/>
        </w:rPr>
        <w:t>,</w:t>
      </w:r>
      <w:proofErr w:type="gramEnd"/>
      <w:r w:rsidRPr="0DEB2A83">
        <w:rPr>
          <w:rFonts w:ascii="Arial" w:eastAsia="Arial" w:hAnsi="Arial" w:cs="Arial"/>
          <w:color w:val="000000" w:themeColor="text1"/>
          <w:sz w:val="22"/>
          <w:lang w:val="en-US"/>
        </w:rPr>
        <w:t xml:space="preserve"> 2007,</w:t>
      </w:r>
      <w:r w:rsidRPr="0DEB2A83">
        <w:rPr>
          <w:color w:val="000000" w:themeColor="text1"/>
          <w:sz w:val="22"/>
          <w:lang w:val="en-US"/>
        </w:rPr>
        <w:t> </w:t>
      </w:r>
      <w:proofErr w:type="spellStart"/>
      <w:r w:rsidRPr="0DEB2A83">
        <w:rPr>
          <w:rFonts w:ascii="Arial" w:eastAsia="Arial" w:hAnsi="Arial" w:cs="Arial"/>
          <w:color w:val="000000" w:themeColor="text1"/>
          <w:sz w:val="22"/>
          <w:lang w:val="en-US"/>
        </w:rPr>
        <w:t>Ibarrarán</w:t>
      </w:r>
      <w:proofErr w:type="spellEnd"/>
      <w:r w:rsidRPr="0DEB2A83">
        <w:rPr>
          <w:color w:val="000000" w:themeColor="text1"/>
          <w:sz w:val="22"/>
          <w:lang w:val="en-US"/>
        </w:rPr>
        <w:t> </w:t>
      </w:r>
      <w:r w:rsidRPr="0DEB2A83">
        <w:rPr>
          <w:rFonts w:ascii="Arial" w:eastAsia="Arial" w:hAnsi="Arial" w:cs="Arial"/>
          <w:color w:val="000000" w:themeColor="text1"/>
          <w:sz w:val="22"/>
          <w:lang w:val="en-US"/>
        </w:rPr>
        <w:t>&amp; Rosas, 2008, Gonzales et al., 2012, </w:t>
      </w:r>
      <w:proofErr w:type="spellStart"/>
      <w:r w:rsidRPr="0DEB2A83">
        <w:rPr>
          <w:rFonts w:ascii="Arial" w:eastAsia="Arial" w:hAnsi="Arial" w:cs="Arial"/>
          <w:color w:val="000000" w:themeColor="text1"/>
          <w:sz w:val="22"/>
          <w:lang w:val="en-US"/>
        </w:rPr>
        <w:t>Attanasio</w:t>
      </w:r>
      <w:proofErr w:type="spellEnd"/>
      <w:r w:rsidRPr="0DEB2A83">
        <w:rPr>
          <w:rFonts w:ascii="Arial" w:eastAsia="Arial" w:hAnsi="Arial" w:cs="Arial"/>
          <w:color w:val="000000" w:themeColor="text1"/>
          <w:sz w:val="22"/>
          <w:lang w:val="en-US"/>
        </w:rPr>
        <w:t> et al., 2011, </w:t>
      </w:r>
      <w:proofErr w:type="spellStart"/>
      <w:r w:rsidRPr="0DEB2A83">
        <w:rPr>
          <w:rFonts w:ascii="Arial" w:eastAsia="Arial" w:hAnsi="Arial" w:cs="Arial"/>
          <w:color w:val="000000" w:themeColor="text1"/>
          <w:sz w:val="22"/>
          <w:lang w:val="en-US"/>
        </w:rPr>
        <w:t>Kluve</w:t>
      </w:r>
      <w:proofErr w:type="spellEnd"/>
      <w:r w:rsidRPr="0DEB2A83">
        <w:rPr>
          <w:rFonts w:ascii="Arial" w:eastAsia="Arial" w:hAnsi="Arial" w:cs="Arial"/>
          <w:color w:val="000000" w:themeColor="text1"/>
          <w:sz w:val="22"/>
          <w:lang w:val="en-US"/>
        </w:rPr>
        <w:t> 2014; </w:t>
      </w:r>
      <w:proofErr w:type="spellStart"/>
      <w:r w:rsidRPr="0DEB2A83">
        <w:rPr>
          <w:rFonts w:ascii="Arial" w:eastAsia="Arial" w:hAnsi="Arial" w:cs="Arial"/>
          <w:color w:val="000000" w:themeColor="text1"/>
          <w:sz w:val="22"/>
          <w:lang w:val="en-US"/>
        </w:rPr>
        <w:t>Kluve</w:t>
      </w:r>
      <w:proofErr w:type="spellEnd"/>
      <w:r w:rsidRPr="0DEB2A83">
        <w:rPr>
          <w:rFonts w:ascii="Arial" w:eastAsia="Arial" w:hAnsi="Arial" w:cs="Arial"/>
          <w:color w:val="000000" w:themeColor="text1"/>
          <w:sz w:val="22"/>
          <w:lang w:val="en-US"/>
        </w:rPr>
        <w:t xml:space="preserve"> , 2016). </w:t>
      </w:r>
    </w:p>
    <w:p w14:paraId="41A32757" w14:textId="77777777" w:rsidR="00195BA0" w:rsidRPr="004A5169" w:rsidRDefault="0DEB2A83" w:rsidP="0DEB2A83">
      <w:pPr>
        <w:pStyle w:val="Paragraph"/>
        <w:tabs>
          <w:tab w:val="clear" w:pos="2880"/>
          <w:tab w:val="left" w:pos="720"/>
        </w:tabs>
        <w:ind w:left="720" w:hanging="720"/>
        <w:rPr>
          <w:rFonts w:ascii="Arial" w:eastAsia="Arial" w:hAnsi="Arial" w:cs="Arial"/>
          <w:color w:val="000000" w:themeColor="text1"/>
          <w:sz w:val="22"/>
          <w:lang w:val="en-US"/>
        </w:rPr>
      </w:pPr>
      <w:r w:rsidRPr="0DEB2A83">
        <w:rPr>
          <w:rFonts w:ascii="Arial" w:eastAsia="Arial" w:hAnsi="Arial" w:cs="Arial"/>
          <w:color w:val="000000" w:themeColor="text1"/>
          <w:sz w:val="22"/>
          <w:lang w:val="en-US"/>
        </w:rPr>
        <w:t>One possible explanation is that most of the programs evaluated incorporate some of the features the literature considers successful, including: (i) participation of private suppliers; (ii) demand driven nature; (iii) important guidance and/or labor intermediation component; (iv) strong emphasis on on-the-job training; (v) financial incentives for employers (subsidies during the on-the-job training phase) and beneficiaries (grants to facilitate participation) (Fares and Puerto, 2009; González-</w:t>
      </w:r>
      <w:proofErr w:type="spellStart"/>
      <w:r w:rsidRPr="0DEB2A83">
        <w:rPr>
          <w:rFonts w:ascii="Arial" w:eastAsia="Arial" w:hAnsi="Arial" w:cs="Arial"/>
          <w:color w:val="000000" w:themeColor="text1"/>
          <w:sz w:val="22"/>
          <w:lang w:val="en-US"/>
        </w:rPr>
        <w:t>Velosa</w:t>
      </w:r>
      <w:proofErr w:type="spellEnd"/>
      <w:r w:rsidRPr="0DEB2A83">
        <w:rPr>
          <w:rFonts w:ascii="Arial" w:eastAsia="Arial" w:hAnsi="Arial" w:cs="Arial"/>
          <w:color w:val="000000" w:themeColor="text1"/>
          <w:sz w:val="22"/>
          <w:lang w:val="en-US"/>
        </w:rPr>
        <w:t xml:space="preserve">, Ripani and Rosas-Shady, 2012; </w:t>
      </w:r>
      <w:proofErr w:type="spellStart"/>
      <w:r w:rsidRPr="0DEB2A83">
        <w:rPr>
          <w:rFonts w:ascii="Arial" w:eastAsia="Arial" w:hAnsi="Arial" w:cs="Arial"/>
          <w:color w:val="000000" w:themeColor="text1"/>
          <w:sz w:val="22"/>
          <w:lang w:val="en-US"/>
        </w:rPr>
        <w:t>Urzúa</w:t>
      </w:r>
      <w:proofErr w:type="spellEnd"/>
      <w:r w:rsidRPr="0DEB2A83">
        <w:rPr>
          <w:rFonts w:ascii="Arial" w:eastAsia="Arial" w:hAnsi="Arial" w:cs="Arial"/>
          <w:color w:val="000000" w:themeColor="text1"/>
          <w:sz w:val="22"/>
          <w:lang w:val="en-US"/>
        </w:rPr>
        <w:t xml:space="preserve"> and Puentes, 2010; </w:t>
      </w:r>
      <w:proofErr w:type="spellStart"/>
      <w:r w:rsidRPr="0DEB2A83">
        <w:rPr>
          <w:rFonts w:ascii="Arial" w:eastAsia="Arial" w:hAnsi="Arial" w:cs="Arial"/>
          <w:color w:val="000000" w:themeColor="text1"/>
          <w:sz w:val="22"/>
          <w:lang w:val="en-US"/>
        </w:rPr>
        <w:t>Hotz</w:t>
      </w:r>
      <w:proofErr w:type="spellEnd"/>
      <w:r w:rsidRPr="0DEB2A83">
        <w:rPr>
          <w:rFonts w:ascii="Arial" w:eastAsia="Arial" w:hAnsi="Arial" w:cs="Arial"/>
          <w:color w:val="000000" w:themeColor="text1"/>
          <w:sz w:val="22"/>
          <w:lang w:val="en-US"/>
        </w:rPr>
        <w:t xml:space="preserve">, </w:t>
      </w:r>
      <w:proofErr w:type="spellStart"/>
      <w:r w:rsidRPr="0DEB2A83">
        <w:rPr>
          <w:rFonts w:ascii="Arial" w:eastAsia="Arial" w:hAnsi="Arial" w:cs="Arial"/>
          <w:color w:val="000000" w:themeColor="text1"/>
          <w:sz w:val="22"/>
          <w:lang w:val="en-US"/>
        </w:rPr>
        <w:t>Ahituv</w:t>
      </w:r>
      <w:proofErr w:type="spellEnd"/>
      <w:r w:rsidRPr="0DEB2A83">
        <w:rPr>
          <w:rFonts w:ascii="Arial" w:eastAsia="Arial" w:hAnsi="Arial" w:cs="Arial"/>
          <w:color w:val="000000" w:themeColor="text1"/>
          <w:sz w:val="22"/>
          <w:lang w:val="en-US"/>
        </w:rPr>
        <w:t xml:space="preserve"> and Tienda, 2000; MIF, 2012; ILO, 2016b; </w:t>
      </w:r>
      <w:proofErr w:type="spellStart"/>
      <w:r w:rsidRPr="0DEB2A83">
        <w:rPr>
          <w:rFonts w:ascii="Arial" w:eastAsia="Arial" w:hAnsi="Arial" w:cs="Arial"/>
          <w:color w:val="000000" w:themeColor="text1"/>
          <w:sz w:val="22"/>
          <w:lang w:val="en-US"/>
        </w:rPr>
        <w:t>Berniell</w:t>
      </w:r>
      <w:proofErr w:type="spellEnd"/>
      <w:r w:rsidRPr="0DEB2A83">
        <w:rPr>
          <w:rFonts w:ascii="Arial" w:eastAsia="Arial" w:hAnsi="Arial" w:cs="Arial"/>
          <w:color w:val="000000" w:themeColor="text1"/>
          <w:sz w:val="22"/>
          <w:lang w:val="en-US"/>
        </w:rPr>
        <w:t xml:space="preserve"> and de la Mata, 2016). The design of the training activities of component 2 incorporates all these features and success factors.</w:t>
      </w:r>
    </w:p>
    <w:p w14:paraId="631E85EF" w14:textId="77777777" w:rsidR="00195BA0" w:rsidRPr="004A5169" w:rsidRDefault="2DA34502" w:rsidP="007F162A">
      <w:pPr>
        <w:pStyle w:val="Paragraph"/>
        <w:tabs>
          <w:tab w:val="clear" w:pos="2880"/>
          <w:tab w:val="left" w:pos="720"/>
        </w:tabs>
        <w:ind w:left="720" w:hanging="720"/>
        <w:rPr>
          <w:rFonts w:ascii="Arial" w:eastAsia="Arial" w:hAnsi="Arial" w:cs="Arial"/>
          <w:color w:val="000000" w:themeColor="text1"/>
          <w:sz w:val="22"/>
          <w:lang w:val="en-US"/>
        </w:rPr>
      </w:pPr>
      <w:r w:rsidRPr="2DA34502">
        <w:rPr>
          <w:rFonts w:ascii="Arial" w:eastAsia="Arial" w:hAnsi="Arial" w:cs="Arial"/>
          <w:color w:val="000000" w:themeColor="text1"/>
          <w:sz w:val="22"/>
          <w:lang w:val="en-US"/>
        </w:rPr>
        <w:t>The attribution analysis is based on the analysis of impacts calculated for 6 similar programs implemented in the region. Regarding the impacts found in similar programs, there is evidence that training programs for young people have positive impacts on employment and income.</w:t>
      </w:r>
      <w:r w:rsidRPr="2DA34502">
        <w:rPr>
          <w:color w:val="000000" w:themeColor="text1"/>
          <w:sz w:val="22"/>
          <w:lang w:val="en-US"/>
        </w:rPr>
        <w:t> </w:t>
      </w:r>
      <w:r w:rsidRPr="2DA34502">
        <w:rPr>
          <w:rFonts w:ascii="Arial" w:eastAsia="Arial" w:hAnsi="Arial" w:cs="Arial"/>
          <w:color w:val="000000" w:themeColor="text1"/>
          <w:sz w:val="22"/>
          <w:lang w:val="en-US"/>
        </w:rPr>
        <w:t>The following is a summary of the impacts of some programs:</w:t>
      </w:r>
    </w:p>
    <w:p w14:paraId="250518D0" w14:textId="77777777" w:rsidR="00195BA0" w:rsidRPr="004A5169" w:rsidRDefault="00195BA0" w:rsidP="00195BA0">
      <w:pPr>
        <w:spacing w:line="238" w:lineRule="atLeast"/>
        <w:jc w:val="both"/>
        <w:rPr>
          <w:rFonts w:ascii="Arial" w:hAnsi="Arial" w:cs="Arial"/>
          <w:color w:val="000000"/>
          <w:sz w:val="22"/>
          <w:szCs w:val="22"/>
          <w:lang w:val="en-US"/>
        </w:rPr>
      </w:pPr>
    </w:p>
    <w:p w14:paraId="4F95A81F" w14:textId="77777777" w:rsidR="00195BA0" w:rsidRPr="009123CB" w:rsidRDefault="2DA34502" w:rsidP="009123CB">
      <w:pPr>
        <w:spacing w:after="120" w:line="238" w:lineRule="atLeast"/>
        <w:jc w:val="center"/>
        <w:rPr>
          <w:rFonts w:ascii="Arial" w:eastAsia="Arial" w:hAnsi="Arial" w:cs="Arial"/>
          <w:b/>
          <w:color w:val="000000" w:themeColor="text1"/>
          <w:spacing w:val="0"/>
          <w:sz w:val="18"/>
          <w:szCs w:val="18"/>
          <w:lang w:val="en-US"/>
        </w:rPr>
      </w:pPr>
      <w:r w:rsidRPr="009123CB">
        <w:rPr>
          <w:rFonts w:ascii="Arial" w:eastAsia="Arial" w:hAnsi="Arial" w:cs="Arial"/>
          <w:b/>
          <w:color w:val="000000" w:themeColor="text1"/>
          <w:spacing w:val="0"/>
          <w:sz w:val="18"/>
          <w:szCs w:val="18"/>
          <w:lang w:val="en-US"/>
        </w:rPr>
        <w:t xml:space="preserve">Impact of similar training programs on employment and labor incomes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14"/>
        <w:gridCol w:w="1111"/>
        <w:gridCol w:w="1728"/>
        <w:gridCol w:w="1204"/>
        <w:gridCol w:w="1518"/>
        <w:gridCol w:w="1359"/>
      </w:tblGrid>
      <w:tr w:rsidR="00195BA0" w:rsidRPr="009123CB" w14:paraId="1DC5DB9F" w14:textId="77777777" w:rsidTr="00F2554A">
        <w:trPr>
          <w:trHeight w:val="288"/>
          <w:tblHeader/>
          <w:jc w:val="center"/>
        </w:trPr>
        <w:tc>
          <w:tcPr>
            <w:tcW w:w="1212" w:type="pct"/>
            <w:shd w:val="clear" w:color="auto" w:fill="C6D9F1" w:themeFill="text2" w:themeFillTint="33"/>
            <w:tcMar>
              <w:top w:w="0" w:type="dxa"/>
              <w:left w:w="108" w:type="dxa"/>
              <w:bottom w:w="0" w:type="dxa"/>
              <w:right w:w="108" w:type="dxa"/>
            </w:tcMar>
            <w:hideMark/>
          </w:tcPr>
          <w:p w14:paraId="3B5F8ED2" w14:textId="788F275A" w:rsidR="00195BA0" w:rsidRPr="009123CB" w:rsidRDefault="2DA34502" w:rsidP="009123CB">
            <w:pPr>
              <w:jc w:val="center"/>
              <w:rPr>
                <w:rFonts w:ascii="Arial" w:eastAsia="Arial" w:hAnsi="Arial" w:cs="Arial"/>
                <w:b/>
                <w:color w:val="000000" w:themeColor="text1"/>
                <w:spacing w:val="0"/>
                <w:sz w:val="18"/>
                <w:szCs w:val="18"/>
                <w:lang w:val="en-US"/>
              </w:rPr>
            </w:pPr>
            <w:bookmarkStart w:id="11" w:name="_Hlk517341232"/>
            <w:r w:rsidRPr="009123CB">
              <w:rPr>
                <w:rFonts w:ascii="Arial" w:eastAsia="Arial" w:hAnsi="Arial" w:cs="Arial"/>
                <w:b/>
                <w:color w:val="000000" w:themeColor="text1"/>
                <w:spacing w:val="0"/>
                <w:sz w:val="18"/>
                <w:szCs w:val="18"/>
                <w:lang w:val="en-US"/>
              </w:rPr>
              <w:t>Program</w:t>
            </w:r>
            <w:bookmarkEnd w:id="11"/>
          </w:p>
        </w:tc>
        <w:tc>
          <w:tcPr>
            <w:tcW w:w="608" w:type="pct"/>
            <w:shd w:val="clear" w:color="auto" w:fill="C6D9F1" w:themeFill="text2" w:themeFillTint="33"/>
          </w:tcPr>
          <w:p w14:paraId="274E6D07" w14:textId="77777777" w:rsidR="00195BA0" w:rsidRPr="009123CB" w:rsidRDefault="2DA34502" w:rsidP="009123CB">
            <w:pPr>
              <w:jc w:val="center"/>
              <w:rPr>
                <w:rFonts w:ascii="Arial" w:eastAsia="Arial" w:hAnsi="Arial" w:cs="Arial"/>
                <w:b/>
                <w:color w:val="000000" w:themeColor="text1"/>
                <w:spacing w:val="0"/>
                <w:sz w:val="18"/>
                <w:szCs w:val="18"/>
                <w:lang w:val="en-US"/>
              </w:rPr>
            </w:pPr>
            <w:r w:rsidRPr="009123CB">
              <w:rPr>
                <w:rFonts w:ascii="Arial" w:eastAsia="Arial" w:hAnsi="Arial" w:cs="Arial"/>
                <w:b/>
                <w:color w:val="000000" w:themeColor="text1"/>
                <w:spacing w:val="0"/>
                <w:sz w:val="18"/>
                <w:szCs w:val="18"/>
                <w:lang w:val="en-US"/>
              </w:rPr>
              <w:t>Country</w:t>
            </w:r>
          </w:p>
        </w:tc>
        <w:tc>
          <w:tcPr>
            <w:tcW w:w="946" w:type="pct"/>
            <w:shd w:val="clear" w:color="auto" w:fill="C6D9F1" w:themeFill="text2" w:themeFillTint="33"/>
            <w:tcMar>
              <w:top w:w="0" w:type="dxa"/>
              <w:left w:w="108" w:type="dxa"/>
              <w:bottom w:w="0" w:type="dxa"/>
              <w:right w:w="108" w:type="dxa"/>
            </w:tcMar>
            <w:vAlign w:val="bottom"/>
            <w:hideMark/>
          </w:tcPr>
          <w:p w14:paraId="06B973FF" w14:textId="77777777" w:rsidR="00195BA0" w:rsidRPr="009123CB" w:rsidRDefault="2DA34502" w:rsidP="009123CB">
            <w:pPr>
              <w:jc w:val="center"/>
              <w:rPr>
                <w:rFonts w:ascii="Arial" w:eastAsia="Arial" w:hAnsi="Arial" w:cs="Arial"/>
                <w:b/>
                <w:color w:val="000000" w:themeColor="text1"/>
                <w:spacing w:val="0"/>
                <w:sz w:val="18"/>
                <w:szCs w:val="18"/>
                <w:lang w:val="en-US"/>
              </w:rPr>
            </w:pPr>
            <w:r w:rsidRPr="009123CB">
              <w:rPr>
                <w:rFonts w:ascii="Arial" w:eastAsia="Arial" w:hAnsi="Arial" w:cs="Arial"/>
                <w:b/>
                <w:color w:val="000000" w:themeColor="text1"/>
                <w:spacing w:val="0"/>
                <w:sz w:val="18"/>
                <w:szCs w:val="18"/>
                <w:lang w:val="en-US"/>
              </w:rPr>
              <w:t>Impact on employment</w:t>
            </w:r>
            <w:bookmarkStart w:id="12" w:name="_ftnref1"/>
            <w:bookmarkEnd w:id="12"/>
          </w:p>
        </w:tc>
        <w:tc>
          <w:tcPr>
            <w:tcW w:w="659" w:type="pct"/>
            <w:shd w:val="clear" w:color="auto" w:fill="C6D9F1" w:themeFill="text2" w:themeFillTint="33"/>
          </w:tcPr>
          <w:p w14:paraId="13A3B7EF" w14:textId="77777777" w:rsidR="00195BA0" w:rsidRPr="009123CB" w:rsidRDefault="2DA34502" w:rsidP="009123CB">
            <w:pPr>
              <w:jc w:val="center"/>
              <w:rPr>
                <w:rFonts w:ascii="Arial" w:eastAsia="Arial" w:hAnsi="Arial" w:cs="Arial"/>
                <w:b/>
                <w:color w:val="000000" w:themeColor="text1"/>
                <w:spacing w:val="0"/>
                <w:sz w:val="18"/>
                <w:szCs w:val="18"/>
                <w:lang w:val="en-US"/>
              </w:rPr>
            </w:pPr>
            <w:r w:rsidRPr="009123CB">
              <w:rPr>
                <w:rFonts w:ascii="Arial" w:eastAsia="Arial" w:hAnsi="Arial" w:cs="Arial"/>
                <w:b/>
                <w:color w:val="000000" w:themeColor="text1"/>
                <w:spacing w:val="0"/>
                <w:sz w:val="18"/>
                <w:szCs w:val="18"/>
                <w:lang w:val="en-US"/>
              </w:rPr>
              <w:t>Impact detected on:</w:t>
            </w:r>
          </w:p>
        </w:tc>
        <w:tc>
          <w:tcPr>
            <w:tcW w:w="831" w:type="pct"/>
            <w:shd w:val="clear" w:color="auto" w:fill="C6D9F1" w:themeFill="text2" w:themeFillTint="33"/>
            <w:tcMar>
              <w:top w:w="0" w:type="dxa"/>
              <w:left w:w="108" w:type="dxa"/>
              <w:bottom w:w="0" w:type="dxa"/>
              <w:right w:w="108" w:type="dxa"/>
            </w:tcMar>
            <w:vAlign w:val="bottom"/>
            <w:hideMark/>
          </w:tcPr>
          <w:p w14:paraId="0AD40B71" w14:textId="77777777" w:rsidR="00195BA0" w:rsidRPr="009123CB" w:rsidRDefault="2DA34502" w:rsidP="009123CB">
            <w:pPr>
              <w:jc w:val="center"/>
              <w:rPr>
                <w:rFonts w:ascii="Arial" w:eastAsia="Arial" w:hAnsi="Arial" w:cs="Arial"/>
                <w:b/>
                <w:color w:val="000000" w:themeColor="text1"/>
                <w:spacing w:val="0"/>
                <w:sz w:val="18"/>
                <w:szCs w:val="18"/>
                <w:lang w:val="en-US"/>
              </w:rPr>
            </w:pPr>
            <w:r w:rsidRPr="009123CB">
              <w:rPr>
                <w:rFonts w:ascii="Arial" w:eastAsia="Arial" w:hAnsi="Arial" w:cs="Arial"/>
                <w:b/>
                <w:color w:val="000000" w:themeColor="text1"/>
                <w:spacing w:val="0"/>
                <w:sz w:val="18"/>
                <w:szCs w:val="18"/>
                <w:lang w:val="en-US"/>
              </w:rPr>
              <w:t>Impact on labor income</w:t>
            </w:r>
          </w:p>
        </w:tc>
        <w:tc>
          <w:tcPr>
            <w:tcW w:w="744" w:type="pct"/>
            <w:shd w:val="clear" w:color="auto" w:fill="C6D9F1" w:themeFill="text2" w:themeFillTint="33"/>
          </w:tcPr>
          <w:p w14:paraId="03C7A9B3" w14:textId="77777777" w:rsidR="00195BA0" w:rsidRPr="009123CB" w:rsidRDefault="2DA34502" w:rsidP="009123CB">
            <w:pPr>
              <w:jc w:val="center"/>
              <w:rPr>
                <w:rFonts w:ascii="Arial" w:eastAsia="Arial" w:hAnsi="Arial" w:cs="Arial"/>
                <w:b/>
                <w:color w:val="000000" w:themeColor="text1"/>
                <w:spacing w:val="0"/>
                <w:sz w:val="18"/>
                <w:szCs w:val="18"/>
                <w:lang w:val="en-US"/>
              </w:rPr>
            </w:pPr>
            <w:r w:rsidRPr="009123CB">
              <w:rPr>
                <w:rFonts w:ascii="Arial" w:eastAsia="Arial" w:hAnsi="Arial" w:cs="Arial"/>
                <w:b/>
                <w:color w:val="000000" w:themeColor="text1"/>
                <w:spacing w:val="0"/>
                <w:sz w:val="18"/>
                <w:szCs w:val="18"/>
                <w:lang w:val="en-US"/>
              </w:rPr>
              <w:t>Impact detected on:</w:t>
            </w:r>
          </w:p>
        </w:tc>
      </w:tr>
      <w:tr w:rsidR="00195BA0" w:rsidRPr="009123CB" w14:paraId="0DA4842F" w14:textId="77777777" w:rsidTr="00F2554A">
        <w:trPr>
          <w:trHeight w:val="576"/>
          <w:jc w:val="center"/>
        </w:trPr>
        <w:tc>
          <w:tcPr>
            <w:tcW w:w="1212" w:type="pct"/>
            <w:tcMar>
              <w:top w:w="0" w:type="dxa"/>
              <w:left w:w="108" w:type="dxa"/>
              <w:bottom w:w="0" w:type="dxa"/>
              <w:right w:w="108" w:type="dxa"/>
            </w:tcMar>
            <w:vAlign w:val="center"/>
            <w:hideMark/>
          </w:tcPr>
          <w:p w14:paraId="4A8720F4" w14:textId="77777777" w:rsidR="00195BA0" w:rsidRPr="009123CB" w:rsidRDefault="2DA34502" w:rsidP="2DA34502">
            <w:pP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 xml:space="preserve">Young Project </w:t>
            </w:r>
          </w:p>
        </w:tc>
        <w:tc>
          <w:tcPr>
            <w:tcW w:w="608" w:type="pct"/>
          </w:tcPr>
          <w:p w14:paraId="3D080157"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Argentina</w:t>
            </w:r>
          </w:p>
        </w:tc>
        <w:tc>
          <w:tcPr>
            <w:tcW w:w="946" w:type="pct"/>
            <w:tcMar>
              <w:top w:w="0" w:type="dxa"/>
              <w:left w:w="108" w:type="dxa"/>
              <w:bottom w:w="0" w:type="dxa"/>
              <w:right w:w="108" w:type="dxa"/>
            </w:tcMar>
            <w:vAlign w:val="center"/>
            <w:hideMark/>
          </w:tcPr>
          <w:p w14:paraId="77283221"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10%</w:t>
            </w:r>
          </w:p>
        </w:tc>
        <w:tc>
          <w:tcPr>
            <w:tcW w:w="659" w:type="pct"/>
          </w:tcPr>
          <w:p w14:paraId="5C181FC9"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women</w:t>
            </w:r>
          </w:p>
        </w:tc>
        <w:tc>
          <w:tcPr>
            <w:tcW w:w="831" w:type="pct"/>
            <w:tcMar>
              <w:top w:w="0" w:type="dxa"/>
              <w:left w:w="108" w:type="dxa"/>
              <w:bottom w:w="0" w:type="dxa"/>
              <w:right w:w="108" w:type="dxa"/>
            </w:tcMar>
            <w:vAlign w:val="center"/>
            <w:hideMark/>
          </w:tcPr>
          <w:p w14:paraId="24884F58"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 xml:space="preserve">10%* </w:t>
            </w:r>
          </w:p>
        </w:tc>
        <w:tc>
          <w:tcPr>
            <w:tcW w:w="744" w:type="pct"/>
          </w:tcPr>
          <w:p w14:paraId="1C5896F9"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Global</w:t>
            </w:r>
          </w:p>
        </w:tc>
      </w:tr>
      <w:tr w:rsidR="00195BA0" w:rsidRPr="009123CB" w14:paraId="4D7EB213" w14:textId="77777777" w:rsidTr="00F2554A">
        <w:trPr>
          <w:trHeight w:val="588"/>
          <w:jc w:val="center"/>
        </w:trPr>
        <w:tc>
          <w:tcPr>
            <w:tcW w:w="1212" w:type="pct"/>
            <w:tcMar>
              <w:top w:w="0" w:type="dxa"/>
              <w:left w:w="108" w:type="dxa"/>
              <w:bottom w:w="0" w:type="dxa"/>
              <w:right w:w="108" w:type="dxa"/>
            </w:tcMar>
            <w:vAlign w:val="center"/>
            <w:hideMark/>
          </w:tcPr>
          <w:p w14:paraId="7B6FBB9D" w14:textId="77777777" w:rsidR="00195BA0" w:rsidRPr="009123CB" w:rsidRDefault="2DA34502" w:rsidP="2DA34502">
            <w:pP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Chile Joven </w:t>
            </w:r>
          </w:p>
        </w:tc>
        <w:tc>
          <w:tcPr>
            <w:tcW w:w="608" w:type="pct"/>
          </w:tcPr>
          <w:p w14:paraId="087D6D40"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Chile</w:t>
            </w:r>
          </w:p>
        </w:tc>
        <w:tc>
          <w:tcPr>
            <w:tcW w:w="946" w:type="pct"/>
            <w:tcMar>
              <w:top w:w="0" w:type="dxa"/>
              <w:left w:w="108" w:type="dxa"/>
              <w:bottom w:w="0" w:type="dxa"/>
              <w:right w:w="108" w:type="dxa"/>
            </w:tcMar>
            <w:vAlign w:val="center"/>
            <w:hideMark/>
          </w:tcPr>
          <w:p w14:paraId="4ED4E36D"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 xml:space="preserve">21% </w:t>
            </w:r>
          </w:p>
        </w:tc>
        <w:tc>
          <w:tcPr>
            <w:tcW w:w="659" w:type="pct"/>
          </w:tcPr>
          <w:p w14:paraId="5825A8C2"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Under 21 years old, women</w:t>
            </w:r>
          </w:p>
        </w:tc>
        <w:tc>
          <w:tcPr>
            <w:tcW w:w="831" w:type="pct"/>
            <w:tcMar>
              <w:top w:w="0" w:type="dxa"/>
              <w:left w:w="108" w:type="dxa"/>
              <w:bottom w:w="0" w:type="dxa"/>
              <w:right w:w="108" w:type="dxa"/>
            </w:tcMar>
            <w:vAlign w:val="center"/>
            <w:hideMark/>
          </w:tcPr>
          <w:p w14:paraId="37C8045A"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26%</w:t>
            </w:r>
          </w:p>
        </w:tc>
        <w:tc>
          <w:tcPr>
            <w:tcW w:w="744" w:type="pct"/>
          </w:tcPr>
          <w:p w14:paraId="0F5BBD6D"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Global</w:t>
            </w:r>
          </w:p>
        </w:tc>
      </w:tr>
      <w:tr w:rsidR="00195BA0" w:rsidRPr="009123CB" w14:paraId="38269B79" w14:textId="77777777" w:rsidTr="00F2554A">
        <w:trPr>
          <w:trHeight w:val="588"/>
          <w:jc w:val="center"/>
        </w:trPr>
        <w:tc>
          <w:tcPr>
            <w:tcW w:w="1212" w:type="pct"/>
            <w:tcMar>
              <w:top w:w="0" w:type="dxa"/>
              <w:left w:w="108" w:type="dxa"/>
              <w:bottom w:w="0" w:type="dxa"/>
              <w:right w:w="108" w:type="dxa"/>
            </w:tcMar>
            <w:vAlign w:val="center"/>
            <w:hideMark/>
          </w:tcPr>
          <w:p w14:paraId="10825494" w14:textId="77777777" w:rsidR="00195BA0" w:rsidRPr="009123CB" w:rsidRDefault="2DA34502" w:rsidP="2DA34502">
            <w:pP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Youth in Action</w:t>
            </w:r>
          </w:p>
        </w:tc>
        <w:tc>
          <w:tcPr>
            <w:tcW w:w="608" w:type="pct"/>
          </w:tcPr>
          <w:p w14:paraId="72F364CA"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Colombia</w:t>
            </w:r>
          </w:p>
        </w:tc>
        <w:tc>
          <w:tcPr>
            <w:tcW w:w="946" w:type="pct"/>
            <w:tcMar>
              <w:top w:w="0" w:type="dxa"/>
              <w:left w:w="108" w:type="dxa"/>
              <w:bottom w:w="0" w:type="dxa"/>
              <w:right w:w="108" w:type="dxa"/>
            </w:tcMar>
            <w:vAlign w:val="center"/>
            <w:hideMark/>
          </w:tcPr>
          <w:p w14:paraId="7E6E8DF8"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 xml:space="preserve">5% </w:t>
            </w:r>
          </w:p>
        </w:tc>
        <w:tc>
          <w:tcPr>
            <w:tcW w:w="659" w:type="pct"/>
          </w:tcPr>
          <w:p w14:paraId="72495535"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women</w:t>
            </w:r>
          </w:p>
        </w:tc>
        <w:tc>
          <w:tcPr>
            <w:tcW w:w="831" w:type="pct"/>
            <w:tcMar>
              <w:top w:w="0" w:type="dxa"/>
              <w:left w:w="108" w:type="dxa"/>
              <w:bottom w:w="0" w:type="dxa"/>
              <w:right w:w="108" w:type="dxa"/>
            </w:tcMar>
            <w:vAlign w:val="center"/>
            <w:hideMark/>
          </w:tcPr>
          <w:p w14:paraId="0256C4AC"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18% (1), 35% (2)</w:t>
            </w:r>
          </w:p>
        </w:tc>
        <w:tc>
          <w:tcPr>
            <w:tcW w:w="744" w:type="pct"/>
          </w:tcPr>
          <w:p w14:paraId="55C3BC0C" w14:textId="77777777" w:rsidR="00195BA0" w:rsidRPr="009123CB" w:rsidRDefault="2DA34502" w:rsidP="00D40CA2">
            <w:pPr>
              <w:pStyle w:val="ListParagraph"/>
              <w:numPr>
                <w:ilvl w:val="0"/>
                <w:numId w:val="13"/>
              </w:numPr>
              <w:spacing w:after="0" w:line="240" w:lineRule="auto"/>
              <w:jc w:val="center"/>
              <w:rPr>
                <w:rFonts w:ascii="Arial" w:eastAsia="Arial" w:hAnsi="Arial" w:cs="Arial"/>
                <w:color w:val="000000" w:themeColor="text1"/>
                <w:sz w:val="18"/>
                <w:szCs w:val="18"/>
              </w:rPr>
            </w:pPr>
            <w:r w:rsidRPr="009123CB">
              <w:rPr>
                <w:rFonts w:ascii="Arial" w:eastAsia="Arial" w:hAnsi="Arial" w:cs="Arial"/>
                <w:color w:val="000000" w:themeColor="text1"/>
                <w:sz w:val="18"/>
                <w:szCs w:val="18"/>
              </w:rPr>
              <w:t>Men</w:t>
            </w:r>
          </w:p>
          <w:p w14:paraId="5111EFBA" w14:textId="77777777" w:rsidR="00195BA0" w:rsidRPr="009123CB" w:rsidRDefault="2DA34502" w:rsidP="00D40CA2">
            <w:pPr>
              <w:pStyle w:val="ListParagraph"/>
              <w:numPr>
                <w:ilvl w:val="0"/>
                <w:numId w:val="13"/>
              </w:numPr>
              <w:spacing w:after="0" w:line="240" w:lineRule="auto"/>
              <w:jc w:val="center"/>
              <w:rPr>
                <w:rFonts w:ascii="Arial" w:eastAsia="Arial" w:hAnsi="Arial" w:cs="Arial"/>
                <w:color w:val="000000" w:themeColor="text1"/>
                <w:sz w:val="18"/>
                <w:szCs w:val="18"/>
              </w:rPr>
            </w:pPr>
            <w:r w:rsidRPr="009123CB">
              <w:rPr>
                <w:rFonts w:ascii="Arial" w:eastAsia="Arial" w:hAnsi="Arial" w:cs="Arial"/>
                <w:color w:val="000000" w:themeColor="text1"/>
                <w:sz w:val="18"/>
                <w:szCs w:val="18"/>
              </w:rPr>
              <w:t>Women</w:t>
            </w:r>
          </w:p>
        </w:tc>
      </w:tr>
      <w:tr w:rsidR="00195BA0" w:rsidRPr="009123CB" w14:paraId="4F3CDE90" w14:textId="77777777" w:rsidTr="00F2554A">
        <w:trPr>
          <w:trHeight w:val="576"/>
          <w:jc w:val="center"/>
        </w:trPr>
        <w:tc>
          <w:tcPr>
            <w:tcW w:w="1212" w:type="pct"/>
            <w:tcMar>
              <w:top w:w="0" w:type="dxa"/>
              <w:left w:w="108" w:type="dxa"/>
              <w:bottom w:w="0" w:type="dxa"/>
              <w:right w:w="108" w:type="dxa"/>
            </w:tcMar>
            <w:vAlign w:val="center"/>
            <w:hideMark/>
          </w:tcPr>
          <w:p w14:paraId="3C272FD3" w14:textId="77777777" w:rsidR="00195BA0" w:rsidRPr="009123CB" w:rsidRDefault="2DA34502" w:rsidP="2DA34502">
            <w:pP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 xml:space="preserve">Youth and Employment </w:t>
            </w:r>
          </w:p>
        </w:tc>
        <w:tc>
          <w:tcPr>
            <w:tcW w:w="608" w:type="pct"/>
          </w:tcPr>
          <w:p w14:paraId="46627457"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Dominican Republic</w:t>
            </w:r>
          </w:p>
        </w:tc>
        <w:tc>
          <w:tcPr>
            <w:tcW w:w="946" w:type="pct"/>
            <w:tcMar>
              <w:top w:w="0" w:type="dxa"/>
              <w:left w:w="108" w:type="dxa"/>
              <w:bottom w:w="0" w:type="dxa"/>
              <w:right w:w="108" w:type="dxa"/>
            </w:tcMar>
            <w:vAlign w:val="center"/>
            <w:hideMark/>
          </w:tcPr>
          <w:p w14:paraId="4A15FA68"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Not significant</w:t>
            </w:r>
          </w:p>
        </w:tc>
        <w:tc>
          <w:tcPr>
            <w:tcW w:w="659" w:type="pct"/>
          </w:tcPr>
          <w:p w14:paraId="48344897"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Global</w:t>
            </w:r>
          </w:p>
        </w:tc>
        <w:tc>
          <w:tcPr>
            <w:tcW w:w="831" w:type="pct"/>
            <w:tcMar>
              <w:top w:w="0" w:type="dxa"/>
              <w:left w:w="108" w:type="dxa"/>
              <w:bottom w:w="0" w:type="dxa"/>
              <w:right w:w="108" w:type="dxa"/>
            </w:tcMar>
            <w:vAlign w:val="center"/>
            <w:hideMark/>
          </w:tcPr>
          <w:p w14:paraId="18D19669"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10%</w:t>
            </w:r>
          </w:p>
        </w:tc>
        <w:tc>
          <w:tcPr>
            <w:tcW w:w="744" w:type="pct"/>
          </w:tcPr>
          <w:p w14:paraId="3B83ED8C"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Global</w:t>
            </w:r>
          </w:p>
        </w:tc>
      </w:tr>
      <w:tr w:rsidR="00195BA0" w:rsidRPr="009123CB" w14:paraId="780F2EDC" w14:textId="77777777" w:rsidTr="00F2554A">
        <w:trPr>
          <w:trHeight w:val="564"/>
          <w:jc w:val="center"/>
        </w:trPr>
        <w:tc>
          <w:tcPr>
            <w:tcW w:w="1212" w:type="pct"/>
            <w:tcMar>
              <w:top w:w="0" w:type="dxa"/>
              <w:left w:w="108" w:type="dxa"/>
              <w:bottom w:w="0" w:type="dxa"/>
              <w:right w:w="108" w:type="dxa"/>
            </w:tcMar>
            <w:vAlign w:val="center"/>
            <w:hideMark/>
          </w:tcPr>
          <w:p w14:paraId="6D3317D2" w14:textId="77777777" w:rsidR="00195BA0" w:rsidRPr="009123CB" w:rsidRDefault="2DA34502" w:rsidP="2DA34502">
            <w:pPr>
              <w:rPr>
                <w:rFonts w:ascii="Arial" w:eastAsia="Arial" w:hAnsi="Arial" w:cs="Arial"/>
                <w:color w:val="000000" w:themeColor="text1"/>
                <w:spacing w:val="0"/>
                <w:sz w:val="18"/>
                <w:szCs w:val="18"/>
                <w:lang w:val="en-US"/>
              </w:rPr>
            </w:pPr>
            <w:proofErr w:type="spellStart"/>
            <w:r w:rsidRPr="009123CB">
              <w:rPr>
                <w:rFonts w:ascii="Arial" w:eastAsia="Arial" w:hAnsi="Arial" w:cs="Arial"/>
                <w:color w:val="000000" w:themeColor="text1"/>
                <w:spacing w:val="0"/>
                <w:sz w:val="18"/>
                <w:szCs w:val="18"/>
                <w:lang w:val="en-US"/>
              </w:rPr>
              <w:lastRenderedPageBreak/>
              <w:t>ProJóven</w:t>
            </w:r>
            <w:proofErr w:type="spellEnd"/>
          </w:p>
        </w:tc>
        <w:tc>
          <w:tcPr>
            <w:tcW w:w="608" w:type="pct"/>
          </w:tcPr>
          <w:p w14:paraId="5C25C780"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Peru</w:t>
            </w:r>
          </w:p>
        </w:tc>
        <w:tc>
          <w:tcPr>
            <w:tcW w:w="946" w:type="pct"/>
            <w:tcMar>
              <w:top w:w="0" w:type="dxa"/>
              <w:left w:w="108" w:type="dxa"/>
              <w:bottom w:w="0" w:type="dxa"/>
              <w:right w:w="108" w:type="dxa"/>
            </w:tcMar>
            <w:vAlign w:val="center"/>
            <w:hideMark/>
          </w:tcPr>
          <w:p w14:paraId="30636F37"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6%</w:t>
            </w:r>
          </w:p>
        </w:tc>
        <w:tc>
          <w:tcPr>
            <w:tcW w:w="659" w:type="pct"/>
          </w:tcPr>
          <w:p w14:paraId="71AE522A" w14:textId="77777777" w:rsidR="00195BA0" w:rsidRPr="009123CB" w:rsidRDefault="00195BA0" w:rsidP="00195BA0">
            <w:pPr>
              <w:jc w:val="right"/>
              <w:rPr>
                <w:rFonts w:ascii="Arial" w:eastAsia="Arial" w:hAnsi="Arial" w:cs="Arial"/>
                <w:color w:val="000000" w:themeColor="text1"/>
                <w:spacing w:val="0"/>
                <w:sz w:val="18"/>
                <w:szCs w:val="18"/>
                <w:lang w:val="en-US"/>
              </w:rPr>
            </w:pPr>
          </w:p>
        </w:tc>
        <w:tc>
          <w:tcPr>
            <w:tcW w:w="831" w:type="pct"/>
            <w:tcMar>
              <w:top w:w="0" w:type="dxa"/>
              <w:left w:w="108" w:type="dxa"/>
              <w:bottom w:w="0" w:type="dxa"/>
              <w:right w:w="108" w:type="dxa"/>
            </w:tcMar>
            <w:vAlign w:val="center"/>
            <w:hideMark/>
          </w:tcPr>
          <w:p w14:paraId="47931682"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 xml:space="preserve">18%** </w:t>
            </w:r>
          </w:p>
        </w:tc>
        <w:tc>
          <w:tcPr>
            <w:tcW w:w="744" w:type="pct"/>
          </w:tcPr>
          <w:p w14:paraId="70D35FCD"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Global</w:t>
            </w:r>
          </w:p>
        </w:tc>
      </w:tr>
      <w:tr w:rsidR="00195BA0" w:rsidRPr="009123CB" w14:paraId="1DA90E06" w14:textId="77777777" w:rsidTr="00F2554A">
        <w:trPr>
          <w:trHeight w:val="864"/>
          <w:jc w:val="center"/>
        </w:trPr>
        <w:tc>
          <w:tcPr>
            <w:tcW w:w="1212" w:type="pct"/>
            <w:tcMar>
              <w:top w:w="0" w:type="dxa"/>
              <w:left w:w="108" w:type="dxa"/>
              <w:bottom w:w="0" w:type="dxa"/>
              <w:right w:w="108" w:type="dxa"/>
            </w:tcMar>
            <w:vAlign w:val="center"/>
            <w:hideMark/>
          </w:tcPr>
          <w:p w14:paraId="7985A3A2" w14:textId="77777777" w:rsidR="00195BA0" w:rsidRPr="009123CB" w:rsidRDefault="2DA34502" w:rsidP="2DA34502">
            <w:pPr>
              <w:rPr>
                <w:rFonts w:ascii="Arial" w:eastAsia="Arial" w:hAnsi="Arial" w:cs="Arial"/>
                <w:color w:val="000000" w:themeColor="text1"/>
                <w:spacing w:val="0"/>
                <w:sz w:val="18"/>
                <w:szCs w:val="18"/>
                <w:lang w:val="en-US"/>
              </w:rPr>
            </w:pPr>
            <w:proofErr w:type="spellStart"/>
            <w:r w:rsidRPr="009123CB">
              <w:rPr>
                <w:rFonts w:ascii="Arial" w:eastAsia="Arial" w:hAnsi="Arial" w:cs="Arial"/>
                <w:color w:val="000000" w:themeColor="text1"/>
                <w:spacing w:val="0"/>
                <w:sz w:val="18"/>
                <w:szCs w:val="18"/>
                <w:lang w:val="en-US"/>
              </w:rPr>
              <w:t>ProCaJoven</w:t>
            </w:r>
            <w:proofErr w:type="spellEnd"/>
          </w:p>
        </w:tc>
        <w:tc>
          <w:tcPr>
            <w:tcW w:w="608" w:type="pct"/>
          </w:tcPr>
          <w:p w14:paraId="16E3657B"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Panama</w:t>
            </w:r>
          </w:p>
        </w:tc>
        <w:tc>
          <w:tcPr>
            <w:tcW w:w="946" w:type="pct"/>
            <w:tcMar>
              <w:top w:w="0" w:type="dxa"/>
              <w:left w:w="108" w:type="dxa"/>
              <w:bottom w:w="0" w:type="dxa"/>
              <w:right w:w="108" w:type="dxa"/>
            </w:tcMar>
            <w:vAlign w:val="center"/>
            <w:hideMark/>
          </w:tcPr>
          <w:p w14:paraId="2CB8DB41"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 xml:space="preserve">10-12% </w:t>
            </w:r>
          </w:p>
        </w:tc>
        <w:tc>
          <w:tcPr>
            <w:tcW w:w="659" w:type="pct"/>
          </w:tcPr>
          <w:p w14:paraId="4AC00F99" w14:textId="77777777" w:rsidR="00195BA0" w:rsidRPr="009123CB" w:rsidRDefault="2DA34502" w:rsidP="2DA34502">
            <w:pP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Women and residents of Panama City </w:t>
            </w:r>
          </w:p>
        </w:tc>
        <w:tc>
          <w:tcPr>
            <w:tcW w:w="831" w:type="pct"/>
            <w:tcMar>
              <w:top w:w="0" w:type="dxa"/>
              <w:left w:w="108" w:type="dxa"/>
              <w:bottom w:w="0" w:type="dxa"/>
              <w:right w:w="108" w:type="dxa"/>
            </w:tcMar>
            <w:vAlign w:val="center"/>
            <w:hideMark/>
          </w:tcPr>
          <w:p w14:paraId="45234942" w14:textId="77777777" w:rsidR="00195BA0" w:rsidRPr="009123CB" w:rsidRDefault="2DA34502" w:rsidP="2DA34502">
            <w:pPr>
              <w:jc w:val="right"/>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Not significant</w:t>
            </w:r>
          </w:p>
        </w:tc>
        <w:tc>
          <w:tcPr>
            <w:tcW w:w="744" w:type="pct"/>
          </w:tcPr>
          <w:p w14:paraId="75BE394C" w14:textId="77777777" w:rsidR="00195BA0" w:rsidRPr="009123CB" w:rsidRDefault="2DA34502" w:rsidP="2DA34502">
            <w:pPr>
              <w:jc w:val="center"/>
              <w:rPr>
                <w:rFonts w:ascii="Arial" w:eastAsia="Arial" w:hAnsi="Arial" w:cs="Arial"/>
                <w:color w:val="000000" w:themeColor="text1"/>
                <w:spacing w:val="0"/>
                <w:sz w:val="18"/>
                <w:szCs w:val="18"/>
                <w:lang w:val="en-US"/>
              </w:rPr>
            </w:pPr>
            <w:r w:rsidRPr="009123CB">
              <w:rPr>
                <w:rFonts w:ascii="Arial" w:eastAsia="Arial" w:hAnsi="Arial" w:cs="Arial"/>
                <w:color w:val="000000" w:themeColor="text1"/>
                <w:spacing w:val="0"/>
                <w:sz w:val="18"/>
                <w:szCs w:val="18"/>
                <w:lang w:val="en-US"/>
              </w:rPr>
              <w:t>Global</w:t>
            </w:r>
          </w:p>
        </w:tc>
      </w:tr>
    </w:tbl>
    <w:p w14:paraId="798BC7EE" w14:textId="77777777" w:rsidR="00195BA0" w:rsidRPr="00F2554A" w:rsidRDefault="2DA34502" w:rsidP="002A7039">
      <w:pPr>
        <w:spacing w:line="173" w:lineRule="atLeast"/>
        <w:jc w:val="both"/>
        <w:rPr>
          <w:rFonts w:ascii="Arial" w:eastAsia="Arial" w:hAnsi="Arial" w:cs="Arial"/>
          <w:color w:val="000000" w:themeColor="text1"/>
          <w:spacing w:val="0"/>
          <w:sz w:val="18"/>
          <w:szCs w:val="18"/>
          <w:lang w:val="en-US"/>
        </w:rPr>
      </w:pPr>
      <w:r w:rsidRPr="00F2554A">
        <w:rPr>
          <w:rFonts w:ascii="Arial" w:eastAsia="Arial" w:hAnsi="Arial" w:cs="Arial"/>
          <w:color w:val="000000" w:themeColor="text1"/>
          <w:spacing w:val="0"/>
          <w:sz w:val="18"/>
          <w:szCs w:val="18"/>
          <w:lang w:val="en-US"/>
        </w:rPr>
        <w:t>Source: Extracted from </w:t>
      </w:r>
      <w:proofErr w:type="spellStart"/>
      <w:r w:rsidRPr="00F2554A">
        <w:rPr>
          <w:rFonts w:ascii="Arial" w:eastAsia="Arial" w:hAnsi="Arial" w:cs="Arial"/>
          <w:color w:val="000000" w:themeColor="text1"/>
          <w:spacing w:val="0"/>
          <w:sz w:val="18"/>
          <w:szCs w:val="18"/>
          <w:lang w:val="en-US"/>
        </w:rPr>
        <w:t>Kluve</w:t>
      </w:r>
      <w:proofErr w:type="spellEnd"/>
      <w:r w:rsidRPr="00F2554A">
        <w:rPr>
          <w:rFonts w:ascii="Arial" w:eastAsia="Arial" w:hAnsi="Arial" w:cs="Arial"/>
          <w:color w:val="000000" w:themeColor="text1"/>
          <w:spacing w:val="0"/>
          <w:sz w:val="18"/>
          <w:szCs w:val="18"/>
          <w:lang w:val="en-US"/>
        </w:rPr>
        <w:t> (2016)</w:t>
      </w:r>
    </w:p>
    <w:p w14:paraId="0281E7CE" w14:textId="77777777" w:rsidR="00195BA0" w:rsidRPr="00F2554A" w:rsidRDefault="2DA34502" w:rsidP="2DA34502">
      <w:pPr>
        <w:spacing w:line="238" w:lineRule="atLeast"/>
        <w:jc w:val="both"/>
        <w:rPr>
          <w:rFonts w:ascii="Arial" w:eastAsia="Arial" w:hAnsi="Arial" w:cs="Arial"/>
          <w:color w:val="000000" w:themeColor="text1"/>
          <w:spacing w:val="0"/>
          <w:sz w:val="18"/>
          <w:szCs w:val="18"/>
          <w:lang w:val="en-US"/>
        </w:rPr>
      </w:pPr>
      <w:r w:rsidRPr="00F2554A">
        <w:rPr>
          <w:rFonts w:ascii="Arial" w:eastAsia="Arial" w:hAnsi="Arial" w:cs="Arial"/>
          <w:color w:val="000000" w:themeColor="text1"/>
          <w:spacing w:val="0"/>
          <w:sz w:val="18"/>
          <w:szCs w:val="18"/>
          <w:lang w:val="en-US"/>
        </w:rPr>
        <w:t>* monthly salary, ** income per hour</w:t>
      </w:r>
    </w:p>
    <w:p w14:paraId="6024D934" w14:textId="016F97B2" w:rsidR="005F12C4" w:rsidRPr="00780E00" w:rsidRDefault="005F12C4" w:rsidP="00AA77AA">
      <w:pPr>
        <w:pStyle w:val="MediumGrid1-Accent21"/>
        <w:ind w:left="0"/>
        <w:rPr>
          <w:rFonts w:ascii="Arial" w:eastAsia="Arial" w:hAnsi="Arial" w:cs="Arial"/>
          <w:color w:val="000000" w:themeColor="text1"/>
          <w:lang w:val="en-US" w:eastAsia="en-US"/>
        </w:rPr>
      </w:pPr>
    </w:p>
    <w:p w14:paraId="311B311A" w14:textId="728BDD79" w:rsidR="005F12C4" w:rsidRDefault="005F12C4" w:rsidP="00AA77AA">
      <w:pPr>
        <w:pStyle w:val="MediumGrid1-Accent21"/>
        <w:ind w:left="0"/>
        <w:rPr>
          <w:rFonts w:ascii="Arial" w:hAnsi="Arial" w:cs="Arial"/>
          <w:color w:val="000000"/>
          <w:sz w:val="24"/>
          <w:szCs w:val="24"/>
          <w:lang w:val="en-US"/>
        </w:rPr>
      </w:pPr>
    </w:p>
    <w:p w14:paraId="7ABC6F21" w14:textId="4DD301D1" w:rsidR="005F12C4" w:rsidRDefault="005F12C4" w:rsidP="00AA77AA">
      <w:pPr>
        <w:pStyle w:val="MediumGrid1-Accent21"/>
        <w:ind w:left="0"/>
        <w:rPr>
          <w:rFonts w:ascii="Arial" w:hAnsi="Arial" w:cs="Arial"/>
          <w:color w:val="000000"/>
          <w:sz w:val="24"/>
          <w:szCs w:val="24"/>
          <w:lang w:val="en-US"/>
        </w:rPr>
      </w:pPr>
    </w:p>
    <w:p w14:paraId="32F97CC7" w14:textId="77777777" w:rsidR="005F12C4" w:rsidRPr="008E222F" w:rsidRDefault="005F12C4" w:rsidP="00AA77AA">
      <w:pPr>
        <w:pStyle w:val="MediumGrid1-Accent21"/>
        <w:ind w:left="0"/>
        <w:rPr>
          <w:rFonts w:ascii="Arial" w:hAnsi="Arial" w:cs="Arial"/>
          <w:color w:val="000000"/>
          <w:sz w:val="24"/>
          <w:szCs w:val="24"/>
          <w:lang w:val="en-US"/>
        </w:rPr>
        <w:sectPr w:rsidR="005F12C4" w:rsidRPr="008E222F" w:rsidSect="00AA77AA">
          <w:type w:val="continuous"/>
          <w:pgSz w:w="12240" w:h="15840"/>
          <w:pgMar w:top="1440" w:right="1296" w:bottom="1440" w:left="1800" w:header="720" w:footer="720" w:gutter="0"/>
          <w:cols w:space="720"/>
          <w:docGrid w:linePitch="360"/>
        </w:sectPr>
      </w:pPr>
    </w:p>
    <w:p w14:paraId="3F54E009" w14:textId="77777777" w:rsidR="00FB71B4" w:rsidRPr="008E222F" w:rsidRDefault="00FB71B4" w:rsidP="00FB71B4">
      <w:pPr>
        <w:autoSpaceDE w:val="0"/>
        <w:autoSpaceDN w:val="0"/>
        <w:adjustRightInd w:val="0"/>
        <w:jc w:val="both"/>
        <w:rPr>
          <w:rFonts w:ascii="Arial" w:hAnsi="Arial" w:cs="Arial"/>
          <w:b/>
          <w:sz w:val="16"/>
          <w:szCs w:val="16"/>
          <w:lang w:val="en-US"/>
        </w:rPr>
      </w:pPr>
    </w:p>
    <w:p w14:paraId="0AE83DF1" w14:textId="7AF2928A" w:rsidR="00081D75" w:rsidRPr="005625BE" w:rsidRDefault="2DA34502" w:rsidP="2DA34502">
      <w:pPr>
        <w:pStyle w:val="Title"/>
        <w:rPr>
          <w:rFonts w:ascii="Arial" w:eastAsia="Arial" w:hAnsi="Arial" w:cs="Arial"/>
          <w:b/>
          <w:bCs/>
          <w:sz w:val="22"/>
          <w:szCs w:val="22"/>
          <w:lang w:val="es-ES"/>
        </w:rPr>
      </w:pPr>
      <w:r w:rsidRPr="2DA34502">
        <w:rPr>
          <w:rFonts w:ascii="Arial" w:eastAsia="Arial" w:hAnsi="Arial" w:cs="Arial"/>
          <w:b/>
          <w:bCs/>
          <w:sz w:val="22"/>
          <w:szCs w:val="22"/>
          <w:lang w:val="es-ES"/>
        </w:rPr>
        <w:t>A</w:t>
      </w:r>
      <w:r w:rsidR="6EF0BC68" w:rsidRPr="2DA34502">
        <w:rPr>
          <w:rFonts w:ascii="Arial" w:eastAsia="Arial" w:hAnsi="Arial" w:cs="Arial"/>
          <w:b/>
          <w:bCs/>
          <w:sz w:val="22"/>
          <w:szCs w:val="22"/>
          <w:lang w:val="es-ES"/>
        </w:rPr>
        <w:t>NNEX</w:t>
      </w:r>
      <w:r w:rsidRPr="2DA34502">
        <w:rPr>
          <w:rFonts w:ascii="Arial" w:eastAsia="Arial" w:hAnsi="Arial" w:cs="Arial"/>
          <w:b/>
          <w:bCs/>
          <w:sz w:val="22"/>
          <w:szCs w:val="22"/>
          <w:lang w:val="es-ES"/>
        </w:rPr>
        <w:t xml:space="preserve"> </w:t>
      </w:r>
      <w:r w:rsidR="00CA2366">
        <w:rPr>
          <w:rFonts w:ascii="Arial" w:eastAsia="Arial" w:hAnsi="Arial" w:cs="Arial"/>
          <w:b/>
          <w:bCs/>
          <w:sz w:val="22"/>
          <w:szCs w:val="22"/>
          <w:lang w:val="es-ES"/>
        </w:rPr>
        <w:t>1</w:t>
      </w:r>
      <w:r w:rsidRPr="2DA34502">
        <w:rPr>
          <w:rFonts w:ascii="Arial" w:eastAsia="Arial" w:hAnsi="Arial" w:cs="Arial"/>
          <w:b/>
          <w:bCs/>
          <w:sz w:val="22"/>
          <w:szCs w:val="22"/>
          <w:lang w:val="es-ES"/>
        </w:rPr>
        <w:t xml:space="preserve"> </w:t>
      </w:r>
    </w:p>
    <w:p w14:paraId="0A9D0D83" w14:textId="7EC8C8CE" w:rsidR="00224C95" w:rsidRPr="005625BE" w:rsidRDefault="2DA34502" w:rsidP="004D08C8">
      <w:pPr>
        <w:pStyle w:val="Title"/>
        <w:spacing w:after="120"/>
        <w:rPr>
          <w:rFonts w:ascii="Arial" w:eastAsia="Arial" w:hAnsi="Arial" w:cs="Arial"/>
          <w:b/>
          <w:bCs/>
          <w:sz w:val="22"/>
          <w:szCs w:val="22"/>
          <w:lang w:val="es-ES"/>
        </w:rPr>
      </w:pPr>
      <w:r w:rsidRPr="2DA34502">
        <w:rPr>
          <w:rFonts w:ascii="Arial" w:eastAsia="Arial" w:hAnsi="Arial" w:cs="Arial"/>
          <w:b/>
          <w:bCs/>
          <w:sz w:val="22"/>
          <w:szCs w:val="22"/>
          <w:lang w:val="es-ES"/>
        </w:rPr>
        <w:t xml:space="preserve">Instruments </w:t>
      </w:r>
      <w:proofErr w:type="spellStart"/>
      <w:r w:rsidRPr="2DA34502">
        <w:rPr>
          <w:rFonts w:ascii="Arial" w:eastAsia="Arial" w:hAnsi="Arial" w:cs="Arial"/>
          <w:b/>
          <w:bCs/>
          <w:sz w:val="22"/>
          <w:szCs w:val="22"/>
          <w:lang w:val="es-ES"/>
        </w:rPr>
        <w:t>for</w:t>
      </w:r>
      <w:proofErr w:type="spellEnd"/>
      <w:r w:rsidRPr="2DA34502">
        <w:rPr>
          <w:rFonts w:ascii="Arial" w:eastAsia="Arial" w:hAnsi="Arial" w:cs="Arial"/>
          <w:b/>
          <w:bCs/>
          <w:sz w:val="22"/>
          <w:szCs w:val="22"/>
          <w:lang w:val="es-ES"/>
        </w:rPr>
        <w:t xml:space="preserve"> </w:t>
      </w:r>
      <w:proofErr w:type="spellStart"/>
      <w:r w:rsidRPr="2DA34502">
        <w:rPr>
          <w:rFonts w:ascii="Arial" w:eastAsia="Arial" w:hAnsi="Arial" w:cs="Arial"/>
          <w:b/>
          <w:bCs/>
          <w:sz w:val="22"/>
          <w:szCs w:val="22"/>
          <w:lang w:val="es-ES"/>
        </w:rPr>
        <w:t>monitoring</w:t>
      </w:r>
      <w:proofErr w:type="spellEnd"/>
      <w:r w:rsidRPr="2DA34502">
        <w:rPr>
          <w:rFonts w:ascii="Arial" w:eastAsia="Arial" w:hAnsi="Arial" w:cs="Arial"/>
          <w:b/>
          <w:bCs/>
          <w:sz w:val="22"/>
          <w:szCs w:val="22"/>
          <w:lang w:val="es-ES"/>
        </w:rPr>
        <w:t xml:space="preserve"> </w:t>
      </w:r>
      <w:proofErr w:type="spellStart"/>
      <w:r w:rsidRPr="2DA34502">
        <w:rPr>
          <w:rFonts w:ascii="Arial" w:eastAsia="Arial" w:hAnsi="Arial" w:cs="Arial"/>
          <w:b/>
          <w:bCs/>
          <w:sz w:val="22"/>
          <w:szCs w:val="22"/>
          <w:lang w:val="es-ES"/>
        </w:rPr>
        <w:t>execution</w:t>
      </w:r>
      <w:proofErr w:type="spellEnd"/>
    </w:p>
    <w:tbl>
      <w:tblPr>
        <w:tblW w:w="5000" w:type="pct"/>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41"/>
        <w:gridCol w:w="4608"/>
        <w:gridCol w:w="5701"/>
      </w:tblGrid>
      <w:tr w:rsidR="0028313F" w:rsidRPr="002A7039" w14:paraId="37EA853C" w14:textId="77777777" w:rsidTr="57141806">
        <w:trPr>
          <w:trHeight w:val="289"/>
          <w:tblHeader/>
        </w:trPr>
        <w:tc>
          <w:tcPr>
            <w:tcW w:w="1020" w:type="pct"/>
            <w:shd w:val="clear" w:color="auto" w:fill="75A4DD"/>
          </w:tcPr>
          <w:p w14:paraId="461C0E97" w14:textId="5F98C510" w:rsidR="0028313F" w:rsidRPr="002A7039" w:rsidRDefault="2DA34502" w:rsidP="2DA34502">
            <w:pPr>
              <w:keepLines/>
              <w:widowControl w:val="0"/>
              <w:jc w:val="center"/>
              <w:rPr>
                <w:rFonts w:ascii="Arial" w:eastAsia="Arial" w:hAnsi="Arial" w:cs="Arial"/>
                <w:b/>
                <w:bCs/>
                <w:sz w:val="20"/>
              </w:rPr>
            </w:pPr>
            <w:proofErr w:type="spellStart"/>
            <w:r w:rsidRPr="002A7039">
              <w:rPr>
                <w:rFonts w:ascii="Arial" w:eastAsia="Arial" w:hAnsi="Arial" w:cs="Arial"/>
                <w:b/>
                <w:bCs/>
                <w:sz w:val="20"/>
              </w:rPr>
              <w:t>Instrument</w:t>
            </w:r>
            <w:proofErr w:type="spellEnd"/>
          </w:p>
        </w:tc>
        <w:tc>
          <w:tcPr>
            <w:tcW w:w="1779" w:type="pct"/>
            <w:shd w:val="clear" w:color="auto" w:fill="75A4DD"/>
          </w:tcPr>
          <w:p w14:paraId="3D6892F1" w14:textId="5FEA9A7E" w:rsidR="0028313F" w:rsidRPr="002A7039" w:rsidRDefault="00CA2366" w:rsidP="2DA34502">
            <w:pPr>
              <w:keepLines/>
              <w:widowControl w:val="0"/>
              <w:jc w:val="center"/>
              <w:rPr>
                <w:rFonts w:ascii="Arial" w:eastAsia="Arial" w:hAnsi="Arial" w:cs="Arial"/>
                <w:b/>
                <w:bCs/>
                <w:sz w:val="20"/>
              </w:rPr>
            </w:pPr>
            <w:proofErr w:type="spellStart"/>
            <w:r w:rsidRPr="002A7039">
              <w:rPr>
                <w:rFonts w:ascii="Arial" w:eastAsia="Arial" w:hAnsi="Arial" w:cs="Arial"/>
                <w:b/>
                <w:bCs/>
                <w:sz w:val="20"/>
              </w:rPr>
              <w:t>D</w:t>
            </w:r>
            <w:r w:rsidR="2DA34502" w:rsidRPr="002A7039">
              <w:rPr>
                <w:rFonts w:ascii="Arial" w:eastAsia="Arial" w:hAnsi="Arial" w:cs="Arial"/>
                <w:b/>
                <w:bCs/>
                <w:sz w:val="20"/>
              </w:rPr>
              <w:t>escription</w:t>
            </w:r>
            <w:proofErr w:type="spellEnd"/>
          </w:p>
        </w:tc>
        <w:tc>
          <w:tcPr>
            <w:tcW w:w="2201" w:type="pct"/>
            <w:shd w:val="clear" w:color="auto" w:fill="75A4DD"/>
          </w:tcPr>
          <w:p w14:paraId="6FDA0A74" w14:textId="6178660A" w:rsidR="0028313F" w:rsidRPr="002A7039" w:rsidRDefault="2DA34502" w:rsidP="2DA34502">
            <w:pPr>
              <w:keepLines/>
              <w:widowControl w:val="0"/>
              <w:jc w:val="center"/>
              <w:rPr>
                <w:rFonts w:ascii="Arial" w:eastAsia="Arial" w:hAnsi="Arial" w:cs="Arial"/>
                <w:b/>
                <w:bCs/>
                <w:sz w:val="20"/>
              </w:rPr>
            </w:pPr>
            <w:proofErr w:type="spellStart"/>
            <w:r w:rsidRPr="002A7039">
              <w:rPr>
                <w:rFonts w:ascii="Arial" w:eastAsia="Arial" w:hAnsi="Arial" w:cs="Arial"/>
                <w:b/>
                <w:bCs/>
                <w:sz w:val="20"/>
              </w:rPr>
              <w:t>Frequency</w:t>
            </w:r>
            <w:proofErr w:type="spellEnd"/>
            <w:r w:rsidRPr="002A7039">
              <w:rPr>
                <w:rFonts w:ascii="Arial" w:eastAsia="Arial" w:hAnsi="Arial" w:cs="Arial"/>
                <w:b/>
                <w:bCs/>
                <w:sz w:val="20"/>
              </w:rPr>
              <w:t xml:space="preserve"> </w:t>
            </w:r>
            <w:proofErr w:type="spellStart"/>
            <w:r w:rsidRPr="002A7039">
              <w:rPr>
                <w:rFonts w:ascii="Arial" w:eastAsia="Arial" w:hAnsi="Arial" w:cs="Arial"/>
                <w:b/>
                <w:bCs/>
                <w:sz w:val="20"/>
              </w:rPr>
              <w:t>for</w:t>
            </w:r>
            <w:proofErr w:type="spellEnd"/>
            <w:r w:rsidRPr="002A7039">
              <w:rPr>
                <w:rFonts w:ascii="Arial" w:eastAsia="Arial" w:hAnsi="Arial" w:cs="Arial"/>
                <w:b/>
                <w:bCs/>
                <w:sz w:val="20"/>
              </w:rPr>
              <w:t xml:space="preserve"> </w:t>
            </w:r>
            <w:proofErr w:type="spellStart"/>
            <w:r w:rsidRPr="002A7039">
              <w:rPr>
                <w:rFonts w:ascii="Arial" w:eastAsia="Arial" w:hAnsi="Arial" w:cs="Arial"/>
                <w:b/>
                <w:bCs/>
                <w:sz w:val="20"/>
              </w:rPr>
              <w:t>reporting</w:t>
            </w:r>
            <w:proofErr w:type="spellEnd"/>
          </w:p>
        </w:tc>
      </w:tr>
      <w:tr w:rsidR="0028313F" w:rsidRPr="00596B4A" w14:paraId="70CF872B" w14:textId="77777777" w:rsidTr="00F57325">
        <w:trPr>
          <w:trHeight w:val="289"/>
          <w:tblHeader/>
        </w:trPr>
        <w:tc>
          <w:tcPr>
            <w:tcW w:w="1020" w:type="pct"/>
            <w:shd w:val="clear" w:color="auto" w:fill="auto"/>
          </w:tcPr>
          <w:p w14:paraId="25D59DB7" w14:textId="6AD4FBC7" w:rsidR="0028313F" w:rsidRPr="002A7039" w:rsidRDefault="2DA34502" w:rsidP="00F57325">
            <w:pPr>
              <w:keepLines/>
              <w:widowControl w:val="0"/>
              <w:rPr>
                <w:rFonts w:ascii="Arial" w:eastAsia="Arial" w:hAnsi="Arial" w:cs="Arial"/>
                <w:b/>
                <w:bCs/>
                <w:sz w:val="20"/>
                <w:lang w:val="en-US"/>
              </w:rPr>
            </w:pPr>
            <w:proofErr w:type="spellStart"/>
            <w:r w:rsidRPr="002A7039">
              <w:rPr>
                <w:rFonts w:ascii="Arial" w:eastAsia="Arial" w:hAnsi="Arial" w:cs="Arial"/>
                <w:b/>
                <w:bCs/>
                <w:sz w:val="20"/>
              </w:rPr>
              <w:t>P</w:t>
            </w:r>
            <w:r w:rsidR="009B559F">
              <w:rPr>
                <w:rFonts w:ascii="Arial" w:eastAsia="Arial" w:hAnsi="Arial" w:cs="Arial"/>
                <w:b/>
                <w:bCs/>
                <w:sz w:val="20"/>
              </w:rPr>
              <w:t>luri-annual</w:t>
            </w:r>
            <w:proofErr w:type="spellEnd"/>
            <w:r w:rsidRPr="002A7039">
              <w:rPr>
                <w:rFonts w:ascii="Arial" w:eastAsia="Arial" w:hAnsi="Arial" w:cs="Arial"/>
                <w:b/>
                <w:bCs/>
                <w:sz w:val="20"/>
              </w:rPr>
              <w:t xml:space="preserve"> </w:t>
            </w:r>
            <w:proofErr w:type="spellStart"/>
            <w:r w:rsidRPr="002A7039">
              <w:rPr>
                <w:rFonts w:ascii="Arial" w:eastAsia="Arial" w:hAnsi="Arial" w:cs="Arial"/>
                <w:b/>
                <w:bCs/>
                <w:sz w:val="20"/>
              </w:rPr>
              <w:t>Execution</w:t>
            </w:r>
            <w:proofErr w:type="spellEnd"/>
            <w:r w:rsidRPr="002A7039">
              <w:rPr>
                <w:rFonts w:ascii="Arial" w:eastAsia="Arial" w:hAnsi="Arial" w:cs="Arial"/>
                <w:b/>
                <w:bCs/>
                <w:sz w:val="20"/>
              </w:rPr>
              <w:t xml:space="preserve"> Plan</w:t>
            </w:r>
          </w:p>
        </w:tc>
        <w:tc>
          <w:tcPr>
            <w:tcW w:w="1779" w:type="pct"/>
            <w:shd w:val="clear" w:color="auto" w:fill="auto"/>
          </w:tcPr>
          <w:p w14:paraId="0F10315A" w14:textId="3C6DACA5" w:rsidR="0028313F" w:rsidRPr="002A7039" w:rsidRDefault="6EF0BC68" w:rsidP="00F57325">
            <w:pPr>
              <w:keepLines/>
              <w:widowControl w:val="0"/>
              <w:rPr>
                <w:rFonts w:ascii="Arial" w:eastAsia="Arial" w:hAnsi="Arial" w:cs="Arial"/>
                <w:b/>
                <w:bCs/>
                <w:sz w:val="20"/>
                <w:lang w:val="en-US"/>
              </w:rPr>
            </w:pPr>
            <w:r w:rsidRPr="002A7039">
              <w:rPr>
                <w:rFonts w:ascii="Arial" w:eastAsia="Arial" w:hAnsi="Arial" w:cs="Arial"/>
                <w:sz w:val="20"/>
                <w:lang w:val="en-US"/>
              </w:rPr>
              <w:t>(</w:t>
            </w:r>
            <w:r w:rsidR="2DA34502" w:rsidRPr="002A7039">
              <w:rPr>
                <w:rFonts w:ascii="Arial" w:eastAsia="Arial" w:hAnsi="Arial" w:cs="Arial"/>
                <w:sz w:val="20"/>
                <w:lang w:val="en-US"/>
              </w:rPr>
              <w:t>i) the proposed budget, ii) the expected results and products as related to the Results Matrix, iii) the planned activities, and iv) the execution calendar</w:t>
            </w:r>
          </w:p>
        </w:tc>
        <w:tc>
          <w:tcPr>
            <w:tcW w:w="2201" w:type="pct"/>
            <w:shd w:val="clear" w:color="auto" w:fill="auto"/>
          </w:tcPr>
          <w:p w14:paraId="7B420230" w14:textId="07B40218" w:rsidR="0028313F" w:rsidRPr="002A7039" w:rsidRDefault="2DA34502">
            <w:pPr>
              <w:keepLines/>
              <w:widowControl w:val="0"/>
              <w:rPr>
                <w:rFonts w:ascii="Arial" w:eastAsia="Arial" w:hAnsi="Arial" w:cs="Arial"/>
                <w:sz w:val="20"/>
                <w:lang w:val="en-US"/>
              </w:rPr>
            </w:pPr>
            <w:r w:rsidRPr="002A7039">
              <w:rPr>
                <w:rFonts w:ascii="Arial" w:eastAsia="Arial" w:hAnsi="Arial" w:cs="Arial"/>
                <w:sz w:val="20"/>
                <w:lang w:val="en-US"/>
              </w:rPr>
              <w:t>At least annual or when changes need to be made to agreed activities</w:t>
            </w:r>
          </w:p>
        </w:tc>
      </w:tr>
      <w:tr w:rsidR="0028313F" w:rsidRPr="00596B4A" w14:paraId="0E0062B7" w14:textId="77777777" w:rsidTr="00F57325">
        <w:trPr>
          <w:trHeight w:val="289"/>
          <w:tblHeader/>
        </w:trPr>
        <w:tc>
          <w:tcPr>
            <w:tcW w:w="1020" w:type="pct"/>
            <w:shd w:val="clear" w:color="auto" w:fill="auto"/>
          </w:tcPr>
          <w:p w14:paraId="0444F0F7" w14:textId="1A700E20" w:rsidR="0028313F" w:rsidRPr="002A7039" w:rsidRDefault="2DA34502" w:rsidP="00F57325">
            <w:pPr>
              <w:keepLines/>
              <w:widowControl w:val="0"/>
              <w:rPr>
                <w:rFonts w:ascii="Arial" w:eastAsia="Arial" w:hAnsi="Arial" w:cs="Arial"/>
                <w:b/>
                <w:bCs/>
                <w:sz w:val="20"/>
              </w:rPr>
            </w:pPr>
            <w:proofErr w:type="spellStart"/>
            <w:r w:rsidRPr="002A7039">
              <w:rPr>
                <w:rFonts w:ascii="Arial" w:eastAsia="Arial" w:hAnsi="Arial" w:cs="Arial"/>
                <w:b/>
                <w:bCs/>
                <w:sz w:val="20"/>
              </w:rPr>
              <w:t>Procurement</w:t>
            </w:r>
            <w:proofErr w:type="spellEnd"/>
            <w:r w:rsidRPr="002A7039">
              <w:rPr>
                <w:rFonts w:ascii="Arial" w:eastAsia="Arial" w:hAnsi="Arial" w:cs="Arial"/>
                <w:b/>
                <w:bCs/>
                <w:sz w:val="20"/>
              </w:rPr>
              <w:t xml:space="preserve"> Plan</w:t>
            </w:r>
          </w:p>
        </w:tc>
        <w:tc>
          <w:tcPr>
            <w:tcW w:w="1779" w:type="pct"/>
            <w:shd w:val="clear" w:color="auto" w:fill="auto"/>
          </w:tcPr>
          <w:p w14:paraId="63DCD3A6" w14:textId="4635CEA8" w:rsidR="0028313F" w:rsidRPr="002A7039" w:rsidRDefault="2196F626" w:rsidP="00F57325">
            <w:pPr>
              <w:keepLines/>
              <w:widowControl w:val="0"/>
              <w:rPr>
                <w:rFonts w:ascii="Arial" w:eastAsia="Arial" w:hAnsi="Arial" w:cs="Arial"/>
                <w:b/>
                <w:bCs/>
                <w:sz w:val="20"/>
                <w:lang w:val="en-US"/>
              </w:rPr>
            </w:pPr>
            <w:r w:rsidRPr="002A7039">
              <w:rPr>
                <w:rFonts w:ascii="Arial" w:eastAsia="Arial" w:hAnsi="Arial" w:cs="Arial"/>
                <w:sz w:val="20"/>
                <w:lang w:val="en-US"/>
              </w:rPr>
              <w:t>L</w:t>
            </w:r>
            <w:r w:rsidR="2DA34502" w:rsidRPr="002A7039">
              <w:rPr>
                <w:rFonts w:ascii="Arial" w:eastAsia="Arial" w:hAnsi="Arial" w:cs="Arial"/>
                <w:sz w:val="20"/>
                <w:lang w:val="en-US"/>
              </w:rPr>
              <w:t>ists the contracts and activities for the year</w:t>
            </w:r>
          </w:p>
        </w:tc>
        <w:tc>
          <w:tcPr>
            <w:tcW w:w="2201" w:type="pct"/>
            <w:shd w:val="clear" w:color="auto" w:fill="auto"/>
          </w:tcPr>
          <w:p w14:paraId="29B06FAE" w14:textId="0FE5A24F" w:rsidR="0028313F" w:rsidRPr="002A7039" w:rsidRDefault="2DA34502">
            <w:pPr>
              <w:keepLines/>
              <w:widowControl w:val="0"/>
              <w:rPr>
                <w:rFonts w:ascii="Arial" w:eastAsia="Arial" w:hAnsi="Arial" w:cs="Arial"/>
                <w:b/>
                <w:bCs/>
                <w:sz w:val="20"/>
                <w:lang w:val="en-US"/>
              </w:rPr>
            </w:pPr>
            <w:r w:rsidRPr="002A7039">
              <w:rPr>
                <w:rFonts w:ascii="Arial" w:eastAsia="Arial" w:hAnsi="Arial" w:cs="Arial"/>
                <w:sz w:val="20"/>
                <w:lang w:val="en-US"/>
              </w:rPr>
              <w:t>At least annual or when changes need to be made to agreed activities</w:t>
            </w:r>
          </w:p>
        </w:tc>
      </w:tr>
      <w:tr w:rsidR="005162F6" w:rsidRPr="002A7039" w14:paraId="599EEF04" w14:textId="77777777" w:rsidTr="00F57325">
        <w:trPr>
          <w:trHeight w:val="289"/>
          <w:tblHeader/>
        </w:trPr>
        <w:tc>
          <w:tcPr>
            <w:tcW w:w="1020" w:type="pct"/>
            <w:shd w:val="clear" w:color="auto" w:fill="auto"/>
          </w:tcPr>
          <w:p w14:paraId="4F9678F9" w14:textId="35FB99B1" w:rsidR="005162F6" w:rsidRPr="002A7039" w:rsidRDefault="005162F6" w:rsidP="00F57325">
            <w:pPr>
              <w:keepLines/>
              <w:widowControl w:val="0"/>
              <w:rPr>
                <w:rFonts w:ascii="Arial" w:eastAsia="Arial" w:hAnsi="Arial" w:cs="Arial"/>
                <w:b/>
                <w:bCs/>
                <w:sz w:val="20"/>
              </w:rPr>
            </w:pPr>
            <w:proofErr w:type="spellStart"/>
            <w:r w:rsidRPr="002A7039">
              <w:rPr>
                <w:rFonts w:ascii="Arial" w:eastAsia="Arial" w:hAnsi="Arial" w:cs="Arial"/>
                <w:b/>
                <w:bCs/>
                <w:sz w:val="20"/>
              </w:rPr>
              <w:t>Operator</w:t>
            </w:r>
            <w:proofErr w:type="spellEnd"/>
            <w:r w:rsidRPr="002A7039">
              <w:rPr>
                <w:rFonts w:ascii="Arial" w:eastAsia="Arial" w:hAnsi="Arial" w:cs="Arial"/>
                <w:b/>
                <w:bCs/>
                <w:sz w:val="20"/>
              </w:rPr>
              <w:t xml:space="preserve"> </w:t>
            </w:r>
            <w:proofErr w:type="spellStart"/>
            <w:r w:rsidRPr="002A7039">
              <w:rPr>
                <w:rFonts w:ascii="Arial" w:eastAsia="Arial" w:hAnsi="Arial" w:cs="Arial"/>
                <w:b/>
                <w:bCs/>
                <w:sz w:val="20"/>
              </w:rPr>
              <w:t>reports</w:t>
            </w:r>
            <w:proofErr w:type="spellEnd"/>
          </w:p>
        </w:tc>
        <w:tc>
          <w:tcPr>
            <w:tcW w:w="1779" w:type="pct"/>
            <w:shd w:val="clear" w:color="auto" w:fill="auto"/>
          </w:tcPr>
          <w:p w14:paraId="5AABB5C8" w14:textId="61D8EB39" w:rsidR="005162F6" w:rsidRPr="002A7039" w:rsidRDefault="005162F6" w:rsidP="00F57325">
            <w:pPr>
              <w:keepLines/>
              <w:widowControl w:val="0"/>
              <w:rPr>
                <w:rFonts w:ascii="Arial" w:eastAsia="Arial" w:hAnsi="Arial" w:cs="Arial"/>
                <w:sz w:val="20"/>
                <w:lang w:val="en-US"/>
              </w:rPr>
            </w:pPr>
            <w:r w:rsidRPr="002A7039">
              <w:rPr>
                <w:rFonts w:ascii="Arial" w:eastAsia="Arial" w:hAnsi="Arial" w:cs="Arial"/>
                <w:sz w:val="20"/>
                <w:lang w:val="en-US"/>
              </w:rPr>
              <w:t xml:space="preserve">The operators (depending on component) will prepare progress reports on </w:t>
            </w:r>
            <w:r w:rsidR="009550BC" w:rsidRPr="002A7039">
              <w:rPr>
                <w:rFonts w:ascii="Arial" w:eastAsia="Arial" w:hAnsi="Arial" w:cs="Arial"/>
                <w:sz w:val="20"/>
                <w:lang w:val="en-US"/>
              </w:rPr>
              <w:t>small community projects as well as number of beneficiaries who are working. The reports also include financial progress.</w:t>
            </w:r>
            <w:r w:rsidRPr="002A7039">
              <w:rPr>
                <w:rFonts w:ascii="Arial" w:eastAsia="Arial" w:hAnsi="Arial" w:cs="Arial"/>
                <w:sz w:val="20"/>
                <w:lang w:val="en-US"/>
              </w:rPr>
              <w:t xml:space="preserve"> </w:t>
            </w:r>
          </w:p>
        </w:tc>
        <w:tc>
          <w:tcPr>
            <w:tcW w:w="2201" w:type="pct"/>
            <w:shd w:val="clear" w:color="auto" w:fill="auto"/>
          </w:tcPr>
          <w:p w14:paraId="0869B059" w14:textId="7F95C632" w:rsidR="005162F6" w:rsidRPr="002A7039" w:rsidRDefault="005162F6">
            <w:pPr>
              <w:keepLines/>
              <w:widowControl w:val="0"/>
              <w:rPr>
                <w:rFonts w:ascii="Arial" w:eastAsia="Arial" w:hAnsi="Arial" w:cs="Arial"/>
                <w:sz w:val="20"/>
                <w:lang w:val="en-US"/>
              </w:rPr>
            </w:pPr>
            <w:r w:rsidRPr="002A7039">
              <w:rPr>
                <w:rFonts w:ascii="Arial" w:eastAsia="Arial" w:hAnsi="Arial" w:cs="Arial"/>
                <w:sz w:val="20"/>
                <w:lang w:val="en-US"/>
              </w:rPr>
              <w:t>Every two months</w:t>
            </w:r>
          </w:p>
        </w:tc>
      </w:tr>
      <w:tr w:rsidR="003B30C0" w:rsidRPr="00596B4A" w14:paraId="1A74E31E" w14:textId="77777777" w:rsidTr="00F57325">
        <w:trPr>
          <w:trHeight w:val="289"/>
          <w:tblHeader/>
        </w:trPr>
        <w:tc>
          <w:tcPr>
            <w:tcW w:w="1020" w:type="pct"/>
            <w:shd w:val="clear" w:color="auto" w:fill="auto"/>
          </w:tcPr>
          <w:p w14:paraId="6AF3ED28" w14:textId="406A6D4B" w:rsidR="003B30C0" w:rsidRPr="002A7039" w:rsidRDefault="2DA34502" w:rsidP="00F57325">
            <w:pPr>
              <w:keepLines/>
              <w:widowControl w:val="0"/>
              <w:rPr>
                <w:rFonts w:ascii="Arial" w:eastAsia="Arial" w:hAnsi="Arial" w:cs="Arial"/>
                <w:b/>
                <w:bCs/>
                <w:sz w:val="20"/>
              </w:rPr>
            </w:pPr>
            <w:proofErr w:type="spellStart"/>
            <w:r w:rsidRPr="002A7039">
              <w:rPr>
                <w:rFonts w:ascii="Arial" w:eastAsia="Arial" w:hAnsi="Arial" w:cs="Arial"/>
                <w:b/>
                <w:bCs/>
                <w:sz w:val="20"/>
              </w:rPr>
              <w:t>Progress</w:t>
            </w:r>
            <w:proofErr w:type="spellEnd"/>
            <w:r w:rsidRPr="002A7039">
              <w:rPr>
                <w:rFonts w:ascii="Arial" w:eastAsia="Arial" w:hAnsi="Arial" w:cs="Arial"/>
                <w:b/>
                <w:bCs/>
                <w:sz w:val="20"/>
              </w:rPr>
              <w:t xml:space="preserve"> </w:t>
            </w:r>
            <w:proofErr w:type="spellStart"/>
            <w:r w:rsidRPr="002A7039">
              <w:rPr>
                <w:rFonts w:ascii="Arial" w:eastAsia="Arial" w:hAnsi="Arial" w:cs="Arial"/>
                <w:b/>
                <w:bCs/>
                <w:sz w:val="20"/>
              </w:rPr>
              <w:t>Monitoring</w:t>
            </w:r>
            <w:proofErr w:type="spellEnd"/>
            <w:r w:rsidRPr="002A7039">
              <w:rPr>
                <w:rFonts w:ascii="Arial" w:eastAsia="Arial" w:hAnsi="Arial" w:cs="Arial"/>
                <w:b/>
                <w:bCs/>
                <w:sz w:val="20"/>
              </w:rPr>
              <w:t xml:space="preserve"> </w:t>
            </w:r>
            <w:proofErr w:type="spellStart"/>
            <w:r w:rsidRPr="002A7039">
              <w:rPr>
                <w:rFonts w:ascii="Arial" w:eastAsia="Arial" w:hAnsi="Arial" w:cs="Arial"/>
                <w:b/>
                <w:bCs/>
                <w:sz w:val="20"/>
              </w:rPr>
              <w:t>Report</w:t>
            </w:r>
            <w:proofErr w:type="spellEnd"/>
            <w:r w:rsidRPr="002A7039">
              <w:rPr>
                <w:rFonts w:ascii="Arial" w:eastAsia="Arial" w:hAnsi="Arial" w:cs="Arial"/>
                <w:b/>
                <w:bCs/>
                <w:sz w:val="20"/>
              </w:rPr>
              <w:t xml:space="preserve"> (PMR)</w:t>
            </w:r>
          </w:p>
        </w:tc>
        <w:tc>
          <w:tcPr>
            <w:tcW w:w="1779" w:type="pct"/>
            <w:shd w:val="clear" w:color="auto" w:fill="auto"/>
          </w:tcPr>
          <w:p w14:paraId="2ADE036E" w14:textId="559ACF6F" w:rsidR="003B30C0" w:rsidRPr="002A7039" w:rsidRDefault="2DA34502" w:rsidP="00F57325">
            <w:pPr>
              <w:keepLines/>
              <w:widowControl w:val="0"/>
              <w:rPr>
                <w:rFonts w:ascii="Arial" w:eastAsia="Arial" w:hAnsi="Arial" w:cs="Arial"/>
                <w:sz w:val="20"/>
                <w:lang w:val="en-US"/>
              </w:rPr>
            </w:pPr>
            <w:r w:rsidRPr="002A7039">
              <w:rPr>
                <w:rFonts w:ascii="Arial" w:eastAsia="Arial" w:hAnsi="Arial" w:cs="Arial"/>
                <w:sz w:val="20"/>
                <w:lang w:val="en-US"/>
              </w:rPr>
              <w:t>The PMR is a reporting tool that presents the annual targets for disbursements and completion of outputs and assesses the overall project performance in terms of scheduling, budgeting and quality</w:t>
            </w:r>
          </w:p>
        </w:tc>
        <w:tc>
          <w:tcPr>
            <w:tcW w:w="2201" w:type="pct"/>
            <w:shd w:val="clear" w:color="auto" w:fill="auto"/>
          </w:tcPr>
          <w:p w14:paraId="22365C05" w14:textId="4DA12D13" w:rsidR="003B30C0" w:rsidRPr="002A7039" w:rsidRDefault="2DA34502">
            <w:pPr>
              <w:keepLines/>
              <w:widowControl w:val="0"/>
              <w:rPr>
                <w:rFonts w:ascii="Arial" w:eastAsia="Arial" w:hAnsi="Arial" w:cs="Arial"/>
                <w:sz w:val="20"/>
                <w:lang w:val="en-US"/>
              </w:rPr>
            </w:pPr>
            <w:r w:rsidRPr="002A7039">
              <w:rPr>
                <w:rFonts w:ascii="Arial" w:eastAsia="Arial" w:hAnsi="Arial" w:cs="Arial"/>
                <w:sz w:val="20"/>
                <w:lang w:val="en-US"/>
              </w:rPr>
              <w:t>Biannually as part of the semiannual report</w:t>
            </w:r>
          </w:p>
        </w:tc>
      </w:tr>
      <w:tr w:rsidR="003B30C0" w:rsidRPr="002A7039" w14:paraId="2880AFD3" w14:textId="77777777" w:rsidTr="00F57325">
        <w:trPr>
          <w:trHeight w:val="289"/>
          <w:tblHeader/>
        </w:trPr>
        <w:tc>
          <w:tcPr>
            <w:tcW w:w="1020" w:type="pct"/>
            <w:shd w:val="clear" w:color="auto" w:fill="auto"/>
          </w:tcPr>
          <w:p w14:paraId="1139AB53" w14:textId="1C723F7E" w:rsidR="003B30C0" w:rsidRPr="002A7039" w:rsidRDefault="2DA34502" w:rsidP="00F57325">
            <w:pPr>
              <w:keepLines/>
              <w:widowControl w:val="0"/>
              <w:rPr>
                <w:rFonts w:ascii="Arial" w:eastAsia="Arial" w:hAnsi="Arial" w:cs="Arial"/>
                <w:b/>
                <w:bCs/>
                <w:sz w:val="20"/>
                <w:lang w:val="en-US"/>
              </w:rPr>
            </w:pPr>
            <w:r w:rsidRPr="002A7039">
              <w:rPr>
                <w:rFonts w:ascii="Arial" w:eastAsia="Arial" w:hAnsi="Arial" w:cs="Arial"/>
                <w:b/>
                <w:bCs/>
                <w:sz w:val="20"/>
                <w:lang w:val="en-US"/>
              </w:rPr>
              <w:t>Administration Missions and Inspection Visits</w:t>
            </w:r>
          </w:p>
        </w:tc>
        <w:tc>
          <w:tcPr>
            <w:tcW w:w="1779" w:type="pct"/>
            <w:shd w:val="clear" w:color="auto" w:fill="auto"/>
          </w:tcPr>
          <w:p w14:paraId="6C6E562F" w14:textId="49D160A3" w:rsidR="003B30C0" w:rsidRPr="002A7039" w:rsidRDefault="2DA34502" w:rsidP="00F57325">
            <w:pPr>
              <w:keepLines/>
              <w:widowControl w:val="0"/>
              <w:rPr>
                <w:rFonts w:ascii="Arial" w:eastAsia="Arial" w:hAnsi="Arial" w:cs="Arial"/>
                <w:sz w:val="20"/>
                <w:lang w:val="en-US"/>
              </w:rPr>
            </w:pPr>
            <w:r w:rsidRPr="002A7039">
              <w:rPr>
                <w:rFonts w:ascii="Arial" w:eastAsia="Arial" w:hAnsi="Arial" w:cs="Arial"/>
                <w:sz w:val="20"/>
                <w:lang w:val="en-US"/>
              </w:rPr>
              <w:t>Meeting between the Bank’s and the Government’s teams to discuss execution of the project and remedial measures if needed.</w:t>
            </w:r>
          </w:p>
        </w:tc>
        <w:tc>
          <w:tcPr>
            <w:tcW w:w="2201" w:type="pct"/>
            <w:shd w:val="clear" w:color="auto" w:fill="auto"/>
          </w:tcPr>
          <w:p w14:paraId="5FED2A68" w14:textId="7E2388B4" w:rsidR="003B30C0" w:rsidRPr="002A7039" w:rsidRDefault="2DA34502">
            <w:pPr>
              <w:keepLines/>
              <w:widowControl w:val="0"/>
              <w:rPr>
                <w:rFonts w:ascii="Arial" w:eastAsia="Arial" w:hAnsi="Arial" w:cs="Arial"/>
                <w:sz w:val="20"/>
                <w:lang w:val="en-US"/>
              </w:rPr>
            </w:pPr>
            <w:r w:rsidRPr="002A7039">
              <w:rPr>
                <w:rFonts w:ascii="Arial" w:eastAsia="Arial" w:hAnsi="Arial" w:cs="Arial"/>
                <w:sz w:val="20"/>
                <w:lang w:val="en-US"/>
              </w:rPr>
              <w:t>At least biannually</w:t>
            </w:r>
          </w:p>
        </w:tc>
      </w:tr>
      <w:tr w:rsidR="003B30C0" w:rsidRPr="002A7039" w14:paraId="452AF999" w14:textId="77777777" w:rsidTr="00F57325">
        <w:trPr>
          <w:trHeight w:val="289"/>
          <w:tblHeader/>
        </w:trPr>
        <w:tc>
          <w:tcPr>
            <w:tcW w:w="1020" w:type="pct"/>
            <w:shd w:val="clear" w:color="auto" w:fill="auto"/>
          </w:tcPr>
          <w:p w14:paraId="6BE5F589" w14:textId="22E928FD" w:rsidR="003B30C0" w:rsidRPr="002A7039" w:rsidRDefault="2DA34502" w:rsidP="00F57325">
            <w:pPr>
              <w:keepLines/>
              <w:widowControl w:val="0"/>
              <w:rPr>
                <w:rFonts w:ascii="Arial" w:eastAsia="Arial" w:hAnsi="Arial" w:cs="Arial"/>
                <w:b/>
                <w:bCs/>
                <w:sz w:val="20"/>
                <w:lang w:val="en-US"/>
              </w:rPr>
            </w:pPr>
            <w:r w:rsidRPr="002A7039">
              <w:rPr>
                <w:rFonts w:ascii="Arial" w:eastAsia="Arial" w:hAnsi="Arial" w:cs="Arial"/>
                <w:b/>
                <w:bCs/>
                <w:sz w:val="20"/>
                <w:lang w:val="en-US"/>
              </w:rPr>
              <w:t>Semiannual report</w:t>
            </w:r>
          </w:p>
        </w:tc>
        <w:tc>
          <w:tcPr>
            <w:tcW w:w="1779" w:type="pct"/>
            <w:shd w:val="clear" w:color="auto" w:fill="auto"/>
          </w:tcPr>
          <w:p w14:paraId="70097856" w14:textId="08E0D5B1" w:rsidR="003B30C0" w:rsidRPr="002A7039" w:rsidRDefault="2DA34502" w:rsidP="00F57325">
            <w:pPr>
              <w:keepLines/>
              <w:widowControl w:val="0"/>
              <w:rPr>
                <w:rFonts w:ascii="Arial" w:eastAsia="Arial" w:hAnsi="Arial" w:cs="Arial"/>
                <w:sz w:val="20"/>
                <w:lang w:val="en-US"/>
              </w:rPr>
            </w:pPr>
            <w:r w:rsidRPr="002A7039">
              <w:rPr>
                <w:rFonts w:ascii="Arial" w:eastAsia="Arial" w:hAnsi="Arial" w:cs="Arial"/>
                <w:sz w:val="20"/>
                <w:lang w:val="en-US"/>
              </w:rPr>
              <w:t>Report containing achievements of the last semester (year) and planned activities for the following year. It includes an updated version of the PMR matrix</w:t>
            </w:r>
          </w:p>
        </w:tc>
        <w:tc>
          <w:tcPr>
            <w:tcW w:w="2201" w:type="pct"/>
            <w:shd w:val="clear" w:color="auto" w:fill="auto"/>
          </w:tcPr>
          <w:p w14:paraId="365A66EA" w14:textId="18032AB8" w:rsidR="003B30C0" w:rsidRPr="002A7039" w:rsidRDefault="2DA34502">
            <w:pPr>
              <w:keepLines/>
              <w:widowControl w:val="0"/>
              <w:rPr>
                <w:rFonts w:ascii="Arial" w:eastAsia="Arial" w:hAnsi="Arial" w:cs="Arial"/>
                <w:sz w:val="20"/>
                <w:lang w:val="en-US"/>
              </w:rPr>
            </w:pPr>
            <w:r w:rsidRPr="002A7039">
              <w:rPr>
                <w:rFonts w:ascii="Arial" w:eastAsia="Arial" w:hAnsi="Arial" w:cs="Arial"/>
                <w:sz w:val="20"/>
                <w:lang w:val="en-US"/>
              </w:rPr>
              <w:t>Biannually</w:t>
            </w:r>
          </w:p>
        </w:tc>
      </w:tr>
      <w:tr w:rsidR="00077D4D" w:rsidRPr="002A08D6" w14:paraId="163267F5" w14:textId="77777777" w:rsidTr="00F57325">
        <w:trPr>
          <w:trHeight w:val="289"/>
          <w:tblHeader/>
        </w:trPr>
        <w:tc>
          <w:tcPr>
            <w:tcW w:w="1020" w:type="pct"/>
            <w:shd w:val="clear" w:color="auto" w:fill="auto"/>
          </w:tcPr>
          <w:p w14:paraId="2AE5EB6C" w14:textId="10EF695C" w:rsidR="00077D4D" w:rsidRPr="002A7039" w:rsidRDefault="00322608" w:rsidP="00F57325">
            <w:pPr>
              <w:keepLines/>
              <w:widowControl w:val="0"/>
              <w:rPr>
                <w:rFonts w:ascii="Arial" w:eastAsia="Arial" w:hAnsi="Arial" w:cs="Arial"/>
                <w:b/>
                <w:bCs/>
                <w:sz w:val="20"/>
                <w:lang w:val="en-US"/>
              </w:rPr>
            </w:pPr>
            <w:r>
              <w:rPr>
                <w:rFonts w:ascii="Arial" w:eastAsia="Arial" w:hAnsi="Arial" w:cs="Arial"/>
                <w:b/>
                <w:bCs/>
                <w:sz w:val="20"/>
                <w:lang w:val="en-US"/>
              </w:rPr>
              <w:t xml:space="preserve">Financial </w:t>
            </w:r>
            <w:r w:rsidR="2DA34502" w:rsidRPr="002A7039">
              <w:rPr>
                <w:rFonts w:ascii="Arial" w:eastAsia="Arial" w:hAnsi="Arial" w:cs="Arial"/>
                <w:b/>
                <w:bCs/>
                <w:sz w:val="20"/>
                <w:lang w:val="en-US"/>
              </w:rPr>
              <w:t>Audits</w:t>
            </w:r>
          </w:p>
        </w:tc>
        <w:tc>
          <w:tcPr>
            <w:tcW w:w="1779" w:type="pct"/>
            <w:shd w:val="clear" w:color="auto" w:fill="auto"/>
          </w:tcPr>
          <w:p w14:paraId="518552B8" w14:textId="0BEA01DD" w:rsidR="00077D4D" w:rsidRPr="002A7039" w:rsidRDefault="2DA34502" w:rsidP="00F57325">
            <w:pPr>
              <w:keepLines/>
              <w:widowControl w:val="0"/>
              <w:rPr>
                <w:rFonts w:ascii="Arial" w:eastAsia="Arial" w:hAnsi="Arial" w:cs="Arial"/>
                <w:sz w:val="20"/>
                <w:lang w:val="en-US"/>
              </w:rPr>
            </w:pPr>
            <w:r w:rsidRPr="002A7039">
              <w:rPr>
                <w:rFonts w:ascii="Arial" w:eastAsia="Arial" w:hAnsi="Arial" w:cs="Arial"/>
                <w:sz w:val="20"/>
                <w:lang w:val="en-US"/>
              </w:rPr>
              <w:t xml:space="preserve">The project will undergo financial audits of the </w:t>
            </w:r>
            <w:r w:rsidR="00113389" w:rsidRPr="002A7039">
              <w:rPr>
                <w:rFonts w:ascii="Arial" w:eastAsia="Arial" w:hAnsi="Arial" w:cs="Arial"/>
                <w:sz w:val="20"/>
                <w:lang w:val="en-US"/>
              </w:rPr>
              <w:t>eligibility</w:t>
            </w:r>
            <w:r w:rsidRPr="002A7039">
              <w:rPr>
                <w:rFonts w:ascii="Arial" w:eastAsia="Arial" w:hAnsi="Arial" w:cs="Arial"/>
                <w:sz w:val="20"/>
                <w:lang w:val="en-US"/>
              </w:rPr>
              <w:t xml:space="preserve"> of execution </w:t>
            </w:r>
          </w:p>
        </w:tc>
        <w:tc>
          <w:tcPr>
            <w:tcW w:w="2201" w:type="pct"/>
            <w:shd w:val="clear" w:color="auto" w:fill="auto"/>
          </w:tcPr>
          <w:p w14:paraId="10CC762A" w14:textId="77777777" w:rsidR="00077D4D" w:rsidRDefault="002A08D6">
            <w:pPr>
              <w:keepLines/>
              <w:widowControl w:val="0"/>
              <w:rPr>
                <w:rFonts w:ascii="Arial" w:eastAsia="Arial" w:hAnsi="Arial" w:cs="Arial"/>
                <w:sz w:val="20"/>
                <w:lang w:val="en-US"/>
              </w:rPr>
            </w:pPr>
            <w:r>
              <w:rPr>
                <w:rFonts w:ascii="Arial" w:eastAsia="Arial" w:hAnsi="Arial" w:cs="Arial"/>
                <w:sz w:val="20"/>
                <w:lang w:val="en-US"/>
              </w:rPr>
              <w:t>For the first two years of the execution</w:t>
            </w:r>
            <w:r w:rsidR="00967F37">
              <w:rPr>
                <w:rFonts w:ascii="Arial" w:eastAsia="Arial" w:hAnsi="Arial" w:cs="Arial"/>
                <w:sz w:val="20"/>
                <w:lang w:val="en-US"/>
              </w:rPr>
              <w:t xml:space="preserve">, semi-annual audits of the financial statements of the program will be required and submitted within 90 days after the close of each semester. </w:t>
            </w:r>
          </w:p>
          <w:p w14:paraId="02C33770" w14:textId="54D5CA5D" w:rsidR="00201F6C" w:rsidRPr="002A7039" w:rsidRDefault="00201F6C">
            <w:pPr>
              <w:keepLines/>
              <w:widowControl w:val="0"/>
              <w:rPr>
                <w:rFonts w:ascii="Arial" w:eastAsia="Arial" w:hAnsi="Arial" w:cs="Arial"/>
                <w:sz w:val="20"/>
                <w:lang w:val="en-US"/>
              </w:rPr>
            </w:pPr>
            <w:r>
              <w:rPr>
                <w:rFonts w:ascii="Arial" w:eastAsia="Arial" w:hAnsi="Arial" w:cs="Arial"/>
                <w:sz w:val="20"/>
                <w:lang w:val="en-US"/>
              </w:rPr>
              <w:t>For subsequent years, the frequency</w:t>
            </w:r>
            <w:r w:rsidR="007D6794">
              <w:rPr>
                <w:rFonts w:ascii="Arial" w:eastAsia="Arial" w:hAnsi="Arial" w:cs="Arial"/>
                <w:sz w:val="20"/>
                <w:lang w:val="en-US"/>
              </w:rPr>
              <w:t xml:space="preserve"> will be based on financial management capacity</w:t>
            </w:r>
            <w:r w:rsidR="005572F9">
              <w:rPr>
                <w:rFonts w:ascii="Arial" w:eastAsia="Arial" w:hAnsi="Arial" w:cs="Arial"/>
                <w:sz w:val="20"/>
                <w:lang w:val="en-US"/>
              </w:rPr>
              <w:t xml:space="preserve"> of FAES.</w:t>
            </w:r>
          </w:p>
        </w:tc>
      </w:tr>
      <w:tr w:rsidR="00B30E6E" w:rsidRPr="00596B4A" w14:paraId="03FED63A" w14:textId="77777777" w:rsidTr="00F57325">
        <w:trPr>
          <w:trHeight w:val="289"/>
          <w:tblHeader/>
        </w:trPr>
        <w:tc>
          <w:tcPr>
            <w:tcW w:w="1020" w:type="pct"/>
            <w:shd w:val="clear" w:color="auto" w:fill="auto"/>
          </w:tcPr>
          <w:p w14:paraId="34C95E4A" w14:textId="63BDAD43" w:rsidR="00B30E6E" w:rsidRPr="002A7039" w:rsidRDefault="2DA34502" w:rsidP="00F57325">
            <w:pPr>
              <w:keepLines/>
              <w:widowControl w:val="0"/>
              <w:rPr>
                <w:rFonts w:ascii="Arial" w:eastAsia="Arial" w:hAnsi="Arial" w:cs="Arial"/>
                <w:b/>
                <w:bCs/>
                <w:sz w:val="20"/>
                <w:lang w:val="en-US"/>
              </w:rPr>
            </w:pPr>
            <w:r w:rsidRPr="002A7039">
              <w:rPr>
                <w:rFonts w:ascii="Arial" w:eastAsia="Arial" w:hAnsi="Arial" w:cs="Arial"/>
                <w:b/>
                <w:bCs/>
                <w:sz w:val="20"/>
                <w:lang w:val="en-US"/>
              </w:rPr>
              <w:t>Technical audits</w:t>
            </w:r>
          </w:p>
        </w:tc>
        <w:tc>
          <w:tcPr>
            <w:tcW w:w="1779" w:type="pct"/>
            <w:shd w:val="clear" w:color="auto" w:fill="auto"/>
          </w:tcPr>
          <w:p w14:paraId="2C3315F9" w14:textId="401FF0B5" w:rsidR="00B30E6E" w:rsidRPr="002A7039" w:rsidRDefault="2DA34502" w:rsidP="00F57325">
            <w:pPr>
              <w:keepLines/>
              <w:widowControl w:val="0"/>
              <w:rPr>
                <w:rFonts w:ascii="Arial" w:eastAsia="Arial" w:hAnsi="Arial" w:cs="Arial"/>
                <w:sz w:val="20"/>
                <w:lang w:val="en-US"/>
              </w:rPr>
            </w:pPr>
            <w:r w:rsidRPr="002A7039">
              <w:rPr>
                <w:rFonts w:ascii="Arial" w:eastAsia="Arial" w:hAnsi="Arial" w:cs="Arial"/>
                <w:sz w:val="20"/>
                <w:lang w:val="en-US"/>
              </w:rPr>
              <w:t>The project will undergo technical audits the first three years to monitor execution and compliance with the Project’s contract</w:t>
            </w:r>
          </w:p>
        </w:tc>
        <w:tc>
          <w:tcPr>
            <w:tcW w:w="2201" w:type="pct"/>
            <w:shd w:val="clear" w:color="auto" w:fill="auto"/>
          </w:tcPr>
          <w:p w14:paraId="3EDECA2C" w14:textId="40BB78BB" w:rsidR="00B30E6E" w:rsidRPr="002A7039" w:rsidRDefault="2DA34502">
            <w:pPr>
              <w:keepLines/>
              <w:widowControl w:val="0"/>
              <w:rPr>
                <w:rFonts w:ascii="Arial" w:eastAsia="Arial" w:hAnsi="Arial" w:cs="Arial"/>
                <w:sz w:val="20"/>
                <w:lang w:val="en-US"/>
              </w:rPr>
            </w:pPr>
            <w:r w:rsidRPr="002A7039">
              <w:rPr>
                <w:rFonts w:ascii="Arial" w:eastAsia="Arial" w:hAnsi="Arial" w:cs="Arial"/>
                <w:sz w:val="20"/>
                <w:lang w:val="en-US"/>
              </w:rPr>
              <w:t>Annually the first three years</w:t>
            </w:r>
          </w:p>
        </w:tc>
      </w:tr>
    </w:tbl>
    <w:p w14:paraId="0D0958FE" w14:textId="77777777" w:rsidR="0028313F" w:rsidRPr="003B30C0" w:rsidRDefault="0028313F" w:rsidP="000B2F40">
      <w:pPr>
        <w:pStyle w:val="heading-b24"/>
        <w:spacing w:after="0"/>
        <w:rPr>
          <w:rFonts w:ascii="Arial" w:hAnsi="Arial" w:cs="Arial"/>
          <w:smallCaps w:val="0"/>
          <w:sz w:val="22"/>
          <w:szCs w:val="22"/>
          <w:lang w:val="en-US"/>
        </w:rPr>
      </w:pPr>
    </w:p>
    <w:p w14:paraId="006C7645" w14:textId="5376A57D" w:rsidR="0028313F" w:rsidRPr="003B30C0" w:rsidRDefault="0028313F">
      <w:pPr>
        <w:rPr>
          <w:rFonts w:ascii="Arial" w:hAnsi="Arial" w:cs="Arial"/>
          <w:b/>
          <w:sz w:val="22"/>
          <w:szCs w:val="22"/>
          <w:lang w:val="en-US"/>
        </w:rPr>
      </w:pPr>
      <w:r w:rsidRPr="003B30C0">
        <w:rPr>
          <w:rFonts w:ascii="Arial" w:hAnsi="Arial" w:cs="Arial"/>
          <w:smallCaps/>
          <w:sz w:val="22"/>
          <w:szCs w:val="22"/>
          <w:lang w:val="en-US"/>
        </w:rPr>
        <w:br w:type="page"/>
      </w:r>
    </w:p>
    <w:p w14:paraId="1F1EF724" w14:textId="5820D57E" w:rsidR="00081D75" w:rsidRPr="000B7FB7" w:rsidRDefault="2DA34502" w:rsidP="000B7FB7">
      <w:pPr>
        <w:pStyle w:val="heading-b24"/>
        <w:spacing w:after="0"/>
        <w:rPr>
          <w:rFonts w:ascii="Arial" w:eastAsia="Arial" w:hAnsi="Arial" w:cs="Arial"/>
          <w:smallCaps w:val="0"/>
          <w:sz w:val="22"/>
          <w:szCs w:val="22"/>
          <w:lang w:val="en-US"/>
        </w:rPr>
      </w:pPr>
      <w:r w:rsidRPr="2196F626">
        <w:rPr>
          <w:rFonts w:ascii="Arial" w:eastAsia="Arial" w:hAnsi="Arial" w:cs="Arial"/>
          <w:smallCaps w:val="0"/>
          <w:sz w:val="22"/>
          <w:szCs w:val="22"/>
          <w:lang w:val="en-US"/>
        </w:rPr>
        <w:lastRenderedPageBreak/>
        <w:t>A</w:t>
      </w:r>
      <w:r w:rsidR="2196F626" w:rsidRPr="2196F626">
        <w:rPr>
          <w:rFonts w:ascii="Arial" w:eastAsia="Arial" w:hAnsi="Arial" w:cs="Arial"/>
          <w:smallCaps w:val="0"/>
          <w:sz w:val="22"/>
          <w:szCs w:val="22"/>
          <w:lang w:val="en-US"/>
        </w:rPr>
        <w:t>NNEX</w:t>
      </w:r>
      <w:r w:rsidRPr="2196F626">
        <w:rPr>
          <w:rFonts w:ascii="Arial" w:eastAsia="Arial" w:hAnsi="Arial" w:cs="Arial"/>
          <w:smallCaps w:val="0"/>
          <w:sz w:val="22"/>
          <w:szCs w:val="22"/>
          <w:lang w:val="en-US"/>
        </w:rPr>
        <w:t xml:space="preserve"> </w:t>
      </w:r>
      <w:r w:rsidR="00295F4F">
        <w:rPr>
          <w:rFonts w:ascii="Arial" w:eastAsia="Arial" w:hAnsi="Arial" w:cs="Arial"/>
          <w:smallCaps w:val="0"/>
          <w:sz w:val="22"/>
          <w:szCs w:val="22"/>
          <w:lang w:val="en-US"/>
        </w:rPr>
        <w:t>2</w:t>
      </w:r>
    </w:p>
    <w:p w14:paraId="01FBCFF6" w14:textId="0A2F1DA9" w:rsidR="001B5186" w:rsidRPr="005625BE" w:rsidRDefault="2DA34502" w:rsidP="2DA34502">
      <w:pPr>
        <w:pStyle w:val="heading-b24"/>
        <w:spacing w:after="0"/>
        <w:rPr>
          <w:rFonts w:ascii="Arial,Calibri" w:eastAsia="Arial,Calibri" w:hAnsi="Arial,Calibri" w:cs="Arial,Calibri"/>
          <w:smallCaps w:val="0"/>
          <w:sz w:val="22"/>
          <w:szCs w:val="22"/>
        </w:rPr>
      </w:pPr>
      <w:r w:rsidRPr="2DA34502">
        <w:rPr>
          <w:rFonts w:ascii="Arial" w:eastAsia="Arial" w:hAnsi="Arial" w:cs="Arial"/>
          <w:smallCaps w:val="0"/>
          <w:sz w:val="22"/>
          <w:szCs w:val="22"/>
          <w:lang w:val="en-US"/>
        </w:rPr>
        <w:t>M&amp;E activities timeline</w:t>
      </w:r>
    </w:p>
    <w:tbl>
      <w:tblPr>
        <w:tblW w:w="507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05"/>
        <w:gridCol w:w="632"/>
        <w:gridCol w:w="236"/>
        <w:gridCol w:w="359"/>
        <w:gridCol w:w="268"/>
        <w:gridCol w:w="360"/>
        <w:gridCol w:w="32"/>
        <w:gridCol w:w="236"/>
        <w:gridCol w:w="268"/>
        <w:gridCol w:w="268"/>
        <w:gridCol w:w="271"/>
        <w:gridCol w:w="32"/>
        <w:gridCol w:w="236"/>
        <w:gridCol w:w="263"/>
        <w:gridCol w:w="268"/>
        <w:gridCol w:w="326"/>
        <w:gridCol w:w="271"/>
        <w:gridCol w:w="271"/>
        <w:gridCol w:w="271"/>
        <w:gridCol w:w="362"/>
        <w:gridCol w:w="360"/>
        <w:gridCol w:w="362"/>
        <w:gridCol w:w="1799"/>
        <w:gridCol w:w="1429"/>
        <w:gridCol w:w="11"/>
        <w:gridCol w:w="1327"/>
        <w:gridCol w:w="11"/>
      </w:tblGrid>
      <w:tr w:rsidR="00A46336" w:rsidRPr="005625BE" w14:paraId="36F36594" w14:textId="77777777" w:rsidTr="006C31F7">
        <w:trPr>
          <w:jc w:val="center"/>
        </w:trPr>
        <w:tc>
          <w:tcPr>
            <w:tcW w:w="992" w:type="pct"/>
            <w:vMerge w:val="restart"/>
            <w:shd w:val="clear" w:color="auto" w:fill="8DB3E2" w:themeFill="text2" w:themeFillTint="66"/>
          </w:tcPr>
          <w:p w14:paraId="3465C677" w14:textId="14C34622" w:rsidR="00564A9B" w:rsidRPr="005625BE" w:rsidRDefault="00564A9B" w:rsidP="2DA34502">
            <w:pPr>
              <w:jc w:val="center"/>
              <w:rPr>
                <w:rFonts w:ascii="Arial" w:eastAsia="Arial" w:hAnsi="Arial" w:cs="Arial"/>
                <w:b/>
                <w:bCs/>
                <w:sz w:val="18"/>
                <w:szCs w:val="18"/>
              </w:rPr>
            </w:pPr>
            <w:proofErr w:type="spellStart"/>
            <w:r w:rsidRPr="2DA34502">
              <w:rPr>
                <w:rFonts w:ascii="Arial" w:eastAsia="Arial" w:hAnsi="Arial" w:cs="Arial"/>
                <w:b/>
                <w:bCs/>
                <w:sz w:val="18"/>
                <w:szCs w:val="18"/>
              </w:rPr>
              <w:t>Main</w:t>
            </w:r>
            <w:proofErr w:type="spellEnd"/>
            <w:r w:rsidRPr="2DA34502">
              <w:rPr>
                <w:rFonts w:ascii="Arial" w:eastAsia="Arial" w:hAnsi="Arial" w:cs="Arial"/>
                <w:b/>
                <w:bCs/>
                <w:sz w:val="18"/>
                <w:szCs w:val="18"/>
              </w:rPr>
              <w:t xml:space="preserve"> </w:t>
            </w:r>
            <w:proofErr w:type="spellStart"/>
            <w:r w:rsidRPr="2DA34502">
              <w:rPr>
                <w:rFonts w:ascii="Arial" w:eastAsia="Arial" w:hAnsi="Arial" w:cs="Arial"/>
                <w:b/>
                <w:bCs/>
                <w:sz w:val="18"/>
                <w:szCs w:val="18"/>
              </w:rPr>
              <w:t>activities</w:t>
            </w:r>
            <w:proofErr w:type="spellEnd"/>
          </w:p>
        </w:tc>
        <w:tc>
          <w:tcPr>
            <w:tcW w:w="241" w:type="pct"/>
            <w:shd w:val="clear" w:color="auto" w:fill="8DB3E2" w:themeFill="text2" w:themeFillTint="66"/>
            <w:vAlign w:val="center"/>
          </w:tcPr>
          <w:p w14:paraId="3F7BA29E" w14:textId="64E88B4B" w:rsidR="00564A9B" w:rsidRPr="005625BE" w:rsidRDefault="003D0858" w:rsidP="2DA34502">
            <w:pPr>
              <w:jc w:val="center"/>
              <w:rPr>
                <w:rFonts w:ascii="Arial" w:eastAsia="Arial" w:hAnsi="Arial" w:cs="Arial"/>
                <w:b/>
                <w:bCs/>
                <w:sz w:val="18"/>
                <w:szCs w:val="18"/>
              </w:rPr>
            </w:pPr>
            <w:r>
              <w:rPr>
                <w:rFonts w:ascii="Arial" w:eastAsia="Arial" w:hAnsi="Arial" w:cs="Arial"/>
                <w:b/>
                <w:bCs/>
                <w:sz w:val="18"/>
                <w:szCs w:val="18"/>
              </w:rPr>
              <w:t>2018</w:t>
            </w:r>
          </w:p>
        </w:tc>
        <w:tc>
          <w:tcPr>
            <w:tcW w:w="478" w:type="pct"/>
            <w:gridSpan w:val="5"/>
            <w:shd w:val="clear" w:color="auto" w:fill="8DB3E2" w:themeFill="text2" w:themeFillTint="66"/>
            <w:vAlign w:val="center"/>
          </w:tcPr>
          <w:p w14:paraId="051A5AA6" w14:textId="61656519"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2019</w:t>
            </w:r>
          </w:p>
        </w:tc>
        <w:tc>
          <w:tcPr>
            <w:tcW w:w="409" w:type="pct"/>
            <w:gridSpan w:val="5"/>
            <w:shd w:val="clear" w:color="auto" w:fill="8DB3E2" w:themeFill="text2" w:themeFillTint="66"/>
            <w:vAlign w:val="center"/>
          </w:tcPr>
          <w:p w14:paraId="5F143E36" w14:textId="01D913ED"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2020</w:t>
            </w:r>
          </w:p>
        </w:tc>
        <w:tc>
          <w:tcPr>
            <w:tcW w:w="416" w:type="pct"/>
            <w:gridSpan w:val="4"/>
            <w:shd w:val="clear" w:color="auto" w:fill="8DB3E2" w:themeFill="text2" w:themeFillTint="66"/>
            <w:vAlign w:val="center"/>
          </w:tcPr>
          <w:p w14:paraId="26A38864" w14:textId="342D9830"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2021</w:t>
            </w:r>
          </w:p>
        </w:tc>
        <w:tc>
          <w:tcPr>
            <w:tcW w:w="447" w:type="pct"/>
            <w:gridSpan w:val="4"/>
            <w:shd w:val="clear" w:color="auto" w:fill="8DB3E2" w:themeFill="text2" w:themeFillTint="66"/>
            <w:vAlign w:val="center"/>
          </w:tcPr>
          <w:p w14:paraId="6AB437F2" w14:textId="36B4A705"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2022</w:t>
            </w:r>
          </w:p>
        </w:tc>
        <w:tc>
          <w:tcPr>
            <w:tcW w:w="275" w:type="pct"/>
            <w:gridSpan w:val="2"/>
            <w:shd w:val="clear" w:color="auto" w:fill="8DB3E2" w:themeFill="text2" w:themeFillTint="66"/>
          </w:tcPr>
          <w:p w14:paraId="1ED33408" w14:textId="541BB90F"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2023</w:t>
            </w:r>
          </w:p>
        </w:tc>
        <w:tc>
          <w:tcPr>
            <w:tcW w:w="685" w:type="pct"/>
            <w:shd w:val="clear" w:color="auto" w:fill="8DB3E2" w:themeFill="text2" w:themeFillTint="66"/>
            <w:vAlign w:val="center"/>
          </w:tcPr>
          <w:p w14:paraId="277FC6B6" w14:textId="523275DF" w:rsidR="00564A9B" w:rsidRPr="005625BE" w:rsidRDefault="00564A9B" w:rsidP="2DA34502">
            <w:pPr>
              <w:jc w:val="center"/>
              <w:rPr>
                <w:rFonts w:ascii="Arial" w:eastAsia="Arial" w:hAnsi="Arial" w:cs="Arial"/>
                <w:b/>
                <w:bCs/>
                <w:sz w:val="18"/>
                <w:szCs w:val="18"/>
              </w:rPr>
            </w:pPr>
            <w:proofErr w:type="spellStart"/>
            <w:r w:rsidRPr="2DA34502">
              <w:rPr>
                <w:rFonts w:ascii="Arial" w:eastAsia="Arial" w:hAnsi="Arial" w:cs="Arial"/>
                <w:b/>
                <w:bCs/>
                <w:sz w:val="18"/>
                <w:szCs w:val="18"/>
              </w:rPr>
              <w:t>Responsible</w:t>
            </w:r>
            <w:proofErr w:type="spellEnd"/>
          </w:p>
        </w:tc>
        <w:tc>
          <w:tcPr>
            <w:tcW w:w="544" w:type="pct"/>
            <w:shd w:val="clear" w:color="auto" w:fill="8DB3E2" w:themeFill="text2" w:themeFillTint="66"/>
            <w:vAlign w:val="center"/>
          </w:tcPr>
          <w:p w14:paraId="6BF7099C" w14:textId="6F2D086A" w:rsidR="00564A9B" w:rsidRPr="005625BE" w:rsidRDefault="00564A9B" w:rsidP="2DA34502">
            <w:pPr>
              <w:jc w:val="center"/>
              <w:rPr>
                <w:rFonts w:ascii="Arial" w:eastAsia="Arial" w:hAnsi="Arial" w:cs="Arial"/>
                <w:b/>
                <w:bCs/>
                <w:sz w:val="18"/>
                <w:szCs w:val="18"/>
              </w:rPr>
            </w:pPr>
            <w:proofErr w:type="spellStart"/>
            <w:r w:rsidRPr="2DA34502">
              <w:rPr>
                <w:rFonts w:ascii="Arial" w:eastAsia="Arial" w:hAnsi="Arial" w:cs="Arial"/>
                <w:b/>
                <w:bCs/>
                <w:sz w:val="18"/>
                <w:szCs w:val="18"/>
              </w:rPr>
              <w:t>Cost</w:t>
            </w:r>
            <w:proofErr w:type="spellEnd"/>
            <w:r w:rsidRPr="2DA34502">
              <w:rPr>
                <w:rFonts w:ascii="Arial" w:eastAsia="Arial" w:hAnsi="Arial" w:cs="Arial"/>
                <w:b/>
                <w:bCs/>
                <w:sz w:val="18"/>
                <w:szCs w:val="18"/>
              </w:rPr>
              <w:t xml:space="preserve"> (US$)</w:t>
            </w:r>
          </w:p>
        </w:tc>
        <w:tc>
          <w:tcPr>
            <w:tcW w:w="514" w:type="pct"/>
            <w:gridSpan w:val="3"/>
            <w:shd w:val="clear" w:color="auto" w:fill="8DB3E2" w:themeFill="text2" w:themeFillTint="66"/>
            <w:vAlign w:val="center"/>
          </w:tcPr>
          <w:p w14:paraId="7F38892C" w14:textId="462704A5" w:rsidR="00564A9B" w:rsidRPr="005625BE" w:rsidRDefault="00564A9B" w:rsidP="2DA34502">
            <w:pPr>
              <w:jc w:val="center"/>
              <w:rPr>
                <w:rFonts w:ascii="Arial" w:eastAsia="Arial" w:hAnsi="Arial" w:cs="Arial"/>
                <w:b/>
                <w:bCs/>
                <w:sz w:val="18"/>
                <w:szCs w:val="18"/>
              </w:rPr>
            </w:pPr>
            <w:proofErr w:type="spellStart"/>
            <w:r w:rsidRPr="2DA34502">
              <w:rPr>
                <w:rFonts w:ascii="Arial" w:eastAsia="Arial" w:hAnsi="Arial" w:cs="Arial"/>
                <w:b/>
                <w:bCs/>
                <w:sz w:val="18"/>
                <w:szCs w:val="18"/>
              </w:rPr>
              <w:t>Source</w:t>
            </w:r>
            <w:proofErr w:type="spellEnd"/>
          </w:p>
        </w:tc>
      </w:tr>
      <w:tr w:rsidR="006C31F7" w:rsidRPr="005625BE" w14:paraId="66318C0F" w14:textId="77777777" w:rsidTr="006C31F7">
        <w:trPr>
          <w:gridAfter w:val="1"/>
          <w:wAfter w:w="4" w:type="pct"/>
          <w:jc w:val="center"/>
        </w:trPr>
        <w:tc>
          <w:tcPr>
            <w:tcW w:w="992" w:type="pct"/>
            <w:vMerge/>
            <w:shd w:val="clear" w:color="auto" w:fill="8DB3E2"/>
          </w:tcPr>
          <w:p w14:paraId="328CBDB3" w14:textId="77777777" w:rsidR="00564A9B" w:rsidRPr="005625BE" w:rsidRDefault="00564A9B" w:rsidP="00332D8A">
            <w:pPr>
              <w:jc w:val="center"/>
              <w:rPr>
                <w:rFonts w:ascii="Arial" w:hAnsi="Arial" w:cs="Arial"/>
                <w:sz w:val="18"/>
                <w:szCs w:val="18"/>
                <w:lang w:val="es-ES_tradnl"/>
              </w:rPr>
            </w:pPr>
          </w:p>
        </w:tc>
        <w:tc>
          <w:tcPr>
            <w:tcW w:w="241" w:type="pct"/>
            <w:shd w:val="clear" w:color="auto" w:fill="8DB3E2" w:themeFill="text2" w:themeFillTint="66"/>
            <w:vAlign w:val="center"/>
          </w:tcPr>
          <w:p w14:paraId="77F50E23"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4</w:t>
            </w:r>
          </w:p>
        </w:tc>
        <w:tc>
          <w:tcPr>
            <w:tcW w:w="90" w:type="pct"/>
            <w:shd w:val="clear" w:color="auto" w:fill="8DB3E2" w:themeFill="text2" w:themeFillTint="66"/>
            <w:vAlign w:val="center"/>
          </w:tcPr>
          <w:p w14:paraId="0F2C3C6B"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1</w:t>
            </w:r>
          </w:p>
        </w:tc>
        <w:tc>
          <w:tcPr>
            <w:tcW w:w="137" w:type="pct"/>
            <w:shd w:val="clear" w:color="auto" w:fill="8DB3E2" w:themeFill="text2" w:themeFillTint="66"/>
            <w:vAlign w:val="center"/>
          </w:tcPr>
          <w:p w14:paraId="2F169755"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w:t>
            </w:r>
          </w:p>
        </w:tc>
        <w:tc>
          <w:tcPr>
            <w:tcW w:w="102" w:type="pct"/>
            <w:shd w:val="clear" w:color="auto" w:fill="8DB3E2" w:themeFill="text2" w:themeFillTint="66"/>
            <w:vAlign w:val="center"/>
          </w:tcPr>
          <w:p w14:paraId="10B87624"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3</w:t>
            </w:r>
          </w:p>
        </w:tc>
        <w:tc>
          <w:tcPr>
            <w:tcW w:w="137" w:type="pct"/>
            <w:shd w:val="clear" w:color="auto" w:fill="8DB3E2" w:themeFill="text2" w:themeFillTint="66"/>
            <w:vAlign w:val="center"/>
          </w:tcPr>
          <w:p w14:paraId="0F9909E3"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4</w:t>
            </w:r>
          </w:p>
        </w:tc>
        <w:tc>
          <w:tcPr>
            <w:tcW w:w="102" w:type="pct"/>
            <w:gridSpan w:val="2"/>
            <w:shd w:val="clear" w:color="auto" w:fill="8DB3E2" w:themeFill="text2" w:themeFillTint="66"/>
            <w:vAlign w:val="center"/>
          </w:tcPr>
          <w:p w14:paraId="7D1D15E3"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1</w:t>
            </w:r>
          </w:p>
        </w:tc>
        <w:tc>
          <w:tcPr>
            <w:tcW w:w="102" w:type="pct"/>
            <w:shd w:val="clear" w:color="auto" w:fill="8DB3E2" w:themeFill="text2" w:themeFillTint="66"/>
            <w:vAlign w:val="center"/>
          </w:tcPr>
          <w:p w14:paraId="5FDDB028"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w:t>
            </w:r>
          </w:p>
        </w:tc>
        <w:tc>
          <w:tcPr>
            <w:tcW w:w="102" w:type="pct"/>
            <w:shd w:val="clear" w:color="auto" w:fill="8DB3E2" w:themeFill="text2" w:themeFillTint="66"/>
            <w:vAlign w:val="center"/>
          </w:tcPr>
          <w:p w14:paraId="56BBD0C3"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3</w:t>
            </w:r>
          </w:p>
        </w:tc>
        <w:tc>
          <w:tcPr>
            <w:tcW w:w="103" w:type="pct"/>
            <w:shd w:val="clear" w:color="auto" w:fill="8DB3E2" w:themeFill="text2" w:themeFillTint="66"/>
            <w:vAlign w:val="center"/>
          </w:tcPr>
          <w:p w14:paraId="7E44A7B2"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4</w:t>
            </w:r>
          </w:p>
        </w:tc>
        <w:tc>
          <w:tcPr>
            <w:tcW w:w="102" w:type="pct"/>
            <w:gridSpan w:val="2"/>
            <w:shd w:val="clear" w:color="auto" w:fill="8DB3E2" w:themeFill="text2" w:themeFillTint="66"/>
            <w:vAlign w:val="center"/>
          </w:tcPr>
          <w:p w14:paraId="2AE25638"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1</w:t>
            </w:r>
          </w:p>
        </w:tc>
        <w:tc>
          <w:tcPr>
            <w:tcW w:w="100" w:type="pct"/>
            <w:shd w:val="clear" w:color="auto" w:fill="8DB3E2" w:themeFill="text2" w:themeFillTint="66"/>
            <w:vAlign w:val="center"/>
          </w:tcPr>
          <w:p w14:paraId="4812743D"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w:t>
            </w:r>
          </w:p>
        </w:tc>
        <w:tc>
          <w:tcPr>
            <w:tcW w:w="102" w:type="pct"/>
            <w:shd w:val="clear" w:color="auto" w:fill="8DB3E2" w:themeFill="text2" w:themeFillTint="66"/>
            <w:vAlign w:val="center"/>
          </w:tcPr>
          <w:p w14:paraId="07023675"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3</w:t>
            </w:r>
          </w:p>
        </w:tc>
        <w:tc>
          <w:tcPr>
            <w:tcW w:w="124" w:type="pct"/>
            <w:shd w:val="clear" w:color="auto" w:fill="8DB3E2" w:themeFill="text2" w:themeFillTint="66"/>
            <w:vAlign w:val="center"/>
          </w:tcPr>
          <w:p w14:paraId="7AEFE85D"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4</w:t>
            </w:r>
          </w:p>
        </w:tc>
        <w:tc>
          <w:tcPr>
            <w:tcW w:w="103" w:type="pct"/>
            <w:shd w:val="clear" w:color="auto" w:fill="8DB3E2" w:themeFill="text2" w:themeFillTint="66"/>
            <w:vAlign w:val="center"/>
          </w:tcPr>
          <w:p w14:paraId="60B22B06"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1</w:t>
            </w:r>
          </w:p>
        </w:tc>
        <w:tc>
          <w:tcPr>
            <w:tcW w:w="103" w:type="pct"/>
            <w:shd w:val="clear" w:color="auto" w:fill="8DB3E2" w:themeFill="text2" w:themeFillTint="66"/>
            <w:vAlign w:val="center"/>
          </w:tcPr>
          <w:p w14:paraId="2E296D1B"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w:t>
            </w:r>
          </w:p>
        </w:tc>
        <w:tc>
          <w:tcPr>
            <w:tcW w:w="103" w:type="pct"/>
            <w:shd w:val="clear" w:color="auto" w:fill="8DB3E2" w:themeFill="text2" w:themeFillTint="66"/>
            <w:vAlign w:val="center"/>
          </w:tcPr>
          <w:p w14:paraId="064B7C2E"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3</w:t>
            </w:r>
          </w:p>
        </w:tc>
        <w:tc>
          <w:tcPr>
            <w:tcW w:w="138" w:type="pct"/>
            <w:shd w:val="clear" w:color="auto" w:fill="8DB3E2" w:themeFill="text2" w:themeFillTint="66"/>
            <w:vAlign w:val="center"/>
          </w:tcPr>
          <w:p w14:paraId="18E79C3F"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4</w:t>
            </w:r>
          </w:p>
        </w:tc>
        <w:tc>
          <w:tcPr>
            <w:tcW w:w="137" w:type="pct"/>
            <w:shd w:val="clear" w:color="auto" w:fill="8DB3E2" w:themeFill="text2" w:themeFillTint="66"/>
            <w:vAlign w:val="center"/>
          </w:tcPr>
          <w:p w14:paraId="0861E4D2"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1</w:t>
            </w:r>
          </w:p>
        </w:tc>
        <w:tc>
          <w:tcPr>
            <w:tcW w:w="138" w:type="pct"/>
            <w:shd w:val="clear" w:color="auto" w:fill="8DB3E2" w:themeFill="text2" w:themeFillTint="66"/>
            <w:vAlign w:val="center"/>
          </w:tcPr>
          <w:p w14:paraId="2E940E27" w14:textId="77777777" w:rsidR="00564A9B" w:rsidRPr="005625BE" w:rsidRDefault="00564A9B" w:rsidP="2DA34502">
            <w:pPr>
              <w:jc w:val="center"/>
              <w:rPr>
                <w:rFonts w:ascii="Arial" w:eastAsia="Arial" w:hAnsi="Arial" w:cs="Arial"/>
                <w:b/>
                <w:bCs/>
                <w:sz w:val="18"/>
                <w:szCs w:val="18"/>
              </w:rPr>
            </w:pPr>
            <w:r w:rsidRPr="2DA34502">
              <w:rPr>
                <w:rFonts w:ascii="Arial" w:eastAsia="Arial" w:hAnsi="Arial" w:cs="Arial"/>
                <w:b/>
                <w:bCs/>
                <w:sz w:val="18"/>
                <w:szCs w:val="18"/>
              </w:rPr>
              <w:t>2</w:t>
            </w:r>
          </w:p>
        </w:tc>
        <w:tc>
          <w:tcPr>
            <w:tcW w:w="685" w:type="pct"/>
            <w:shd w:val="clear" w:color="auto" w:fill="8DB3E2" w:themeFill="text2" w:themeFillTint="66"/>
          </w:tcPr>
          <w:p w14:paraId="00EFBB0C" w14:textId="77777777" w:rsidR="00564A9B" w:rsidRPr="005625BE" w:rsidRDefault="00564A9B" w:rsidP="00043DD6">
            <w:pPr>
              <w:jc w:val="center"/>
              <w:rPr>
                <w:rFonts w:ascii="Arial" w:hAnsi="Arial" w:cs="Arial"/>
                <w:sz w:val="18"/>
                <w:szCs w:val="18"/>
                <w:lang w:val="es-ES_tradnl"/>
              </w:rPr>
            </w:pPr>
          </w:p>
        </w:tc>
        <w:tc>
          <w:tcPr>
            <w:tcW w:w="548" w:type="pct"/>
            <w:gridSpan w:val="2"/>
            <w:shd w:val="clear" w:color="auto" w:fill="8DB3E2" w:themeFill="text2" w:themeFillTint="66"/>
          </w:tcPr>
          <w:p w14:paraId="07E77CC7" w14:textId="77777777" w:rsidR="00564A9B" w:rsidRPr="005625BE" w:rsidRDefault="00564A9B" w:rsidP="00332D8A">
            <w:pPr>
              <w:jc w:val="center"/>
              <w:rPr>
                <w:rFonts w:ascii="Arial" w:hAnsi="Arial" w:cs="Arial"/>
                <w:sz w:val="18"/>
                <w:szCs w:val="18"/>
                <w:lang w:val="es-ES_tradnl"/>
              </w:rPr>
            </w:pPr>
          </w:p>
        </w:tc>
        <w:tc>
          <w:tcPr>
            <w:tcW w:w="505" w:type="pct"/>
            <w:shd w:val="clear" w:color="auto" w:fill="8DB3E2" w:themeFill="text2" w:themeFillTint="66"/>
          </w:tcPr>
          <w:p w14:paraId="56AA815C" w14:textId="77777777" w:rsidR="00564A9B" w:rsidRPr="005625BE" w:rsidRDefault="00564A9B" w:rsidP="00332D8A">
            <w:pPr>
              <w:jc w:val="center"/>
              <w:rPr>
                <w:rFonts w:ascii="Arial" w:hAnsi="Arial" w:cs="Arial"/>
                <w:sz w:val="18"/>
                <w:szCs w:val="18"/>
                <w:lang w:val="es-ES_tradnl"/>
              </w:rPr>
            </w:pPr>
          </w:p>
        </w:tc>
      </w:tr>
      <w:tr w:rsidR="00A46336" w:rsidRPr="005625BE" w14:paraId="2472DBA5" w14:textId="77777777" w:rsidTr="006C31F7">
        <w:trPr>
          <w:gridAfter w:val="1"/>
          <w:wAfter w:w="4" w:type="pct"/>
          <w:trHeight w:val="460"/>
          <w:jc w:val="center"/>
        </w:trPr>
        <w:tc>
          <w:tcPr>
            <w:tcW w:w="992" w:type="pct"/>
            <w:vAlign w:val="center"/>
          </w:tcPr>
          <w:p w14:paraId="1740DFCE" w14:textId="20E8DE73" w:rsidR="00564A9B" w:rsidRPr="005625BE" w:rsidRDefault="00564A9B" w:rsidP="2DA34502">
            <w:pPr>
              <w:rPr>
                <w:rFonts w:ascii="Arial" w:eastAsia="Arial" w:hAnsi="Arial" w:cs="Arial"/>
                <w:sz w:val="18"/>
                <w:szCs w:val="18"/>
              </w:rPr>
            </w:pPr>
            <w:r>
              <w:rPr>
                <w:rFonts w:ascii="Arial" w:eastAsia="Arial" w:hAnsi="Arial" w:cs="Arial"/>
                <w:sz w:val="18"/>
                <w:szCs w:val="18"/>
              </w:rPr>
              <w:t>AOP</w:t>
            </w:r>
          </w:p>
        </w:tc>
        <w:tc>
          <w:tcPr>
            <w:tcW w:w="241" w:type="pct"/>
            <w:shd w:val="clear" w:color="auto" w:fill="auto"/>
            <w:vAlign w:val="center"/>
          </w:tcPr>
          <w:p w14:paraId="79280FDC" w14:textId="6C4CF5D1"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90" w:type="pct"/>
            <w:shd w:val="clear" w:color="auto" w:fill="auto"/>
            <w:vAlign w:val="center"/>
          </w:tcPr>
          <w:p w14:paraId="10F56ECD" w14:textId="1CCE0E8A" w:rsidR="00564A9B" w:rsidRPr="005625BE" w:rsidRDefault="00564A9B" w:rsidP="00E35F16">
            <w:pPr>
              <w:jc w:val="center"/>
              <w:textAlignment w:val="top"/>
              <w:rPr>
                <w:rFonts w:ascii="Arial" w:hAnsi="Arial" w:cs="Arial"/>
                <w:b/>
                <w:sz w:val="18"/>
                <w:szCs w:val="18"/>
                <w:lang w:val="es-ES_tradnl"/>
              </w:rPr>
            </w:pPr>
          </w:p>
        </w:tc>
        <w:tc>
          <w:tcPr>
            <w:tcW w:w="137" w:type="pct"/>
            <w:shd w:val="clear" w:color="auto" w:fill="auto"/>
            <w:vAlign w:val="center"/>
          </w:tcPr>
          <w:p w14:paraId="32A855F6" w14:textId="77777777" w:rsidR="00564A9B" w:rsidRPr="005625BE" w:rsidRDefault="00564A9B" w:rsidP="00E35F16">
            <w:pPr>
              <w:ind w:left="360"/>
              <w:jc w:val="center"/>
              <w:textAlignment w:val="top"/>
              <w:rPr>
                <w:rFonts w:ascii="Arial" w:hAnsi="Arial" w:cs="Arial"/>
                <w:b/>
                <w:sz w:val="18"/>
                <w:szCs w:val="18"/>
                <w:lang w:val="es-ES_tradnl"/>
              </w:rPr>
            </w:pPr>
          </w:p>
        </w:tc>
        <w:tc>
          <w:tcPr>
            <w:tcW w:w="102" w:type="pct"/>
            <w:shd w:val="clear" w:color="auto" w:fill="auto"/>
            <w:vAlign w:val="center"/>
          </w:tcPr>
          <w:p w14:paraId="7EF68DA3" w14:textId="77777777" w:rsidR="00564A9B" w:rsidRPr="005625BE" w:rsidRDefault="00564A9B" w:rsidP="00E35F16">
            <w:pPr>
              <w:jc w:val="center"/>
              <w:textAlignment w:val="top"/>
              <w:rPr>
                <w:rFonts w:ascii="Arial" w:hAnsi="Arial" w:cs="Arial"/>
                <w:b/>
                <w:sz w:val="18"/>
                <w:szCs w:val="18"/>
                <w:lang w:val="es-ES_tradnl"/>
              </w:rPr>
            </w:pPr>
          </w:p>
        </w:tc>
        <w:tc>
          <w:tcPr>
            <w:tcW w:w="137" w:type="pct"/>
            <w:shd w:val="clear" w:color="auto" w:fill="auto"/>
            <w:vAlign w:val="center"/>
          </w:tcPr>
          <w:p w14:paraId="53A4AD29"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shd w:val="clear" w:color="auto" w:fill="auto"/>
            <w:vAlign w:val="center"/>
          </w:tcPr>
          <w:p w14:paraId="6F93DCFA" w14:textId="77777777" w:rsidR="00564A9B" w:rsidRPr="005625BE" w:rsidRDefault="00564A9B" w:rsidP="00E35F16">
            <w:pPr>
              <w:jc w:val="center"/>
              <w:textAlignment w:val="top"/>
              <w:rPr>
                <w:rFonts w:ascii="Arial" w:hAnsi="Arial" w:cs="Arial"/>
                <w:b/>
                <w:sz w:val="18"/>
                <w:szCs w:val="18"/>
                <w:lang w:val="es-ES_tradnl"/>
              </w:rPr>
            </w:pPr>
          </w:p>
        </w:tc>
        <w:tc>
          <w:tcPr>
            <w:tcW w:w="102" w:type="pct"/>
            <w:shd w:val="clear" w:color="auto" w:fill="auto"/>
            <w:vAlign w:val="center"/>
          </w:tcPr>
          <w:p w14:paraId="16914FEB" w14:textId="77777777" w:rsidR="00564A9B" w:rsidRPr="005625BE" w:rsidRDefault="00564A9B" w:rsidP="00E35F16">
            <w:pPr>
              <w:ind w:left="360"/>
              <w:jc w:val="center"/>
              <w:textAlignment w:val="top"/>
              <w:rPr>
                <w:rFonts w:ascii="Arial" w:hAnsi="Arial" w:cs="Arial"/>
                <w:b/>
                <w:sz w:val="18"/>
                <w:szCs w:val="18"/>
                <w:lang w:val="es-ES_tradnl"/>
              </w:rPr>
            </w:pPr>
          </w:p>
        </w:tc>
        <w:tc>
          <w:tcPr>
            <w:tcW w:w="102" w:type="pct"/>
            <w:shd w:val="clear" w:color="auto" w:fill="auto"/>
            <w:vAlign w:val="center"/>
          </w:tcPr>
          <w:p w14:paraId="5FB3AFD4" w14:textId="77777777" w:rsidR="00564A9B" w:rsidRPr="005625BE" w:rsidRDefault="00564A9B" w:rsidP="00E35F16">
            <w:pPr>
              <w:jc w:val="center"/>
              <w:textAlignment w:val="top"/>
              <w:rPr>
                <w:rFonts w:ascii="Arial" w:hAnsi="Arial" w:cs="Arial"/>
                <w:b/>
                <w:sz w:val="18"/>
                <w:szCs w:val="18"/>
                <w:lang w:val="es-ES_tradnl"/>
              </w:rPr>
            </w:pPr>
          </w:p>
        </w:tc>
        <w:tc>
          <w:tcPr>
            <w:tcW w:w="103" w:type="pct"/>
            <w:shd w:val="clear" w:color="auto" w:fill="auto"/>
            <w:vAlign w:val="center"/>
          </w:tcPr>
          <w:p w14:paraId="0B6D4078" w14:textId="77777777" w:rsidR="00564A9B" w:rsidRPr="005625BE" w:rsidRDefault="00564A9B" w:rsidP="00E35F16">
            <w:pPr>
              <w:jc w:val="center"/>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vAlign w:val="center"/>
          </w:tcPr>
          <w:p w14:paraId="794EF702" w14:textId="77777777" w:rsidR="00564A9B" w:rsidRPr="005625BE" w:rsidRDefault="00564A9B" w:rsidP="00E35F16">
            <w:pPr>
              <w:jc w:val="center"/>
              <w:textAlignment w:val="top"/>
              <w:rPr>
                <w:rFonts w:ascii="Arial" w:hAnsi="Arial" w:cs="Arial"/>
                <w:b/>
                <w:sz w:val="18"/>
                <w:szCs w:val="18"/>
                <w:lang w:val="es-ES_tradnl"/>
              </w:rPr>
            </w:pPr>
          </w:p>
        </w:tc>
        <w:tc>
          <w:tcPr>
            <w:tcW w:w="100" w:type="pct"/>
            <w:vAlign w:val="center"/>
          </w:tcPr>
          <w:p w14:paraId="65670980" w14:textId="77777777" w:rsidR="00564A9B" w:rsidRPr="005625BE" w:rsidRDefault="00564A9B" w:rsidP="00E35F16">
            <w:pPr>
              <w:jc w:val="center"/>
              <w:textAlignment w:val="top"/>
              <w:rPr>
                <w:rFonts w:ascii="Arial" w:hAnsi="Arial" w:cs="Arial"/>
                <w:b/>
                <w:sz w:val="18"/>
                <w:szCs w:val="18"/>
                <w:lang w:val="es-ES_tradnl"/>
              </w:rPr>
            </w:pPr>
          </w:p>
        </w:tc>
        <w:tc>
          <w:tcPr>
            <w:tcW w:w="102" w:type="pct"/>
            <w:vAlign w:val="center"/>
          </w:tcPr>
          <w:p w14:paraId="3CE4646B" w14:textId="77777777" w:rsidR="00564A9B" w:rsidRPr="005625BE" w:rsidRDefault="00564A9B" w:rsidP="00E35F16">
            <w:pPr>
              <w:jc w:val="center"/>
              <w:textAlignment w:val="top"/>
              <w:rPr>
                <w:rFonts w:ascii="Arial" w:hAnsi="Arial" w:cs="Arial"/>
                <w:b/>
                <w:sz w:val="18"/>
                <w:szCs w:val="18"/>
                <w:lang w:val="es-ES_tradnl"/>
              </w:rPr>
            </w:pPr>
          </w:p>
        </w:tc>
        <w:tc>
          <w:tcPr>
            <w:tcW w:w="124" w:type="pct"/>
            <w:vAlign w:val="center"/>
          </w:tcPr>
          <w:p w14:paraId="20ED2C72"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45CEE782"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2D9434C1"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29B89161" w14:textId="77777777" w:rsidR="00564A9B" w:rsidRPr="005625BE" w:rsidRDefault="00564A9B" w:rsidP="00E35F16">
            <w:pPr>
              <w:jc w:val="center"/>
              <w:textAlignment w:val="top"/>
              <w:rPr>
                <w:rFonts w:ascii="Arial" w:hAnsi="Arial" w:cs="Arial"/>
                <w:b/>
                <w:sz w:val="18"/>
                <w:szCs w:val="18"/>
                <w:lang w:val="es-ES_tradnl"/>
              </w:rPr>
            </w:pPr>
          </w:p>
        </w:tc>
        <w:tc>
          <w:tcPr>
            <w:tcW w:w="138" w:type="pct"/>
            <w:vAlign w:val="center"/>
          </w:tcPr>
          <w:p w14:paraId="28ADF1BC"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vAlign w:val="center"/>
          </w:tcPr>
          <w:p w14:paraId="341F7551" w14:textId="77777777" w:rsidR="00564A9B" w:rsidRPr="005625BE" w:rsidRDefault="00564A9B" w:rsidP="00E35F16">
            <w:pPr>
              <w:jc w:val="center"/>
              <w:textAlignment w:val="top"/>
              <w:rPr>
                <w:rFonts w:ascii="Arial" w:hAnsi="Arial" w:cs="Arial"/>
                <w:sz w:val="18"/>
                <w:szCs w:val="18"/>
                <w:lang w:val="es-ES_tradnl"/>
              </w:rPr>
            </w:pPr>
          </w:p>
        </w:tc>
        <w:tc>
          <w:tcPr>
            <w:tcW w:w="138" w:type="pct"/>
            <w:vAlign w:val="center"/>
          </w:tcPr>
          <w:p w14:paraId="35E46ADC" w14:textId="77777777" w:rsidR="00564A9B" w:rsidRPr="005625BE" w:rsidRDefault="00564A9B" w:rsidP="00E35F16">
            <w:pPr>
              <w:jc w:val="center"/>
              <w:textAlignment w:val="top"/>
              <w:rPr>
                <w:rFonts w:ascii="Arial" w:hAnsi="Arial" w:cs="Arial"/>
                <w:sz w:val="18"/>
                <w:szCs w:val="18"/>
                <w:lang w:val="es-ES_tradnl"/>
              </w:rPr>
            </w:pPr>
          </w:p>
        </w:tc>
        <w:tc>
          <w:tcPr>
            <w:tcW w:w="685" w:type="pct"/>
            <w:vAlign w:val="center"/>
          </w:tcPr>
          <w:p w14:paraId="16E449E0" w14:textId="11BE4AE1" w:rsidR="00564A9B" w:rsidRPr="005625BE" w:rsidRDefault="00564A9B" w:rsidP="2DA34502">
            <w:pPr>
              <w:jc w:val="center"/>
              <w:textAlignment w:val="top"/>
              <w:rPr>
                <w:rFonts w:ascii="Arial" w:eastAsia="Arial" w:hAnsi="Arial" w:cs="Arial"/>
                <w:sz w:val="18"/>
                <w:szCs w:val="18"/>
              </w:rPr>
            </w:pPr>
            <w:r w:rsidRPr="2DA34502">
              <w:rPr>
                <w:rFonts w:ascii="Arial" w:eastAsia="Arial" w:hAnsi="Arial" w:cs="Arial"/>
                <w:sz w:val="18"/>
                <w:szCs w:val="18"/>
              </w:rPr>
              <w:t>FAES</w:t>
            </w:r>
          </w:p>
        </w:tc>
        <w:tc>
          <w:tcPr>
            <w:tcW w:w="548" w:type="pct"/>
            <w:gridSpan w:val="2"/>
            <w:vAlign w:val="center"/>
          </w:tcPr>
          <w:p w14:paraId="4EF2C295" w14:textId="1BB476B1" w:rsidR="00564A9B" w:rsidRPr="005625BE" w:rsidRDefault="00564A9B" w:rsidP="2DA34502">
            <w:pPr>
              <w:jc w:val="center"/>
              <w:rPr>
                <w:rFonts w:ascii="Arial" w:eastAsia="Arial" w:hAnsi="Arial" w:cs="Arial"/>
                <w:sz w:val="18"/>
                <w:szCs w:val="18"/>
              </w:rPr>
            </w:pPr>
            <w:r w:rsidRPr="2DA34502">
              <w:rPr>
                <w:rFonts w:ascii="Arial" w:eastAsia="Arial" w:hAnsi="Arial" w:cs="Arial"/>
                <w:sz w:val="18"/>
                <w:szCs w:val="18"/>
              </w:rPr>
              <w:t>-</w:t>
            </w:r>
          </w:p>
        </w:tc>
        <w:tc>
          <w:tcPr>
            <w:tcW w:w="505" w:type="pct"/>
          </w:tcPr>
          <w:p w14:paraId="521FAE69" w14:textId="1D5C42F1" w:rsidR="00564A9B" w:rsidRPr="005625BE" w:rsidRDefault="00564A9B" w:rsidP="00237DF2">
            <w:pPr>
              <w:jc w:val="center"/>
              <w:rPr>
                <w:rFonts w:ascii="Arial" w:eastAsia="Arial" w:hAnsi="Arial" w:cs="Arial"/>
                <w:sz w:val="18"/>
                <w:szCs w:val="18"/>
              </w:rPr>
            </w:pPr>
            <w:r w:rsidRPr="2DA34502">
              <w:rPr>
                <w:rFonts w:ascii="Arial" w:eastAsia="Arial" w:hAnsi="Arial" w:cs="Arial"/>
                <w:color w:val="000000" w:themeColor="text1"/>
                <w:sz w:val="18"/>
                <w:szCs w:val="18"/>
              </w:rPr>
              <w:t>HA-L1137</w:t>
            </w:r>
          </w:p>
        </w:tc>
      </w:tr>
      <w:tr w:rsidR="00A46336" w:rsidRPr="005625BE" w14:paraId="179EB5FD" w14:textId="77777777" w:rsidTr="006C31F7">
        <w:trPr>
          <w:gridAfter w:val="1"/>
          <w:wAfter w:w="4" w:type="pct"/>
          <w:trHeight w:val="460"/>
          <w:jc w:val="center"/>
        </w:trPr>
        <w:tc>
          <w:tcPr>
            <w:tcW w:w="992" w:type="pct"/>
            <w:vAlign w:val="center"/>
          </w:tcPr>
          <w:p w14:paraId="03BDBB27" w14:textId="655E5D1F" w:rsidR="00564A9B" w:rsidRPr="005625BE" w:rsidRDefault="00564A9B" w:rsidP="2DA34502">
            <w:pPr>
              <w:rPr>
                <w:rFonts w:ascii="Arial" w:eastAsia="Arial" w:hAnsi="Arial" w:cs="Arial"/>
                <w:sz w:val="18"/>
                <w:szCs w:val="18"/>
              </w:rPr>
            </w:pPr>
            <w:r w:rsidRPr="2DA34502">
              <w:rPr>
                <w:rFonts w:ascii="Arial" w:eastAsia="Arial" w:hAnsi="Arial" w:cs="Arial"/>
                <w:sz w:val="18"/>
                <w:szCs w:val="18"/>
              </w:rPr>
              <w:t>PEP</w:t>
            </w:r>
          </w:p>
        </w:tc>
        <w:tc>
          <w:tcPr>
            <w:tcW w:w="241" w:type="pct"/>
            <w:shd w:val="clear" w:color="auto" w:fill="auto"/>
            <w:vAlign w:val="center"/>
          </w:tcPr>
          <w:p w14:paraId="3C03412A"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90" w:type="pct"/>
            <w:shd w:val="clear" w:color="auto" w:fill="auto"/>
            <w:vAlign w:val="center"/>
          </w:tcPr>
          <w:p w14:paraId="63E7A95E" w14:textId="77777777" w:rsidR="00564A9B" w:rsidRPr="005625BE" w:rsidRDefault="00564A9B" w:rsidP="00E35F16">
            <w:pPr>
              <w:jc w:val="center"/>
              <w:textAlignment w:val="top"/>
              <w:rPr>
                <w:rFonts w:ascii="Arial" w:hAnsi="Arial" w:cs="Arial"/>
                <w:b/>
                <w:sz w:val="18"/>
                <w:szCs w:val="18"/>
                <w:lang w:val="es-ES_tradnl"/>
              </w:rPr>
            </w:pPr>
          </w:p>
        </w:tc>
        <w:tc>
          <w:tcPr>
            <w:tcW w:w="137" w:type="pct"/>
            <w:shd w:val="clear" w:color="auto" w:fill="auto"/>
            <w:vAlign w:val="center"/>
          </w:tcPr>
          <w:p w14:paraId="4959756E" w14:textId="77777777" w:rsidR="00564A9B" w:rsidRPr="005625BE" w:rsidRDefault="00564A9B" w:rsidP="00E35F16">
            <w:pPr>
              <w:ind w:left="360"/>
              <w:jc w:val="center"/>
              <w:textAlignment w:val="top"/>
              <w:rPr>
                <w:rFonts w:ascii="Arial" w:hAnsi="Arial" w:cs="Arial"/>
                <w:b/>
                <w:sz w:val="18"/>
                <w:szCs w:val="18"/>
                <w:lang w:val="es-ES_tradnl"/>
              </w:rPr>
            </w:pPr>
          </w:p>
        </w:tc>
        <w:tc>
          <w:tcPr>
            <w:tcW w:w="102" w:type="pct"/>
            <w:shd w:val="clear" w:color="auto" w:fill="auto"/>
            <w:vAlign w:val="center"/>
          </w:tcPr>
          <w:p w14:paraId="07FAE796" w14:textId="77777777" w:rsidR="00564A9B" w:rsidRPr="005625BE" w:rsidRDefault="00564A9B" w:rsidP="00E35F16">
            <w:pPr>
              <w:jc w:val="center"/>
              <w:textAlignment w:val="top"/>
              <w:rPr>
                <w:rFonts w:ascii="Arial" w:hAnsi="Arial" w:cs="Arial"/>
                <w:b/>
                <w:sz w:val="18"/>
                <w:szCs w:val="18"/>
                <w:lang w:val="es-ES_tradnl"/>
              </w:rPr>
            </w:pPr>
          </w:p>
        </w:tc>
        <w:tc>
          <w:tcPr>
            <w:tcW w:w="137" w:type="pct"/>
            <w:shd w:val="clear" w:color="auto" w:fill="auto"/>
            <w:vAlign w:val="center"/>
          </w:tcPr>
          <w:p w14:paraId="3F932B2D"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shd w:val="clear" w:color="auto" w:fill="auto"/>
            <w:vAlign w:val="center"/>
          </w:tcPr>
          <w:p w14:paraId="0BEC3458" w14:textId="77777777" w:rsidR="00564A9B" w:rsidRPr="005625BE" w:rsidRDefault="00564A9B" w:rsidP="00E35F16">
            <w:pPr>
              <w:jc w:val="center"/>
              <w:textAlignment w:val="top"/>
              <w:rPr>
                <w:rFonts w:ascii="Arial" w:hAnsi="Arial" w:cs="Arial"/>
                <w:b/>
                <w:sz w:val="18"/>
                <w:szCs w:val="18"/>
                <w:lang w:val="es-ES_tradnl"/>
              </w:rPr>
            </w:pPr>
          </w:p>
        </w:tc>
        <w:tc>
          <w:tcPr>
            <w:tcW w:w="102" w:type="pct"/>
            <w:shd w:val="clear" w:color="auto" w:fill="auto"/>
            <w:vAlign w:val="center"/>
          </w:tcPr>
          <w:p w14:paraId="7FA0C305" w14:textId="77777777" w:rsidR="00564A9B" w:rsidRPr="005625BE" w:rsidRDefault="00564A9B" w:rsidP="00E35F16">
            <w:pPr>
              <w:ind w:left="360"/>
              <w:jc w:val="center"/>
              <w:textAlignment w:val="top"/>
              <w:rPr>
                <w:rFonts w:ascii="Arial" w:hAnsi="Arial" w:cs="Arial"/>
                <w:b/>
                <w:sz w:val="18"/>
                <w:szCs w:val="18"/>
                <w:lang w:val="es-ES_tradnl"/>
              </w:rPr>
            </w:pPr>
          </w:p>
        </w:tc>
        <w:tc>
          <w:tcPr>
            <w:tcW w:w="102" w:type="pct"/>
            <w:shd w:val="clear" w:color="auto" w:fill="auto"/>
            <w:vAlign w:val="center"/>
          </w:tcPr>
          <w:p w14:paraId="556699B7" w14:textId="77777777" w:rsidR="00564A9B" w:rsidRPr="005625BE" w:rsidRDefault="00564A9B" w:rsidP="00E35F16">
            <w:pPr>
              <w:jc w:val="center"/>
              <w:textAlignment w:val="top"/>
              <w:rPr>
                <w:rFonts w:ascii="Arial" w:hAnsi="Arial" w:cs="Arial"/>
                <w:b/>
                <w:sz w:val="18"/>
                <w:szCs w:val="18"/>
                <w:lang w:val="es-ES_tradnl"/>
              </w:rPr>
            </w:pPr>
          </w:p>
        </w:tc>
        <w:tc>
          <w:tcPr>
            <w:tcW w:w="103" w:type="pct"/>
            <w:shd w:val="clear" w:color="auto" w:fill="auto"/>
            <w:vAlign w:val="center"/>
          </w:tcPr>
          <w:p w14:paraId="5C23E7E8" w14:textId="77777777" w:rsidR="00564A9B" w:rsidRPr="005625BE" w:rsidRDefault="00564A9B" w:rsidP="00E35F16">
            <w:pPr>
              <w:jc w:val="center"/>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vAlign w:val="center"/>
          </w:tcPr>
          <w:p w14:paraId="688494BB" w14:textId="77777777" w:rsidR="00564A9B" w:rsidRPr="005625BE" w:rsidRDefault="00564A9B" w:rsidP="00E35F16">
            <w:pPr>
              <w:jc w:val="center"/>
              <w:textAlignment w:val="top"/>
              <w:rPr>
                <w:rFonts w:ascii="Arial" w:hAnsi="Arial" w:cs="Arial"/>
                <w:b/>
                <w:sz w:val="18"/>
                <w:szCs w:val="18"/>
                <w:lang w:val="es-ES_tradnl"/>
              </w:rPr>
            </w:pPr>
          </w:p>
        </w:tc>
        <w:tc>
          <w:tcPr>
            <w:tcW w:w="100" w:type="pct"/>
            <w:vAlign w:val="center"/>
          </w:tcPr>
          <w:p w14:paraId="414AC7E3" w14:textId="77777777" w:rsidR="00564A9B" w:rsidRPr="005625BE" w:rsidRDefault="00564A9B" w:rsidP="00E35F16">
            <w:pPr>
              <w:jc w:val="center"/>
              <w:textAlignment w:val="top"/>
              <w:rPr>
                <w:rFonts w:ascii="Arial" w:hAnsi="Arial" w:cs="Arial"/>
                <w:b/>
                <w:sz w:val="18"/>
                <w:szCs w:val="18"/>
                <w:lang w:val="es-ES_tradnl"/>
              </w:rPr>
            </w:pPr>
          </w:p>
        </w:tc>
        <w:tc>
          <w:tcPr>
            <w:tcW w:w="102" w:type="pct"/>
            <w:vAlign w:val="center"/>
          </w:tcPr>
          <w:p w14:paraId="6CE33644" w14:textId="77777777" w:rsidR="00564A9B" w:rsidRPr="005625BE" w:rsidRDefault="00564A9B" w:rsidP="00E35F16">
            <w:pPr>
              <w:jc w:val="center"/>
              <w:textAlignment w:val="top"/>
              <w:rPr>
                <w:rFonts w:ascii="Arial" w:hAnsi="Arial" w:cs="Arial"/>
                <w:b/>
                <w:sz w:val="18"/>
                <w:szCs w:val="18"/>
                <w:lang w:val="es-ES_tradnl"/>
              </w:rPr>
            </w:pPr>
          </w:p>
        </w:tc>
        <w:tc>
          <w:tcPr>
            <w:tcW w:w="124" w:type="pct"/>
            <w:vAlign w:val="center"/>
          </w:tcPr>
          <w:p w14:paraId="63A5B0A2"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66762046"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5CC10D12"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751F5E1A" w14:textId="77777777" w:rsidR="00564A9B" w:rsidRPr="005625BE" w:rsidRDefault="00564A9B" w:rsidP="00E35F16">
            <w:pPr>
              <w:jc w:val="center"/>
              <w:textAlignment w:val="top"/>
              <w:rPr>
                <w:rFonts w:ascii="Arial" w:hAnsi="Arial" w:cs="Arial"/>
                <w:b/>
                <w:sz w:val="18"/>
                <w:szCs w:val="18"/>
                <w:lang w:val="es-ES_tradnl"/>
              </w:rPr>
            </w:pPr>
          </w:p>
        </w:tc>
        <w:tc>
          <w:tcPr>
            <w:tcW w:w="138" w:type="pct"/>
            <w:vAlign w:val="center"/>
          </w:tcPr>
          <w:p w14:paraId="4F6A013B"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vAlign w:val="center"/>
          </w:tcPr>
          <w:p w14:paraId="30BE22F4" w14:textId="77777777" w:rsidR="00564A9B" w:rsidRPr="005625BE" w:rsidRDefault="00564A9B" w:rsidP="00E35F16">
            <w:pPr>
              <w:jc w:val="center"/>
              <w:textAlignment w:val="top"/>
              <w:rPr>
                <w:rFonts w:ascii="Arial" w:hAnsi="Arial" w:cs="Arial"/>
                <w:sz w:val="18"/>
                <w:szCs w:val="18"/>
                <w:lang w:val="es-ES_tradnl"/>
              </w:rPr>
            </w:pPr>
          </w:p>
        </w:tc>
        <w:tc>
          <w:tcPr>
            <w:tcW w:w="138" w:type="pct"/>
            <w:vAlign w:val="center"/>
          </w:tcPr>
          <w:p w14:paraId="094FC169" w14:textId="77777777" w:rsidR="00564A9B" w:rsidRPr="005625BE" w:rsidRDefault="00564A9B" w:rsidP="00E35F16">
            <w:pPr>
              <w:jc w:val="center"/>
              <w:textAlignment w:val="top"/>
              <w:rPr>
                <w:rFonts w:ascii="Arial" w:hAnsi="Arial" w:cs="Arial"/>
                <w:sz w:val="18"/>
                <w:szCs w:val="18"/>
                <w:lang w:val="es-ES_tradnl"/>
              </w:rPr>
            </w:pPr>
          </w:p>
        </w:tc>
        <w:tc>
          <w:tcPr>
            <w:tcW w:w="685" w:type="pct"/>
            <w:vAlign w:val="center"/>
          </w:tcPr>
          <w:p w14:paraId="53BB99A8" w14:textId="77777777" w:rsidR="00564A9B" w:rsidRPr="005625BE" w:rsidRDefault="00564A9B" w:rsidP="2DA34502">
            <w:pPr>
              <w:jc w:val="center"/>
              <w:textAlignment w:val="top"/>
              <w:rPr>
                <w:rFonts w:ascii="Arial" w:eastAsia="Arial" w:hAnsi="Arial" w:cs="Arial"/>
                <w:sz w:val="18"/>
                <w:szCs w:val="18"/>
              </w:rPr>
            </w:pPr>
            <w:r w:rsidRPr="2DA34502">
              <w:rPr>
                <w:rFonts w:ascii="Arial" w:eastAsia="Arial" w:hAnsi="Arial" w:cs="Arial"/>
                <w:sz w:val="18"/>
                <w:szCs w:val="18"/>
              </w:rPr>
              <w:t>FAES</w:t>
            </w:r>
          </w:p>
        </w:tc>
        <w:tc>
          <w:tcPr>
            <w:tcW w:w="548" w:type="pct"/>
            <w:gridSpan w:val="2"/>
            <w:vAlign w:val="center"/>
          </w:tcPr>
          <w:p w14:paraId="5F02AAEE" w14:textId="77777777" w:rsidR="00564A9B" w:rsidRPr="005625BE" w:rsidRDefault="00564A9B" w:rsidP="2DA34502">
            <w:pPr>
              <w:jc w:val="center"/>
              <w:rPr>
                <w:rFonts w:ascii="Arial" w:eastAsia="Arial" w:hAnsi="Arial" w:cs="Arial"/>
                <w:sz w:val="18"/>
                <w:szCs w:val="18"/>
              </w:rPr>
            </w:pPr>
            <w:r w:rsidRPr="2DA34502">
              <w:rPr>
                <w:rFonts w:ascii="Arial" w:eastAsia="Arial" w:hAnsi="Arial" w:cs="Arial"/>
                <w:sz w:val="18"/>
                <w:szCs w:val="18"/>
              </w:rPr>
              <w:t>-</w:t>
            </w:r>
          </w:p>
        </w:tc>
        <w:tc>
          <w:tcPr>
            <w:tcW w:w="505" w:type="pct"/>
          </w:tcPr>
          <w:p w14:paraId="046451B1" w14:textId="77777777" w:rsidR="00564A9B" w:rsidRPr="005625BE" w:rsidRDefault="00564A9B" w:rsidP="00237DF2">
            <w:pPr>
              <w:jc w:val="center"/>
              <w:rPr>
                <w:rFonts w:ascii="Arial" w:eastAsia="Arial" w:hAnsi="Arial" w:cs="Arial"/>
                <w:sz w:val="18"/>
                <w:szCs w:val="18"/>
              </w:rPr>
            </w:pPr>
            <w:r w:rsidRPr="2DA34502">
              <w:rPr>
                <w:rFonts w:ascii="Arial" w:eastAsia="Arial" w:hAnsi="Arial" w:cs="Arial"/>
                <w:color w:val="000000" w:themeColor="text1"/>
                <w:sz w:val="18"/>
                <w:szCs w:val="18"/>
              </w:rPr>
              <w:t>HA-L1137</w:t>
            </w:r>
          </w:p>
        </w:tc>
      </w:tr>
      <w:tr w:rsidR="00A46336" w:rsidRPr="005625BE" w14:paraId="0F35978E" w14:textId="77777777" w:rsidTr="006C31F7">
        <w:trPr>
          <w:gridAfter w:val="1"/>
          <w:wAfter w:w="4" w:type="pct"/>
          <w:trHeight w:val="460"/>
          <w:jc w:val="center"/>
        </w:trPr>
        <w:tc>
          <w:tcPr>
            <w:tcW w:w="992" w:type="pct"/>
            <w:vAlign w:val="center"/>
          </w:tcPr>
          <w:p w14:paraId="016024C1" w14:textId="6AA5F209" w:rsidR="00564A9B" w:rsidRPr="2DA34502" w:rsidRDefault="00564A9B" w:rsidP="2DA34502">
            <w:pPr>
              <w:rPr>
                <w:rFonts w:ascii="Arial" w:eastAsia="Arial" w:hAnsi="Arial" w:cs="Arial"/>
                <w:sz w:val="18"/>
                <w:szCs w:val="18"/>
              </w:rPr>
            </w:pPr>
            <w:proofErr w:type="spellStart"/>
            <w:r>
              <w:rPr>
                <w:rFonts w:ascii="Arial" w:eastAsia="Arial" w:hAnsi="Arial" w:cs="Arial"/>
                <w:sz w:val="18"/>
                <w:szCs w:val="18"/>
              </w:rPr>
              <w:t>Operator</w:t>
            </w:r>
            <w:proofErr w:type="spellEnd"/>
            <w:r>
              <w:rPr>
                <w:rFonts w:ascii="Arial" w:eastAsia="Arial" w:hAnsi="Arial" w:cs="Arial"/>
                <w:sz w:val="18"/>
                <w:szCs w:val="18"/>
              </w:rPr>
              <w:t xml:space="preserve"> </w:t>
            </w:r>
            <w:proofErr w:type="spellStart"/>
            <w:r>
              <w:rPr>
                <w:rFonts w:ascii="Arial" w:eastAsia="Arial" w:hAnsi="Arial" w:cs="Arial"/>
                <w:sz w:val="18"/>
                <w:szCs w:val="18"/>
              </w:rPr>
              <w:t>Reports</w:t>
            </w:r>
            <w:proofErr w:type="spellEnd"/>
          </w:p>
        </w:tc>
        <w:tc>
          <w:tcPr>
            <w:tcW w:w="241" w:type="pct"/>
            <w:shd w:val="clear" w:color="auto" w:fill="auto"/>
            <w:vAlign w:val="center"/>
          </w:tcPr>
          <w:p w14:paraId="0FAD9366" w14:textId="77777777" w:rsidR="00564A9B" w:rsidRPr="005625BE" w:rsidRDefault="00564A9B" w:rsidP="00E35F16">
            <w:pPr>
              <w:jc w:val="center"/>
              <w:textAlignment w:val="top"/>
              <w:rPr>
                <w:rFonts w:ascii="Arial" w:hAnsi="Arial" w:cs="Arial"/>
                <w:b/>
                <w:sz w:val="18"/>
                <w:szCs w:val="18"/>
                <w:lang w:val="es-ES_tradnl"/>
              </w:rPr>
            </w:pPr>
          </w:p>
        </w:tc>
        <w:tc>
          <w:tcPr>
            <w:tcW w:w="90" w:type="pct"/>
            <w:shd w:val="clear" w:color="auto" w:fill="auto"/>
            <w:vAlign w:val="center"/>
          </w:tcPr>
          <w:p w14:paraId="10FC5AC4" w14:textId="77777777" w:rsidR="00564A9B" w:rsidRPr="2DA34502" w:rsidRDefault="00564A9B" w:rsidP="00E35F16">
            <w:pPr>
              <w:jc w:val="center"/>
              <w:textAlignment w:val="top"/>
              <w:rPr>
                <w:rFonts w:ascii="Arial" w:eastAsia="Arial" w:hAnsi="Arial" w:cs="Arial"/>
                <w:b/>
                <w:bCs/>
                <w:sz w:val="18"/>
                <w:szCs w:val="18"/>
              </w:rPr>
            </w:pPr>
          </w:p>
        </w:tc>
        <w:tc>
          <w:tcPr>
            <w:tcW w:w="137" w:type="pct"/>
            <w:shd w:val="clear" w:color="auto" w:fill="auto"/>
            <w:vAlign w:val="center"/>
          </w:tcPr>
          <w:p w14:paraId="3C32D936" w14:textId="77777777" w:rsidR="00564A9B" w:rsidRPr="005625BE" w:rsidRDefault="00564A9B" w:rsidP="00E35F16">
            <w:pPr>
              <w:jc w:val="center"/>
              <w:textAlignment w:val="top"/>
              <w:rPr>
                <w:rFonts w:ascii="Arial" w:hAnsi="Arial" w:cs="Arial"/>
                <w:b/>
                <w:sz w:val="18"/>
                <w:szCs w:val="18"/>
                <w:lang w:val="es-ES_tradnl"/>
              </w:rPr>
            </w:pPr>
          </w:p>
        </w:tc>
        <w:tc>
          <w:tcPr>
            <w:tcW w:w="102" w:type="pct"/>
            <w:shd w:val="clear" w:color="auto" w:fill="auto"/>
            <w:vAlign w:val="center"/>
          </w:tcPr>
          <w:p w14:paraId="05C3B574" w14:textId="59EFE4AB" w:rsidR="00564A9B" w:rsidRPr="2DA34502"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37" w:type="pct"/>
            <w:shd w:val="clear" w:color="auto" w:fill="auto"/>
            <w:vAlign w:val="center"/>
          </w:tcPr>
          <w:p w14:paraId="4014C588" w14:textId="62D0090F" w:rsidR="00564A9B" w:rsidRPr="00A00D9C"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02" w:type="pct"/>
            <w:gridSpan w:val="2"/>
            <w:shd w:val="clear" w:color="auto" w:fill="auto"/>
            <w:vAlign w:val="center"/>
          </w:tcPr>
          <w:p w14:paraId="77EADA8E" w14:textId="61F86016" w:rsidR="00564A9B" w:rsidRPr="2DA34502"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02" w:type="pct"/>
            <w:shd w:val="clear" w:color="auto" w:fill="auto"/>
            <w:vAlign w:val="center"/>
          </w:tcPr>
          <w:p w14:paraId="07CF65DC" w14:textId="108B0B74" w:rsidR="00564A9B" w:rsidRPr="00A00D9C"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02" w:type="pct"/>
            <w:shd w:val="clear" w:color="auto" w:fill="auto"/>
            <w:vAlign w:val="center"/>
          </w:tcPr>
          <w:p w14:paraId="3A836E88" w14:textId="4143245A" w:rsidR="00564A9B" w:rsidRPr="2DA34502"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03" w:type="pct"/>
            <w:shd w:val="clear" w:color="auto" w:fill="auto"/>
            <w:vAlign w:val="center"/>
          </w:tcPr>
          <w:p w14:paraId="5F34276E" w14:textId="47D667E9" w:rsidR="00564A9B" w:rsidRPr="00A00D9C"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02" w:type="pct"/>
            <w:gridSpan w:val="2"/>
            <w:vAlign w:val="center"/>
          </w:tcPr>
          <w:p w14:paraId="6ED9807F" w14:textId="075D3FF9" w:rsidR="00564A9B" w:rsidRPr="2DA34502"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00" w:type="pct"/>
            <w:vAlign w:val="center"/>
          </w:tcPr>
          <w:p w14:paraId="29238AAA" w14:textId="1F6BDD45" w:rsidR="00564A9B" w:rsidRPr="00A00D9C"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02" w:type="pct"/>
            <w:vAlign w:val="center"/>
          </w:tcPr>
          <w:p w14:paraId="538B5F6B" w14:textId="0814612F" w:rsidR="00564A9B" w:rsidRPr="2DA34502"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24" w:type="pct"/>
            <w:vAlign w:val="center"/>
          </w:tcPr>
          <w:p w14:paraId="24D86689" w14:textId="10E0F5A2" w:rsidR="00564A9B" w:rsidRPr="00A00D9C" w:rsidRDefault="00564A9B" w:rsidP="00EA0915">
            <w:pPr>
              <w:textAlignment w:val="top"/>
              <w:rPr>
                <w:rFonts w:ascii="Arial" w:eastAsia="Arial" w:hAnsi="Arial" w:cs="Arial"/>
                <w:b/>
                <w:bCs/>
                <w:sz w:val="18"/>
                <w:szCs w:val="18"/>
              </w:rPr>
            </w:pPr>
            <w:r>
              <w:rPr>
                <w:rFonts w:ascii="Arial" w:eastAsia="Arial" w:hAnsi="Arial" w:cs="Arial"/>
                <w:b/>
                <w:bCs/>
                <w:sz w:val="18"/>
                <w:szCs w:val="18"/>
              </w:rPr>
              <w:t>X</w:t>
            </w:r>
          </w:p>
        </w:tc>
        <w:tc>
          <w:tcPr>
            <w:tcW w:w="103" w:type="pct"/>
            <w:vAlign w:val="center"/>
          </w:tcPr>
          <w:p w14:paraId="1CE2675E" w14:textId="77777777" w:rsidR="00564A9B" w:rsidRPr="2DA34502" w:rsidRDefault="00564A9B" w:rsidP="00E35F16">
            <w:pPr>
              <w:jc w:val="center"/>
              <w:textAlignment w:val="top"/>
              <w:rPr>
                <w:rFonts w:ascii="Arial" w:eastAsia="Arial" w:hAnsi="Arial" w:cs="Arial"/>
                <w:b/>
                <w:bCs/>
                <w:sz w:val="18"/>
                <w:szCs w:val="18"/>
              </w:rPr>
            </w:pPr>
          </w:p>
        </w:tc>
        <w:tc>
          <w:tcPr>
            <w:tcW w:w="103" w:type="pct"/>
            <w:vAlign w:val="center"/>
          </w:tcPr>
          <w:p w14:paraId="34A45392"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1F26DA63" w14:textId="77777777" w:rsidR="00564A9B" w:rsidRPr="2DA34502" w:rsidRDefault="00564A9B" w:rsidP="00E35F16">
            <w:pPr>
              <w:jc w:val="center"/>
              <w:textAlignment w:val="top"/>
              <w:rPr>
                <w:rFonts w:ascii="Arial" w:eastAsia="Arial" w:hAnsi="Arial" w:cs="Arial"/>
                <w:b/>
                <w:bCs/>
                <w:sz w:val="18"/>
                <w:szCs w:val="18"/>
              </w:rPr>
            </w:pPr>
          </w:p>
        </w:tc>
        <w:tc>
          <w:tcPr>
            <w:tcW w:w="138" w:type="pct"/>
            <w:vAlign w:val="center"/>
          </w:tcPr>
          <w:p w14:paraId="3094D358" w14:textId="77777777" w:rsidR="00564A9B" w:rsidRPr="005625BE" w:rsidRDefault="00564A9B" w:rsidP="00E35F16">
            <w:pPr>
              <w:jc w:val="center"/>
              <w:textAlignment w:val="top"/>
              <w:rPr>
                <w:rFonts w:ascii="Arial" w:hAnsi="Arial" w:cs="Arial"/>
                <w:b/>
                <w:sz w:val="18"/>
                <w:szCs w:val="18"/>
                <w:lang w:val="es-ES_tradnl"/>
              </w:rPr>
            </w:pPr>
          </w:p>
        </w:tc>
        <w:tc>
          <w:tcPr>
            <w:tcW w:w="137" w:type="pct"/>
            <w:vAlign w:val="center"/>
          </w:tcPr>
          <w:p w14:paraId="587CA677" w14:textId="77777777" w:rsidR="00564A9B" w:rsidRPr="005625BE" w:rsidRDefault="00564A9B" w:rsidP="00E35F16">
            <w:pPr>
              <w:jc w:val="center"/>
              <w:textAlignment w:val="top"/>
              <w:rPr>
                <w:rFonts w:ascii="Arial" w:hAnsi="Arial" w:cs="Arial"/>
                <w:sz w:val="18"/>
                <w:szCs w:val="18"/>
                <w:lang w:val="es-ES_tradnl"/>
              </w:rPr>
            </w:pPr>
          </w:p>
        </w:tc>
        <w:tc>
          <w:tcPr>
            <w:tcW w:w="138" w:type="pct"/>
            <w:vAlign w:val="center"/>
          </w:tcPr>
          <w:p w14:paraId="410B18B8" w14:textId="77777777" w:rsidR="00564A9B" w:rsidRPr="005625BE" w:rsidRDefault="00564A9B" w:rsidP="00E35F16">
            <w:pPr>
              <w:jc w:val="center"/>
              <w:textAlignment w:val="top"/>
              <w:rPr>
                <w:rFonts w:ascii="Arial" w:hAnsi="Arial" w:cs="Arial"/>
                <w:sz w:val="18"/>
                <w:szCs w:val="18"/>
                <w:lang w:val="es-ES_tradnl"/>
              </w:rPr>
            </w:pPr>
          </w:p>
        </w:tc>
        <w:tc>
          <w:tcPr>
            <w:tcW w:w="685" w:type="pct"/>
            <w:vAlign w:val="center"/>
          </w:tcPr>
          <w:p w14:paraId="61C01D7D" w14:textId="61CFEB7F" w:rsidR="00564A9B" w:rsidRPr="2DA34502" w:rsidRDefault="00564A9B" w:rsidP="2DA34502">
            <w:pPr>
              <w:jc w:val="center"/>
              <w:textAlignment w:val="top"/>
              <w:rPr>
                <w:rFonts w:ascii="Arial" w:eastAsia="Arial" w:hAnsi="Arial" w:cs="Arial"/>
                <w:sz w:val="18"/>
                <w:szCs w:val="18"/>
              </w:rPr>
            </w:pPr>
            <w:proofErr w:type="spellStart"/>
            <w:r>
              <w:rPr>
                <w:rFonts w:ascii="Arial" w:eastAsia="Arial" w:hAnsi="Arial" w:cs="Arial"/>
                <w:sz w:val="18"/>
                <w:szCs w:val="18"/>
              </w:rPr>
              <w:t>Operators</w:t>
            </w:r>
            <w:proofErr w:type="spellEnd"/>
            <w:r>
              <w:rPr>
                <w:rFonts w:ascii="Arial" w:eastAsia="Arial" w:hAnsi="Arial" w:cs="Arial"/>
                <w:sz w:val="18"/>
                <w:szCs w:val="18"/>
              </w:rPr>
              <w:t xml:space="preserve"> </w:t>
            </w:r>
          </w:p>
        </w:tc>
        <w:tc>
          <w:tcPr>
            <w:tcW w:w="548" w:type="pct"/>
            <w:gridSpan w:val="2"/>
            <w:vAlign w:val="center"/>
          </w:tcPr>
          <w:p w14:paraId="22382BAA" w14:textId="77777777" w:rsidR="00564A9B" w:rsidRPr="2DA34502" w:rsidRDefault="00564A9B" w:rsidP="00925789">
            <w:pPr>
              <w:jc w:val="center"/>
              <w:rPr>
                <w:rFonts w:ascii="Arial" w:eastAsia="Arial" w:hAnsi="Arial" w:cs="Arial"/>
                <w:sz w:val="18"/>
                <w:szCs w:val="18"/>
              </w:rPr>
            </w:pPr>
          </w:p>
        </w:tc>
        <w:tc>
          <w:tcPr>
            <w:tcW w:w="505" w:type="pct"/>
          </w:tcPr>
          <w:p w14:paraId="5FEFD7C5" w14:textId="59091B18" w:rsidR="00564A9B" w:rsidRPr="2DA34502" w:rsidRDefault="00564A9B" w:rsidP="00237DF2">
            <w:pPr>
              <w:jc w:val="center"/>
              <w:rPr>
                <w:rFonts w:ascii="Arial" w:eastAsia="Arial" w:hAnsi="Arial" w:cs="Arial"/>
                <w:color w:val="000000" w:themeColor="text1"/>
                <w:sz w:val="18"/>
                <w:szCs w:val="18"/>
              </w:rPr>
            </w:pPr>
            <w:r>
              <w:rPr>
                <w:rFonts w:ascii="Arial" w:eastAsia="Arial" w:hAnsi="Arial" w:cs="Arial"/>
                <w:color w:val="000000" w:themeColor="text1"/>
                <w:sz w:val="18"/>
                <w:szCs w:val="18"/>
              </w:rPr>
              <w:t>HA-L1137</w:t>
            </w:r>
          </w:p>
        </w:tc>
      </w:tr>
      <w:tr w:rsidR="00A46336" w:rsidRPr="005625BE" w14:paraId="1F88C45D" w14:textId="77777777" w:rsidTr="006C31F7">
        <w:trPr>
          <w:gridAfter w:val="1"/>
          <w:wAfter w:w="4" w:type="pct"/>
          <w:trHeight w:val="460"/>
          <w:jc w:val="center"/>
        </w:trPr>
        <w:tc>
          <w:tcPr>
            <w:tcW w:w="992" w:type="pct"/>
            <w:vAlign w:val="center"/>
          </w:tcPr>
          <w:p w14:paraId="65611930" w14:textId="77777777" w:rsidR="00564A9B" w:rsidRPr="005625BE" w:rsidRDefault="00564A9B" w:rsidP="2DA34502">
            <w:pPr>
              <w:rPr>
                <w:rFonts w:ascii="Arial" w:eastAsia="Arial" w:hAnsi="Arial" w:cs="Arial"/>
                <w:sz w:val="18"/>
                <w:szCs w:val="18"/>
              </w:rPr>
            </w:pPr>
            <w:r w:rsidRPr="2DA34502">
              <w:rPr>
                <w:rFonts w:ascii="Arial" w:eastAsia="Arial" w:hAnsi="Arial" w:cs="Arial"/>
                <w:sz w:val="18"/>
                <w:szCs w:val="18"/>
              </w:rPr>
              <w:t>PMR</w:t>
            </w:r>
          </w:p>
        </w:tc>
        <w:tc>
          <w:tcPr>
            <w:tcW w:w="241" w:type="pct"/>
            <w:shd w:val="clear" w:color="auto" w:fill="auto"/>
            <w:vAlign w:val="center"/>
          </w:tcPr>
          <w:p w14:paraId="5DC991E6" w14:textId="77777777" w:rsidR="00564A9B" w:rsidRPr="005625BE" w:rsidRDefault="00564A9B" w:rsidP="00E35F16">
            <w:pPr>
              <w:jc w:val="center"/>
              <w:textAlignment w:val="top"/>
              <w:rPr>
                <w:rFonts w:ascii="Arial" w:hAnsi="Arial" w:cs="Arial"/>
                <w:b/>
                <w:sz w:val="18"/>
                <w:szCs w:val="18"/>
                <w:lang w:val="es-ES_tradnl"/>
              </w:rPr>
            </w:pPr>
          </w:p>
        </w:tc>
        <w:tc>
          <w:tcPr>
            <w:tcW w:w="90" w:type="pct"/>
            <w:shd w:val="clear" w:color="auto" w:fill="auto"/>
            <w:vAlign w:val="center"/>
          </w:tcPr>
          <w:p w14:paraId="18EF0F8E"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shd w:val="clear" w:color="auto" w:fill="auto"/>
            <w:vAlign w:val="center"/>
          </w:tcPr>
          <w:p w14:paraId="26347CC0" w14:textId="77777777" w:rsidR="00564A9B" w:rsidRPr="005625BE" w:rsidRDefault="00564A9B" w:rsidP="00E35F16">
            <w:pPr>
              <w:jc w:val="center"/>
              <w:textAlignment w:val="top"/>
              <w:rPr>
                <w:rFonts w:ascii="Arial" w:hAnsi="Arial" w:cs="Arial"/>
                <w:b/>
                <w:sz w:val="18"/>
                <w:szCs w:val="18"/>
                <w:lang w:val="es-ES_tradnl"/>
              </w:rPr>
            </w:pPr>
          </w:p>
        </w:tc>
        <w:tc>
          <w:tcPr>
            <w:tcW w:w="102" w:type="pct"/>
            <w:shd w:val="clear" w:color="auto" w:fill="auto"/>
            <w:vAlign w:val="center"/>
          </w:tcPr>
          <w:p w14:paraId="46A29423"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shd w:val="clear" w:color="auto" w:fill="auto"/>
            <w:vAlign w:val="center"/>
          </w:tcPr>
          <w:p w14:paraId="6619DA01" w14:textId="77777777" w:rsidR="00564A9B" w:rsidRPr="005625BE" w:rsidRDefault="00564A9B" w:rsidP="00E35F16">
            <w:pPr>
              <w:jc w:val="center"/>
              <w:textAlignment w:val="top"/>
              <w:rPr>
                <w:rFonts w:ascii="Arial" w:hAnsi="Arial" w:cs="Arial"/>
                <w:b/>
                <w:sz w:val="18"/>
                <w:szCs w:val="18"/>
                <w:lang w:val="es-ES_tradnl"/>
              </w:rPr>
            </w:pPr>
          </w:p>
        </w:tc>
        <w:tc>
          <w:tcPr>
            <w:tcW w:w="102" w:type="pct"/>
            <w:gridSpan w:val="2"/>
            <w:shd w:val="clear" w:color="auto" w:fill="auto"/>
            <w:vAlign w:val="center"/>
          </w:tcPr>
          <w:p w14:paraId="08CD49A9"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shd w:val="clear" w:color="auto" w:fill="auto"/>
            <w:vAlign w:val="center"/>
          </w:tcPr>
          <w:p w14:paraId="468F7E15" w14:textId="77777777" w:rsidR="00564A9B" w:rsidRPr="005625BE" w:rsidRDefault="00564A9B" w:rsidP="00E35F16">
            <w:pPr>
              <w:jc w:val="center"/>
              <w:textAlignment w:val="top"/>
              <w:rPr>
                <w:rFonts w:ascii="Arial" w:hAnsi="Arial" w:cs="Arial"/>
                <w:b/>
                <w:sz w:val="18"/>
                <w:szCs w:val="18"/>
                <w:lang w:val="es-ES_tradnl"/>
              </w:rPr>
            </w:pPr>
          </w:p>
        </w:tc>
        <w:tc>
          <w:tcPr>
            <w:tcW w:w="102" w:type="pct"/>
            <w:shd w:val="clear" w:color="auto" w:fill="auto"/>
            <w:vAlign w:val="center"/>
          </w:tcPr>
          <w:p w14:paraId="09E4D37C"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shd w:val="clear" w:color="auto" w:fill="auto"/>
            <w:vAlign w:val="center"/>
          </w:tcPr>
          <w:p w14:paraId="2A91E615" w14:textId="77777777" w:rsidR="00564A9B" w:rsidRPr="005625BE" w:rsidRDefault="00564A9B" w:rsidP="00E35F16">
            <w:pPr>
              <w:jc w:val="center"/>
              <w:textAlignment w:val="top"/>
              <w:rPr>
                <w:rFonts w:ascii="Arial" w:hAnsi="Arial" w:cs="Arial"/>
                <w:b/>
                <w:sz w:val="18"/>
                <w:szCs w:val="18"/>
                <w:lang w:val="es-ES_tradnl"/>
              </w:rPr>
            </w:pPr>
          </w:p>
        </w:tc>
        <w:tc>
          <w:tcPr>
            <w:tcW w:w="102" w:type="pct"/>
            <w:gridSpan w:val="2"/>
            <w:vAlign w:val="center"/>
          </w:tcPr>
          <w:p w14:paraId="3A3489A6"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0" w:type="pct"/>
            <w:vAlign w:val="center"/>
          </w:tcPr>
          <w:p w14:paraId="0C916CDD" w14:textId="77777777" w:rsidR="00564A9B" w:rsidRPr="005625BE" w:rsidRDefault="00564A9B" w:rsidP="00E35F16">
            <w:pPr>
              <w:jc w:val="center"/>
              <w:textAlignment w:val="top"/>
              <w:rPr>
                <w:rFonts w:ascii="Arial" w:hAnsi="Arial" w:cs="Arial"/>
                <w:b/>
                <w:sz w:val="18"/>
                <w:szCs w:val="18"/>
                <w:lang w:val="es-ES_tradnl"/>
              </w:rPr>
            </w:pPr>
          </w:p>
        </w:tc>
        <w:tc>
          <w:tcPr>
            <w:tcW w:w="102" w:type="pct"/>
            <w:vAlign w:val="center"/>
          </w:tcPr>
          <w:p w14:paraId="420A1FAB"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24" w:type="pct"/>
            <w:vAlign w:val="center"/>
          </w:tcPr>
          <w:p w14:paraId="196DC49B"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231C2DDA"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0B17B8E0"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281C1117"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8" w:type="pct"/>
            <w:vAlign w:val="center"/>
          </w:tcPr>
          <w:p w14:paraId="57C85D2C" w14:textId="77777777" w:rsidR="00564A9B" w:rsidRPr="005625BE" w:rsidRDefault="00564A9B" w:rsidP="00E35F16">
            <w:pPr>
              <w:jc w:val="center"/>
              <w:textAlignment w:val="top"/>
              <w:rPr>
                <w:rFonts w:ascii="Arial" w:hAnsi="Arial" w:cs="Arial"/>
                <w:b/>
                <w:sz w:val="18"/>
                <w:szCs w:val="18"/>
                <w:lang w:val="es-ES_tradnl"/>
              </w:rPr>
            </w:pPr>
          </w:p>
        </w:tc>
        <w:tc>
          <w:tcPr>
            <w:tcW w:w="137" w:type="pct"/>
            <w:vAlign w:val="center"/>
          </w:tcPr>
          <w:p w14:paraId="3CAB3534" w14:textId="77777777" w:rsidR="00564A9B" w:rsidRPr="005625BE" w:rsidRDefault="00564A9B" w:rsidP="00E35F16">
            <w:pPr>
              <w:jc w:val="center"/>
              <w:textAlignment w:val="top"/>
              <w:rPr>
                <w:rFonts w:ascii="Arial" w:hAnsi="Arial" w:cs="Arial"/>
                <w:sz w:val="18"/>
                <w:szCs w:val="18"/>
                <w:lang w:val="es-ES_tradnl"/>
              </w:rPr>
            </w:pPr>
          </w:p>
        </w:tc>
        <w:tc>
          <w:tcPr>
            <w:tcW w:w="138" w:type="pct"/>
            <w:vAlign w:val="center"/>
          </w:tcPr>
          <w:p w14:paraId="0F24EC07" w14:textId="77777777" w:rsidR="00564A9B" w:rsidRPr="005625BE" w:rsidRDefault="00564A9B" w:rsidP="00E35F16">
            <w:pPr>
              <w:jc w:val="center"/>
              <w:textAlignment w:val="top"/>
              <w:rPr>
                <w:rFonts w:ascii="Arial" w:hAnsi="Arial" w:cs="Arial"/>
                <w:sz w:val="18"/>
                <w:szCs w:val="18"/>
                <w:lang w:val="es-ES_tradnl"/>
              </w:rPr>
            </w:pPr>
          </w:p>
        </w:tc>
        <w:tc>
          <w:tcPr>
            <w:tcW w:w="685" w:type="pct"/>
            <w:vAlign w:val="center"/>
          </w:tcPr>
          <w:p w14:paraId="167F7DBF" w14:textId="53241215" w:rsidR="00564A9B" w:rsidRPr="005625BE" w:rsidRDefault="00564A9B" w:rsidP="2DA34502">
            <w:pPr>
              <w:jc w:val="center"/>
              <w:textAlignment w:val="top"/>
              <w:rPr>
                <w:rFonts w:ascii="Arial" w:eastAsia="Arial" w:hAnsi="Arial" w:cs="Arial"/>
                <w:sz w:val="18"/>
                <w:szCs w:val="18"/>
              </w:rPr>
            </w:pPr>
            <w:r w:rsidRPr="2DA34502">
              <w:rPr>
                <w:rFonts w:ascii="Arial" w:eastAsia="Arial" w:hAnsi="Arial" w:cs="Arial"/>
                <w:sz w:val="18"/>
                <w:szCs w:val="18"/>
              </w:rPr>
              <w:t>IDB</w:t>
            </w:r>
          </w:p>
        </w:tc>
        <w:tc>
          <w:tcPr>
            <w:tcW w:w="548" w:type="pct"/>
            <w:gridSpan w:val="2"/>
            <w:vAlign w:val="center"/>
          </w:tcPr>
          <w:p w14:paraId="3407BA84" w14:textId="2908FF12" w:rsidR="00564A9B" w:rsidRPr="005625BE" w:rsidRDefault="00564A9B" w:rsidP="00925789">
            <w:pPr>
              <w:jc w:val="center"/>
              <w:rPr>
                <w:rFonts w:ascii="Arial" w:eastAsia="Arial" w:hAnsi="Arial" w:cs="Arial"/>
                <w:sz w:val="18"/>
                <w:szCs w:val="18"/>
              </w:rPr>
            </w:pPr>
            <w:r w:rsidRPr="2DA34502">
              <w:rPr>
                <w:rFonts w:ascii="Arial" w:eastAsia="Arial" w:hAnsi="Arial" w:cs="Arial"/>
                <w:sz w:val="18"/>
                <w:szCs w:val="18"/>
              </w:rPr>
              <w:t>-</w:t>
            </w:r>
          </w:p>
        </w:tc>
        <w:tc>
          <w:tcPr>
            <w:tcW w:w="505" w:type="pct"/>
          </w:tcPr>
          <w:p w14:paraId="278B2149" w14:textId="7780C8A0" w:rsidR="00564A9B" w:rsidRPr="005625BE" w:rsidRDefault="00564A9B" w:rsidP="00237DF2">
            <w:pPr>
              <w:jc w:val="center"/>
              <w:rPr>
                <w:rFonts w:ascii="Arial" w:eastAsia="Arial" w:hAnsi="Arial" w:cs="Arial"/>
                <w:sz w:val="18"/>
                <w:szCs w:val="18"/>
              </w:rPr>
            </w:pPr>
            <w:r w:rsidRPr="2DA34502">
              <w:rPr>
                <w:rFonts w:ascii="Arial" w:eastAsia="Arial" w:hAnsi="Arial" w:cs="Arial"/>
                <w:color w:val="000000" w:themeColor="text1"/>
                <w:sz w:val="18"/>
                <w:szCs w:val="18"/>
              </w:rPr>
              <w:t>HA-L1137</w:t>
            </w:r>
          </w:p>
        </w:tc>
      </w:tr>
      <w:tr w:rsidR="00A46336" w:rsidRPr="005625BE" w14:paraId="1885D2B2" w14:textId="77777777" w:rsidTr="006C31F7">
        <w:trPr>
          <w:gridAfter w:val="1"/>
          <w:wAfter w:w="4" w:type="pct"/>
          <w:trHeight w:val="413"/>
          <w:jc w:val="center"/>
        </w:trPr>
        <w:tc>
          <w:tcPr>
            <w:tcW w:w="992" w:type="pct"/>
            <w:vAlign w:val="center"/>
          </w:tcPr>
          <w:p w14:paraId="620B747B" w14:textId="5A18962A" w:rsidR="00564A9B" w:rsidRPr="006B7615" w:rsidRDefault="00564A9B" w:rsidP="2DA34502">
            <w:pPr>
              <w:rPr>
                <w:rFonts w:ascii="Arial" w:eastAsia="Arial" w:hAnsi="Arial" w:cs="Arial"/>
                <w:i/>
                <w:iCs/>
                <w:sz w:val="18"/>
                <w:szCs w:val="18"/>
                <w:lang w:val="en-US"/>
              </w:rPr>
            </w:pPr>
            <w:r w:rsidRPr="2DA34502">
              <w:rPr>
                <w:rFonts w:ascii="Arial" w:eastAsia="Arial" w:hAnsi="Arial" w:cs="Arial"/>
                <w:sz w:val="18"/>
                <w:szCs w:val="18"/>
                <w:lang w:val="en-US"/>
              </w:rPr>
              <w:t>Biannual report (including PMR annex)</w:t>
            </w:r>
          </w:p>
        </w:tc>
        <w:tc>
          <w:tcPr>
            <w:tcW w:w="241" w:type="pct"/>
            <w:shd w:val="clear" w:color="auto" w:fill="auto"/>
            <w:vAlign w:val="center"/>
          </w:tcPr>
          <w:p w14:paraId="17936E0D"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90" w:type="pct"/>
            <w:shd w:val="clear" w:color="auto" w:fill="auto"/>
            <w:vAlign w:val="center"/>
          </w:tcPr>
          <w:p w14:paraId="0DF1A0FF" w14:textId="77777777" w:rsidR="00564A9B" w:rsidRPr="005625BE" w:rsidRDefault="00564A9B" w:rsidP="00E35F16">
            <w:pPr>
              <w:jc w:val="center"/>
              <w:textAlignment w:val="top"/>
              <w:rPr>
                <w:rFonts w:ascii="Arial" w:hAnsi="Arial" w:cs="Arial"/>
                <w:b/>
                <w:sz w:val="18"/>
                <w:szCs w:val="18"/>
                <w:lang w:val="es-ES_tradnl"/>
              </w:rPr>
            </w:pPr>
          </w:p>
        </w:tc>
        <w:tc>
          <w:tcPr>
            <w:tcW w:w="137" w:type="pct"/>
            <w:shd w:val="clear" w:color="auto" w:fill="auto"/>
            <w:vAlign w:val="center"/>
          </w:tcPr>
          <w:p w14:paraId="09BA19ED" w14:textId="77777777" w:rsidR="00564A9B" w:rsidRPr="005625BE" w:rsidRDefault="00564A9B" w:rsidP="00E35F16">
            <w:pPr>
              <w:ind w:left="78"/>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shd w:val="clear" w:color="auto" w:fill="auto"/>
            <w:vAlign w:val="center"/>
          </w:tcPr>
          <w:p w14:paraId="438150EB" w14:textId="77777777" w:rsidR="00564A9B" w:rsidRPr="005625BE" w:rsidRDefault="00564A9B" w:rsidP="00E35F16">
            <w:pPr>
              <w:jc w:val="center"/>
              <w:textAlignment w:val="top"/>
              <w:rPr>
                <w:rFonts w:ascii="Arial" w:hAnsi="Arial" w:cs="Arial"/>
                <w:b/>
                <w:sz w:val="18"/>
                <w:szCs w:val="18"/>
                <w:lang w:val="es-ES_tradnl"/>
              </w:rPr>
            </w:pPr>
          </w:p>
        </w:tc>
        <w:tc>
          <w:tcPr>
            <w:tcW w:w="137" w:type="pct"/>
            <w:shd w:val="clear" w:color="auto" w:fill="auto"/>
            <w:vAlign w:val="center"/>
          </w:tcPr>
          <w:p w14:paraId="530A2D93"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shd w:val="clear" w:color="auto" w:fill="auto"/>
            <w:vAlign w:val="center"/>
          </w:tcPr>
          <w:p w14:paraId="488330F3" w14:textId="77777777" w:rsidR="00564A9B" w:rsidRPr="005625BE" w:rsidRDefault="00564A9B" w:rsidP="00E35F16">
            <w:pPr>
              <w:jc w:val="center"/>
              <w:textAlignment w:val="top"/>
              <w:rPr>
                <w:rFonts w:ascii="Arial" w:hAnsi="Arial" w:cs="Arial"/>
                <w:b/>
                <w:sz w:val="18"/>
                <w:szCs w:val="18"/>
                <w:lang w:val="es-ES_tradnl"/>
              </w:rPr>
            </w:pPr>
          </w:p>
        </w:tc>
        <w:tc>
          <w:tcPr>
            <w:tcW w:w="102" w:type="pct"/>
            <w:shd w:val="clear" w:color="auto" w:fill="auto"/>
            <w:vAlign w:val="center"/>
          </w:tcPr>
          <w:p w14:paraId="6BF9BE3B"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shd w:val="clear" w:color="auto" w:fill="auto"/>
            <w:vAlign w:val="center"/>
          </w:tcPr>
          <w:p w14:paraId="6703C31C" w14:textId="77777777" w:rsidR="00564A9B" w:rsidRPr="005625BE" w:rsidRDefault="00564A9B" w:rsidP="00E35F16">
            <w:pPr>
              <w:jc w:val="center"/>
              <w:textAlignment w:val="top"/>
              <w:rPr>
                <w:rFonts w:ascii="Arial" w:hAnsi="Arial" w:cs="Arial"/>
                <w:b/>
                <w:sz w:val="18"/>
                <w:szCs w:val="18"/>
                <w:lang w:val="es-ES_tradnl"/>
              </w:rPr>
            </w:pPr>
          </w:p>
        </w:tc>
        <w:tc>
          <w:tcPr>
            <w:tcW w:w="103" w:type="pct"/>
            <w:shd w:val="clear" w:color="auto" w:fill="auto"/>
            <w:vAlign w:val="center"/>
          </w:tcPr>
          <w:p w14:paraId="1660F5BF" w14:textId="77777777" w:rsidR="00564A9B" w:rsidRPr="005625BE" w:rsidRDefault="00564A9B" w:rsidP="00E35F16">
            <w:pPr>
              <w:ind w:left="-7" w:right="-65"/>
              <w:jc w:val="center"/>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vAlign w:val="center"/>
          </w:tcPr>
          <w:p w14:paraId="20C05B6F" w14:textId="77777777" w:rsidR="00564A9B" w:rsidRPr="005625BE" w:rsidRDefault="00564A9B" w:rsidP="00E35F16">
            <w:pPr>
              <w:jc w:val="center"/>
              <w:textAlignment w:val="top"/>
              <w:rPr>
                <w:rFonts w:ascii="Arial" w:hAnsi="Arial" w:cs="Arial"/>
                <w:b/>
                <w:sz w:val="18"/>
                <w:szCs w:val="18"/>
                <w:lang w:val="es-ES_tradnl"/>
              </w:rPr>
            </w:pPr>
          </w:p>
        </w:tc>
        <w:tc>
          <w:tcPr>
            <w:tcW w:w="100" w:type="pct"/>
            <w:vAlign w:val="center"/>
          </w:tcPr>
          <w:p w14:paraId="0E8069E6"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vAlign w:val="center"/>
          </w:tcPr>
          <w:p w14:paraId="6F6B5559" w14:textId="77777777" w:rsidR="00564A9B" w:rsidRPr="005625BE" w:rsidRDefault="00564A9B" w:rsidP="00E35F16">
            <w:pPr>
              <w:jc w:val="center"/>
              <w:textAlignment w:val="top"/>
              <w:rPr>
                <w:rFonts w:ascii="Arial" w:hAnsi="Arial" w:cs="Arial"/>
                <w:b/>
                <w:sz w:val="18"/>
                <w:szCs w:val="18"/>
                <w:lang w:val="es-ES_tradnl"/>
              </w:rPr>
            </w:pPr>
          </w:p>
        </w:tc>
        <w:tc>
          <w:tcPr>
            <w:tcW w:w="124" w:type="pct"/>
            <w:vAlign w:val="center"/>
          </w:tcPr>
          <w:p w14:paraId="03B62B66"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7EABA977"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1A912A07"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4E060251" w14:textId="77777777" w:rsidR="00564A9B" w:rsidRPr="005625BE" w:rsidRDefault="00564A9B" w:rsidP="00E35F16">
            <w:pPr>
              <w:jc w:val="center"/>
              <w:textAlignment w:val="top"/>
              <w:rPr>
                <w:rFonts w:ascii="Arial" w:hAnsi="Arial" w:cs="Arial"/>
                <w:b/>
                <w:sz w:val="18"/>
                <w:szCs w:val="18"/>
                <w:lang w:val="es-ES_tradnl"/>
              </w:rPr>
            </w:pPr>
          </w:p>
        </w:tc>
        <w:tc>
          <w:tcPr>
            <w:tcW w:w="138" w:type="pct"/>
            <w:vAlign w:val="center"/>
          </w:tcPr>
          <w:p w14:paraId="5793CAF8" w14:textId="7777777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vAlign w:val="center"/>
          </w:tcPr>
          <w:p w14:paraId="5BDE7B5C" w14:textId="77777777" w:rsidR="00564A9B" w:rsidRPr="005625BE" w:rsidRDefault="00564A9B" w:rsidP="00E35F16">
            <w:pPr>
              <w:jc w:val="center"/>
              <w:textAlignment w:val="top"/>
              <w:rPr>
                <w:rFonts w:ascii="Arial" w:hAnsi="Arial" w:cs="Arial"/>
                <w:sz w:val="18"/>
                <w:szCs w:val="18"/>
                <w:lang w:val="es-ES_tradnl"/>
              </w:rPr>
            </w:pPr>
          </w:p>
        </w:tc>
        <w:tc>
          <w:tcPr>
            <w:tcW w:w="138" w:type="pct"/>
            <w:vAlign w:val="center"/>
          </w:tcPr>
          <w:p w14:paraId="012F6E83" w14:textId="7288EB60" w:rsidR="00564A9B" w:rsidRPr="005625BE" w:rsidRDefault="00564A9B" w:rsidP="00E35F16">
            <w:pPr>
              <w:jc w:val="center"/>
              <w:textAlignment w:val="top"/>
              <w:rPr>
                <w:rFonts w:ascii="Arial" w:eastAsia="Arial" w:hAnsi="Arial" w:cs="Arial"/>
                <w:sz w:val="18"/>
                <w:szCs w:val="18"/>
              </w:rPr>
            </w:pPr>
          </w:p>
        </w:tc>
        <w:tc>
          <w:tcPr>
            <w:tcW w:w="685" w:type="pct"/>
            <w:vAlign w:val="center"/>
          </w:tcPr>
          <w:p w14:paraId="13AF5542" w14:textId="339385EE" w:rsidR="00564A9B" w:rsidRPr="005625BE" w:rsidRDefault="00564A9B" w:rsidP="2DA34502">
            <w:pPr>
              <w:jc w:val="center"/>
              <w:textAlignment w:val="top"/>
              <w:rPr>
                <w:rFonts w:ascii="Arial" w:eastAsia="Arial" w:hAnsi="Arial" w:cs="Arial"/>
                <w:sz w:val="18"/>
                <w:szCs w:val="18"/>
              </w:rPr>
            </w:pPr>
            <w:r w:rsidRPr="2DA34502">
              <w:rPr>
                <w:rFonts w:ascii="Arial" w:eastAsia="Arial" w:hAnsi="Arial" w:cs="Arial"/>
                <w:sz w:val="18"/>
                <w:szCs w:val="18"/>
              </w:rPr>
              <w:t>FAES</w:t>
            </w:r>
          </w:p>
        </w:tc>
        <w:tc>
          <w:tcPr>
            <w:tcW w:w="548" w:type="pct"/>
            <w:gridSpan w:val="2"/>
            <w:vAlign w:val="center"/>
          </w:tcPr>
          <w:p w14:paraId="48668B43" w14:textId="1684FFE7" w:rsidR="00564A9B" w:rsidRPr="005625BE" w:rsidRDefault="00564A9B" w:rsidP="00925789">
            <w:pPr>
              <w:jc w:val="center"/>
              <w:rPr>
                <w:rFonts w:ascii="Arial" w:eastAsia="Arial" w:hAnsi="Arial" w:cs="Arial"/>
                <w:sz w:val="18"/>
                <w:szCs w:val="18"/>
              </w:rPr>
            </w:pPr>
            <w:r w:rsidRPr="2DA34502">
              <w:rPr>
                <w:rFonts w:ascii="Arial" w:eastAsia="Arial" w:hAnsi="Arial" w:cs="Arial"/>
                <w:sz w:val="18"/>
                <w:szCs w:val="18"/>
              </w:rPr>
              <w:t>-</w:t>
            </w:r>
          </w:p>
        </w:tc>
        <w:tc>
          <w:tcPr>
            <w:tcW w:w="505" w:type="pct"/>
          </w:tcPr>
          <w:p w14:paraId="20F956DB" w14:textId="229DA15B" w:rsidR="00564A9B" w:rsidRPr="005625BE" w:rsidRDefault="00564A9B" w:rsidP="00237DF2">
            <w:pPr>
              <w:jc w:val="center"/>
              <w:rPr>
                <w:rFonts w:ascii="Arial" w:eastAsia="Arial" w:hAnsi="Arial" w:cs="Arial"/>
                <w:sz w:val="18"/>
                <w:szCs w:val="18"/>
              </w:rPr>
            </w:pPr>
            <w:r w:rsidRPr="2DA34502">
              <w:rPr>
                <w:rFonts w:ascii="Arial" w:eastAsia="Arial" w:hAnsi="Arial" w:cs="Arial"/>
                <w:color w:val="000000" w:themeColor="text1"/>
                <w:sz w:val="18"/>
                <w:szCs w:val="18"/>
              </w:rPr>
              <w:t>HA-L1137</w:t>
            </w:r>
          </w:p>
        </w:tc>
      </w:tr>
      <w:tr w:rsidR="00A46336" w:rsidRPr="005625BE" w14:paraId="16F4E651" w14:textId="77777777" w:rsidTr="006C31F7">
        <w:trPr>
          <w:gridAfter w:val="1"/>
          <w:wAfter w:w="4" w:type="pct"/>
          <w:trHeight w:val="460"/>
          <w:jc w:val="center"/>
        </w:trPr>
        <w:tc>
          <w:tcPr>
            <w:tcW w:w="992" w:type="pct"/>
            <w:vAlign w:val="center"/>
          </w:tcPr>
          <w:p w14:paraId="36867668" w14:textId="531C21BB" w:rsidR="00564A9B" w:rsidRPr="006B7615" w:rsidRDefault="00564A9B" w:rsidP="2DA34502">
            <w:pPr>
              <w:rPr>
                <w:rFonts w:ascii="Arial" w:eastAsia="Arial" w:hAnsi="Arial" w:cs="Arial"/>
                <w:sz w:val="18"/>
                <w:szCs w:val="18"/>
                <w:lang w:val="en-US"/>
              </w:rPr>
            </w:pPr>
            <w:r w:rsidRPr="2DA34502">
              <w:rPr>
                <w:rFonts w:ascii="Arial" w:eastAsia="Arial" w:hAnsi="Arial" w:cs="Arial"/>
                <w:sz w:val="18"/>
                <w:szCs w:val="18"/>
                <w:lang w:val="en-US"/>
              </w:rPr>
              <w:t>Biometric monitoring (continuous, includes monitoring system for project)</w:t>
            </w:r>
          </w:p>
        </w:tc>
        <w:tc>
          <w:tcPr>
            <w:tcW w:w="241" w:type="pct"/>
            <w:shd w:val="clear" w:color="auto" w:fill="auto"/>
            <w:vAlign w:val="center"/>
          </w:tcPr>
          <w:p w14:paraId="47764E8B" w14:textId="1B118FED" w:rsidR="00564A9B" w:rsidRPr="00A46336" w:rsidRDefault="00564A9B" w:rsidP="00E35F16">
            <w:pPr>
              <w:jc w:val="center"/>
              <w:textAlignment w:val="top"/>
              <w:rPr>
                <w:rFonts w:ascii="Arial" w:eastAsia="Arial" w:hAnsi="Arial" w:cs="Arial"/>
                <w:b/>
                <w:bCs/>
                <w:sz w:val="18"/>
                <w:szCs w:val="18"/>
                <w:lang w:val="en-US"/>
              </w:rPr>
            </w:pPr>
          </w:p>
        </w:tc>
        <w:tc>
          <w:tcPr>
            <w:tcW w:w="90" w:type="pct"/>
            <w:shd w:val="clear" w:color="auto" w:fill="auto"/>
            <w:vAlign w:val="center"/>
          </w:tcPr>
          <w:p w14:paraId="20B00264" w14:textId="777A874A"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shd w:val="clear" w:color="auto" w:fill="auto"/>
            <w:vAlign w:val="center"/>
          </w:tcPr>
          <w:p w14:paraId="1B586C47" w14:textId="40A1D02C" w:rsidR="00564A9B" w:rsidRPr="005625BE" w:rsidRDefault="00564A9B" w:rsidP="00E35F16">
            <w:pPr>
              <w:ind w:left="78"/>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shd w:val="clear" w:color="auto" w:fill="auto"/>
            <w:vAlign w:val="center"/>
          </w:tcPr>
          <w:p w14:paraId="2A3EB13E" w14:textId="7ABB89BB"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shd w:val="clear" w:color="auto" w:fill="auto"/>
            <w:vAlign w:val="center"/>
          </w:tcPr>
          <w:p w14:paraId="42225C02" w14:textId="3683ADD1"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shd w:val="clear" w:color="auto" w:fill="auto"/>
            <w:vAlign w:val="center"/>
          </w:tcPr>
          <w:p w14:paraId="3B309351" w14:textId="70F6C4E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shd w:val="clear" w:color="auto" w:fill="auto"/>
            <w:vAlign w:val="center"/>
          </w:tcPr>
          <w:p w14:paraId="5190550E" w14:textId="0FB324EA"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shd w:val="clear" w:color="auto" w:fill="auto"/>
            <w:vAlign w:val="center"/>
          </w:tcPr>
          <w:p w14:paraId="291BD0A1" w14:textId="250FB39B"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shd w:val="clear" w:color="auto" w:fill="auto"/>
            <w:vAlign w:val="center"/>
          </w:tcPr>
          <w:p w14:paraId="2B1F8276" w14:textId="04F6907A" w:rsidR="00564A9B" w:rsidRPr="005625BE" w:rsidRDefault="00564A9B" w:rsidP="00E35F16">
            <w:pPr>
              <w:ind w:left="-7" w:right="-65"/>
              <w:jc w:val="center"/>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vAlign w:val="center"/>
          </w:tcPr>
          <w:p w14:paraId="72DCB7C4" w14:textId="54C6A822"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0" w:type="pct"/>
            <w:vAlign w:val="center"/>
          </w:tcPr>
          <w:p w14:paraId="1882BE4F" w14:textId="642CF970"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vAlign w:val="center"/>
          </w:tcPr>
          <w:p w14:paraId="6ACBA9F3" w14:textId="2C6A3CC4"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24" w:type="pct"/>
            <w:vAlign w:val="center"/>
          </w:tcPr>
          <w:p w14:paraId="2243B389" w14:textId="02AA0772"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1A4B43BF" w14:textId="4FEC4487"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5472B9F9" w14:textId="360DDE04"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50555927" w14:textId="4D0B0A4E"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8" w:type="pct"/>
            <w:vAlign w:val="center"/>
          </w:tcPr>
          <w:p w14:paraId="754A02E2" w14:textId="3B973DC9"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vAlign w:val="center"/>
          </w:tcPr>
          <w:p w14:paraId="335D9083" w14:textId="76C6B132" w:rsidR="00564A9B" w:rsidRPr="005625BE" w:rsidRDefault="00564A9B" w:rsidP="00E35F16">
            <w:pPr>
              <w:jc w:val="center"/>
              <w:textAlignment w:val="top"/>
              <w:rPr>
                <w:rFonts w:ascii="Arial" w:eastAsia="Arial" w:hAnsi="Arial" w:cs="Arial"/>
                <w:sz w:val="18"/>
                <w:szCs w:val="18"/>
              </w:rPr>
            </w:pPr>
          </w:p>
        </w:tc>
        <w:tc>
          <w:tcPr>
            <w:tcW w:w="138" w:type="pct"/>
            <w:vAlign w:val="center"/>
          </w:tcPr>
          <w:p w14:paraId="277DC789" w14:textId="09BAA5D5" w:rsidR="00564A9B" w:rsidRPr="005625BE" w:rsidRDefault="00564A9B" w:rsidP="00E35F16">
            <w:pPr>
              <w:jc w:val="center"/>
              <w:textAlignment w:val="top"/>
              <w:rPr>
                <w:rFonts w:ascii="Arial" w:eastAsia="Arial" w:hAnsi="Arial" w:cs="Arial"/>
                <w:sz w:val="18"/>
                <w:szCs w:val="18"/>
              </w:rPr>
            </w:pPr>
          </w:p>
        </w:tc>
        <w:tc>
          <w:tcPr>
            <w:tcW w:w="685" w:type="pct"/>
            <w:vAlign w:val="center"/>
          </w:tcPr>
          <w:p w14:paraId="1F5C935C" w14:textId="4A749394" w:rsidR="00564A9B" w:rsidRPr="005625BE" w:rsidRDefault="00564A9B" w:rsidP="2DA34502">
            <w:pPr>
              <w:jc w:val="center"/>
              <w:textAlignment w:val="top"/>
              <w:rPr>
                <w:rFonts w:ascii="Arial" w:eastAsia="Arial" w:hAnsi="Arial" w:cs="Arial"/>
                <w:sz w:val="18"/>
                <w:szCs w:val="18"/>
              </w:rPr>
            </w:pPr>
            <w:r w:rsidRPr="2DA34502">
              <w:rPr>
                <w:rFonts w:ascii="Arial" w:eastAsia="Arial" w:hAnsi="Arial" w:cs="Arial"/>
                <w:sz w:val="18"/>
                <w:szCs w:val="18"/>
              </w:rPr>
              <w:t>FAES (</w:t>
            </w:r>
            <w:proofErr w:type="spellStart"/>
            <w:r w:rsidRPr="2DA34502">
              <w:rPr>
                <w:rFonts w:ascii="Arial" w:eastAsia="Arial" w:hAnsi="Arial" w:cs="Arial"/>
                <w:sz w:val="18"/>
                <w:szCs w:val="18"/>
              </w:rPr>
              <w:t>Operators</w:t>
            </w:r>
            <w:proofErr w:type="spellEnd"/>
            <w:r w:rsidRPr="2DA34502">
              <w:rPr>
                <w:rFonts w:ascii="Arial" w:eastAsia="Arial" w:hAnsi="Arial" w:cs="Arial"/>
                <w:sz w:val="18"/>
                <w:szCs w:val="18"/>
              </w:rPr>
              <w:t>)</w:t>
            </w:r>
          </w:p>
        </w:tc>
        <w:tc>
          <w:tcPr>
            <w:tcW w:w="548" w:type="pct"/>
            <w:gridSpan w:val="2"/>
            <w:vAlign w:val="center"/>
          </w:tcPr>
          <w:p w14:paraId="3D8DF9ED" w14:textId="7AFFACA5" w:rsidR="00564A9B" w:rsidRPr="00B30E6E" w:rsidRDefault="00564A9B" w:rsidP="2DA34502">
            <w:pPr>
              <w:jc w:val="right"/>
              <w:rPr>
                <w:rFonts w:ascii="Arial" w:eastAsia="Arial" w:hAnsi="Arial" w:cs="Arial"/>
                <w:sz w:val="18"/>
                <w:szCs w:val="18"/>
              </w:rPr>
            </w:pPr>
            <w:r w:rsidRPr="2DA34502">
              <w:rPr>
                <w:rFonts w:ascii="Arial" w:eastAsia="Arial" w:hAnsi="Arial" w:cs="Arial"/>
                <w:sz w:val="18"/>
                <w:szCs w:val="18"/>
              </w:rPr>
              <w:t>330.000</w:t>
            </w:r>
          </w:p>
        </w:tc>
        <w:tc>
          <w:tcPr>
            <w:tcW w:w="505" w:type="pct"/>
          </w:tcPr>
          <w:p w14:paraId="0AB9DA35" w14:textId="1443E406" w:rsidR="00564A9B" w:rsidRPr="00B30E6E" w:rsidRDefault="00564A9B" w:rsidP="00237DF2">
            <w:pPr>
              <w:jc w:val="center"/>
              <w:rPr>
                <w:rFonts w:ascii="Arial" w:eastAsia="Arial" w:hAnsi="Arial" w:cs="Arial"/>
                <w:sz w:val="18"/>
                <w:szCs w:val="18"/>
              </w:rPr>
            </w:pPr>
            <w:r w:rsidRPr="2DA34502">
              <w:rPr>
                <w:rFonts w:ascii="Arial" w:eastAsia="Arial" w:hAnsi="Arial" w:cs="Arial"/>
                <w:color w:val="000000" w:themeColor="text1"/>
                <w:sz w:val="18"/>
                <w:szCs w:val="18"/>
              </w:rPr>
              <w:t>HA-L1137</w:t>
            </w:r>
          </w:p>
        </w:tc>
      </w:tr>
      <w:tr w:rsidR="00A46336" w:rsidRPr="00294E8E" w14:paraId="3D195210" w14:textId="77777777" w:rsidTr="006C31F7">
        <w:trPr>
          <w:gridAfter w:val="1"/>
          <w:wAfter w:w="4" w:type="pct"/>
          <w:trHeight w:val="460"/>
          <w:jc w:val="center"/>
        </w:trPr>
        <w:tc>
          <w:tcPr>
            <w:tcW w:w="992" w:type="pct"/>
          </w:tcPr>
          <w:p w14:paraId="4B3C5B81" w14:textId="6C440CDF" w:rsidR="00564A9B" w:rsidRPr="00371A51" w:rsidRDefault="00564A9B" w:rsidP="00C75B67">
            <w:pPr>
              <w:rPr>
                <w:rFonts w:ascii="Arial" w:hAnsi="Arial" w:cs="Arial"/>
                <w:sz w:val="18"/>
                <w:szCs w:val="18"/>
                <w:lang w:val="en-US"/>
              </w:rPr>
            </w:pPr>
            <w:r w:rsidRPr="006772E2">
              <w:rPr>
                <w:rFonts w:ascii="Arial" w:hAnsi="Arial" w:cs="Arial"/>
                <w:sz w:val="18"/>
                <w:szCs w:val="18"/>
                <w:lang w:val="en-US"/>
              </w:rPr>
              <w:t>Survey to monitor startups o</w:t>
            </w:r>
            <w:r w:rsidRPr="00DF11DC">
              <w:rPr>
                <w:rFonts w:ascii="Arial" w:hAnsi="Arial" w:cs="Arial"/>
                <w:sz w:val="18"/>
                <w:szCs w:val="18"/>
                <w:lang w:val="en-US"/>
              </w:rPr>
              <w:t>f graduate participants</w:t>
            </w:r>
          </w:p>
        </w:tc>
        <w:tc>
          <w:tcPr>
            <w:tcW w:w="241" w:type="pct"/>
            <w:shd w:val="clear" w:color="auto" w:fill="auto"/>
            <w:vAlign w:val="center"/>
          </w:tcPr>
          <w:p w14:paraId="45A8F842" w14:textId="77777777" w:rsidR="00564A9B" w:rsidRPr="00371A51" w:rsidRDefault="00564A9B" w:rsidP="00E35F16">
            <w:pPr>
              <w:jc w:val="center"/>
              <w:rPr>
                <w:rFonts w:ascii="Arial" w:hAnsi="Arial" w:cs="Arial"/>
                <w:sz w:val="18"/>
                <w:szCs w:val="18"/>
                <w:lang w:val="en-US"/>
              </w:rPr>
            </w:pPr>
          </w:p>
        </w:tc>
        <w:tc>
          <w:tcPr>
            <w:tcW w:w="90" w:type="pct"/>
            <w:shd w:val="clear" w:color="auto" w:fill="auto"/>
            <w:vAlign w:val="center"/>
          </w:tcPr>
          <w:p w14:paraId="7E48D1B1" w14:textId="77777777" w:rsidR="00564A9B" w:rsidRPr="00371A51" w:rsidRDefault="00564A9B" w:rsidP="00E35F16">
            <w:pPr>
              <w:jc w:val="center"/>
              <w:rPr>
                <w:rFonts w:ascii="Arial" w:hAnsi="Arial" w:cs="Arial"/>
                <w:sz w:val="18"/>
                <w:szCs w:val="18"/>
                <w:lang w:val="en-US"/>
              </w:rPr>
            </w:pPr>
          </w:p>
        </w:tc>
        <w:tc>
          <w:tcPr>
            <w:tcW w:w="137" w:type="pct"/>
            <w:shd w:val="clear" w:color="auto" w:fill="auto"/>
            <w:vAlign w:val="center"/>
          </w:tcPr>
          <w:p w14:paraId="4AA16BB6" w14:textId="77777777" w:rsidR="00564A9B" w:rsidRPr="00371A51" w:rsidRDefault="00564A9B" w:rsidP="00E35F16">
            <w:pPr>
              <w:jc w:val="center"/>
              <w:rPr>
                <w:rFonts w:ascii="Arial" w:hAnsi="Arial" w:cs="Arial"/>
                <w:sz w:val="18"/>
                <w:szCs w:val="18"/>
                <w:lang w:val="en-US"/>
              </w:rPr>
            </w:pPr>
          </w:p>
        </w:tc>
        <w:tc>
          <w:tcPr>
            <w:tcW w:w="102" w:type="pct"/>
            <w:shd w:val="clear" w:color="auto" w:fill="auto"/>
            <w:vAlign w:val="center"/>
          </w:tcPr>
          <w:p w14:paraId="2DADFB10" w14:textId="77777777" w:rsidR="00564A9B" w:rsidRPr="00371A51" w:rsidRDefault="00564A9B" w:rsidP="00E35F16">
            <w:pPr>
              <w:jc w:val="center"/>
              <w:rPr>
                <w:rFonts w:ascii="Arial" w:hAnsi="Arial" w:cs="Arial"/>
                <w:sz w:val="18"/>
                <w:szCs w:val="18"/>
                <w:lang w:val="en-US"/>
              </w:rPr>
            </w:pPr>
          </w:p>
        </w:tc>
        <w:tc>
          <w:tcPr>
            <w:tcW w:w="137" w:type="pct"/>
            <w:shd w:val="clear" w:color="auto" w:fill="auto"/>
            <w:vAlign w:val="center"/>
          </w:tcPr>
          <w:p w14:paraId="06855568" w14:textId="77777777" w:rsidR="00564A9B" w:rsidRPr="00371A51" w:rsidRDefault="00564A9B" w:rsidP="00E35F16">
            <w:pPr>
              <w:jc w:val="center"/>
              <w:rPr>
                <w:rFonts w:ascii="Arial" w:hAnsi="Arial" w:cs="Arial"/>
                <w:sz w:val="18"/>
                <w:szCs w:val="18"/>
                <w:lang w:val="en-US"/>
              </w:rPr>
            </w:pPr>
          </w:p>
        </w:tc>
        <w:tc>
          <w:tcPr>
            <w:tcW w:w="102" w:type="pct"/>
            <w:gridSpan w:val="2"/>
            <w:shd w:val="clear" w:color="auto" w:fill="auto"/>
            <w:vAlign w:val="center"/>
          </w:tcPr>
          <w:p w14:paraId="442A19EC" w14:textId="77777777" w:rsidR="00564A9B" w:rsidRPr="00371A51" w:rsidRDefault="00564A9B" w:rsidP="00E35F16">
            <w:pPr>
              <w:jc w:val="center"/>
              <w:rPr>
                <w:rFonts w:ascii="Arial" w:hAnsi="Arial" w:cs="Arial"/>
                <w:sz w:val="18"/>
                <w:szCs w:val="18"/>
                <w:lang w:val="en-US"/>
              </w:rPr>
            </w:pPr>
          </w:p>
        </w:tc>
        <w:tc>
          <w:tcPr>
            <w:tcW w:w="102" w:type="pct"/>
            <w:shd w:val="clear" w:color="auto" w:fill="auto"/>
            <w:vAlign w:val="center"/>
          </w:tcPr>
          <w:p w14:paraId="1E3153D8" w14:textId="77777777" w:rsidR="00564A9B" w:rsidRPr="00371A51" w:rsidRDefault="00564A9B" w:rsidP="00E35F16">
            <w:pPr>
              <w:jc w:val="center"/>
              <w:rPr>
                <w:rFonts w:ascii="Arial" w:hAnsi="Arial" w:cs="Arial"/>
                <w:sz w:val="18"/>
                <w:szCs w:val="18"/>
                <w:lang w:val="en-US"/>
              </w:rPr>
            </w:pPr>
          </w:p>
        </w:tc>
        <w:tc>
          <w:tcPr>
            <w:tcW w:w="102" w:type="pct"/>
            <w:shd w:val="clear" w:color="auto" w:fill="auto"/>
            <w:vAlign w:val="center"/>
          </w:tcPr>
          <w:p w14:paraId="656A4887" w14:textId="77777777" w:rsidR="00564A9B" w:rsidRPr="00371A51" w:rsidRDefault="00564A9B" w:rsidP="00E35F16">
            <w:pPr>
              <w:jc w:val="center"/>
              <w:rPr>
                <w:rFonts w:ascii="Arial" w:hAnsi="Arial" w:cs="Arial"/>
                <w:sz w:val="18"/>
                <w:szCs w:val="18"/>
                <w:lang w:val="en-US"/>
              </w:rPr>
            </w:pPr>
          </w:p>
        </w:tc>
        <w:tc>
          <w:tcPr>
            <w:tcW w:w="103" w:type="pct"/>
            <w:shd w:val="clear" w:color="auto" w:fill="auto"/>
            <w:vAlign w:val="center"/>
          </w:tcPr>
          <w:p w14:paraId="396D52B0" w14:textId="3E906E13" w:rsidR="00564A9B" w:rsidRPr="002B1E6F" w:rsidRDefault="00564A9B" w:rsidP="00E35F16">
            <w:pPr>
              <w:jc w:val="center"/>
              <w:textAlignment w:val="top"/>
              <w:rPr>
                <w:rFonts w:ascii="Arial" w:eastAsia="Arial" w:hAnsi="Arial" w:cs="Arial"/>
                <w:b/>
                <w:bCs/>
                <w:sz w:val="18"/>
                <w:szCs w:val="18"/>
              </w:rPr>
            </w:pPr>
            <w:r w:rsidRPr="002B1E6F">
              <w:rPr>
                <w:rFonts w:ascii="Arial" w:eastAsia="Arial" w:hAnsi="Arial" w:cs="Arial"/>
                <w:b/>
                <w:bCs/>
                <w:sz w:val="18"/>
                <w:szCs w:val="18"/>
              </w:rPr>
              <w:t>X</w:t>
            </w:r>
          </w:p>
        </w:tc>
        <w:tc>
          <w:tcPr>
            <w:tcW w:w="102" w:type="pct"/>
            <w:gridSpan w:val="2"/>
            <w:vAlign w:val="center"/>
          </w:tcPr>
          <w:p w14:paraId="3209F624" w14:textId="77777777" w:rsidR="00564A9B" w:rsidRPr="002B1E6F" w:rsidRDefault="00564A9B" w:rsidP="00E35F16">
            <w:pPr>
              <w:jc w:val="center"/>
              <w:textAlignment w:val="top"/>
              <w:rPr>
                <w:rFonts w:ascii="Arial" w:eastAsia="Arial" w:hAnsi="Arial" w:cs="Arial"/>
                <w:b/>
                <w:bCs/>
                <w:sz w:val="18"/>
                <w:szCs w:val="18"/>
              </w:rPr>
            </w:pPr>
          </w:p>
        </w:tc>
        <w:tc>
          <w:tcPr>
            <w:tcW w:w="100" w:type="pct"/>
            <w:vAlign w:val="center"/>
          </w:tcPr>
          <w:p w14:paraId="43349281" w14:textId="2E134DC4" w:rsidR="00564A9B" w:rsidRPr="002B1E6F" w:rsidRDefault="00564A9B" w:rsidP="00E35F16">
            <w:pPr>
              <w:jc w:val="center"/>
              <w:textAlignment w:val="top"/>
              <w:rPr>
                <w:rFonts w:ascii="Arial" w:eastAsia="Arial" w:hAnsi="Arial" w:cs="Arial"/>
                <w:b/>
                <w:bCs/>
                <w:sz w:val="18"/>
                <w:szCs w:val="18"/>
              </w:rPr>
            </w:pPr>
            <w:r w:rsidRPr="002B1E6F">
              <w:rPr>
                <w:rFonts w:ascii="Arial" w:eastAsia="Arial" w:hAnsi="Arial" w:cs="Arial"/>
                <w:b/>
                <w:bCs/>
                <w:sz w:val="18"/>
                <w:szCs w:val="18"/>
              </w:rPr>
              <w:t>X</w:t>
            </w:r>
          </w:p>
        </w:tc>
        <w:tc>
          <w:tcPr>
            <w:tcW w:w="102" w:type="pct"/>
            <w:vAlign w:val="center"/>
          </w:tcPr>
          <w:p w14:paraId="52E52705" w14:textId="77777777" w:rsidR="00564A9B" w:rsidRPr="002B1E6F" w:rsidRDefault="00564A9B" w:rsidP="00E35F16">
            <w:pPr>
              <w:jc w:val="center"/>
              <w:textAlignment w:val="top"/>
              <w:rPr>
                <w:rFonts w:ascii="Arial" w:eastAsia="Arial" w:hAnsi="Arial" w:cs="Arial"/>
                <w:b/>
                <w:bCs/>
                <w:sz w:val="18"/>
                <w:szCs w:val="18"/>
              </w:rPr>
            </w:pPr>
          </w:p>
        </w:tc>
        <w:tc>
          <w:tcPr>
            <w:tcW w:w="124" w:type="pct"/>
            <w:vAlign w:val="center"/>
          </w:tcPr>
          <w:p w14:paraId="3C16C195" w14:textId="359B3677" w:rsidR="00564A9B" w:rsidRPr="002B1E6F" w:rsidRDefault="00564A9B" w:rsidP="00E35F16">
            <w:pPr>
              <w:jc w:val="center"/>
              <w:textAlignment w:val="top"/>
              <w:rPr>
                <w:rFonts w:ascii="Arial" w:eastAsia="Arial" w:hAnsi="Arial" w:cs="Arial"/>
                <w:b/>
                <w:bCs/>
                <w:sz w:val="18"/>
                <w:szCs w:val="18"/>
              </w:rPr>
            </w:pPr>
            <w:r w:rsidRPr="002B1E6F">
              <w:rPr>
                <w:rFonts w:ascii="Arial" w:eastAsia="Arial" w:hAnsi="Arial" w:cs="Arial"/>
                <w:b/>
                <w:bCs/>
                <w:sz w:val="18"/>
                <w:szCs w:val="18"/>
              </w:rPr>
              <w:t>X</w:t>
            </w:r>
          </w:p>
        </w:tc>
        <w:tc>
          <w:tcPr>
            <w:tcW w:w="103" w:type="pct"/>
            <w:vAlign w:val="center"/>
          </w:tcPr>
          <w:p w14:paraId="500D5801" w14:textId="77777777" w:rsidR="00564A9B" w:rsidRPr="002B1E6F" w:rsidRDefault="00564A9B" w:rsidP="00E35F16">
            <w:pPr>
              <w:jc w:val="center"/>
              <w:textAlignment w:val="top"/>
              <w:rPr>
                <w:rFonts w:ascii="Arial" w:eastAsia="Arial" w:hAnsi="Arial" w:cs="Arial"/>
                <w:b/>
                <w:bCs/>
                <w:sz w:val="18"/>
                <w:szCs w:val="18"/>
              </w:rPr>
            </w:pPr>
          </w:p>
        </w:tc>
        <w:tc>
          <w:tcPr>
            <w:tcW w:w="103" w:type="pct"/>
            <w:vAlign w:val="center"/>
          </w:tcPr>
          <w:p w14:paraId="2AF60744" w14:textId="1E853A0A" w:rsidR="00564A9B" w:rsidRPr="002B1E6F" w:rsidRDefault="00564A9B" w:rsidP="00E35F16">
            <w:pPr>
              <w:jc w:val="center"/>
              <w:textAlignment w:val="top"/>
              <w:rPr>
                <w:rFonts w:ascii="Arial" w:eastAsia="Arial" w:hAnsi="Arial" w:cs="Arial"/>
                <w:b/>
                <w:bCs/>
                <w:sz w:val="18"/>
                <w:szCs w:val="18"/>
              </w:rPr>
            </w:pPr>
            <w:r w:rsidRPr="002B1E6F">
              <w:rPr>
                <w:rFonts w:ascii="Arial" w:eastAsia="Arial" w:hAnsi="Arial" w:cs="Arial"/>
                <w:b/>
                <w:bCs/>
                <w:sz w:val="18"/>
                <w:szCs w:val="18"/>
              </w:rPr>
              <w:t>X</w:t>
            </w:r>
          </w:p>
        </w:tc>
        <w:tc>
          <w:tcPr>
            <w:tcW w:w="103" w:type="pct"/>
            <w:vAlign w:val="center"/>
          </w:tcPr>
          <w:p w14:paraId="3B817A92" w14:textId="77777777" w:rsidR="00564A9B" w:rsidRPr="002B1E6F" w:rsidRDefault="00564A9B" w:rsidP="00E35F16">
            <w:pPr>
              <w:jc w:val="center"/>
              <w:textAlignment w:val="top"/>
              <w:rPr>
                <w:rFonts w:ascii="Arial" w:eastAsia="Arial" w:hAnsi="Arial" w:cs="Arial"/>
                <w:b/>
                <w:bCs/>
                <w:sz w:val="18"/>
                <w:szCs w:val="18"/>
              </w:rPr>
            </w:pPr>
          </w:p>
        </w:tc>
        <w:tc>
          <w:tcPr>
            <w:tcW w:w="138" w:type="pct"/>
            <w:vAlign w:val="center"/>
          </w:tcPr>
          <w:p w14:paraId="7147F5B9" w14:textId="78105E0E" w:rsidR="00564A9B" w:rsidRPr="002B1E6F" w:rsidRDefault="00564A9B" w:rsidP="00E35F16">
            <w:pPr>
              <w:jc w:val="center"/>
              <w:textAlignment w:val="top"/>
              <w:rPr>
                <w:rFonts w:ascii="Arial" w:eastAsia="Arial" w:hAnsi="Arial" w:cs="Arial"/>
                <w:b/>
                <w:bCs/>
                <w:sz w:val="18"/>
                <w:szCs w:val="18"/>
              </w:rPr>
            </w:pPr>
            <w:r w:rsidRPr="002B1E6F">
              <w:rPr>
                <w:rFonts w:ascii="Arial" w:eastAsia="Arial" w:hAnsi="Arial" w:cs="Arial"/>
                <w:b/>
                <w:bCs/>
                <w:sz w:val="18"/>
                <w:szCs w:val="18"/>
              </w:rPr>
              <w:t>X</w:t>
            </w:r>
          </w:p>
        </w:tc>
        <w:tc>
          <w:tcPr>
            <w:tcW w:w="137" w:type="pct"/>
            <w:vAlign w:val="center"/>
          </w:tcPr>
          <w:p w14:paraId="70AAAD5F" w14:textId="77777777" w:rsidR="00564A9B" w:rsidRPr="002B1E6F" w:rsidRDefault="00564A9B" w:rsidP="00E35F16">
            <w:pPr>
              <w:jc w:val="center"/>
              <w:textAlignment w:val="top"/>
              <w:rPr>
                <w:rFonts w:ascii="Arial" w:eastAsia="Arial" w:hAnsi="Arial" w:cs="Arial"/>
                <w:b/>
                <w:bCs/>
                <w:sz w:val="18"/>
                <w:szCs w:val="18"/>
              </w:rPr>
            </w:pPr>
          </w:p>
        </w:tc>
        <w:tc>
          <w:tcPr>
            <w:tcW w:w="138" w:type="pct"/>
            <w:vAlign w:val="center"/>
          </w:tcPr>
          <w:p w14:paraId="5EC9F664" w14:textId="58789BD8" w:rsidR="00564A9B" w:rsidRPr="002B1E6F" w:rsidRDefault="00564A9B" w:rsidP="00E35F16">
            <w:pPr>
              <w:jc w:val="center"/>
              <w:textAlignment w:val="top"/>
              <w:rPr>
                <w:rFonts w:ascii="Arial" w:eastAsia="Arial" w:hAnsi="Arial" w:cs="Arial"/>
                <w:b/>
                <w:bCs/>
                <w:sz w:val="18"/>
                <w:szCs w:val="18"/>
              </w:rPr>
            </w:pPr>
          </w:p>
        </w:tc>
        <w:tc>
          <w:tcPr>
            <w:tcW w:w="685" w:type="pct"/>
            <w:vAlign w:val="center"/>
          </w:tcPr>
          <w:p w14:paraId="04FE554A" w14:textId="5501E0FC" w:rsidR="00564A9B" w:rsidRPr="00371A51" w:rsidRDefault="00564A9B">
            <w:pPr>
              <w:jc w:val="center"/>
              <w:textAlignment w:val="top"/>
              <w:rPr>
                <w:rFonts w:ascii="Arial" w:hAnsi="Arial" w:cs="Arial"/>
                <w:sz w:val="18"/>
                <w:szCs w:val="18"/>
                <w:lang w:val="en-US"/>
              </w:rPr>
            </w:pPr>
            <w:proofErr w:type="spellStart"/>
            <w:r w:rsidRPr="00371A51">
              <w:rPr>
                <w:rFonts w:ascii="Arial" w:hAnsi="Arial" w:cs="Arial"/>
                <w:sz w:val="18"/>
                <w:szCs w:val="18"/>
                <w:lang w:val="en-US"/>
              </w:rPr>
              <w:t>UOttawa</w:t>
            </w:r>
            <w:proofErr w:type="spellEnd"/>
          </w:p>
        </w:tc>
        <w:tc>
          <w:tcPr>
            <w:tcW w:w="548" w:type="pct"/>
            <w:gridSpan w:val="2"/>
            <w:vAlign w:val="center"/>
          </w:tcPr>
          <w:p w14:paraId="2C1AAE22" w14:textId="67552B17" w:rsidR="00564A9B" w:rsidRPr="00371A51" w:rsidRDefault="00564A9B" w:rsidP="00371A51">
            <w:pPr>
              <w:jc w:val="center"/>
              <w:rPr>
                <w:rFonts w:ascii="Arial" w:hAnsi="Arial" w:cs="Arial"/>
                <w:sz w:val="18"/>
                <w:szCs w:val="18"/>
                <w:lang w:val="en-US"/>
              </w:rPr>
            </w:pPr>
            <w:r>
              <w:rPr>
                <w:rFonts w:ascii="Arial" w:hAnsi="Arial" w:cs="Arial"/>
                <w:sz w:val="18"/>
                <w:szCs w:val="18"/>
                <w:lang w:val="en-US"/>
              </w:rPr>
              <w:t>-</w:t>
            </w:r>
            <w:r>
              <w:rPr>
                <w:rStyle w:val="FootnoteReference"/>
                <w:rFonts w:cs="Arial"/>
                <w:szCs w:val="18"/>
                <w:lang w:val="en-US"/>
              </w:rPr>
              <w:footnoteReference w:id="7"/>
            </w:r>
          </w:p>
        </w:tc>
        <w:tc>
          <w:tcPr>
            <w:tcW w:w="505" w:type="pct"/>
          </w:tcPr>
          <w:p w14:paraId="10085394" w14:textId="77777777" w:rsidR="00564A9B" w:rsidRPr="00371A51" w:rsidRDefault="00564A9B" w:rsidP="00237DF2">
            <w:pPr>
              <w:jc w:val="center"/>
              <w:rPr>
                <w:rFonts w:ascii="Arial" w:hAnsi="Arial" w:cs="Arial"/>
                <w:sz w:val="18"/>
                <w:szCs w:val="18"/>
                <w:lang w:val="en-US"/>
              </w:rPr>
            </w:pPr>
          </w:p>
          <w:p w14:paraId="16971550" w14:textId="5F2BB265" w:rsidR="00564A9B" w:rsidRPr="00371A51" w:rsidRDefault="00564A9B" w:rsidP="00237DF2">
            <w:pPr>
              <w:jc w:val="center"/>
              <w:rPr>
                <w:rFonts w:ascii="Arial" w:hAnsi="Arial" w:cs="Arial"/>
                <w:sz w:val="18"/>
                <w:szCs w:val="18"/>
                <w:lang w:val="en-US"/>
              </w:rPr>
            </w:pPr>
            <w:r w:rsidRPr="00371A51">
              <w:rPr>
                <w:rFonts w:ascii="Arial" w:hAnsi="Arial" w:cs="Arial"/>
                <w:sz w:val="18"/>
                <w:szCs w:val="18"/>
                <w:lang w:val="en-US"/>
              </w:rPr>
              <w:t>HA-L1137</w:t>
            </w:r>
          </w:p>
        </w:tc>
      </w:tr>
      <w:tr w:rsidR="00A46336" w:rsidRPr="006B7615" w14:paraId="6BA68293" w14:textId="77777777" w:rsidTr="006C31F7">
        <w:trPr>
          <w:gridAfter w:val="1"/>
          <w:wAfter w:w="4" w:type="pct"/>
          <w:trHeight w:val="460"/>
          <w:jc w:val="center"/>
        </w:trPr>
        <w:tc>
          <w:tcPr>
            <w:tcW w:w="992" w:type="pct"/>
            <w:shd w:val="clear" w:color="auto" w:fill="auto"/>
          </w:tcPr>
          <w:p w14:paraId="4C347AB5" w14:textId="3BE5F9AB" w:rsidR="00564A9B" w:rsidRPr="00583043" w:rsidRDefault="00564A9B" w:rsidP="2DA34502">
            <w:pPr>
              <w:rPr>
                <w:rFonts w:ascii="Arial" w:eastAsia="Arial" w:hAnsi="Arial" w:cs="Arial"/>
                <w:sz w:val="18"/>
                <w:szCs w:val="18"/>
                <w:lang w:val="en-US"/>
              </w:rPr>
            </w:pPr>
            <w:r w:rsidRPr="00583043">
              <w:rPr>
                <w:rFonts w:ascii="Arial" w:eastAsia="Arial" w:hAnsi="Arial" w:cs="Arial"/>
                <w:sz w:val="18"/>
                <w:szCs w:val="18"/>
                <w:lang w:val="en-US"/>
              </w:rPr>
              <w:t>Ex-post survey (six months after training completed, continuous)</w:t>
            </w:r>
          </w:p>
        </w:tc>
        <w:tc>
          <w:tcPr>
            <w:tcW w:w="241" w:type="pct"/>
            <w:shd w:val="clear" w:color="auto" w:fill="auto"/>
            <w:vAlign w:val="center"/>
          </w:tcPr>
          <w:p w14:paraId="7ED9AF6D" w14:textId="77777777" w:rsidR="00564A9B" w:rsidRPr="006B7615" w:rsidRDefault="00564A9B" w:rsidP="00E35F16">
            <w:pPr>
              <w:jc w:val="center"/>
              <w:rPr>
                <w:rFonts w:ascii="Arial" w:hAnsi="Arial" w:cs="Arial"/>
                <w:b/>
                <w:sz w:val="18"/>
                <w:szCs w:val="18"/>
                <w:lang w:val="en-US"/>
              </w:rPr>
            </w:pPr>
          </w:p>
        </w:tc>
        <w:tc>
          <w:tcPr>
            <w:tcW w:w="90" w:type="pct"/>
            <w:shd w:val="clear" w:color="auto" w:fill="auto"/>
            <w:vAlign w:val="center"/>
          </w:tcPr>
          <w:p w14:paraId="002BD71F" w14:textId="77777777" w:rsidR="00564A9B" w:rsidRPr="006B7615" w:rsidRDefault="00564A9B" w:rsidP="00E35F16">
            <w:pPr>
              <w:jc w:val="center"/>
              <w:rPr>
                <w:rFonts w:ascii="Arial" w:hAnsi="Arial" w:cs="Arial"/>
                <w:b/>
                <w:sz w:val="18"/>
                <w:szCs w:val="18"/>
                <w:lang w:val="en-US"/>
              </w:rPr>
            </w:pPr>
          </w:p>
        </w:tc>
        <w:tc>
          <w:tcPr>
            <w:tcW w:w="137" w:type="pct"/>
            <w:shd w:val="clear" w:color="auto" w:fill="auto"/>
            <w:vAlign w:val="center"/>
          </w:tcPr>
          <w:p w14:paraId="2CE870BE" w14:textId="2DF1C161" w:rsidR="00564A9B" w:rsidRPr="006B7615" w:rsidRDefault="00564A9B" w:rsidP="00E35F16">
            <w:pPr>
              <w:jc w:val="center"/>
              <w:rPr>
                <w:rFonts w:ascii="Arial" w:eastAsia="Arial" w:hAnsi="Arial" w:cs="Arial"/>
                <w:b/>
                <w:bCs/>
                <w:sz w:val="18"/>
                <w:szCs w:val="18"/>
                <w:lang w:val="en-US"/>
              </w:rPr>
            </w:pPr>
            <w:r w:rsidRPr="2DA34502">
              <w:rPr>
                <w:rFonts w:ascii="Arial" w:eastAsia="Arial" w:hAnsi="Arial" w:cs="Arial"/>
                <w:b/>
                <w:bCs/>
                <w:sz w:val="18"/>
                <w:szCs w:val="18"/>
              </w:rPr>
              <w:t>X</w:t>
            </w:r>
          </w:p>
        </w:tc>
        <w:tc>
          <w:tcPr>
            <w:tcW w:w="102" w:type="pct"/>
            <w:shd w:val="clear" w:color="auto" w:fill="auto"/>
            <w:vAlign w:val="center"/>
          </w:tcPr>
          <w:p w14:paraId="6C39F081" w14:textId="2E948121" w:rsidR="00564A9B" w:rsidRPr="006B7615" w:rsidRDefault="00564A9B" w:rsidP="00E35F16">
            <w:pPr>
              <w:jc w:val="center"/>
              <w:rPr>
                <w:rFonts w:ascii="Arial" w:eastAsia="Arial" w:hAnsi="Arial" w:cs="Arial"/>
                <w:b/>
                <w:bCs/>
                <w:sz w:val="18"/>
                <w:szCs w:val="18"/>
                <w:lang w:val="en-US"/>
              </w:rPr>
            </w:pPr>
            <w:r w:rsidRPr="2DA34502">
              <w:rPr>
                <w:rFonts w:ascii="Arial" w:eastAsia="Arial" w:hAnsi="Arial" w:cs="Arial"/>
                <w:b/>
                <w:bCs/>
                <w:sz w:val="18"/>
                <w:szCs w:val="18"/>
              </w:rPr>
              <w:t>X</w:t>
            </w:r>
          </w:p>
        </w:tc>
        <w:tc>
          <w:tcPr>
            <w:tcW w:w="137" w:type="pct"/>
            <w:shd w:val="clear" w:color="auto" w:fill="auto"/>
            <w:vAlign w:val="center"/>
          </w:tcPr>
          <w:p w14:paraId="05CC7808" w14:textId="122A8F21" w:rsidR="00564A9B" w:rsidRPr="006B7615" w:rsidRDefault="00564A9B" w:rsidP="00E35F16">
            <w:pPr>
              <w:jc w:val="center"/>
              <w:rPr>
                <w:rFonts w:ascii="Arial" w:eastAsia="Arial" w:hAnsi="Arial" w:cs="Arial"/>
                <w:b/>
                <w:bCs/>
                <w:sz w:val="18"/>
                <w:szCs w:val="18"/>
                <w:lang w:val="en-US"/>
              </w:rPr>
            </w:pPr>
            <w:r w:rsidRPr="2DA34502">
              <w:rPr>
                <w:rFonts w:ascii="Arial" w:eastAsia="Arial" w:hAnsi="Arial" w:cs="Arial"/>
                <w:b/>
                <w:bCs/>
                <w:sz w:val="18"/>
                <w:szCs w:val="18"/>
              </w:rPr>
              <w:t>X</w:t>
            </w:r>
          </w:p>
        </w:tc>
        <w:tc>
          <w:tcPr>
            <w:tcW w:w="102" w:type="pct"/>
            <w:gridSpan w:val="2"/>
            <w:shd w:val="clear" w:color="auto" w:fill="auto"/>
            <w:vAlign w:val="center"/>
          </w:tcPr>
          <w:p w14:paraId="1025856E" w14:textId="05C1AB0D" w:rsidR="00564A9B" w:rsidRPr="006B7615" w:rsidRDefault="00564A9B" w:rsidP="00E35F16">
            <w:pPr>
              <w:jc w:val="center"/>
              <w:rPr>
                <w:rFonts w:ascii="Arial" w:eastAsia="Arial" w:hAnsi="Arial" w:cs="Arial"/>
                <w:b/>
                <w:bCs/>
                <w:sz w:val="18"/>
                <w:szCs w:val="18"/>
                <w:lang w:val="en-US"/>
              </w:rPr>
            </w:pPr>
            <w:r w:rsidRPr="2DA34502">
              <w:rPr>
                <w:rFonts w:ascii="Arial" w:eastAsia="Arial" w:hAnsi="Arial" w:cs="Arial"/>
                <w:b/>
                <w:bCs/>
                <w:sz w:val="18"/>
                <w:szCs w:val="18"/>
              </w:rPr>
              <w:t>X</w:t>
            </w:r>
          </w:p>
        </w:tc>
        <w:tc>
          <w:tcPr>
            <w:tcW w:w="102" w:type="pct"/>
            <w:shd w:val="clear" w:color="auto" w:fill="auto"/>
            <w:vAlign w:val="center"/>
          </w:tcPr>
          <w:p w14:paraId="0A7C7B1F" w14:textId="71CBBED4" w:rsidR="00564A9B" w:rsidRPr="006B7615" w:rsidRDefault="00564A9B" w:rsidP="00E35F16">
            <w:pPr>
              <w:jc w:val="center"/>
              <w:rPr>
                <w:rFonts w:ascii="Arial" w:eastAsia="Arial" w:hAnsi="Arial" w:cs="Arial"/>
                <w:b/>
                <w:bCs/>
                <w:sz w:val="18"/>
                <w:szCs w:val="18"/>
                <w:lang w:val="en-US"/>
              </w:rPr>
            </w:pPr>
            <w:r w:rsidRPr="2DA34502">
              <w:rPr>
                <w:rFonts w:ascii="Arial" w:eastAsia="Arial" w:hAnsi="Arial" w:cs="Arial"/>
                <w:b/>
                <w:bCs/>
                <w:sz w:val="18"/>
                <w:szCs w:val="18"/>
              </w:rPr>
              <w:t>X</w:t>
            </w:r>
          </w:p>
        </w:tc>
        <w:tc>
          <w:tcPr>
            <w:tcW w:w="102" w:type="pct"/>
            <w:shd w:val="clear" w:color="auto" w:fill="auto"/>
            <w:vAlign w:val="center"/>
          </w:tcPr>
          <w:p w14:paraId="648C038A" w14:textId="3064B231" w:rsidR="00564A9B" w:rsidRPr="006B7615" w:rsidRDefault="00564A9B" w:rsidP="00E35F16">
            <w:pPr>
              <w:jc w:val="center"/>
              <w:rPr>
                <w:rFonts w:ascii="Arial" w:eastAsia="Arial" w:hAnsi="Arial" w:cs="Arial"/>
                <w:b/>
                <w:bCs/>
                <w:sz w:val="18"/>
                <w:szCs w:val="18"/>
                <w:lang w:val="en-US"/>
              </w:rPr>
            </w:pPr>
            <w:r w:rsidRPr="2DA34502">
              <w:rPr>
                <w:rFonts w:ascii="Arial" w:eastAsia="Arial" w:hAnsi="Arial" w:cs="Arial"/>
                <w:b/>
                <w:bCs/>
                <w:sz w:val="18"/>
                <w:szCs w:val="18"/>
              </w:rPr>
              <w:t>X</w:t>
            </w:r>
          </w:p>
        </w:tc>
        <w:tc>
          <w:tcPr>
            <w:tcW w:w="103" w:type="pct"/>
            <w:shd w:val="clear" w:color="auto" w:fill="auto"/>
            <w:vAlign w:val="center"/>
          </w:tcPr>
          <w:p w14:paraId="6A70B692" w14:textId="2214E04A" w:rsidR="00564A9B" w:rsidRPr="006B7615"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02" w:type="pct"/>
            <w:gridSpan w:val="2"/>
            <w:vAlign w:val="center"/>
          </w:tcPr>
          <w:p w14:paraId="0118FF65" w14:textId="15ED2C3C" w:rsidR="00564A9B" w:rsidRPr="006B7615"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00" w:type="pct"/>
            <w:vAlign w:val="center"/>
          </w:tcPr>
          <w:p w14:paraId="370A7EF0" w14:textId="46C6B9DC" w:rsidR="00564A9B" w:rsidRPr="006B7615"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02" w:type="pct"/>
            <w:vAlign w:val="center"/>
          </w:tcPr>
          <w:p w14:paraId="28B48E56" w14:textId="50D51260" w:rsidR="00564A9B" w:rsidRPr="006B7615"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24" w:type="pct"/>
            <w:vAlign w:val="center"/>
          </w:tcPr>
          <w:p w14:paraId="31C553AF" w14:textId="192EC478" w:rsidR="00564A9B" w:rsidRPr="006B7615"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03" w:type="pct"/>
            <w:vAlign w:val="center"/>
          </w:tcPr>
          <w:p w14:paraId="7A281D43" w14:textId="3233F009" w:rsidR="00564A9B" w:rsidRPr="006B7615"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03" w:type="pct"/>
            <w:vAlign w:val="center"/>
          </w:tcPr>
          <w:p w14:paraId="6FF7987C" w14:textId="0D8C44D7" w:rsidR="00564A9B" w:rsidRPr="006B7615"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03" w:type="pct"/>
            <w:vAlign w:val="center"/>
          </w:tcPr>
          <w:p w14:paraId="08A1C4B6" w14:textId="5939AF17" w:rsidR="00564A9B" w:rsidRPr="006B7615"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38" w:type="pct"/>
            <w:vAlign w:val="center"/>
          </w:tcPr>
          <w:p w14:paraId="410430BD" w14:textId="14FEEE09" w:rsidR="00564A9B" w:rsidRPr="006B7615"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37" w:type="pct"/>
            <w:vAlign w:val="center"/>
          </w:tcPr>
          <w:p w14:paraId="58CEAC75" w14:textId="12FE793C" w:rsidR="00564A9B" w:rsidRPr="006B7615" w:rsidRDefault="00564A9B" w:rsidP="00E35F16">
            <w:pPr>
              <w:jc w:val="center"/>
              <w:textAlignment w:val="top"/>
              <w:rPr>
                <w:rFonts w:ascii="Arial" w:eastAsia="Arial" w:hAnsi="Arial" w:cs="Arial"/>
                <w:sz w:val="18"/>
                <w:szCs w:val="18"/>
                <w:lang w:val="en-US"/>
              </w:rPr>
            </w:pPr>
            <w:r w:rsidRPr="2DA34502">
              <w:rPr>
                <w:rFonts w:ascii="Arial" w:eastAsia="Arial" w:hAnsi="Arial" w:cs="Arial"/>
                <w:b/>
                <w:bCs/>
                <w:sz w:val="18"/>
                <w:szCs w:val="18"/>
              </w:rPr>
              <w:t>X</w:t>
            </w:r>
          </w:p>
        </w:tc>
        <w:tc>
          <w:tcPr>
            <w:tcW w:w="138" w:type="pct"/>
            <w:vAlign w:val="center"/>
          </w:tcPr>
          <w:p w14:paraId="0BBAF0A1" w14:textId="25FF818A" w:rsidR="00564A9B" w:rsidRPr="006B7615" w:rsidRDefault="00564A9B" w:rsidP="00E35F16">
            <w:pPr>
              <w:jc w:val="center"/>
              <w:textAlignment w:val="top"/>
              <w:rPr>
                <w:rFonts w:ascii="Arial" w:eastAsia="Arial" w:hAnsi="Arial" w:cs="Arial"/>
                <w:b/>
                <w:bCs/>
                <w:sz w:val="18"/>
                <w:szCs w:val="18"/>
                <w:lang w:val="en-US"/>
              </w:rPr>
            </w:pPr>
          </w:p>
        </w:tc>
        <w:tc>
          <w:tcPr>
            <w:tcW w:w="685" w:type="pct"/>
            <w:vAlign w:val="center"/>
          </w:tcPr>
          <w:p w14:paraId="1DAE0816" w14:textId="754E7F50" w:rsidR="00564A9B" w:rsidRPr="006B7615" w:rsidRDefault="00564A9B" w:rsidP="2DA34502">
            <w:pPr>
              <w:jc w:val="center"/>
              <w:textAlignment w:val="top"/>
              <w:rPr>
                <w:rFonts w:ascii="Arial" w:eastAsia="Arial" w:hAnsi="Arial" w:cs="Arial"/>
                <w:sz w:val="18"/>
                <w:szCs w:val="18"/>
                <w:lang w:val="en-US"/>
              </w:rPr>
            </w:pPr>
            <w:r w:rsidRPr="2DA34502">
              <w:rPr>
                <w:rFonts w:ascii="Arial" w:eastAsia="Arial" w:hAnsi="Arial" w:cs="Arial"/>
                <w:sz w:val="18"/>
                <w:szCs w:val="18"/>
                <w:lang w:val="en-US"/>
              </w:rPr>
              <w:t>Operators</w:t>
            </w:r>
          </w:p>
        </w:tc>
        <w:tc>
          <w:tcPr>
            <w:tcW w:w="548" w:type="pct"/>
            <w:gridSpan w:val="2"/>
            <w:vAlign w:val="center"/>
          </w:tcPr>
          <w:p w14:paraId="3879054A" w14:textId="3B5A3279" w:rsidR="00564A9B" w:rsidRPr="006B7615" w:rsidRDefault="00564A9B" w:rsidP="2DA34502">
            <w:pPr>
              <w:jc w:val="right"/>
              <w:rPr>
                <w:rFonts w:ascii="Arial" w:eastAsia="Arial" w:hAnsi="Arial" w:cs="Arial"/>
                <w:sz w:val="18"/>
                <w:szCs w:val="18"/>
                <w:lang w:val="en-US"/>
              </w:rPr>
            </w:pPr>
            <w:r w:rsidRPr="2DA34502">
              <w:rPr>
                <w:rFonts w:ascii="Arial" w:eastAsia="Arial" w:hAnsi="Arial" w:cs="Arial"/>
                <w:sz w:val="18"/>
                <w:szCs w:val="18"/>
                <w:lang w:val="en-US"/>
              </w:rPr>
              <w:t>60.000</w:t>
            </w:r>
          </w:p>
        </w:tc>
        <w:tc>
          <w:tcPr>
            <w:tcW w:w="505" w:type="pct"/>
          </w:tcPr>
          <w:p w14:paraId="15CCC4CC" w14:textId="0B8F63FE" w:rsidR="00564A9B" w:rsidRPr="006B7615" w:rsidRDefault="00564A9B" w:rsidP="00237DF2">
            <w:pPr>
              <w:jc w:val="center"/>
              <w:rPr>
                <w:rFonts w:ascii="Arial" w:eastAsia="Arial" w:hAnsi="Arial" w:cs="Arial"/>
                <w:sz w:val="18"/>
                <w:szCs w:val="18"/>
                <w:lang w:val="en-US"/>
              </w:rPr>
            </w:pPr>
            <w:r w:rsidRPr="2DA34502">
              <w:rPr>
                <w:rFonts w:ascii="Arial" w:eastAsia="Arial" w:hAnsi="Arial" w:cs="Arial"/>
                <w:color w:val="000000" w:themeColor="text1"/>
                <w:sz w:val="18"/>
                <w:szCs w:val="18"/>
              </w:rPr>
              <w:t>HA-L1137</w:t>
            </w:r>
          </w:p>
        </w:tc>
      </w:tr>
      <w:tr w:rsidR="00A46336" w:rsidRPr="005625BE" w14:paraId="1B9AD69A" w14:textId="77777777" w:rsidTr="006C31F7">
        <w:trPr>
          <w:gridAfter w:val="1"/>
          <w:wAfter w:w="4" w:type="pct"/>
          <w:trHeight w:val="460"/>
          <w:jc w:val="center"/>
        </w:trPr>
        <w:tc>
          <w:tcPr>
            <w:tcW w:w="992" w:type="pct"/>
            <w:shd w:val="clear" w:color="auto" w:fill="auto"/>
          </w:tcPr>
          <w:p w14:paraId="1F4ED075" w14:textId="42BDB243" w:rsidR="00564A9B" w:rsidRPr="00237DF2" w:rsidRDefault="00564A9B" w:rsidP="2DA34502">
            <w:pPr>
              <w:rPr>
                <w:rFonts w:ascii="Arial" w:eastAsia="Arial" w:hAnsi="Arial" w:cs="Arial"/>
                <w:sz w:val="18"/>
                <w:szCs w:val="18"/>
                <w:lang w:val="en-US"/>
              </w:rPr>
            </w:pPr>
            <w:r w:rsidRPr="00237DF2">
              <w:rPr>
                <w:rFonts w:ascii="Arial" w:eastAsia="Arial" w:hAnsi="Arial" w:cs="Arial"/>
                <w:sz w:val="18"/>
                <w:szCs w:val="18"/>
                <w:lang w:val="en-US"/>
              </w:rPr>
              <w:t xml:space="preserve">Before after </w:t>
            </w:r>
            <w:proofErr w:type="spellStart"/>
            <w:r w:rsidRPr="00237DF2">
              <w:rPr>
                <w:rFonts w:ascii="Arial" w:eastAsia="Arial" w:hAnsi="Arial" w:cs="Arial"/>
                <w:sz w:val="18"/>
                <w:szCs w:val="18"/>
                <w:lang w:val="en-US"/>
              </w:rPr>
              <w:t>Evaluatiton</w:t>
            </w:r>
            <w:proofErr w:type="spellEnd"/>
            <w:r w:rsidR="00237DF2" w:rsidRPr="00237DF2">
              <w:rPr>
                <w:rFonts w:ascii="Arial" w:eastAsia="Arial" w:hAnsi="Arial" w:cs="Arial"/>
                <w:sz w:val="18"/>
                <w:szCs w:val="18"/>
                <w:lang w:val="en-US"/>
              </w:rPr>
              <w:t xml:space="preserve"> (</w:t>
            </w:r>
            <w:proofErr w:type="spellStart"/>
            <w:r w:rsidR="00237DF2" w:rsidRPr="00237DF2">
              <w:rPr>
                <w:rFonts w:ascii="Arial" w:eastAsia="Arial" w:hAnsi="Arial" w:cs="Arial"/>
                <w:sz w:val="18"/>
                <w:szCs w:val="18"/>
                <w:lang w:val="en-US"/>
              </w:rPr>
              <w:t>Traning</w:t>
            </w:r>
            <w:proofErr w:type="spellEnd"/>
            <w:r w:rsidR="00237DF2" w:rsidRPr="00237DF2">
              <w:rPr>
                <w:rFonts w:ascii="Arial" w:eastAsia="Arial" w:hAnsi="Arial" w:cs="Arial"/>
                <w:sz w:val="18"/>
                <w:szCs w:val="18"/>
                <w:lang w:val="en-US"/>
              </w:rPr>
              <w:t xml:space="preserve"> A</w:t>
            </w:r>
            <w:r w:rsidR="00237DF2">
              <w:rPr>
                <w:rFonts w:ascii="Arial" w:eastAsia="Arial" w:hAnsi="Arial" w:cs="Arial"/>
                <w:sz w:val="18"/>
                <w:szCs w:val="18"/>
                <w:lang w:val="en-US"/>
              </w:rPr>
              <w:t>ctivities)</w:t>
            </w:r>
          </w:p>
        </w:tc>
        <w:tc>
          <w:tcPr>
            <w:tcW w:w="241" w:type="pct"/>
            <w:shd w:val="clear" w:color="auto" w:fill="auto"/>
            <w:vAlign w:val="center"/>
          </w:tcPr>
          <w:p w14:paraId="67752170" w14:textId="77777777" w:rsidR="00564A9B" w:rsidRPr="00237DF2" w:rsidRDefault="00564A9B" w:rsidP="00E35F16">
            <w:pPr>
              <w:jc w:val="center"/>
              <w:rPr>
                <w:rFonts w:ascii="Arial" w:hAnsi="Arial" w:cs="Arial"/>
                <w:b/>
                <w:sz w:val="18"/>
                <w:szCs w:val="18"/>
                <w:lang w:val="en-US"/>
              </w:rPr>
            </w:pPr>
          </w:p>
        </w:tc>
        <w:tc>
          <w:tcPr>
            <w:tcW w:w="90" w:type="pct"/>
            <w:shd w:val="clear" w:color="auto" w:fill="auto"/>
            <w:vAlign w:val="center"/>
          </w:tcPr>
          <w:p w14:paraId="1390B974" w14:textId="77777777" w:rsidR="00564A9B" w:rsidRPr="00237DF2" w:rsidRDefault="00564A9B" w:rsidP="00E35F16">
            <w:pPr>
              <w:jc w:val="center"/>
              <w:rPr>
                <w:rFonts w:ascii="Arial" w:hAnsi="Arial" w:cs="Arial"/>
                <w:b/>
                <w:sz w:val="18"/>
                <w:szCs w:val="18"/>
                <w:lang w:val="en-US"/>
              </w:rPr>
            </w:pPr>
          </w:p>
        </w:tc>
        <w:tc>
          <w:tcPr>
            <w:tcW w:w="137" w:type="pct"/>
            <w:shd w:val="clear" w:color="auto" w:fill="auto"/>
            <w:vAlign w:val="center"/>
          </w:tcPr>
          <w:p w14:paraId="322762F8" w14:textId="77777777" w:rsidR="00564A9B" w:rsidRPr="00237DF2" w:rsidRDefault="00564A9B" w:rsidP="00E35F16">
            <w:pPr>
              <w:jc w:val="center"/>
              <w:rPr>
                <w:rFonts w:ascii="Arial" w:hAnsi="Arial" w:cs="Arial"/>
                <w:b/>
                <w:sz w:val="18"/>
                <w:szCs w:val="18"/>
                <w:lang w:val="en-US"/>
              </w:rPr>
            </w:pPr>
          </w:p>
        </w:tc>
        <w:tc>
          <w:tcPr>
            <w:tcW w:w="102" w:type="pct"/>
            <w:shd w:val="clear" w:color="auto" w:fill="auto"/>
            <w:vAlign w:val="center"/>
          </w:tcPr>
          <w:p w14:paraId="2C0C970A" w14:textId="77777777" w:rsidR="00564A9B" w:rsidRPr="00237DF2" w:rsidRDefault="00564A9B" w:rsidP="00E35F16">
            <w:pPr>
              <w:jc w:val="center"/>
              <w:rPr>
                <w:rFonts w:ascii="Arial" w:hAnsi="Arial" w:cs="Arial"/>
                <w:b/>
                <w:sz w:val="18"/>
                <w:szCs w:val="18"/>
                <w:lang w:val="en-US"/>
              </w:rPr>
            </w:pPr>
          </w:p>
        </w:tc>
        <w:tc>
          <w:tcPr>
            <w:tcW w:w="137" w:type="pct"/>
            <w:shd w:val="clear" w:color="auto" w:fill="auto"/>
            <w:vAlign w:val="center"/>
          </w:tcPr>
          <w:p w14:paraId="7A0B3764" w14:textId="77777777" w:rsidR="00564A9B" w:rsidRPr="00237DF2" w:rsidRDefault="00564A9B" w:rsidP="00E35F16">
            <w:pPr>
              <w:jc w:val="center"/>
              <w:rPr>
                <w:rFonts w:ascii="Arial" w:hAnsi="Arial" w:cs="Arial"/>
                <w:b/>
                <w:sz w:val="18"/>
                <w:szCs w:val="18"/>
                <w:lang w:val="en-US"/>
              </w:rPr>
            </w:pPr>
          </w:p>
        </w:tc>
        <w:tc>
          <w:tcPr>
            <w:tcW w:w="102" w:type="pct"/>
            <w:gridSpan w:val="2"/>
            <w:shd w:val="clear" w:color="auto" w:fill="auto"/>
            <w:vAlign w:val="center"/>
          </w:tcPr>
          <w:p w14:paraId="1B58F296" w14:textId="77777777" w:rsidR="00564A9B" w:rsidRPr="00237DF2" w:rsidRDefault="00564A9B" w:rsidP="00E35F16">
            <w:pPr>
              <w:jc w:val="center"/>
              <w:rPr>
                <w:rFonts w:ascii="Arial" w:hAnsi="Arial" w:cs="Arial"/>
                <w:b/>
                <w:sz w:val="18"/>
                <w:szCs w:val="18"/>
                <w:lang w:val="en-US"/>
              </w:rPr>
            </w:pPr>
          </w:p>
        </w:tc>
        <w:tc>
          <w:tcPr>
            <w:tcW w:w="102" w:type="pct"/>
            <w:shd w:val="clear" w:color="auto" w:fill="auto"/>
            <w:vAlign w:val="center"/>
          </w:tcPr>
          <w:p w14:paraId="3E5F36B0" w14:textId="77777777" w:rsidR="00564A9B" w:rsidRPr="00237DF2" w:rsidRDefault="00564A9B" w:rsidP="00E35F16">
            <w:pPr>
              <w:jc w:val="center"/>
              <w:rPr>
                <w:rFonts w:ascii="Arial" w:hAnsi="Arial" w:cs="Arial"/>
                <w:b/>
                <w:sz w:val="18"/>
                <w:szCs w:val="18"/>
                <w:lang w:val="en-US"/>
              </w:rPr>
            </w:pPr>
          </w:p>
        </w:tc>
        <w:tc>
          <w:tcPr>
            <w:tcW w:w="102" w:type="pct"/>
            <w:shd w:val="clear" w:color="auto" w:fill="auto"/>
            <w:vAlign w:val="center"/>
          </w:tcPr>
          <w:p w14:paraId="65C1E1BD" w14:textId="77777777" w:rsidR="00564A9B" w:rsidRPr="00237DF2" w:rsidRDefault="00564A9B" w:rsidP="00E35F16">
            <w:pPr>
              <w:jc w:val="center"/>
              <w:rPr>
                <w:rFonts w:ascii="Arial" w:hAnsi="Arial" w:cs="Arial"/>
                <w:b/>
                <w:sz w:val="18"/>
                <w:szCs w:val="18"/>
                <w:lang w:val="en-US"/>
              </w:rPr>
            </w:pPr>
          </w:p>
        </w:tc>
        <w:tc>
          <w:tcPr>
            <w:tcW w:w="103" w:type="pct"/>
            <w:shd w:val="clear" w:color="auto" w:fill="auto"/>
            <w:vAlign w:val="center"/>
          </w:tcPr>
          <w:p w14:paraId="59FE0DC3" w14:textId="77777777" w:rsidR="00564A9B" w:rsidRPr="00237DF2" w:rsidRDefault="00564A9B" w:rsidP="00E35F16">
            <w:pPr>
              <w:jc w:val="center"/>
              <w:textAlignment w:val="top"/>
              <w:rPr>
                <w:rFonts w:ascii="Arial" w:hAnsi="Arial" w:cs="Arial"/>
                <w:b/>
                <w:sz w:val="18"/>
                <w:szCs w:val="18"/>
                <w:lang w:val="en-US"/>
              </w:rPr>
            </w:pPr>
          </w:p>
        </w:tc>
        <w:tc>
          <w:tcPr>
            <w:tcW w:w="102" w:type="pct"/>
            <w:gridSpan w:val="2"/>
            <w:vAlign w:val="center"/>
          </w:tcPr>
          <w:p w14:paraId="0262E695" w14:textId="77777777" w:rsidR="00564A9B" w:rsidRPr="00237DF2" w:rsidRDefault="00564A9B" w:rsidP="00E35F16">
            <w:pPr>
              <w:jc w:val="center"/>
              <w:textAlignment w:val="top"/>
              <w:rPr>
                <w:rFonts w:ascii="Arial" w:hAnsi="Arial" w:cs="Arial"/>
                <w:b/>
                <w:sz w:val="18"/>
                <w:szCs w:val="18"/>
                <w:lang w:val="en-US"/>
              </w:rPr>
            </w:pPr>
          </w:p>
        </w:tc>
        <w:tc>
          <w:tcPr>
            <w:tcW w:w="100" w:type="pct"/>
            <w:vAlign w:val="center"/>
          </w:tcPr>
          <w:p w14:paraId="27349575" w14:textId="77777777" w:rsidR="00564A9B" w:rsidRPr="00237DF2" w:rsidRDefault="00564A9B" w:rsidP="00E35F16">
            <w:pPr>
              <w:jc w:val="center"/>
              <w:textAlignment w:val="top"/>
              <w:rPr>
                <w:rFonts w:ascii="Arial" w:hAnsi="Arial" w:cs="Arial"/>
                <w:b/>
                <w:sz w:val="18"/>
                <w:szCs w:val="18"/>
                <w:lang w:val="en-US"/>
              </w:rPr>
            </w:pPr>
          </w:p>
        </w:tc>
        <w:tc>
          <w:tcPr>
            <w:tcW w:w="102" w:type="pct"/>
            <w:vAlign w:val="center"/>
          </w:tcPr>
          <w:p w14:paraId="27566D3E" w14:textId="77777777" w:rsidR="00564A9B" w:rsidRPr="00237DF2" w:rsidRDefault="00564A9B" w:rsidP="00E35F16">
            <w:pPr>
              <w:jc w:val="center"/>
              <w:textAlignment w:val="top"/>
              <w:rPr>
                <w:rFonts w:ascii="Arial" w:hAnsi="Arial" w:cs="Arial"/>
                <w:b/>
                <w:sz w:val="18"/>
                <w:szCs w:val="18"/>
                <w:lang w:val="en-US"/>
              </w:rPr>
            </w:pPr>
          </w:p>
        </w:tc>
        <w:tc>
          <w:tcPr>
            <w:tcW w:w="124" w:type="pct"/>
            <w:vAlign w:val="center"/>
          </w:tcPr>
          <w:p w14:paraId="39A9B5CC" w14:textId="77777777" w:rsidR="00564A9B" w:rsidRPr="00237DF2" w:rsidRDefault="00564A9B" w:rsidP="00E35F16">
            <w:pPr>
              <w:jc w:val="center"/>
              <w:textAlignment w:val="top"/>
              <w:rPr>
                <w:rFonts w:ascii="Arial" w:hAnsi="Arial" w:cs="Arial"/>
                <w:b/>
                <w:sz w:val="18"/>
                <w:szCs w:val="18"/>
                <w:lang w:val="en-US"/>
              </w:rPr>
            </w:pPr>
          </w:p>
        </w:tc>
        <w:tc>
          <w:tcPr>
            <w:tcW w:w="103" w:type="pct"/>
            <w:vAlign w:val="center"/>
          </w:tcPr>
          <w:p w14:paraId="3EB01785" w14:textId="77777777" w:rsidR="00564A9B" w:rsidRPr="00237DF2" w:rsidRDefault="00564A9B" w:rsidP="00E35F16">
            <w:pPr>
              <w:jc w:val="center"/>
              <w:textAlignment w:val="top"/>
              <w:rPr>
                <w:rFonts w:ascii="Arial" w:hAnsi="Arial" w:cs="Arial"/>
                <w:b/>
                <w:sz w:val="18"/>
                <w:szCs w:val="18"/>
                <w:lang w:val="en-US"/>
              </w:rPr>
            </w:pPr>
          </w:p>
        </w:tc>
        <w:tc>
          <w:tcPr>
            <w:tcW w:w="103" w:type="pct"/>
            <w:vAlign w:val="center"/>
          </w:tcPr>
          <w:p w14:paraId="04831CF1" w14:textId="77777777" w:rsidR="00564A9B" w:rsidRPr="00237DF2" w:rsidRDefault="00564A9B" w:rsidP="00E35F16">
            <w:pPr>
              <w:jc w:val="center"/>
              <w:textAlignment w:val="top"/>
              <w:rPr>
                <w:rFonts w:ascii="Arial" w:hAnsi="Arial" w:cs="Arial"/>
                <w:b/>
                <w:sz w:val="18"/>
                <w:szCs w:val="18"/>
                <w:lang w:val="en-US"/>
              </w:rPr>
            </w:pPr>
          </w:p>
        </w:tc>
        <w:tc>
          <w:tcPr>
            <w:tcW w:w="103" w:type="pct"/>
            <w:vAlign w:val="center"/>
          </w:tcPr>
          <w:p w14:paraId="34F9F1F0" w14:textId="3BDC9C2F"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8" w:type="pct"/>
            <w:vAlign w:val="center"/>
          </w:tcPr>
          <w:p w14:paraId="73C35A5A" w14:textId="1960878D"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vAlign w:val="center"/>
          </w:tcPr>
          <w:p w14:paraId="286E2A8E" w14:textId="77777777" w:rsidR="00564A9B" w:rsidRPr="005625BE" w:rsidRDefault="00564A9B" w:rsidP="00E35F16">
            <w:pPr>
              <w:jc w:val="center"/>
              <w:textAlignment w:val="top"/>
              <w:rPr>
                <w:rFonts w:ascii="Arial" w:hAnsi="Arial" w:cs="Arial"/>
                <w:sz w:val="18"/>
                <w:szCs w:val="18"/>
                <w:lang w:val="es-ES_tradnl"/>
              </w:rPr>
            </w:pPr>
          </w:p>
        </w:tc>
        <w:tc>
          <w:tcPr>
            <w:tcW w:w="138" w:type="pct"/>
            <w:vAlign w:val="center"/>
          </w:tcPr>
          <w:p w14:paraId="256346CE" w14:textId="77777777" w:rsidR="00564A9B" w:rsidRPr="00CC22F5" w:rsidRDefault="00564A9B" w:rsidP="00E35F16">
            <w:pPr>
              <w:jc w:val="center"/>
              <w:textAlignment w:val="top"/>
              <w:rPr>
                <w:rFonts w:ascii="Arial" w:hAnsi="Arial" w:cs="Arial"/>
                <w:b/>
                <w:sz w:val="18"/>
                <w:szCs w:val="18"/>
                <w:lang w:val="es-ES_tradnl"/>
              </w:rPr>
            </w:pPr>
          </w:p>
        </w:tc>
        <w:tc>
          <w:tcPr>
            <w:tcW w:w="685" w:type="pct"/>
            <w:vAlign w:val="center"/>
          </w:tcPr>
          <w:p w14:paraId="6CA00FAB" w14:textId="21E7B2A1" w:rsidR="00564A9B" w:rsidRPr="005625BE" w:rsidRDefault="00564A9B" w:rsidP="2DA34502">
            <w:pPr>
              <w:jc w:val="center"/>
              <w:textAlignment w:val="top"/>
              <w:rPr>
                <w:rFonts w:ascii="Arial" w:eastAsia="Arial" w:hAnsi="Arial" w:cs="Arial"/>
                <w:sz w:val="18"/>
                <w:szCs w:val="18"/>
              </w:rPr>
            </w:pPr>
            <w:r w:rsidRPr="2DA34502">
              <w:rPr>
                <w:rFonts w:ascii="Arial" w:eastAsia="Arial" w:hAnsi="Arial" w:cs="Arial"/>
                <w:sz w:val="18"/>
                <w:szCs w:val="18"/>
              </w:rPr>
              <w:t>FAES</w:t>
            </w:r>
          </w:p>
        </w:tc>
        <w:tc>
          <w:tcPr>
            <w:tcW w:w="548" w:type="pct"/>
            <w:gridSpan w:val="2"/>
            <w:vAlign w:val="center"/>
          </w:tcPr>
          <w:p w14:paraId="53861439" w14:textId="28CF6248" w:rsidR="00564A9B" w:rsidRPr="005625BE" w:rsidRDefault="00564A9B" w:rsidP="2DA34502">
            <w:pPr>
              <w:jc w:val="right"/>
              <w:rPr>
                <w:rFonts w:ascii="Arial" w:eastAsia="Arial" w:hAnsi="Arial" w:cs="Arial"/>
                <w:sz w:val="18"/>
                <w:szCs w:val="18"/>
              </w:rPr>
            </w:pPr>
            <w:r w:rsidRPr="2DA34502">
              <w:rPr>
                <w:rFonts w:ascii="Arial" w:eastAsia="Arial" w:hAnsi="Arial" w:cs="Arial"/>
                <w:sz w:val="18"/>
                <w:szCs w:val="18"/>
              </w:rPr>
              <w:t>25.000</w:t>
            </w:r>
          </w:p>
        </w:tc>
        <w:tc>
          <w:tcPr>
            <w:tcW w:w="505" w:type="pct"/>
            <w:vAlign w:val="center"/>
          </w:tcPr>
          <w:p w14:paraId="59C2A759" w14:textId="4BF90723" w:rsidR="00564A9B" w:rsidRPr="005625BE" w:rsidRDefault="00564A9B" w:rsidP="00237DF2">
            <w:pPr>
              <w:jc w:val="center"/>
              <w:rPr>
                <w:rFonts w:ascii="Arial" w:eastAsia="Arial" w:hAnsi="Arial" w:cs="Arial"/>
                <w:color w:val="000000" w:themeColor="text1"/>
                <w:sz w:val="18"/>
                <w:szCs w:val="18"/>
              </w:rPr>
            </w:pPr>
            <w:r w:rsidRPr="2DA34502">
              <w:rPr>
                <w:rFonts w:ascii="Arial" w:eastAsia="Arial" w:hAnsi="Arial" w:cs="Arial"/>
                <w:color w:val="000000" w:themeColor="text1"/>
                <w:sz w:val="18"/>
                <w:szCs w:val="18"/>
              </w:rPr>
              <w:t>HA-L1137</w:t>
            </w:r>
          </w:p>
        </w:tc>
      </w:tr>
      <w:tr w:rsidR="00A46336" w:rsidRPr="005625BE" w14:paraId="440A1DA1" w14:textId="77777777" w:rsidTr="006C31F7">
        <w:trPr>
          <w:gridAfter w:val="1"/>
          <w:wAfter w:w="4" w:type="pct"/>
          <w:trHeight w:val="460"/>
          <w:jc w:val="center"/>
        </w:trPr>
        <w:tc>
          <w:tcPr>
            <w:tcW w:w="992" w:type="pct"/>
            <w:shd w:val="clear" w:color="auto" w:fill="auto"/>
          </w:tcPr>
          <w:p w14:paraId="6DEC31A4" w14:textId="407AFF4A" w:rsidR="00564A9B" w:rsidRPr="00583043" w:rsidRDefault="00564A9B" w:rsidP="2DA34502">
            <w:pPr>
              <w:rPr>
                <w:rFonts w:ascii="Arial" w:eastAsia="Arial" w:hAnsi="Arial" w:cs="Arial"/>
                <w:sz w:val="18"/>
                <w:szCs w:val="18"/>
              </w:rPr>
            </w:pPr>
            <w:r w:rsidRPr="00583043">
              <w:rPr>
                <w:rFonts w:ascii="Arial" w:eastAsia="Arial" w:hAnsi="Arial" w:cs="Arial"/>
                <w:sz w:val="18"/>
                <w:szCs w:val="18"/>
              </w:rPr>
              <w:t xml:space="preserve">Project </w:t>
            </w:r>
            <w:proofErr w:type="spellStart"/>
            <w:r w:rsidRPr="00583043">
              <w:rPr>
                <w:rFonts w:ascii="Arial" w:eastAsia="Arial" w:hAnsi="Arial" w:cs="Arial"/>
                <w:sz w:val="18"/>
                <w:szCs w:val="18"/>
              </w:rPr>
              <w:t>Completion</w:t>
            </w:r>
            <w:proofErr w:type="spellEnd"/>
            <w:r w:rsidRPr="00583043">
              <w:rPr>
                <w:rFonts w:ascii="Arial" w:eastAsia="Arial" w:hAnsi="Arial" w:cs="Arial"/>
                <w:sz w:val="18"/>
                <w:szCs w:val="18"/>
              </w:rPr>
              <w:t xml:space="preserve"> </w:t>
            </w:r>
            <w:proofErr w:type="spellStart"/>
            <w:r w:rsidRPr="00583043">
              <w:rPr>
                <w:rFonts w:ascii="Arial" w:eastAsia="Arial" w:hAnsi="Arial" w:cs="Arial"/>
                <w:sz w:val="18"/>
                <w:szCs w:val="18"/>
              </w:rPr>
              <w:t>Report</w:t>
            </w:r>
            <w:proofErr w:type="spellEnd"/>
            <w:r w:rsidRPr="00583043">
              <w:rPr>
                <w:rFonts w:ascii="Arial" w:eastAsia="Arial" w:hAnsi="Arial" w:cs="Arial"/>
                <w:sz w:val="18"/>
                <w:szCs w:val="18"/>
              </w:rPr>
              <w:t xml:space="preserve"> (PCR)</w:t>
            </w:r>
          </w:p>
        </w:tc>
        <w:tc>
          <w:tcPr>
            <w:tcW w:w="241" w:type="pct"/>
            <w:shd w:val="clear" w:color="auto" w:fill="auto"/>
            <w:vAlign w:val="center"/>
          </w:tcPr>
          <w:p w14:paraId="49D823AE" w14:textId="77777777" w:rsidR="00564A9B" w:rsidRPr="005625BE" w:rsidRDefault="00564A9B" w:rsidP="00E35F16">
            <w:pPr>
              <w:jc w:val="center"/>
              <w:rPr>
                <w:rFonts w:ascii="Arial" w:hAnsi="Arial" w:cs="Arial"/>
                <w:b/>
                <w:sz w:val="18"/>
                <w:szCs w:val="18"/>
                <w:lang w:val="es-ES_tradnl"/>
              </w:rPr>
            </w:pPr>
          </w:p>
        </w:tc>
        <w:tc>
          <w:tcPr>
            <w:tcW w:w="90" w:type="pct"/>
            <w:shd w:val="clear" w:color="auto" w:fill="auto"/>
            <w:vAlign w:val="center"/>
          </w:tcPr>
          <w:p w14:paraId="03DD9418" w14:textId="77777777" w:rsidR="00564A9B" w:rsidRPr="005625BE" w:rsidRDefault="00564A9B" w:rsidP="00E35F16">
            <w:pPr>
              <w:jc w:val="center"/>
              <w:rPr>
                <w:rFonts w:ascii="Arial" w:hAnsi="Arial" w:cs="Arial"/>
                <w:b/>
                <w:sz w:val="18"/>
                <w:szCs w:val="18"/>
                <w:lang w:val="es-ES_tradnl"/>
              </w:rPr>
            </w:pPr>
          </w:p>
        </w:tc>
        <w:tc>
          <w:tcPr>
            <w:tcW w:w="137" w:type="pct"/>
            <w:shd w:val="clear" w:color="auto" w:fill="auto"/>
            <w:vAlign w:val="center"/>
          </w:tcPr>
          <w:p w14:paraId="668713F0" w14:textId="77777777" w:rsidR="00564A9B" w:rsidRPr="005625BE" w:rsidRDefault="00564A9B" w:rsidP="00E35F16">
            <w:pPr>
              <w:jc w:val="center"/>
              <w:rPr>
                <w:rFonts w:ascii="Arial" w:hAnsi="Arial" w:cs="Arial"/>
                <w:b/>
                <w:sz w:val="18"/>
                <w:szCs w:val="18"/>
                <w:lang w:val="es-ES_tradnl"/>
              </w:rPr>
            </w:pPr>
          </w:p>
        </w:tc>
        <w:tc>
          <w:tcPr>
            <w:tcW w:w="102" w:type="pct"/>
            <w:shd w:val="clear" w:color="auto" w:fill="auto"/>
            <w:vAlign w:val="center"/>
          </w:tcPr>
          <w:p w14:paraId="6714D95E" w14:textId="77777777" w:rsidR="00564A9B" w:rsidRPr="005625BE" w:rsidRDefault="00564A9B" w:rsidP="00E35F16">
            <w:pPr>
              <w:jc w:val="center"/>
              <w:rPr>
                <w:rFonts w:ascii="Arial" w:hAnsi="Arial" w:cs="Arial"/>
                <w:b/>
                <w:sz w:val="18"/>
                <w:szCs w:val="18"/>
                <w:lang w:val="es-ES_tradnl"/>
              </w:rPr>
            </w:pPr>
          </w:p>
        </w:tc>
        <w:tc>
          <w:tcPr>
            <w:tcW w:w="137" w:type="pct"/>
            <w:shd w:val="clear" w:color="auto" w:fill="auto"/>
            <w:vAlign w:val="center"/>
          </w:tcPr>
          <w:p w14:paraId="25E3DCAB" w14:textId="77777777" w:rsidR="00564A9B" w:rsidRPr="005625BE" w:rsidRDefault="00564A9B" w:rsidP="00E35F16">
            <w:pPr>
              <w:jc w:val="center"/>
              <w:rPr>
                <w:rFonts w:ascii="Arial" w:hAnsi="Arial" w:cs="Arial"/>
                <w:b/>
                <w:sz w:val="18"/>
                <w:szCs w:val="18"/>
                <w:lang w:val="es-ES_tradnl"/>
              </w:rPr>
            </w:pPr>
          </w:p>
        </w:tc>
        <w:tc>
          <w:tcPr>
            <w:tcW w:w="102" w:type="pct"/>
            <w:gridSpan w:val="2"/>
            <w:shd w:val="clear" w:color="auto" w:fill="auto"/>
            <w:vAlign w:val="center"/>
          </w:tcPr>
          <w:p w14:paraId="319546B7" w14:textId="77777777" w:rsidR="00564A9B" w:rsidRPr="005625BE" w:rsidRDefault="00564A9B" w:rsidP="00E35F16">
            <w:pPr>
              <w:jc w:val="center"/>
              <w:rPr>
                <w:rFonts w:ascii="Arial" w:hAnsi="Arial" w:cs="Arial"/>
                <w:b/>
                <w:sz w:val="18"/>
                <w:szCs w:val="18"/>
                <w:lang w:val="es-ES_tradnl"/>
              </w:rPr>
            </w:pPr>
          </w:p>
        </w:tc>
        <w:tc>
          <w:tcPr>
            <w:tcW w:w="102" w:type="pct"/>
            <w:shd w:val="clear" w:color="auto" w:fill="auto"/>
            <w:vAlign w:val="center"/>
          </w:tcPr>
          <w:p w14:paraId="46C6B5F8" w14:textId="77777777" w:rsidR="00564A9B" w:rsidRPr="005625BE" w:rsidRDefault="00564A9B" w:rsidP="00E35F16">
            <w:pPr>
              <w:jc w:val="center"/>
              <w:rPr>
                <w:rFonts w:ascii="Arial" w:hAnsi="Arial" w:cs="Arial"/>
                <w:b/>
                <w:sz w:val="18"/>
                <w:szCs w:val="18"/>
                <w:lang w:val="es-ES_tradnl"/>
              </w:rPr>
            </w:pPr>
          </w:p>
        </w:tc>
        <w:tc>
          <w:tcPr>
            <w:tcW w:w="102" w:type="pct"/>
            <w:shd w:val="clear" w:color="auto" w:fill="auto"/>
            <w:vAlign w:val="center"/>
          </w:tcPr>
          <w:p w14:paraId="503FBC9D" w14:textId="77777777" w:rsidR="00564A9B" w:rsidRPr="005625BE" w:rsidRDefault="00564A9B" w:rsidP="00E35F16">
            <w:pPr>
              <w:jc w:val="center"/>
              <w:rPr>
                <w:rFonts w:ascii="Arial" w:hAnsi="Arial" w:cs="Arial"/>
                <w:b/>
                <w:sz w:val="18"/>
                <w:szCs w:val="18"/>
                <w:lang w:val="es-ES_tradnl"/>
              </w:rPr>
            </w:pPr>
          </w:p>
        </w:tc>
        <w:tc>
          <w:tcPr>
            <w:tcW w:w="103" w:type="pct"/>
            <w:shd w:val="clear" w:color="auto" w:fill="auto"/>
            <w:vAlign w:val="center"/>
          </w:tcPr>
          <w:p w14:paraId="3833C4DA" w14:textId="77777777" w:rsidR="00564A9B" w:rsidRPr="005625BE" w:rsidRDefault="00564A9B" w:rsidP="00E35F16">
            <w:pPr>
              <w:jc w:val="center"/>
              <w:textAlignment w:val="top"/>
              <w:rPr>
                <w:rFonts w:ascii="Arial" w:hAnsi="Arial" w:cs="Arial"/>
                <w:b/>
                <w:sz w:val="18"/>
                <w:szCs w:val="18"/>
                <w:lang w:val="es-ES_tradnl"/>
              </w:rPr>
            </w:pPr>
          </w:p>
        </w:tc>
        <w:tc>
          <w:tcPr>
            <w:tcW w:w="102" w:type="pct"/>
            <w:gridSpan w:val="2"/>
            <w:vAlign w:val="center"/>
          </w:tcPr>
          <w:p w14:paraId="3513B5AA" w14:textId="77777777" w:rsidR="00564A9B" w:rsidRPr="005625BE" w:rsidRDefault="00564A9B" w:rsidP="00E35F16">
            <w:pPr>
              <w:jc w:val="center"/>
              <w:textAlignment w:val="top"/>
              <w:rPr>
                <w:rFonts w:ascii="Arial" w:hAnsi="Arial" w:cs="Arial"/>
                <w:b/>
                <w:sz w:val="18"/>
                <w:szCs w:val="18"/>
                <w:lang w:val="es-ES_tradnl"/>
              </w:rPr>
            </w:pPr>
          </w:p>
        </w:tc>
        <w:tc>
          <w:tcPr>
            <w:tcW w:w="100" w:type="pct"/>
            <w:vAlign w:val="center"/>
          </w:tcPr>
          <w:p w14:paraId="502D05C3" w14:textId="77777777" w:rsidR="00564A9B" w:rsidRPr="005625BE" w:rsidRDefault="00564A9B" w:rsidP="00E35F16">
            <w:pPr>
              <w:jc w:val="center"/>
              <w:textAlignment w:val="top"/>
              <w:rPr>
                <w:rFonts w:ascii="Arial" w:hAnsi="Arial" w:cs="Arial"/>
                <w:b/>
                <w:sz w:val="18"/>
                <w:szCs w:val="18"/>
                <w:lang w:val="es-ES_tradnl"/>
              </w:rPr>
            </w:pPr>
          </w:p>
        </w:tc>
        <w:tc>
          <w:tcPr>
            <w:tcW w:w="102" w:type="pct"/>
            <w:vAlign w:val="center"/>
          </w:tcPr>
          <w:p w14:paraId="6A42DCDC" w14:textId="77777777" w:rsidR="00564A9B" w:rsidRPr="005625BE" w:rsidRDefault="00564A9B" w:rsidP="00E35F16">
            <w:pPr>
              <w:jc w:val="center"/>
              <w:textAlignment w:val="top"/>
              <w:rPr>
                <w:rFonts w:ascii="Arial" w:hAnsi="Arial" w:cs="Arial"/>
                <w:b/>
                <w:sz w:val="18"/>
                <w:szCs w:val="18"/>
                <w:lang w:val="es-ES_tradnl"/>
              </w:rPr>
            </w:pPr>
          </w:p>
        </w:tc>
        <w:tc>
          <w:tcPr>
            <w:tcW w:w="124" w:type="pct"/>
            <w:vAlign w:val="center"/>
          </w:tcPr>
          <w:p w14:paraId="221FC7A7"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383B2271"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4FA51B8C"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0C1EA32D" w14:textId="77777777" w:rsidR="00564A9B" w:rsidRPr="005625BE" w:rsidRDefault="00564A9B" w:rsidP="00E35F16">
            <w:pPr>
              <w:jc w:val="center"/>
              <w:textAlignment w:val="top"/>
              <w:rPr>
                <w:rFonts w:ascii="Arial" w:hAnsi="Arial" w:cs="Arial"/>
                <w:b/>
                <w:sz w:val="18"/>
                <w:szCs w:val="18"/>
                <w:lang w:val="es-ES_tradnl"/>
              </w:rPr>
            </w:pPr>
          </w:p>
        </w:tc>
        <w:tc>
          <w:tcPr>
            <w:tcW w:w="138" w:type="pct"/>
            <w:vAlign w:val="center"/>
          </w:tcPr>
          <w:p w14:paraId="0E66BC9C" w14:textId="77777777" w:rsidR="00564A9B" w:rsidRPr="005625BE" w:rsidRDefault="00564A9B" w:rsidP="00E35F16">
            <w:pPr>
              <w:jc w:val="center"/>
              <w:textAlignment w:val="top"/>
              <w:rPr>
                <w:rFonts w:ascii="Arial" w:hAnsi="Arial" w:cs="Arial"/>
                <w:b/>
                <w:sz w:val="18"/>
                <w:szCs w:val="18"/>
                <w:lang w:val="es-ES_tradnl"/>
              </w:rPr>
            </w:pPr>
          </w:p>
        </w:tc>
        <w:tc>
          <w:tcPr>
            <w:tcW w:w="137" w:type="pct"/>
            <w:vAlign w:val="center"/>
          </w:tcPr>
          <w:p w14:paraId="165E562F" w14:textId="77777777" w:rsidR="00564A9B" w:rsidRPr="005625BE" w:rsidRDefault="00564A9B" w:rsidP="00E35F16">
            <w:pPr>
              <w:jc w:val="center"/>
              <w:textAlignment w:val="top"/>
              <w:rPr>
                <w:rFonts w:ascii="Arial" w:hAnsi="Arial" w:cs="Arial"/>
                <w:sz w:val="18"/>
                <w:szCs w:val="18"/>
                <w:lang w:val="es-ES_tradnl"/>
              </w:rPr>
            </w:pPr>
          </w:p>
        </w:tc>
        <w:tc>
          <w:tcPr>
            <w:tcW w:w="138" w:type="pct"/>
            <w:vAlign w:val="center"/>
          </w:tcPr>
          <w:p w14:paraId="3C1D14AD" w14:textId="77777777" w:rsidR="00564A9B" w:rsidRPr="00CC22F5"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685" w:type="pct"/>
            <w:vAlign w:val="center"/>
          </w:tcPr>
          <w:p w14:paraId="42AF1540" w14:textId="77777777" w:rsidR="00564A9B" w:rsidRPr="005625BE" w:rsidRDefault="00564A9B" w:rsidP="2DA34502">
            <w:pPr>
              <w:jc w:val="center"/>
              <w:textAlignment w:val="top"/>
              <w:rPr>
                <w:rFonts w:ascii="Arial" w:eastAsia="Arial" w:hAnsi="Arial" w:cs="Arial"/>
                <w:sz w:val="18"/>
                <w:szCs w:val="18"/>
              </w:rPr>
            </w:pPr>
            <w:r w:rsidRPr="2DA34502">
              <w:rPr>
                <w:rFonts w:ascii="Arial" w:eastAsia="Arial" w:hAnsi="Arial" w:cs="Arial"/>
                <w:sz w:val="18"/>
                <w:szCs w:val="18"/>
              </w:rPr>
              <w:t>BID</w:t>
            </w:r>
          </w:p>
        </w:tc>
        <w:tc>
          <w:tcPr>
            <w:tcW w:w="548" w:type="pct"/>
            <w:gridSpan w:val="2"/>
            <w:vAlign w:val="center"/>
          </w:tcPr>
          <w:p w14:paraId="51CF2160" w14:textId="77777777" w:rsidR="00564A9B" w:rsidRPr="005625BE" w:rsidRDefault="00564A9B" w:rsidP="2DA34502">
            <w:pPr>
              <w:jc w:val="right"/>
              <w:rPr>
                <w:rFonts w:ascii="Arial" w:eastAsia="Arial" w:hAnsi="Arial" w:cs="Arial"/>
                <w:sz w:val="18"/>
                <w:szCs w:val="18"/>
              </w:rPr>
            </w:pPr>
            <w:r w:rsidRPr="2DA34502">
              <w:rPr>
                <w:rFonts w:ascii="Arial" w:eastAsia="Arial" w:hAnsi="Arial" w:cs="Arial"/>
                <w:sz w:val="18"/>
                <w:szCs w:val="18"/>
              </w:rPr>
              <w:t>15.000</w:t>
            </w:r>
          </w:p>
        </w:tc>
        <w:tc>
          <w:tcPr>
            <w:tcW w:w="505" w:type="pct"/>
            <w:vAlign w:val="center"/>
          </w:tcPr>
          <w:p w14:paraId="124033A6" w14:textId="137A188C" w:rsidR="00564A9B" w:rsidRPr="005625BE" w:rsidRDefault="00564A9B" w:rsidP="00237DF2">
            <w:pPr>
              <w:jc w:val="center"/>
              <w:rPr>
                <w:rFonts w:ascii="Arial" w:eastAsia="Arial" w:hAnsi="Arial" w:cs="Arial"/>
                <w:sz w:val="18"/>
                <w:szCs w:val="18"/>
              </w:rPr>
            </w:pPr>
            <w:proofErr w:type="spellStart"/>
            <w:r w:rsidRPr="2DA34502">
              <w:rPr>
                <w:rFonts w:ascii="Arial" w:eastAsia="Arial" w:hAnsi="Arial" w:cs="Arial"/>
                <w:color w:val="000000" w:themeColor="text1"/>
                <w:sz w:val="18"/>
                <w:szCs w:val="18"/>
              </w:rPr>
              <w:t>Transac</w:t>
            </w:r>
            <w:r>
              <w:rPr>
                <w:rFonts w:ascii="Arial" w:eastAsia="Arial" w:hAnsi="Arial" w:cs="Arial"/>
                <w:color w:val="000000" w:themeColor="text1"/>
                <w:sz w:val="18"/>
                <w:szCs w:val="18"/>
              </w:rPr>
              <w:t>tional</w:t>
            </w:r>
            <w:proofErr w:type="spellEnd"/>
            <w:r w:rsidRPr="2DA34502">
              <w:rPr>
                <w:rFonts w:ascii="Arial" w:eastAsia="Arial" w:hAnsi="Arial" w:cs="Arial"/>
                <w:color w:val="000000" w:themeColor="text1"/>
                <w:sz w:val="18"/>
                <w:szCs w:val="18"/>
              </w:rPr>
              <w:t xml:space="preserve"> Budget IDB</w:t>
            </w:r>
          </w:p>
        </w:tc>
      </w:tr>
      <w:tr w:rsidR="00A46336" w:rsidRPr="00C17918" w14:paraId="34AF3625" w14:textId="77777777" w:rsidTr="006C31F7">
        <w:trPr>
          <w:gridAfter w:val="1"/>
          <w:wAfter w:w="4" w:type="pct"/>
          <w:trHeight w:val="460"/>
          <w:jc w:val="center"/>
        </w:trPr>
        <w:tc>
          <w:tcPr>
            <w:tcW w:w="992" w:type="pct"/>
            <w:shd w:val="clear" w:color="auto" w:fill="auto"/>
          </w:tcPr>
          <w:p w14:paraId="1CA1CF99" w14:textId="20386120" w:rsidR="00564A9B" w:rsidRPr="00583043" w:rsidRDefault="00564A9B" w:rsidP="2DA34502">
            <w:pPr>
              <w:rPr>
                <w:rFonts w:ascii="Arial" w:eastAsia="Arial" w:hAnsi="Arial" w:cs="Arial"/>
                <w:sz w:val="18"/>
                <w:szCs w:val="18"/>
                <w:lang w:val="en-US"/>
              </w:rPr>
            </w:pPr>
            <w:r w:rsidRPr="00583043">
              <w:rPr>
                <w:rFonts w:ascii="Arial" w:eastAsia="Arial" w:hAnsi="Arial" w:cs="Arial"/>
                <w:sz w:val="18"/>
                <w:szCs w:val="18"/>
                <w:lang w:val="en-US"/>
              </w:rPr>
              <w:t>Quality control of program’s data bases and ex-post survey</w:t>
            </w:r>
          </w:p>
        </w:tc>
        <w:tc>
          <w:tcPr>
            <w:tcW w:w="241" w:type="pct"/>
            <w:shd w:val="clear" w:color="auto" w:fill="auto"/>
            <w:vAlign w:val="center"/>
          </w:tcPr>
          <w:p w14:paraId="222CBBFA" w14:textId="77777777" w:rsidR="00564A9B" w:rsidRPr="00C17918" w:rsidRDefault="00564A9B" w:rsidP="00E35F16">
            <w:pPr>
              <w:jc w:val="center"/>
              <w:rPr>
                <w:rFonts w:ascii="Arial" w:hAnsi="Arial" w:cs="Arial"/>
                <w:b/>
                <w:sz w:val="18"/>
                <w:szCs w:val="18"/>
                <w:lang w:val="en-US"/>
              </w:rPr>
            </w:pPr>
          </w:p>
        </w:tc>
        <w:tc>
          <w:tcPr>
            <w:tcW w:w="90" w:type="pct"/>
            <w:shd w:val="clear" w:color="auto" w:fill="auto"/>
            <w:vAlign w:val="center"/>
          </w:tcPr>
          <w:p w14:paraId="29343373" w14:textId="77777777" w:rsidR="00564A9B" w:rsidRPr="00C17918" w:rsidRDefault="00564A9B" w:rsidP="00E35F16">
            <w:pPr>
              <w:jc w:val="center"/>
              <w:rPr>
                <w:rFonts w:ascii="Arial" w:hAnsi="Arial" w:cs="Arial"/>
                <w:b/>
                <w:sz w:val="18"/>
                <w:szCs w:val="18"/>
                <w:lang w:val="en-US"/>
              </w:rPr>
            </w:pPr>
          </w:p>
        </w:tc>
        <w:tc>
          <w:tcPr>
            <w:tcW w:w="137" w:type="pct"/>
            <w:shd w:val="clear" w:color="auto" w:fill="auto"/>
            <w:vAlign w:val="center"/>
          </w:tcPr>
          <w:p w14:paraId="52A67D25" w14:textId="727EDFA1" w:rsidR="00564A9B" w:rsidRPr="00C17918" w:rsidRDefault="00564A9B" w:rsidP="00E35F16">
            <w:pPr>
              <w:jc w:val="center"/>
              <w:rPr>
                <w:rFonts w:ascii="Arial" w:hAnsi="Arial" w:cs="Arial"/>
                <w:b/>
                <w:sz w:val="18"/>
                <w:szCs w:val="18"/>
                <w:lang w:val="en-US"/>
              </w:rPr>
            </w:pPr>
          </w:p>
        </w:tc>
        <w:tc>
          <w:tcPr>
            <w:tcW w:w="102" w:type="pct"/>
            <w:shd w:val="clear" w:color="auto" w:fill="auto"/>
            <w:vAlign w:val="center"/>
          </w:tcPr>
          <w:p w14:paraId="581BE163" w14:textId="042676E9" w:rsidR="00564A9B" w:rsidRPr="00C17918" w:rsidRDefault="00564A9B" w:rsidP="00E35F16">
            <w:pPr>
              <w:jc w:val="center"/>
              <w:rPr>
                <w:rFonts w:ascii="Arial" w:eastAsia="Arial" w:hAnsi="Arial" w:cs="Arial"/>
                <w:b/>
                <w:bCs/>
                <w:sz w:val="18"/>
                <w:szCs w:val="18"/>
                <w:lang w:val="en-US"/>
              </w:rPr>
            </w:pPr>
            <w:r w:rsidRPr="2DA34502">
              <w:rPr>
                <w:rFonts w:ascii="Arial" w:eastAsia="Arial" w:hAnsi="Arial" w:cs="Arial"/>
                <w:b/>
                <w:bCs/>
                <w:sz w:val="18"/>
                <w:szCs w:val="18"/>
                <w:lang w:val="en-US"/>
              </w:rPr>
              <w:t>X</w:t>
            </w:r>
          </w:p>
        </w:tc>
        <w:tc>
          <w:tcPr>
            <w:tcW w:w="137" w:type="pct"/>
            <w:shd w:val="clear" w:color="auto" w:fill="auto"/>
            <w:vAlign w:val="center"/>
          </w:tcPr>
          <w:p w14:paraId="40A270DA" w14:textId="55B7E067" w:rsidR="00564A9B" w:rsidRPr="00C17918" w:rsidRDefault="00564A9B" w:rsidP="00E35F16">
            <w:pPr>
              <w:jc w:val="center"/>
              <w:rPr>
                <w:rFonts w:ascii="Arial" w:hAnsi="Arial" w:cs="Arial"/>
                <w:b/>
                <w:sz w:val="18"/>
                <w:szCs w:val="18"/>
                <w:lang w:val="en-US"/>
              </w:rPr>
            </w:pPr>
          </w:p>
        </w:tc>
        <w:tc>
          <w:tcPr>
            <w:tcW w:w="102" w:type="pct"/>
            <w:gridSpan w:val="2"/>
            <w:shd w:val="clear" w:color="auto" w:fill="auto"/>
            <w:vAlign w:val="center"/>
          </w:tcPr>
          <w:p w14:paraId="32D02586" w14:textId="21124A44" w:rsidR="00564A9B" w:rsidRPr="00C17918" w:rsidRDefault="00564A9B" w:rsidP="00E35F16">
            <w:pPr>
              <w:jc w:val="center"/>
              <w:rPr>
                <w:rFonts w:ascii="Arial" w:hAnsi="Arial" w:cs="Arial"/>
                <w:b/>
                <w:sz w:val="18"/>
                <w:szCs w:val="18"/>
                <w:lang w:val="en-US"/>
              </w:rPr>
            </w:pPr>
          </w:p>
        </w:tc>
        <w:tc>
          <w:tcPr>
            <w:tcW w:w="102" w:type="pct"/>
            <w:shd w:val="clear" w:color="auto" w:fill="auto"/>
            <w:vAlign w:val="center"/>
          </w:tcPr>
          <w:p w14:paraId="763C66B5" w14:textId="5460CFD7" w:rsidR="00564A9B" w:rsidRPr="00C17918" w:rsidRDefault="00564A9B" w:rsidP="00E35F16">
            <w:pPr>
              <w:jc w:val="center"/>
              <w:rPr>
                <w:rFonts w:ascii="Arial" w:hAnsi="Arial" w:cs="Arial"/>
                <w:b/>
                <w:sz w:val="18"/>
                <w:szCs w:val="18"/>
                <w:lang w:val="en-US"/>
              </w:rPr>
            </w:pPr>
          </w:p>
        </w:tc>
        <w:tc>
          <w:tcPr>
            <w:tcW w:w="102" w:type="pct"/>
            <w:shd w:val="clear" w:color="auto" w:fill="auto"/>
            <w:vAlign w:val="center"/>
          </w:tcPr>
          <w:p w14:paraId="063D3694" w14:textId="2E8C2A1D" w:rsidR="00564A9B" w:rsidRPr="00C17918" w:rsidRDefault="00564A9B" w:rsidP="00E35F16">
            <w:pPr>
              <w:jc w:val="center"/>
              <w:rPr>
                <w:rFonts w:ascii="Arial" w:eastAsia="Arial" w:hAnsi="Arial" w:cs="Arial"/>
                <w:b/>
                <w:bCs/>
                <w:sz w:val="18"/>
                <w:szCs w:val="18"/>
                <w:lang w:val="en-US"/>
              </w:rPr>
            </w:pPr>
            <w:r w:rsidRPr="2DA34502">
              <w:rPr>
                <w:rFonts w:ascii="Arial" w:eastAsia="Arial" w:hAnsi="Arial" w:cs="Arial"/>
                <w:b/>
                <w:bCs/>
                <w:sz w:val="18"/>
                <w:szCs w:val="18"/>
              </w:rPr>
              <w:t>X</w:t>
            </w:r>
          </w:p>
        </w:tc>
        <w:tc>
          <w:tcPr>
            <w:tcW w:w="103" w:type="pct"/>
            <w:shd w:val="clear" w:color="auto" w:fill="auto"/>
            <w:vAlign w:val="center"/>
          </w:tcPr>
          <w:p w14:paraId="756372F3" w14:textId="7A1677CD" w:rsidR="00564A9B" w:rsidRPr="00C17918" w:rsidRDefault="00564A9B" w:rsidP="00E35F16">
            <w:pPr>
              <w:jc w:val="center"/>
              <w:textAlignment w:val="top"/>
              <w:rPr>
                <w:rFonts w:ascii="Arial" w:hAnsi="Arial" w:cs="Arial"/>
                <w:b/>
                <w:sz w:val="18"/>
                <w:szCs w:val="18"/>
                <w:lang w:val="en-US"/>
              </w:rPr>
            </w:pPr>
          </w:p>
        </w:tc>
        <w:tc>
          <w:tcPr>
            <w:tcW w:w="102" w:type="pct"/>
            <w:gridSpan w:val="2"/>
            <w:vAlign w:val="center"/>
          </w:tcPr>
          <w:p w14:paraId="033DD469" w14:textId="39512C1F" w:rsidR="00564A9B" w:rsidRPr="00C17918" w:rsidRDefault="00564A9B" w:rsidP="00E35F16">
            <w:pPr>
              <w:jc w:val="center"/>
              <w:textAlignment w:val="top"/>
              <w:rPr>
                <w:rFonts w:ascii="Arial" w:hAnsi="Arial" w:cs="Arial"/>
                <w:b/>
                <w:sz w:val="18"/>
                <w:szCs w:val="18"/>
                <w:lang w:val="en-US"/>
              </w:rPr>
            </w:pPr>
          </w:p>
        </w:tc>
        <w:tc>
          <w:tcPr>
            <w:tcW w:w="100" w:type="pct"/>
            <w:vAlign w:val="center"/>
          </w:tcPr>
          <w:p w14:paraId="760A64A2" w14:textId="09591397" w:rsidR="00564A9B" w:rsidRPr="00C17918" w:rsidRDefault="00564A9B" w:rsidP="00E35F16">
            <w:pPr>
              <w:jc w:val="center"/>
              <w:textAlignment w:val="top"/>
              <w:rPr>
                <w:rFonts w:ascii="Arial" w:hAnsi="Arial" w:cs="Arial"/>
                <w:b/>
                <w:sz w:val="18"/>
                <w:szCs w:val="18"/>
                <w:lang w:val="en-US"/>
              </w:rPr>
            </w:pPr>
          </w:p>
        </w:tc>
        <w:tc>
          <w:tcPr>
            <w:tcW w:w="102" w:type="pct"/>
            <w:vAlign w:val="center"/>
          </w:tcPr>
          <w:p w14:paraId="07C3864E" w14:textId="69D77A15" w:rsidR="00564A9B" w:rsidRPr="00C17918" w:rsidRDefault="00564A9B" w:rsidP="00E35F16">
            <w:pPr>
              <w:jc w:val="center"/>
              <w:textAlignment w:val="top"/>
              <w:rPr>
                <w:rFonts w:ascii="Arial" w:eastAsia="Arial" w:hAnsi="Arial" w:cs="Arial"/>
                <w:b/>
                <w:bCs/>
                <w:sz w:val="18"/>
                <w:szCs w:val="18"/>
                <w:lang w:val="en-US"/>
              </w:rPr>
            </w:pPr>
            <w:r w:rsidRPr="2DA34502">
              <w:rPr>
                <w:rFonts w:ascii="Arial" w:eastAsia="Arial" w:hAnsi="Arial" w:cs="Arial"/>
                <w:b/>
                <w:bCs/>
                <w:sz w:val="18"/>
                <w:szCs w:val="18"/>
              </w:rPr>
              <w:t>X</w:t>
            </w:r>
          </w:p>
        </w:tc>
        <w:tc>
          <w:tcPr>
            <w:tcW w:w="124" w:type="pct"/>
            <w:vAlign w:val="center"/>
          </w:tcPr>
          <w:p w14:paraId="730414A8" w14:textId="72425327" w:rsidR="00564A9B" w:rsidRPr="00C17918" w:rsidRDefault="00564A9B" w:rsidP="00E35F16">
            <w:pPr>
              <w:jc w:val="center"/>
              <w:textAlignment w:val="top"/>
              <w:rPr>
                <w:rFonts w:ascii="Arial" w:hAnsi="Arial" w:cs="Arial"/>
                <w:b/>
                <w:sz w:val="18"/>
                <w:szCs w:val="18"/>
                <w:lang w:val="en-US"/>
              </w:rPr>
            </w:pPr>
          </w:p>
        </w:tc>
        <w:tc>
          <w:tcPr>
            <w:tcW w:w="103" w:type="pct"/>
            <w:vAlign w:val="center"/>
          </w:tcPr>
          <w:p w14:paraId="7E996551" w14:textId="1828DA10" w:rsidR="00564A9B" w:rsidRPr="00C17918" w:rsidRDefault="00564A9B" w:rsidP="00E35F16">
            <w:pPr>
              <w:jc w:val="center"/>
              <w:textAlignment w:val="top"/>
              <w:rPr>
                <w:rFonts w:ascii="Arial" w:hAnsi="Arial" w:cs="Arial"/>
                <w:b/>
                <w:sz w:val="18"/>
                <w:szCs w:val="18"/>
                <w:lang w:val="en-US"/>
              </w:rPr>
            </w:pPr>
          </w:p>
        </w:tc>
        <w:tc>
          <w:tcPr>
            <w:tcW w:w="103" w:type="pct"/>
            <w:vAlign w:val="center"/>
          </w:tcPr>
          <w:p w14:paraId="5DD0D108" w14:textId="0DC28691" w:rsidR="00564A9B" w:rsidRPr="000B7FB7" w:rsidRDefault="00564A9B" w:rsidP="00E35F16">
            <w:pPr>
              <w:jc w:val="center"/>
              <w:textAlignment w:val="top"/>
              <w:rPr>
                <w:rFonts w:ascii="Arial" w:eastAsia="Arial" w:hAnsi="Arial" w:cs="Arial"/>
                <w:b/>
                <w:bCs/>
                <w:sz w:val="18"/>
                <w:szCs w:val="18"/>
                <w:lang w:val="en-US"/>
              </w:rPr>
            </w:pPr>
            <w:r w:rsidRPr="000B7FB7">
              <w:rPr>
                <w:rFonts w:ascii="Arial" w:eastAsia="Arial" w:hAnsi="Arial" w:cs="Arial"/>
                <w:b/>
                <w:bCs/>
                <w:sz w:val="18"/>
                <w:szCs w:val="18"/>
                <w:lang w:val="en-US"/>
              </w:rPr>
              <w:t>X</w:t>
            </w:r>
          </w:p>
        </w:tc>
        <w:tc>
          <w:tcPr>
            <w:tcW w:w="103" w:type="pct"/>
            <w:vAlign w:val="center"/>
          </w:tcPr>
          <w:p w14:paraId="2EEFFC72" w14:textId="35E17B4C" w:rsidR="00564A9B" w:rsidRPr="00C17918" w:rsidRDefault="00564A9B" w:rsidP="00E35F16">
            <w:pPr>
              <w:jc w:val="center"/>
              <w:textAlignment w:val="top"/>
              <w:rPr>
                <w:rFonts w:ascii="Arial" w:hAnsi="Arial" w:cs="Arial"/>
                <w:b/>
                <w:sz w:val="18"/>
                <w:szCs w:val="18"/>
                <w:lang w:val="en-US"/>
              </w:rPr>
            </w:pPr>
          </w:p>
        </w:tc>
        <w:tc>
          <w:tcPr>
            <w:tcW w:w="138" w:type="pct"/>
            <w:vAlign w:val="center"/>
          </w:tcPr>
          <w:p w14:paraId="47B46167" w14:textId="65101AD0" w:rsidR="00564A9B" w:rsidRPr="00C17918" w:rsidRDefault="00564A9B" w:rsidP="00E35F16">
            <w:pPr>
              <w:jc w:val="center"/>
              <w:textAlignment w:val="top"/>
              <w:rPr>
                <w:rFonts w:ascii="Arial" w:hAnsi="Arial" w:cs="Arial"/>
                <w:b/>
                <w:sz w:val="18"/>
                <w:szCs w:val="18"/>
                <w:lang w:val="en-US"/>
              </w:rPr>
            </w:pPr>
          </w:p>
        </w:tc>
        <w:tc>
          <w:tcPr>
            <w:tcW w:w="137" w:type="pct"/>
            <w:vAlign w:val="center"/>
          </w:tcPr>
          <w:p w14:paraId="6E098AE6" w14:textId="7443B8A9" w:rsidR="00564A9B" w:rsidRPr="00C17918" w:rsidRDefault="00564A9B" w:rsidP="00E35F16">
            <w:pPr>
              <w:jc w:val="center"/>
              <w:textAlignment w:val="top"/>
              <w:rPr>
                <w:rFonts w:ascii="Arial" w:hAnsi="Arial" w:cs="Arial"/>
                <w:sz w:val="18"/>
                <w:szCs w:val="18"/>
                <w:lang w:val="en-US"/>
              </w:rPr>
            </w:pPr>
          </w:p>
        </w:tc>
        <w:tc>
          <w:tcPr>
            <w:tcW w:w="138" w:type="pct"/>
            <w:vAlign w:val="center"/>
          </w:tcPr>
          <w:p w14:paraId="7F229BA0" w14:textId="347B2B95" w:rsidR="00564A9B" w:rsidRPr="00C17918" w:rsidRDefault="00564A9B" w:rsidP="00E35F16">
            <w:pPr>
              <w:jc w:val="center"/>
              <w:textAlignment w:val="top"/>
              <w:rPr>
                <w:rFonts w:ascii="Arial" w:hAnsi="Arial" w:cs="Arial"/>
                <w:b/>
                <w:sz w:val="18"/>
                <w:szCs w:val="18"/>
                <w:lang w:val="en-US"/>
              </w:rPr>
            </w:pPr>
          </w:p>
        </w:tc>
        <w:tc>
          <w:tcPr>
            <w:tcW w:w="685" w:type="pct"/>
            <w:vAlign w:val="center"/>
          </w:tcPr>
          <w:p w14:paraId="6DB955EA" w14:textId="109EB8B3" w:rsidR="00564A9B" w:rsidRPr="00C17918" w:rsidRDefault="00564A9B" w:rsidP="2DA34502">
            <w:pPr>
              <w:jc w:val="center"/>
              <w:textAlignment w:val="top"/>
              <w:rPr>
                <w:rFonts w:ascii="Arial" w:eastAsia="Arial" w:hAnsi="Arial" w:cs="Arial"/>
                <w:sz w:val="18"/>
                <w:szCs w:val="18"/>
                <w:lang w:val="en-US"/>
              </w:rPr>
            </w:pPr>
            <w:r w:rsidRPr="2DA34502">
              <w:rPr>
                <w:rFonts w:ascii="Arial" w:eastAsia="Arial" w:hAnsi="Arial" w:cs="Arial"/>
                <w:sz w:val="18"/>
                <w:szCs w:val="18"/>
                <w:lang w:val="en-US"/>
              </w:rPr>
              <w:t>FAES</w:t>
            </w:r>
          </w:p>
        </w:tc>
        <w:tc>
          <w:tcPr>
            <w:tcW w:w="548" w:type="pct"/>
            <w:gridSpan w:val="2"/>
            <w:vAlign w:val="center"/>
          </w:tcPr>
          <w:p w14:paraId="7A21D788" w14:textId="23C2FAF0" w:rsidR="00564A9B" w:rsidRPr="00C17918" w:rsidRDefault="00564A9B" w:rsidP="2DA34502">
            <w:pPr>
              <w:jc w:val="right"/>
              <w:rPr>
                <w:rFonts w:ascii="Arial" w:eastAsia="Arial" w:hAnsi="Arial" w:cs="Arial"/>
                <w:sz w:val="18"/>
                <w:szCs w:val="18"/>
                <w:lang w:val="en-US"/>
              </w:rPr>
            </w:pPr>
            <w:r>
              <w:rPr>
                <w:rFonts w:ascii="Arial" w:eastAsia="Arial" w:hAnsi="Arial" w:cs="Arial"/>
                <w:sz w:val="18"/>
                <w:szCs w:val="18"/>
                <w:lang w:val="en-US"/>
              </w:rPr>
              <w:t>2</w:t>
            </w:r>
            <w:r w:rsidRPr="2DA34502">
              <w:rPr>
                <w:rFonts w:ascii="Arial" w:eastAsia="Arial" w:hAnsi="Arial" w:cs="Arial"/>
                <w:sz w:val="18"/>
                <w:szCs w:val="18"/>
                <w:lang w:val="en-US"/>
              </w:rPr>
              <w:t>5.000</w:t>
            </w:r>
          </w:p>
        </w:tc>
        <w:tc>
          <w:tcPr>
            <w:tcW w:w="505" w:type="pct"/>
            <w:vAlign w:val="center"/>
          </w:tcPr>
          <w:p w14:paraId="7F568167" w14:textId="2331B2C5" w:rsidR="00564A9B" w:rsidRPr="000B7FB7" w:rsidRDefault="00564A9B" w:rsidP="00237DF2">
            <w:pPr>
              <w:jc w:val="center"/>
              <w:rPr>
                <w:rFonts w:ascii="Arial" w:eastAsia="Arial" w:hAnsi="Arial" w:cs="Arial"/>
                <w:color w:val="000000"/>
                <w:sz w:val="18"/>
                <w:szCs w:val="18"/>
                <w:lang w:val="en-US"/>
              </w:rPr>
            </w:pPr>
            <w:r w:rsidRPr="000B7FB7">
              <w:rPr>
                <w:rFonts w:ascii="Arial" w:eastAsia="Arial" w:hAnsi="Arial" w:cs="Arial"/>
                <w:color w:val="000000"/>
                <w:sz w:val="18"/>
                <w:szCs w:val="18"/>
              </w:rPr>
              <w:t>HA-L1137</w:t>
            </w:r>
          </w:p>
        </w:tc>
      </w:tr>
      <w:tr w:rsidR="00A46336" w:rsidRPr="00C17918" w14:paraId="41A760AF" w14:textId="77777777" w:rsidTr="006C31F7">
        <w:trPr>
          <w:gridAfter w:val="1"/>
          <w:wAfter w:w="4" w:type="pct"/>
          <w:trHeight w:val="460"/>
          <w:jc w:val="center"/>
        </w:trPr>
        <w:tc>
          <w:tcPr>
            <w:tcW w:w="992" w:type="pct"/>
            <w:shd w:val="clear" w:color="auto" w:fill="auto"/>
          </w:tcPr>
          <w:p w14:paraId="45E6312E" w14:textId="489CB775" w:rsidR="00564A9B" w:rsidRPr="00583043" w:rsidRDefault="00564A9B" w:rsidP="00607CF6">
            <w:pPr>
              <w:rPr>
                <w:rFonts w:ascii="Arial" w:eastAsia="Arial" w:hAnsi="Arial" w:cs="Arial"/>
                <w:sz w:val="18"/>
                <w:szCs w:val="18"/>
                <w:lang w:val="en-US"/>
              </w:rPr>
            </w:pPr>
            <w:r w:rsidRPr="00583043">
              <w:rPr>
                <w:rFonts w:ascii="Arial" w:eastAsia="Arial" w:hAnsi="Arial" w:cs="Arial"/>
                <w:sz w:val="18"/>
                <w:szCs w:val="18"/>
                <w:lang w:val="en-US"/>
              </w:rPr>
              <w:t>Process evaluation of Labor Intermediation System</w:t>
            </w:r>
          </w:p>
        </w:tc>
        <w:tc>
          <w:tcPr>
            <w:tcW w:w="241" w:type="pct"/>
            <w:shd w:val="clear" w:color="auto" w:fill="auto"/>
            <w:vAlign w:val="center"/>
          </w:tcPr>
          <w:p w14:paraId="4237B439" w14:textId="77777777" w:rsidR="00564A9B" w:rsidRPr="00C17918" w:rsidRDefault="00564A9B" w:rsidP="00E35F16">
            <w:pPr>
              <w:jc w:val="center"/>
              <w:rPr>
                <w:rFonts w:ascii="Arial" w:hAnsi="Arial" w:cs="Arial"/>
                <w:b/>
                <w:sz w:val="18"/>
                <w:szCs w:val="18"/>
                <w:lang w:val="en-US"/>
              </w:rPr>
            </w:pPr>
          </w:p>
        </w:tc>
        <w:tc>
          <w:tcPr>
            <w:tcW w:w="90" w:type="pct"/>
            <w:shd w:val="clear" w:color="auto" w:fill="auto"/>
            <w:vAlign w:val="center"/>
          </w:tcPr>
          <w:p w14:paraId="6E09C58C" w14:textId="77777777" w:rsidR="00564A9B" w:rsidRPr="00C17918" w:rsidRDefault="00564A9B" w:rsidP="00E35F16">
            <w:pPr>
              <w:jc w:val="center"/>
              <w:rPr>
                <w:rFonts w:ascii="Arial" w:hAnsi="Arial" w:cs="Arial"/>
                <w:b/>
                <w:sz w:val="18"/>
                <w:szCs w:val="18"/>
                <w:lang w:val="en-US"/>
              </w:rPr>
            </w:pPr>
          </w:p>
        </w:tc>
        <w:tc>
          <w:tcPr>
            <w:tcW w:w="137" w:type="pct"/>
            <w:shd w:val="clear" w:color="auto" w:fill="auto"/>
            <w:vAlign w:val="center"/>
          </w:tcPr>
          <w:p w14:paraId="07EC79B5" w14:textId="77777777" w:rsidR="00564A9B" w:rsidRPr="00C17918" w:rsidRDefault="00564A9B" w:rsidP="00E35F16">
            <w:pPr>
              <w:jc w:val="center"/>
              <w:rPr>
                <w:rFonts w:ascii="Arial" w:hAnsi="Arial" w:cs="Arial"/>
                <w:b/>
                <w:sz w:val="18"/>
                <w:szCs w:val="18"/>
                <w:lang w:val="en-US"/>
              </w:rPr>
            </w:pPr>
          </w:p>
        </w:tc>
        <w:tc>
          <w:tcPr>
            <w:tcW w:w="102" w:type="pct"/>
            <w:shd w:val="clear" w:color="auto" w:fill="auto"/>
            <w:vAlign w:val="center"/>
          </w:tcPr>
          <w:p w14:paraId="1605D352" w14:textId="77777777" w:rsidR="00564A9B" w:rsidRPr="2DA34502" w:rsidRDefault="00564A9B" w:rsidP="00E35F16">
            <w:pPr>
              <w:jc w:val="center"/>
              <w:rPr>
                <w:rFonts w:ascii="Arial" w:eastAsia="Arial" w:hAnsi="Arial" w:cs="Arial"/>
                <w:b/>
                <w:bCs/>
                <w:sz w:val="18"/>
                <w:szCs w:val="18"/>
                <w:lang w:val="en-US"/>
              </w:rPr>
            </w:pPr>
          </w:p>
        </w:tc>
        <w:tc>
          <w:tcPr>
            <w:tcW w:w="137" w:type="pct"/>
            <w:shd w:val="clear" w:color="auto" w:fill="auto"/>
            <w:vAlign w:val="center"/>
          </w:tcPr>
          <w:p w14:paraId="7888BDF6" w14:textId="77777777" w:rsidR="00564A9B" w:rsidRPr="00C17918" w:rsidRDefault="00564A9B" w:rsidP="00E35F16">
            <w:pPr>
              <w:jc w:val="center"/>
              <w:rPr>
                <w:rFonts w:ascii="Arial" w:hAnsi="Arial" w:cs="Arial"/>
                <w:b/>
                <w:sz w:val="18"/>
                <w:szCs w:val="18"/>
                <w:lang w:val="en-US"/>
              </w:rPr>
            </w:pPr>
          </w:p>
        </w:tc>
        <w:tc>
          <w:tcPr>
            <w:tcW w:w="102" w:type="pct"/>
            <w:gridSpan w:val="2"/>
            <w:shd w:val="clear" w:color="auto" w:fill="auto"/>
            <w:vAlign w:val="center"/>
          </w:tcPr>
          <w:p w14:paraId="30EC8A04" w14:textId="77777777" w:rsidR="00564A9B" w:rsidRPr="00C17918" w:rsidRDefault="00564A9B" w:rsidP="00E35F16">
            <w:pPr>
              <w:jc w:val="center"/>
              <w:rPr>
                <w:rFonts w:ascii="Arial" w:hAnsi="Arial" w:cs="Arial"/>
                <w:b/>
                <w:sz w:val="18"/>
                <w:szCs w:val="18"/>
                <w:lang w:val="en-US"/>
              </w:rPr>
            </w:pPr>
          </w:p>
        </w:tc>
        <w:tc>
          <w:tcPr>
            <w:tcW w:w="102" w:type="pct"/>
            <w:shd w:val="clear" w:color="auto" w:fill="auto"/>
            <w:vAlign w:val="center"/>
          </w:tcPr>
          <w:p w14:paraId="7D779AD5" w14:textId="77777777" w:rsidR="00564A9B" w:rsidRPr="00C17918" w:rsidRDefault="00564A9B" w:rsidP="00E35F16">
            <w:pPr>
              <w:jc w:val="center"/>
              <w:rPr>
                <w:rFonts w:ascii="Arial" w:hAnsi="Arial" w:cs="Arial"/>
                <w:b/>
                <w:sz w:val="18"/>
                <w:szCs w:val="18"/>
                <w:lang w:val="en-US"/>
              </w:rPr>
            </w:pPr>
          </w:p>
        </w:tc>
        <w:tc>
          <w:tcPr>
            <w:tcW w:w="102" w:type="pct"/>
            <w:shd w:val="clear" w:color="auto" w:fill="auto"/>
            <w:vAlign w:val="center"/>
          </w:tcPr>
          <w:p w14:paraId="707BE658" w14:textId="77777777" w:rsidR="00564A9B" w:rsidRPr="00607CF6" w:rsidRDefault="00564A9B" w:rsidP="00E35F16">
            <w:pPr>
              <w:jc w:val="center"/>
              <w:rPr>
                <w:rFonts w:ascii="Arial" w:eastAsia="Arial" w:hAnsi="Arial" w:cs="Arial"/>
                <w:b/>
                <w:bCs/>
                <w:sz w:val="18"/>
                <w:szCs w:val="18"/>
                <w:lang w:val="en-US"/>
              </w:rPr>
            </w:pPr>
          </w:p>
        </w:tc>
        <w:tc>
          <w:tcPr>
            <w:tcW w:w="103" w:type="pct"/>
            <w:shd w:val="clear" w:color="auto" w:fill="auto"/>
            <w:vAlign w:val="center"/>
          </w:tcPr>
          <w:p w14:paraId="5C40BFAB" w14:textId="77777777" w:rsidR="00564A9B" w:rsidRPr="00C17918" w:rsidRDefault="00564A9B" w:rsidP="00E35F16">
            <w:pPr>
              <w:jc w:val="center"/>
              <w:textAlignment w:val="top"/>
              <w:rPr>
                <w:rFonts w:ascii="Arial" w:hAnsi="Arial" w:cs="Arial"/>
                <w:b/>
                <w:sz w:val="18"/>
                <w:szCs w:val="18"/>
                <w:lang w:val="en-US"/>
              </w:rPr>
            </w:pPr>
          </w:p>
        </w:tc>
        <w:tc>
          <w:tcPr>
            <w:tcW w:w="102" w:type="pct"/>
            <w:gridSpan w:val="2"/>
            <w:vAlign w:val="center"/>
          </w:tcPr>
          <w:p w14:paraId="3B05ED25" w14:textId="3F36EBCE" w:rsidR="00564A9B" w:rsidRPr="000B7FB7" w:rsidRDefault="00564A9B" w:rsidP="00E35F16">
            <w:pPr>
              <w:jc w:val="center"/>
              <w:textAlignment w:val="top"/>
              <w:rPr>
                <w:rFonts w:ascii="Arial" w:eastAsia="Arial" w:hAnsi="Arial" w:cs="Arial"/>
                <w:b/>
                <w:bCs/>
                <w:sz w:val="18"/>
                <w:szCs w:val="18"/>
                <w:lang w:val="en-US"/>
              </w:rPr>
            </w:pPr>
            <w:r w:rsidRPr="000B7FB7">
              <w:rPr>
                <w:rFonts w:ascii="Arial" w:eastAsia="Arial" w:hAnsi="Arial" w:cs="Arial"/>
                <w:b/>
                <w:bCs/>
                <w:sz w:val="18"/>
                <w:szCs w:val="18"/>
                <w:lang w:val="en-US"/>
              </w:rPr>
              <w:t>X</w:t>
            </w:r>
          </w:p>
        </w:tc>
        <w:tc>
          <w:tcPr>
            <w:tcW w:w="100" w:type="pct"/>
            <w:vAlign w:val="center"/>
          </w:tcPr>
          <w:p w14:paraId="6D677F1A" w14:textId="390111AE" w:rsidR="00564A9B" w:rsidRPr="000B7FB7" w:rsidRDefault="00564A9B" w:rsidP="00E35F16">
            <w:pPr>
              <w:jc w:val="center"/>
              <w:textAlignment w:val="top"/>
              <w:rPr>
                <w:rFonts w:ascii="Arial" w:eastAsia="Arial" w:hAnsi="Arial" w:cs="Arial"/>
                <w:b/>
                <w:bCs/>
                <w:sz w:val="18"/>
                <w:szCs w:val="18"/>
                <w:lang w:val="en-US"/>
              </w:rPr>
            </w:pPr>
            <w:r w:rsidRPr="000B7FB7">
              <w:rPr>
                <w:rFonts w:ascii="Arial" w:eastAsia="Arial" w:hAnsi="Arial" w:cs="Arial"/>
                <w:b/>
                <w:bCs/>
                <w:sz w:val="18"/>
                <w:szCs w:val="18"/>
                <w:lang w:val="en-US"/>
              </w:rPr>
              <w:t>X</w:t>
            </w:r>
          </w:p>
        </w:tc>
        <w:tc>
          <w:tcPr>
            <w:tcW w:w="102" w:type="pct"/>
            <w:vAlign w:val="center"/>
          </w:tcPr>
          <w:p w14:paraId="36840068" w14:textId="77777777" w:rsidR="00564A9B" w:rsidRPr="2DA34502" w:rsidRDefault="00564A9B" w:rsidP="00E35F16">
            <w:pPr>
              <w:jc w:val="center"/>
              <w:textAlignment w:val="top"/>
              <w:rPr>
                <w:rFonts w:ascii="Arial" w:eastAsia="Arial" w:hAnsi="Arial" w:cs="Arial"/>
                <w:b/>
                <w:bCs/>
                <w:sz w:val="18"/>
                <w:szCs w:val="18"/>
              </w:rPr>
            </w:pPr>
          </w:p>
        </w:tc>
        <w:tc>
          <w:tcPr>
            <w:tcW w:w="124" w:type="pct"/>
            <w:vAlign w:val="center"/>
          </w:tcPr>
          <w:p w14:paraId="01106848" w14:textId="77777777" w:rsidR="00564A9B" w:rsidRPr="00C17918" w:rsidRDefault="00564A9B" w:rsidP="00E35F16">
            <w:pPr>
              <w:jc w:val="center"/>
              <w:textAlignment w:val="top"/>
              <w:rPr>
                <w:rFonts w:ascii="Arial" w:hAnsi="Arial" w:cs="Arial"/>
                <w:b/>
                <w:sz w:val="18"/>
                <w:szCs w:val="18"/>
                <w:lang w:val="en-US"/>
              </w:rPr>
            </w:pPr>
          </w:p>
        </w:tc>
        <w:tc>
          <w:tcPr>
            <w:tcW w:w="103" w:type="pct"/>
            <w:vAlign w:val="center"/>
          </w:tcPr>
          <w:p w14:paraId="6D7D451B" w14:textId="77777777" w:rsidR="00564A9B" w:rsidRPr="00C17918" w:rsidRDefault="00564A9B" w:rsidP="00E35F16">
            <w:pPr>
              <w:jc w:val="center"/>
              <w:textAlignment w:val="top"/>
              <w:rPr>
                <w:rFonts w:ascii="Arial" w:hAnsi="Arial" w:cs="Arial"/>
                <w:b/>
                <w:sz w:val="18"/>
                <w:szCs w:val="18"/>
                <w:lang w:val="en-US"/>
              </w:rPr>
            </w:pPr>
          </w:p>
        </w:tc>
        <w:tc>
          <w:tcPr>
            <w:tcW w:w="103" w:type="pct"/>
            <w:vAlign w:val="center"/>
          </w:tcPr>
          <w:p w14:paraId="79D10A6D" w14:textId="77777777" w:rsidR="00564A9B" w:rsidRDefault="00564A9B" w:rsidP="00E35F16">
            <w:pPr>
              <w:jc w:val="center"/>
              <w:textAlignment w:val="top"/>
              <w:rPr>
                <w:rFonts w:ascii="Arial" w:hAnsi="Arial" w:cs="Arial"/>
                <w:b/>
                <w:sz w:val="18"/>
                <w:szCs w:val="18"/>
                <w:lang w:val="en-US"/>
              </w:rPr>
            </w:pPr>
          </w:p>
        </w:tc>
        <w:tc>
          <w:tcPr>
            <w:tcW w:w="103" w:type="pct"/>
            <w:vAlign w:val="center"/>
          </w:tcPr>
          <w:p w14:paraId="6389F972" w14:textId="77777777" w:rsidR="00564A9B" w:rsidRPr="00C17918" w:rsidRDefault="00564A9B" w:rsidP="00E35F16">
            <w:pPr>
              <w:jc w:val="center"/>
              <w:textAlignment w:val="top"/>
              <w:rPr>
                <w:rFonts w:ascii="Arial" w:hAnsi="Arial" w:cs="Arial"/>
                <w:b/>
                <w:sz w:val="18"/>
                <w:szCs w:val="18"/>
                <w:lang w:val="en-US"/>
              </w:rPr>
            </w:pPr>
          </w:p>
        </w:tc>
        <w:tc>
          <w:tcPr>
            <w:tcW w:w="138" w:type="pct"/>
            <w:vAlign w:val="center"/>
          </w:tcPr>
          <w:p w14:paraId="3F338260" w14:textId="77777777" w:rsidR="00564A9B" w:rsidRPr="00C17918" w:rsidRDefault="00564A9B" w:rsidP="00E35F16">
            <w:pPr>
              <w:jc w:val="center"/>
              <w:textAlignment w:val="top"/>
              <w:rPr>
                <w:rFonts w:ascii="Arial" w:hAnsi="Arial" w:cs="Arial"/>
                <w:b/>
                <w:sz w:val="18"/>
                <w:szCs w:val="18"/>
                <w:lang w:val="en-US"/>
              </w:rPr>
            </w:pPr>
          </w:p>
        </w:tc>
        <w:tc>
          <w:tcPr>
            <w:tcW w:w="137" w:type="pct"/>
            <w:vAlign w:val="center"/>
          </w:tcPr>
          <w:p w14:paraId="361D6F4C" w14:textId="77777777" w:rsidR="00564A9B" w:rsidRPr="00C17918" w:rsidRDefault="00564A9B" w:rsidP="00E35F16">
            <w:pPr>
              <w:jc w:val="center"/>
              <w:textAlignment w:val="top"/>
              <w:rPr>
                <w:rFonts w:ascii="Arial" w:hAnsi="Arial" w:cs="Arial"/>
                <w:sz w:val="18"/>
                <w:szCs w:val="18"/>
                <w:lang w:val="en-US"/>
              </w:rPr>
            </w:pPr>
          </w:p>
        </w:tc>
        <w:tc>
          <w:tcPr>
            <w:tcW w:w="138" w:type="pct"/>
            <w:vAlign w:val="center"/>
          </w:tcPr>
          <w:p w14:paraId="224388F5" w14:textId="77777777" w:rsidR="00564A9B" w:rsidRPr="00C17918" w:rsidRDefault="00564A9B" w:rsidP="00E35F16">
            <w:pPr>
              <w:jc w:val="center"/>
              <w:textAlignment w:val="top"/>
              <w:rPr>
                <w:rFonts w:ascii="Arial" w:hAnsi="Arial" w:cs="Arial"/>
                <w:b/>
                <w:sz w:val="18"/>
                <w:szCs w:val="18"/>
                <w:lang w:val="en-US"/>
              </w:rPr>
            </w:pPr>
          </w:p>
        </w:tc>
        <w:tc>
          <w:tcPr>
            <w:tcW w:w="685" w:type="pct"/>
            <w:vAlign w:val="center"/>
          </w:tcPr>
          <w:p w14:paraId="13E9EA63" w14:textId="791023DD" w:rsidR="00564A9B" w:rsidRPr="2DA34502" w:rsidRDefault="00564A9B" w:rsidP="00607CF6">
            <w:pPr>
              <w:jc w:val="center"/>
              <w:textAlignment w:val="top"/>
              <w:rPr>
                <w:rFonts w:ascii="Arial" w:eastAsia="Arial" w:hAnsi="Arial" w:cs="Arial"/>
                <w:sz w:val="18"/>
                <w:szCs w:val="18"/>
                <w:lang w:val="en-US"/>
              </w:rPr>
            </w:pPr>
            <w:r w:rsidRPr="000B7FB7">
              <w:rPr>
                <w:rFonts w:ascii="Arial" w:eastAsia="Arial" w:hAnsi="Arial" w:cs="Arial"/>
                <w:sz w:val="18"/>
                <w:szCs w:val="18"/>
                <w:lang w:val="en-US"/>
              </w:rPr>
              <w:t>FAES</w:t>
            </w:r>
          </w:p>
        </w:tc>
        <w:tc>
          <w:tcPr>
            <w:tcW w:w="548" w:type="pct"/>
            <w:gridSpan w:val="2"/>
            <w:vAlign w:val="center"/>
          </w:tcPr>
          <w:p w14:paraId="0FD1811B" w14:textId="7B3CC573" w:rsidR="00564A9B" w:rsidRPr="2DA34502" w:rsidRDefault="00564A9B" w:rsidP="00607CF6">
            <w:pPr>
              <w:jc w:val="right"/>
              <w:rPr>
                <w:rFonts w:ascii="Arial" w:eastAsia="Arial" w:hAnsi="Arial" w:cs="Arial"/>
                <w:sz w:val="18"/>
                <w:szCs w:val="18"/>
                <w:lang w:val="en-US"/>
              </w:rPr>
            </w:pPr>
            <w:r>
              <w:rPr>
                <w:rFonts w:ascii="Arial" w:hAnsi="Arial" w:cs="Arial"/>
                <w:sz w:val="18"/>
                <w:szCs w:val="18"/>
                <w:lang w:val="en-US"/>
              </w:rPr>
              <w:t>50.000</w:t>
            </w:r>
          </w:p>
        </w:tc>
        <w:tc>
          <w:tcPr>
            <w:tcW w:w="505" w:type="pct"/>
            <w:vAlign w:val="center"/>
          </w:tcPr>
          <w:p w14:paraId="73529191" w14:textId="656FC9D5" w:rsidR="00564A9B" w:rsidRPr="000B7FB7" w:rsidRDefault="00564A9B" w:rsidP="00237DF2">
            <w:pPr>
              <w:jc w:val="center"/>
              <w:rPr>
                <w:rFonts w:ascii="Arial" w:eastAsia="Arial" w:hAnsi="Arial" w:cs="Arial"/>
                <w:color w:val="000000"/>
                <w:sz w:val="18"/>
                <w:szCs w:val="18"/>
                <w:lang w:val="en-US"/>
              </w:rPr>
            </w:pPr>
            <w:r w:rsidRPr="000B7FB7">
              <w:rPr>
                <w:rFonts w:ascii="Arial" w:eastAsia="Arial" w:hAnsi="Arial" w:cs="Arial"/>
                <w:color w:val="000000"/>
                <w:sz w:val="18"/>
                <w:szCs w:val="18"/>
              </w:rPr>
              <w:t>HA-L1137</w:t>
            </w:r>
          </w:p>
        </w:tc>
      </w:tr>
      <w:tr w:rsidR="00A46336" w:rsidRPr="005625BE" w14:paraId="235A8FA4" w14:textId="77777777" w:rsidTr="006C31F7">
        <w:trPr>
          <w:gridAfter w:val="1"/>
          <w:wAfter w:w="4" w:type="pct"/>
          <w:trHeight w:val="460"/>
          <w:jc w:val="center"/>
        </w:trPr>
        <w:tc>
          <w:tcPr>
            <w:tcW w:w="992" w:type="pct"/>
          </w:tcPr>
          <w:p w14:paraId="0750505B" w14:textId="515DBD42" w:rsidR="00564A9B" w:rsidRPr="00583043" w:rsidRDefault="00564A9B" w:rsidP="00607CF6">
            <w:pPr>
              <w:rPr>
                <w:rFonts w:ascii="Arial" w:eastAsia="Arial" w:hAnsi="Arial" w:cs="Arial"/>
                <w:sz w:val="18"/>
                <w:szCs w:val="18"/>
              </w:rPr>
            </w:pPr>
            <w:proofErr w:type="spellStart"/>
            <w:r w:rsidRPr="00583043">
              <w:rPr>
                <w:rFonts w:ascii="Arial" w:eastAsia="Arial" w:hAnsi="Arial" w:cs="Arial"/>
                <w:sz w:val="18"/>
                <w:szCs w:val="18"/>
              </w:rPr>
              <w:t>Technical</w:t>
            </w:r>
            <w:proofErr w:type="spellEnd"/>
            <w:r w:rsidRPr="00583043">
              <w:rPr>
                <w:rFonts w:ascii="Arial" w:eastAsia="Arial" w:hAnsi="Arial" w:cs="Arial"/>
                <w:sz w:val="18"/>
                <w:szCs w:val="18"/>
              </w:rPr>
              <w:t xml:space="preserve"> </w:t>
            </w:r>
            <w:proofErr w:type="spellStart"/>
            <w:r w:rsidRPr="00583043">
              <w:rPr>
                <w:rFonts w:ascii="Arial" w:eastAsia="Arial" w:hAnsi="Arial" w:cs="Arial"/>
                <w:sz w:val="18"/>
                <w:szCs w:val="18"/>
              </w:rPr>
              <w:t>audits</w:t>
            </w:r>
            <w:proofErr w:type="spellEnd"/>
          </w:p>
        </w:tc>
        <w:tc>
          <w:tcPr>
            <w:tcW w:w="241" w:type="pct"/>
            <w:shd w:val="clear" w:color="auto" w:fill="auto"/>
            <w:vAlign w:val="center"/>
          </w:tcPr>
          <w:p w14:paraId="148173DC" w14:textId="7D9846C4" w:rsidR="00564A9B" w:rsidRPr="005625BE" w:rsidRDefault="00564A9B" w:rsidP="00E35F16">
            <w:pPr>
              <w:jc w:val="center"/>
              <w:rPr>
                <w:rFonts w:ascii="Arial" w:hAnsi="Arial" w:cs="Arial"/>
                <w:b/>
                <w:sz w:val="18"/>
                <w:szCs w:val="18"/>
                <w:lang w:val="es-ES_tradnl"/>
              </w:rPr>
            </w:pPr>
          </w:p>
        </w:tc>
        <w:tc>
          <w:tcPr>
            <w:tcW w:w="90" w:type="pct"/>
            <w:shd w:val="clear" w:color="auto" w:fill="auto"/>
            <w:vAlign w:val="center"/>
          </w:tcPr>
          <w:p w14:paraId="45467DF0" w14:textId="77777777" w:rsidR="00564A9B" w:rsidRPr="005625BE" w:rsidRDefault="00564A9B" w:rsidP="00E35F16">
            <w:pPr>
              <w:jc w:val="center"/>
              <w:rPr>
                <w:rFonts w:ascii="Arial" w:hAnsi="Arial" w:cs="Arial"/>
                <w:b/>
                <w:sz w:val="18"/>
                <w:szCs w:val="18"/>
                <w:lang w:val="es-ES_tradnl"/>
              </w:rPr>
            </w:pPr>
          </w:p>
        </w:tc>
        <w:tc>
          <w:tcPr>
            <w:tcW w:w="137" w:type="pct"/>
            <w:shd w:val="clear" w:color="auto" w:fill="auto"/>
            <w:vAlign w:val="center"/>
          </w:tcPr>
          <w:p w14:paraId="3C5A30D0" w14:textId="60E514E2" w:rsidR="00564A9B" w:rsidRPr="005625BE" w:rsidRDefault="00564A9B" w:rsidP="00E35F16">
            <w:pPr>
              <w:jc w:val="center"/>
              <w:rPr>
                <w:rFonts w:ascii="Arial" w:hAnsi="Arial" w:cs="Arial"/>
                <w:b/>
                <w:sz w:val="18"/>
                <w:szCs w:val="18"/>
                <w:lang w:val="es-ES_tradnl"/>
              </w:rPr>
            </w:pPr>
          </w:p>
        </w:tc>
        <w:tc>
          <w:tcPr>
            <w:tcW w:w="102" w:type="pct"/>
            <w:shd w:val="clear" w:color="auto" w:fill="auto"/>
            <w:vAlign w:val="center"/>
          </w:tcPr>
          <w:p w14:paraId="6B0F601F" w14:textId="77777777" w:rsidR="00564A9B" w:rsidRPr="005625BE" w:rsidRDefault="00564A9B" w:rsidP="00E35F16">
            <w:pPr>
              <w:jc w:val="center"/>
              <w:rPr>
                <w:rFonts w:ascii="Arial" w:hAnsi="Arial" w:cs="Arial"/>
                <w:b/>
                <w:sz w:val="18"/>
                <w:szCs w:val="18"/>
                <w:lang w:val="es-ES_tradnl"/>
              </w:rPr>
            </w:pPr>
          </w:p>
        </w:tc>
        <w:tc>
          <w:tcPr>
            <w:tcW w:w="137" w:type="pct"/>
            <w:shd w:val="clear" w:color="auto" w:fill="auto"/>
            <w:vAlign w:val="center"/>
          </w:tcPr>
          <w:p w14:paraId="47E766D1" w14:textId="3A6618F1" w:rsidR="00564A9B" w:rsidRPr="005625BE" w:rsidRDefault="00564A9B" w:rsidP="00E35F16">
            <w:pPr>
              <w:jc w:val="center"/>
              <w:rPr>
                <w:rFonts w:ascii="Arial" w:eastAsia="Arial" w:hAnsi="Arial" w:cs="Arial"/>
                <w:b/>
                <w:bCs/>
                <w:sz w:val="18"/>
                <w:szCs w:val="18"/>
              </w:rPr>
            </w:pPr>
          </w:p>
        </w:tc>
        <w:tc>
          <w:tcPr>
            <w:tcW w:w="102" w:type="pct"/>
            <w:gridSpan w:val="2"/>
            <w:shd w:val="clear" w:color="auto" w:fill="auto"/>
            <w:vAlign w:val="center"/>
          </w:tcPr>
          <w:p w14:paraId="13604CF3" w14:textId="57B4E598" w:rsidR="00564A9B" w:rsidRPr="005625BE" w:rsidRDefault="00B32DD7" w:rsidP="00E35F16">
            <w:pPr>
              <w:jc w:val="center"/>
              <w:rPr>
                <w:rFonts w:ascii="Arial" w:hAnsi="Arial" w:cs="Arial"/>
                <w:b/>
                <w:sz w:val="18"/>
                <w:szCs w:val="18"/>
                <w:lang w:val="es-ES_tradnl"/>
              </w:rPr>
            </w:pPr>
            <w:r>
              <w:rPr>
                <w:rFonts w:ascii="Arial" w:hAnsi="Arial" w:cs="Arial"/>
                <w:b/>
                <w:sz w:val="18"/>
                <w:szCs w:val="18"/>
                <w:lang w:val="es-ES_tradnl"/>
              </w:rPr>
              <w:t>X</w:t>
            </w:r>
          </w:p>
        </w:tc>
        <w:tc>
          <w:tcPr>
            <w:tcW w:w="102" w:type="pct"/>
            <w:shd w:val="clear" w:color="auto" w:fill="auto"/>
            <w:vAlign w:val="center"/>
          </w:tcPr>
          <w:p w14:paraId="7074C4C4" w14:textId="76845178" w:rsidR="00564A9B" w:rsidRPr="005625BE" w:rsidRDefault="00564A9B" w:rsidP="00E35F16">
            <w:pPr>
              <w:jc w:val="center"/>
              <w:rPr>
                <w:rFonts w:ascii="Arial" w:hAnsi="Arial" w:cs="Arial"/>
                <w:b/>
                <w:sz w:val="18"/>
                <w:szCs w:val="18"/>
                <w:lang w:val="es-ES_tradnl"/>
              </w:rPr>
            </w:pPr>
          </w:p>
        </w:tc>
        <w:tc>
          <w:tcPr>
            <w:tcW w:w="102" w:type="pct"/>
            <w:shd w:val="clear" w:color="auto" w:fill="auto"/>
            <w:vAlign w:val="center"/>
          </w:tcPr>
          <w:p w14:paraId="4AAD7FC6" w14:textId="77777777" w:rsidR="00564A9B" w:rsidRPr="005625BE" w:rsidRDefault="00564A9B" w:rsidP="00E35F16">
            <w:pPr>
              <w:jc w:val="center"/>
              <w:rPr>
                <w:rFonts w:ascii="Arial" w:hAnsi="Arial" w:cs="Arial"/>
                <w:b/>
                <w:sz w:val="18"/>
                <w:szCs w:val="18"/>
                <w:lang w:val="es-ES_tradnl"/>
              </w:rPr>
            </w:pPr>
          </w:p>
        </w:tc>
        <w:tc>
          <w:tcPr>
            <w:tcW w:w="103" w:type="pct"/>
            <w:shd w:val="clear" w:color="auto" w:fill="auto"/>
            <w:vAlign w:val="center"/>
          </w:tcPr>
          <w:p w14:paraId="7D0BB068" w14:textId="092CD687" w:rsidR="00564A9B" w:rsidRPr="005625BE" w:rsidRDefault="00564A9B" w:rsidP="00E35F16">
            <w:pPr>
              <w:jc w:val="center"/>
              <w:textAlignment w:val="top"/>
              <w:rPr>
                <w:rFonts w:ascii="Arial" w:eastAsia="Arial" w:hAnsi="Arial" w:cs="Arial"/>
                <w:b/>
                <w:bCs/>
                <w:sz w:val="18"/>
                <w:szCs w:val="18"/>
              </w:rPr>
            </w:pPr>
          </w:p>
        </w:tc>
        <w:tc>
          <w:tcPr>
            <w:tcW w:w="102" w:type="pct"/>
            <w:gridSpan w:val="2"/>
            <w:vAlign w:val="center"/>
          </w:tcPr>
          <w:p w14:paraId="447B920C" w14:textId="51D8E743" w:rsidR="00564A9B" w:rsidRPr="005625BE" w:rsidRDefault="00B32DD7" w:rsidP="00E35F16">
            <w:pPr>
              <w:jc w:val="center"/>
              <w:textAlignment w:val="top"/>
              <w:rPr>
                <w:rFonts w:ascii="Arial" w:hAnsi="Arial" w:cs="Arial"/>
                <w:b/>
                <w:sz w:val="18"/>
                <w:szCs w:val="18"/>
                <w:lang w:val="es-ES_tradnl"/>
              </w:rPr>
            </w:pPr>
            <w:r>
              <w:rPr>
                <w:rFonts w:ascii="Arial" w:hAnsi="Arial" w:cs="Arial"/>
                <w:b/>
                <w:sz w:val="18"/>
                <w:szCs w:val="18"/>
                <w:lang w:val="es-ES_tradnl"/>
              </w:rPr>
              <w:t>X</w:t>
            </w:r>
          </w:p>
        </w:tc>
        <w:tc>
          <w:tcPr>
            <w:tcW w:w="100" w:type="pct"/>
            <w:vAlign w:val="center"/>
          </w:tcPr>
          <w:p w14:paraId="539EB165" w14:textId="49212E31" w:rsidR="00564A9B" w:rsidRPr="005625BE" w:rsidRDefault="00564A9B" w:rsidP="00E35F16">
            <w:pPr>
              <w:jc w:val="center"/>
              <w:textAlignment w:val="top"/>
              <w:rPr>
                <w:rFonts w:ascii="Arial" w:hAnsi="Arial" w:cs="Arial"/>
                <w:b/>
                <w:sz w:val="18"/>
                <w:szCs w:val="18"/>
                <w:lang w:val="es-ES_tradnl"/>
              </w:rPr>
            </w:pPr>
          </w:p>
        </w:tc>
        <w:tc>
          <w:tcPr>
            <w:tcW w:w="102" w:type="pct"/>
            <w:vAlign w:val="center"/>
          </w:tcPr>
          <w:p w14:paraId="0A086422" w14:textId="77777777" w:rsidR="00564A9B" w:rsidRPr="005625BE" w:rsidRDefault="00564A9B" w:rsidP="00E35F16">
            <w:pPr>
              <w:jc w:val="center"/>
              <w:textAlignment w:val="top"/>
              <w:rPr>
                <w:rFonts w:ascii="Arial" w:hAnsi="Arial" w:cs="Arial"/>
                <w:b/>
                <w:sz w:val="18"/>
                <w:szCs w:val="18"/>
                <w:lang w:val="es-ES_tradnl"/>
              </w:rPr>
            </w:pPr>
          </w:p>
        </w:tc>
        <w:tc>
          <w:tcPr>
            <w:tcW w:w="124" w:type="pct"/>
            <w:vAlign w:val="center"/>
          </w:tcPr>
          <w:p w14:paraId="7EF62A2A" w14:textId="182E9CB6" w:rsidR="00564A9B" w:rsidRPr="005625BE" w:rsidRDefault="00564A9B" w:rsidP="00E35F16">
            <w:pPr>
              <w:jc w:val="center"/>
              <w:textAlignment w:val="top"/>
              <w:rPr>
                <w:rFonts w:ascii="Arial" w:eastAsia="Arial" w:hAnsi="Arial" w:cs="Arial"/>
                <w:b/>
                <w:bCs/>
                <w:sz w:val="18"/>
                <w:szCs w:val="18"/>
              </w:rPr>
            </w:pPr>
          </w:p>
        </w:tc>
        <w:tc>
          <w:tcPr>
            <w:tcW w:w="103" w:type="pct"/>
            <w:vAlign w:val="center"/>
          </w:tcPr>
          <w:p w14:paraId="44BC87D7" w14:textId="4F3EB747" w:rsidR="00564A9B" w:rsidRPr="005625BE" w:rsidRDefault="00B32DD7" w:rsidP="00E35F16">
            <w:pPr>
              <w:jc w:val="center"/>
              <w:textAlignment w:val="top"/>
              <w:rPr>
                <w:rFonts w:ascii="Arial" w:hAnsi="Arial" w:cs="Arial"/>
                <w:b/>
                <w:sz w:val="18"/>
                <w:szCs w:val="18"/>
                <w:lang w:val="es-ES_tradnl"/>
              </w:rPr>
            </w:pPr>
            <w:r>
              <w:rPr>
                <w:rFonts w:ascii="Arial" w:hAnsi="Arial" w:cs="Arial"/>
                <w:b/>
                <w:sz w:val="18"/>
                <w:szCs w:val="18"/>
                <w:lang w:val="es-ES_tradnl"/>
              </w:rPr>
              <w:t>X</w:t>
            </w:r>
          </w:p>
        </w:tc>
        <w:tc>
          <w:tcPr>
            <w:tcW w:w="103" w:type="pct"/>
            <w:vAlign w:val="center"/>
          </w:tcPr>
          <w:p w14:paraId="0FB4233E" w14:textId="13D00403"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0CB8B6BA" w14:textId="77777777" w:rsidR="00564A9B" w:rsidRPr="005625BE" w:rsidRDefault="00564A9B" w:rsidP="00E35F16">
            <w:pPr>
              <w:jc w:val="center"/>
              <w:textAlignment w:val="top"/>
              <w:rPr>
                <w:rFonts w:ascii="Arial" w:hAnsi="Arial" w:cs="Arial"/>
                <w:b/>
                <w:sz w:val="18"/>
                <w:szCs w:val="18"/>
                <w:lang w:val="es-ES_tradnl"/>
              </w:rPr>
            </w:pPr>
          </w:p>
        </w:tc>
        <w:tc>
          <w:tcPr>
            <w:tcW w:w="138" w:type="pct"/>
            <w:vAlign w:val="center"/>
          </w:tcPr>
          <w:p w14:paraId="2546AFB3" w14:textId="2DA1D750" w:rsidR="00564A9B" w:rsidRPr="005625BE" w:rsidRDefault="00564A9B" w:rsidP="00E35F16">
            <w:pPr>
              <w:jc w:val="center"/>
              <w:textAlignment w:val="top"/>
              <w:rPr>
                <w:rFonts w:ascii="Arial" w:hAnsi="Arial" w:cs="Arial"/>
                <w:b/>
                <w:sz w:val="18"/>
                <w:szCs w:val="18"/>
                <w:lang w:val="es-ES_tradnl"/>
              </w:rPr>
            </w:pPr>
          </w:p>
        </w:tc>
        <w:tc>
          <w:tcPr>
            <w:tcW w:w="137" w:type="pct"/>
            <w:vAlign w:val="center"/>
          </w:tcPr>
          <w:p w14:paraId="23CF2D5C" w14:textId="77777777" w:rsidR="00564A9B" w:rsidRPr="005625BE" w:rsidRDefault="00564A9B" w:rsidP="00E35F16">
            <w:pPr>
              <w:jc w:val="center"/>
              <w:textAlignment w:val="top"/>
              <w:rPr>
                <w:rFonts w:ascii="Arial" w:hAnsi="Arial" w:cs="Arial"/>
                <w:sz w:val="18"/>
                <w:szCs w:val="18"/>
                <w:lang w:val="es-ES_tradnl"/>
              </w:rPr>
            </w:pPr>
          </w:p>
        </w:tc>
        <w:tc>
          <w:tcPr>
            <w:tcW w:w="138" w:type="pct"/>
            <w:vAlign w:val="center"/>
          </w:tcPr>
          <w:p w14:paraId="5E0BF943" w14:textId="23FD7F3C" w:rsidR="00564A9B" w:rsidRPr="00CC22F5" w:rsidRDefault="00564A9B" w:rsidP="00E35F16">
            <w:pPr>
              <w:jc w:val="center"/>
              <w:textAlignment w:val="top"/>
              <w:rPr>
                <w:rFonts w:ascii="Arial" w:hAnsi="Arial" w:cs="Arial"/>
                <w:b/>
                <w:sz w:val="18"/>
                <w:szCs w:val="18"/>
                <w:lang w:val="es-ES_tradnl"/>
              </w:rPr>
            </w:pPr>
          </w:p>
        </w:tc>
        <w:tc>
          <w:tcPr>
            <w:tcW w:w="685" w:type="pct"/>
            <w:vAlign w:val="center"/>
          </w:tcPr>
          <w:p w14:paraId="0C666D30" w14:textId="0B42E0C8" w:rsidR="00564A9B" w:rsidRPr="005625BE" w:rsidRDefault="00564A9B" w:rsidP="00607CF6">
            <w:pPr>
              <w:jc w:val="center"/>
              <w:textAlignment w:val="top"/>
              <w:rPr>
                <w:rFonts w:ascii="Arial" w:eastAsia="Arial" w:hAnsi="Arial" w:cs="Arial"/>
                <w:sz w:val="18"/>
                <w:szCs w:val="18"/>
              </w:rPr>
            </w:pPr>
            <w:r w:rsidRPr="2DA34502">
              <w:rPr>
                <w:rFonts w:ascii="Arial" w:eastAsia="Arial" w:hAnsi="Arial" w:cs="Arial"/>
                <w:sz w:val="18"/>
                <w:szCs w:val="18"/>
              </w:rPr>
              <w:t>FAES</w:t>
            </w:r>
          </w:p>
        </w:tc>
        <w:tc>
          <w:tcPr>
            <w:tcW w:w="548" w:type="pct"/>
            <w:gridSpan w:val="2"/>
            <w:vAlign w:val="center"/>
          </w:tcPr>
          <w:p w14:paraId="507788DA" w14:textId="6EA7D1C7" w:rsidR="00564A9B" w:rsidRPr="005625BE" w:rsidRDefault="00564A9B" w:rsidP="00607CF6">
            <w:pPr>
              <w:jc w:val="right"/>
              <w:rPr>
                <w:rFonts w:ascii="Arial" w:eastAsia="Arial" w:hAnsi="Arial" w:cs="Arial"/>
                <w:sz w:val="18"/>
                <w:szCs w:val="18"/>
              </w:rPr>
            </w:pPr>
            <w:r w:rsidRPr="2DA34502">
              <w:rPr>
                <w:rFonts w:ascii="Arial" w:eastAsia="Arial" w:hAnsi="Arial" w:cs="Arial"/>
                <w:sz w:val="18"/>
                <w:szCs w:val="18"/>
              </w:rPr>
              <w:t>2</w:t>
            </w:r>
            <w:r>
              <w:rPr>
                <w:rFonts w:ascii="Arial" w:eastAsia="Arial" w:hAnsi="Arial" w:cs="Arial"/>
                <w:sz w:val="18"/>
                <w:szCs w:val="18"/>
              </w:rPr>
              <w:t>40</w:t>
            </w:r>
            <w:r w:rsidRPr="2DA34502">
              <w:rPr>
                <w:rFonts w:ascii="Arial" w:eastAsia="Arial" w:hAnsi="Arial" w:cs="Arial"/>
                <w:sz w:val="18"/>
                <w:szCs w:val="18"/>
              </w:rPr>
              <w:t>.000</w:t>
            </w:r>
          </w:p>
        </w:tc>
        <w:tc>
          <w:tcPr>
            <w:tcW w:w="505" w:type="pct"/>
            <w:vAlign w:val="center"/>
          </w:tcPr>
          <w:p w14:paraId="14C9F8CD" w14:textId="6D23E6EC" w:rsidR="00564A9B" w:rsidRDefault="00564A9B" w:rsidP="00237DF2">
            <w:pPr>
              <w:jc w:val="center"/>
              <w:rPr>
                <w:rFonts w:ascii="Arial" w:eastAsia="Arial" w:hAnsi="Arial" w:cs="Arial"/>
                <w:color w:val="000000" w:themeColor="text1"/>
                <w:sz w:val="18"/>
                <w:szCs w:val="18"/>
              </w:rPr>
            </w:pPr>
            <w:r w:rsidRPr="2DA34502">
              <w:rPr>
                <w:rFonts w:ascii="Arial" w:eastAsia="Arial" w:hAnsi="Arial" w:cs="Arial"/>
                <w:color w:val="000000" w:themeColor="text1"/>
                <w:sz w:val="18"/>
                <w:szCs w:val="18"/>
              </w:rPr>
              <w:t>HA-L1137</w:t>
            </w:r>
          </w:p>
        </w:tc>
      </w:tr>
      <w:tr w:rsidR="00A46336" w:rsidRPr="005625BE" w14:paraId="7205CCE1" w14:textId="77777777" w:rsidTr="006C31F7">
        <w:trPr>
          <w:gridAfter w:val="1"/>
          <w:wAfter w:w="4" w:type="pct"/>
          <w:trHeight w:val="460"/>
          <w:jc w:val="center"/>
        </w:trPr>
        <w:tc>
          <w:tcPr>
            <w:tcW w:w="992" w:type="pct"/>
          </w:tcPr>
          <w:p w14:paraId="58A606CB" w14:textId="70900DD7" w:rsidR="00564A9B" w:rsidRPr="007948F5" w:rsidRDefault="00564A9B" w:rsidP="00607CF6">
            <w:pPr>
              <w:rPr>
                <w:rFonts w:ascii="Arial" w:eastAsia="Arial" w:hAnsi="Arial" w:cs="Arial"/>
                <w:sz w:val="18"/>
                <w:szCs w:val="18"/>
                <w:lang w:val="en-US"/>
              </w:rPr>
            </w:pPr>
            <w:r w:rsidRPr="2DA34502">
              <w:rPr>
                <w:rFonts w:ascii="Arial" w:eastAsia="Arial" w:hAnsi="Arial" w:cs="Arial"/>
                <w:sz w:val="18"/>
                <w:szCs w:val="18"/>
                <w:lang w:val="en-US"/>
              </w:rPr>
              <w:t>Workshops to prepare biannual report</w:t>
            </w:r>
          </w:p>
        </w:tc>
        <w:tc>
          <w:tcPr>
            <w:tcW w:w="241" w:type="pct"/>
            <w:shd w:val="clear" w:color="auto" w:fill="auto"/>
            <w:vAlign w:val="center"/>
          </w:tcPr>
          <w:p w14:paraId="0CFC0902" w14:textId="77777777" w:rsidR="00564A9B" w:rsidRPr="007948F5" w:rsidRDefault="00564A9B" w:rsidP="00E35F16">
            <w:pPr>
              <w:jc w:val="center"/>
              <w:rPr>
                <w:rFonts w:ascii="Arial" w:hAnsi="Arial" w:cs="Arial"/>
                <w:b/>
                <w:sz w:val="18"/>
                <w:szCs w:val="18"/>
                <w:lang w:val="en-US"/>
              </w:rPr>
            </w:pPr>
          </w:p>
        </w:tc>
        <w:tc>
          <w:tcPr>
            <w:tcW w:w="90" w:type="pct"/>
            <w:shd w:val="clear" w:color="auto" w:fill="auto"/>
            <w:vAlign w:val="center"/>
          </w:tcPr>
          <w:p w14:paraId="3BF23D1C" w14:textId="77777777" w:rsidR="00564A9B" w:rsidRPr="007948F5" w:rsidRDefault="00564A9B" w:rsidP="00E35F16">
            <w:pPr>
              <w:jc w:val="center"/>
              <w:rPr>
                <w:rFonts w:ascii="Arial" w:hAnsi="Arial" w:cs="Arial"/>
                <w:b/>
                <w:sz w:val="18"/>
                <w:szCs w:val="18"/>
                <w:lang w:val="en-US"/>
              </w:rPr>
            </w:pPr>
          </w:p>
        </w:tc>
        <w:tc>
          <w:tcPr>
            <w:tcW w:w="137" w:type="pct"/>
            <w:shd w:val="clear" w:color="auto" w:fill="auto"/>
            <w:vAlign w:val="center"/>
          </w:tcPr>
          <w:p w14:paraId="571F3B87" w14:textId="38D642A1" w:rsidR="00564A9B" w:rsidRPr="005625BE" w:rsidRDefault="00564A9B" w:rsidP="00E35F16">
            <w:pPr>
              <w:jc w:val="center"/>
              <w:rPr>
                <w:rFonts w:ascii="Arial" w:eastAsia="Arial" w:hAnsi="Arial" w:cs="Arial"/>
                <w:b/>
                <w:bCs/>
                <w:sz w:val="18"/>
                <w:szCs w:val="18"/>
              </w:rPr>
            </w:pPr>
            <w:r w:rsidRPr="2DA34502">
              <w:rPr>
                <w:rFonts w:ascii="Arial" w:eastAsia="Arial" w:hAnsi="Arial" w:cs="Arial"/>
                <w:b/>
                <w:bCs/>
                <w:sz w:val="18"/>
                <w:szCs w:val="18"/>
              </w:rPr>
              <w:t>X</w:t>
            </w:r>
          </w:p>
        </w:tc>
        <w:tc>
          <w:tcPr>
            <w:tcW w:w="102" w:type="pct"/>
            <w:shd w:val="clear" w:color="auto" w:fill="auto"/>
            <w:vAlign w:val="center"/>
          </w:tcPr>
          <w:p w14:paraId="643B9A82" w14:textId="77777777" w:rsidR="00564A9B" w:rsidRPr="005625BE" w:rsidRDefault="00564A9B" w:rsidP="00E35F16">
            <w:pPr>
              <w:jc w:val="center"/>
              <w:rPr>
                <w:rFonts w:ascii="Arial" w:hAnsi="Arial" w:cs="Arial"/>
                <w:b/>
                <w:sz w:val="18"/>
                <w:szCs w:val="18"/>
                <w:lang w:val="es-ES_tradnl"/>
              </w:rPr>
            </w:pPr>
          </w:p>
        </w:tc>
        <w:tc>
          <w:tcPr>
            <w:tcW w:w="137" w:type="pct"/>
            <w:shd w:val="clear" w:color="auto" w:fill="auto"/>
            <w:vAlign w:val="center"/>
          </w:tcPr>
          <w:p w14:paraId="5DA35FB7" w14:textId="0EC6EB6A" w:rsidR="00564A9B" w:rsidRPr="005625BE" w:rsidRDefault="00564A9B" w:rsidP="00E35F16">
            <w:pPr>
              <w:jc w:val="center"/>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shd w:val="clear" w:color="auto" w:fill="auto"/>
            <w:vAlign w:val="center"/>
          </w:tcPr>
          <w:p w14:paraId="5F9BDE4C" w14:textId="77777777" w:rsidR="00564A9B" w:rsidRPr="005625BE" w:rsidRDefault="00564A9B" w:rsidP="00E35F16">
            <w:pPr>
              <w:jc w:val="center"/>
              <w:rPr>
                <w:rFonts w:ascii="Arial" w:hAnsi="Arial" w:cs="Arial"/>
                <w:b/>
                <w:sz w:val="18"/>
                <w:szCs w:val="18"/>
                <w:lang w:val="es-ES_tradnl"/>
              </w:rPr>
            </w:pPr>
          </w:p>
        </w:tc>
        <w:tc>
          <w:tcPr>
            <w:tcW w:w="102" w:type="pct"/>
            <w:shd w:val="clear" w:color="auto" w:fill="auto"/>
            <w:vAlign w:val="center"/>
          </w:tcPr>
          <w:p w14:paraId="79ABFC3F" w14:textId="0041FB95" w:rsidR="00564A9B" w:rsidRPr="005625BE" w:rsidRDefault="00564A9B" w:rsidP="00E35F16">
            <w:pPr>
              <w:jc w:val="center"/>
              <w:rPr>
                <w:rFonts w:ascii="Arial" w:eastAsia="Arial" w:hAnsi="Arial" w:cs="Arial"/>
                <w:b/>
                <w:bCs/>
                <w:sz w:val="18"/>
                <w:szCs w:val="18"/>
              </w:rPr>
            </w:pPr>
            <w:r w:rsidRPr="2DA34502">
              <w:rPr>
                <w:rFonts w:ascii="Arial" w:eastAsia="Arial" w:hAnsi="Arial" w:cs="Arial"/>
                <w:b/>
                <w:bCs/>
                <w:sz w:val="18"/>
                <w:szCs w:val="18"/>
              </w:rPr>
              <w:t>X</w:t>
            </w:r>
          </w:p>
        </w:tc>
        <w:tc>
          <w:tcPr>
            <w:tcW w:w="102" w:type="pct"/>
            <w:shd w:val="clear" w:color="auto" w:fill="auto"/>
            <w:vAlign w:val="center"/>
          </w:tcPr>
          <w:p w14:paraId="55F8F9A4" w14:textId="77777777" w:rsidR="00564A9B" w:rsidRPr="005625BE" w:rsidRDefault="00564A9B" w:rsidP="00E35F16">
            <w:pPr>
              <w:jc w:val="center"/>
              <w:rPr>
                <w:rFonts w:ascii="Arial" w:hAnsi="Arial" w:cs="Arial"/>
                <w:b/>
                <w:sz w:val="18"/>
                <w:szCs w:val="18"/>
                <w:lang w:val="es-ES_tradnl"/>
              </w:rPr>
            </w:pPr>
          </w:p>
        </w:tc>
        <w:tc>
          <w:tcPr>
            <w:tcW w:w="103" w:type="pct"/>
            <w:shd w:val="clear" w:color="auto" w:fill="auto"/>
            <w:vAlign w:val="center"/>
          </w:tcPr>
          <w:p w14:paraId="4B8DF30D" w14:textId="7E5D2DD6"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gridSpan w:val="2"/>
            <w:vAlign w:val="center"/>
          </w:tcPr>
          <w:p w14:paraId="1FB217D6" w14:textId="77777777" w:rsidR="00564A9B" w:rsidRPr="005625BE" w:rsidRDefault="00564A9B" w:rsidP="00E35F16">
            <w:pPr>
              <w:jc w:val="center"/>
              <w:textAlignment w:val="top"/>
              <w:rPr>
                <w:rFonts w:ascii="Arial" w:hAnsi="Arial" w:cs="Arial"/>
                <w:b/>
                <w:sz w:val="18"/>
                <w:szCs w:val="18"/>
                <w:lang w:val="es-ES_tradnl"/>
              </w:rPr>
            </w:pPr>
          </w:p>
        </w:tc>
        <w:tc>
          <w:tcPr>
            <w:tcW w:w="100" w:type="pct"/>
            <w:vAlign w:val="center"/>
          </w:tcPr>
          <w:p w14:paraId="0E49259E" w14:textId="57B4591D"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2" w:type="pct"/>
            <w:vAlign w:val="center"/>
          </w:tcPr>
          <w:p w14:paraId="2734CCB5" w14:textId="77777777" w:rsidR="00564A9B" w:rsidRPr="005625BE" w:rsidRDefault="00564A9B" w:rsidP="00E35F16">
            <w:pPr>
              <w:jc w:val="center"/>
              <w:textAlignment w:val="top"/>
              <w:rPr>
                <w:rFonts w:ascii="Arial" w:hAnsi="Arial" w:cs="Arial"/>
                <w:b/>
                <w:sz w:val="18"/>
                <w:szCs w:val="18"/>
                <w:lang w:val="es-ES_tradnl"/>
              </w:rPr>
            </w:pPr>
          </w:p>
        </w:tc>
        <w:tc>
          <w:tcPr>
            <w:tcW w:w="124" w:type="pct"/>
            <w:vAlign w:val="center"/>
          </w:tcPr>
          <w:p w14:paraId="2F9DF8F9" w14:textId="3CCB84D4" w:rsidR="00564A9B" w:rsidRPr="005625BE"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5A652B4B" w14:textId="77777777" w:rsidR="00564A9B" w:rsidRPr="005625BE" w:rsidRDefault="00564A9B" w:rsidP="00E35F16">
            <w:pPr>
              <w:jc w:val="center"/>
              <w:textAlignment w:val="top"/>
              <w:rPr>
                <w:rFonts w:ascii="Arial" w:hAnsi="Arial" w:cs="Arial"/>
                <w:b/>
                <w:sz w:val="18"/>
                <w:szCs w:val="18"/>
                <w:lang w:val="es-ES_tradnl"/>
              </w:rPr>
            </w:pPr>
          </w:p>
        </w:tc>
        <w:tc>
          <w:tcPr>
            <w:tcW w:w="103" w:type="pct"/>
            <w:vAlign w:val="center"/>
          </w:tcPr>
          <w:p w14:paraId="763AB6FB" w14:textId="66B383F1" w:rsidR="00564A9B"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03" w:type="pct"/>
            <w:vAlign w:val="center"/>
          </w:tcPr>
          <w:p w14:paraId="458ABA1D" w14:textId="77777777" w:rsidR="00564A9B" w:rsidRPr="005625BE" w:rsidRDefault="00564A9B" w:rsidP="00E35F16">
            <w:pPr>
              <w:jc w:val="center"/>
              <w:textAlignment w:val="top"/>
              <w:rPr>
                <w:rFonts w:ascii="Arial" w:hAnsi="Arial" w:cs="Arial"/>
                <w:b/>
                <w:sz w:val="18"/>
                <w:szCs w:val="18"/>
                <w:lang w:val="es-ES_tradnl"/>
              </w:rPr>
            </w:pPr>
          </w:p>
        </w:tc>
        <w:tc>
          <w:tcPr>
            <w:tcW w:w="138" w:type="pct"/>
            <w:vAlign w:val="center"/>
          </w:tcPr>
          <w:p w14:paraId="7612B8FB" w14:textId="0FD9A6F8" w:rsidR="00564A9B" w:rsidRDefault="00564A9B" w:rsidP="00E35F16">
            <w:pPr>
              <w:jc w:val="center"/>
              <w:textAlignment w:val="top"/>
              <w:rPr>
                <w:rFonts w:ascii="Arial" w:eastAsia="Arial" w:hAnsi="Arial" w:cs="Arial"/>
                <w:b/>
                <w:bCs/>
                <w:sz w:val="18"/>
                <w:szCs w:val="18"/>
              </w:rPr>
            </w:pPr>
            <w:r w:rsidRPr="2DA34502">
              <w:rPr>
                <w:rFonts w:ascii="Arial" w:eastAsia="Arial" w:hAnsi="Arial" w:cs="Arial"/>
                <w:b/>
                <w:bCs/>
                <w:sz w:val="18"/>
                <w:szCs w:val="18"/>
              </w:rPr>
              <w:t>X</w:t>
            </w:r>
          </w:p>
        </w:tc>
        <w:tc>
          <w:tcPr>
            <w:tcW w:w="137" w:type="pct"/>
            <w:vAlign w:val="center"/>
          </w:tcPr>
          <w:p w14:paraId="474F7C34" w14:textId="77777777" w:rsidR="00564A9B" w:rsidRPr="005625BE" w:rsidRDefault="00564A9B" w:rsidP="00E35F16">
            <w:pPr>
              <w:jc w:val="center"/>
              <w:textAlignment w:val="top"/>
              <w:rPr>
                <w:rFonts w:ascii="Arial" w:hAnsi="Arial" w:cs="Arial"/>
                <w:sz w:val="18"/>
                <w:szCs w:val="18"/>
                <w:lang w:val="es-ES_tradnl"/>
              </w:rPr>
            </w:pPr>
          </w:p>
        </w:tc>
        <w:tc>
          <w:tcPr>
            <w:tcW w:w="138" w:type="pct"/>
            <w:vAlign w:val="center"/>
          </w:tcPr>
          <w:p w14:paraId="4F5CBD04" w14:textId="04810EC0" w:rsidR="00564A9B" w:rsidRPr="00CC22F5" w:rsidRDefault="00564A9B" w:rsidP="00E35F16">
            <w:pPr>
              <w:jc w:val="center"/>
              <w:textAlignment w:val="top"/>
              <w:rPr>
                <w:rFonts w:ascii="Arial" w:hAnsi="Arial" w:cs="Arial"/>
                <w:b/>
                <w:sz w:val="18"/>
                <w:szCs w:val="18"/>
                <w:lang w:val="es-ES_tradnl"/>
              </w:rPr>
            </w:pPr>
          </w:p>
        </w:tc>
        <w:tc>
          <w:tcPr>
            <w:tcW w:w="685" w:type="pct"/>
            <w:vAlign w:val="center"/>
          </w:tcPr>
          <w:p w14:paraId="33CC3266" w14:textId="094B4EF6" w:rsidR="00564A9B" w:rsidRPr="005625BE" w:rsidRDefault="00564A9B" w:rsidP="00607CF6">
            <w:pPr>
              <w:jc w:val="center"/>
              <w:textAlignment w:val="top"/>
              <w:rPr>
                <w:rFonts w:ascii="Arial" w:eastAsia="Arial" w:hAnsi="Arial" w:cs="Arial"/>
                <w:sz w:val="18"/>
                <w:szCs w:val="18"/>
              </w:rPr>
            </w:pPr>
            <w:r w:rsidRPr="2DA34502">
              <w:rPr>
                <w:rFonts w:ascii="Arial" w:eastAsia="Arial" w:hAnsi="Arial" w:cs="Arial"/>
                <w:sz w:val="18"/>
                <w:szCs w:val="18"/>
              </w:rPr>
              <w:t>FAES</w:t>
            </w:r>
          </w:p>
        </w:tc>
        <w:tc>
          <w:tcPr>
            <w:tcW w:w="548" w:type="pct"/>
            <w:gridSpan w:val="2"/>
            <w:vAlign w:val="center"/>
          </w:tcPr>
          <w:p w14:paraId="3BB634C4" w14:textId="52544EBB" w:rsidR="00564A9B" w:rsidRPr="005625BE" w:rsidRDefault="00E91AB2" w:rsidP="00607CF6">
            <w:pPr>
              <w:jc w:val="right"/>
              <w:rPr>
                <w:rFonts w:ascii="Arial" w:eastAsia="Arial" w:hAnsi="Arial" w:cs="Arial"/>
                <w:sz w:val="18"/>
                <w:szCs w:val="18"/>
              </w:rPr>
            </w:pPr>
            <w:r>
              <w:rPr>
                <w:rFonts w:ascii="Arial" w:eastAsia="Arial" w:hAnsi="Arial" w:cs="Arial"/>
                <w:sz w:val="18"/>
                <w:szCs w:val="18"/>
              </w:rPr>
              <w:t>25,700</w:t>
            </w:r>
          </w:p>
        </w:tc>
        <w:tc>
          <w:tcPr>
            <w:tcW w:w="505" w:type="pct"/>
            <w:vAlign w:val="center"/>
          </w:tcPr>
          <w:p w14:paraId="58132881" w14:textId="66BAB91B" w:rsidR="00564A9B" w:rsidRDefault="00564A9B" w:rsidP="00237DF2">
            <w:pPr>
              <w:jc w:val="center"/>
              <w:rPr>
                <w:rFonts w:ascii="Arial" w:eastAsia="Arial" w:hAnsi="Arial" w:cs="Arial"/>
                <w:color w:val="000000" w:themeColor="text1"/>
                <w:sz w:val="18"/>
                <w:szCs w:val="18"/>
              </w:rPr>
            </w:pPr>
            <w:r w:rsidRPr="2DA34502">
              <w:rPr>
                <w:rFonts w:ascii="Arial" w:eastAsia="Arial" w:hAnsi="Arial" w:cs="Arial"/>
                <w:color w:val="000000" w:themeColor="text1"/>
                <w:sz w:val="18"/>
                <w:szCs w:val="18"/>
              </w:rPr>
              <w:t>HA</w:t>
            </w:r>
            <w:r w:rsidRPr="2DA34502">
              <w:rPr>
                <w:rFonts w:ascii="Arial" w:eastAsia="Arial" w:hAnsi="Arial" w:cs="Arial"/>
                <w:color w:val="000000" w:themeColor="text1"/>
                <w:sz w:val="18"/>
                <w:szCs w:val="18"/>
                <w:lang w:val="en-US"/>
              </w:rPr>
              <w:t>-</w:t>
            </w:r>
            <w:r w:rsidRPr="2DA34502">
              <w:rPr>
                <w:rFonts w:ascii="Arial" w:eastAsia="Arial" w:hAnsi="Arial" w:cs="Arial"/>
                <w:color w:val="000000" w:themeColor="text1"/>
                <w:sz w:val="18"/>
                <w:szCs w:val="18"/>
              </w:rPr>
              <w:t>L1137</w:t>
            </w:r>
          </w:p>
        </w:tc>
      </w:tr>
      <w:tr w:rsidR="003D0858" w:rsidRPr="005625BE" w14:paraId="2C258CE3" w14:textId="77777777" w:rsidTr="006C31F7">
        <w:trPr>
          <w:gridAfter w:val="1"/>
          <w:wAfter w:w="4" w:type="pct"/>
          <w:trHeight w:val="460"/>
          <w:jc w:val="center"/>
        </w:trPr>
        <w:tc>
          <w:tcPr>
            <w:tcW w:w="3942" w:type="pct"/>
            <w:gridSpan w:val="23"/>
          </w:tcPr>
          <w:p w14:paraId="10D38526" w14:textId="426A898C" w:rsidR="003D0858" w:rsidRPr="009864D6" w:rsidRDefault="003D0858" w:rsidP="003D0858">
            <w:pPr>
              <w:textAlignment w:val="top"/>
              <w:rPr>
                <w:rFonts w:ascii="Arial" w:eastAsia="Arial" w:hAnsi="Arial" w:cs="Arial"/>
                <w:b/>
                <w:sz w:val="18"/>
                <w:szCs w:val="18"/>
              </w:rPr>
            </w:pPr>
            <w:proofErr w:type="gramStart"/>
            <w:r w:rsidRPr="009864D6">
              <w:rPr>
                <w:rFonts w:ascii="Arial" w:eastAsia="Arial" w:hAnsi="Arial" w:cs="Arial"/>
                <w:b/>
                <w:sz w:val="18"/>
                <w:szCs w:val="18"/>
              </w:rPr>
              <w:t>Total</w:t>
            </w:r>
            <w:proofErr w:type="gramEnd"/>
            <w:r w:rsidRPr="009864D6">
              <w:rPr>
                <w:rFonts w:ascii="Arial" w:eastAsia="Arial" w:hAnsi="Arial" w:cs="Arial"/>
                <w:b/>
                <w:sz w:val="18"/>
                <w:szCs w:val="18"/>
              </w:rPr>
              <w:t xml:space="preserve"> </w:t>
            </w:r>
            <w:proofErr w:type="spellStart"/>
            <w:r w:rsidRPr="009864D6">
              <w:rPr>
                <w:rFonts w:ascii="Arial" w:eastAsia="Arial" w:hAnsi="Arial" w:cs="Arial"/>
                <w:b/>
                <w:sz w:val="18"/>
                <w:szCs w:val="18"/>
              </w:rPr>
              <w:t>cost</w:t>
            </w:r>
            <w:proofErr w:type="spellEnd"/>
          </w:p>
        </w:tc>
        <w:tc>
          <w:tcPr>
            <w:tcW w:w="548" w:type="pct"/>
            <w:gridSpan w:val="2"/>
            <w:vAlign w:val="center"/>
          </w:tcPr>
          <w:p w14:paraId="1DA7AFFE" w14:textId="0F60E3B0" w:rsidR="003D0858" w:rsidRPr="009864D6" w:rsidRDefault="003D0858" w:rsidP="00607CF6">
            <w:pPr>
              <w:jc w:val="right"/>
              <w:rPr>
                <w:rFonts w:ascii="Arial" w:eastAsia="Arial" w:hAnsi="Arial" w:cs="Arial"/>
                <w:b/>
                <w:sz w:val="18"/>
                <w:szCs w:val="18"/>
              </w:rPr>
            </w:pPr>
            <w:r w:rsidRPr="009864D6">
              <w:rPr>
                <w:rFonts w:ascii="Arial" w:eastAsia="Arial" w:hAnsi="Arial" w:cs="Arial"/>
                <w:b/>
                <w:sz w:val="18"/>
                <w:szCs w:val="18"/>
              </w:rPr>
              <w:t>US$</w:t>
            </w:r>
            <w:r w:rsidR="00A94C6D">
              <w:rPr>
                <w:rFonts w:ascii="Arial" w:eastAsia="Arial" w:hAnsi="Arial" w:cs="Arial"/>
                <w:b/>
                <w:sz w:val="18"/>
                <w:szCs w:val="18"/>
              </w:rPr>
              <w:t>770,700</w:t>
            </w:r>
            <w:r w:rsidR="00FC4D3B">
              <w:rPr>
                <w:rFonts w:ascii="Arial" w:eastAsia="Arial" w:hAnsi="Arial" w:cs="Arial"/>
                <w:b/>
                <w:sz w:val="18"/>
                <w:szCs w:val="18"/>
              </w:rPr>
              <w:t>*</w:t>
            </w:r>
          </w:p>
        </w:tc>
        <w:tc>
          <w:tcPr>
            <w:tcW w:w="505" w:type="pct"/>
            <w:vAlign w:val="center"/>
          </w:tcPr>
          <w:p w14:paraId="45175BB2" w14:textId="77777777" w:rsidR="003D0858" w:rsidRPr="2DA34502" w:rsidRDefault="003D0858" w:rsidP="00607CF6">
            <w:pPr>
              <w:rPr>
                <w:rFonts w:ascii="Arial" w:eastAsia="Arial" w:hAnsi="Arial" w:cs="Arial"/>
                <w:color w:val="000000" w:themeColor="text1"/>
                <w:sz w:val="18"/>
                <w:szCs w:val="18"/>
              </w:rPr>
            </w:pPr>
          </w:p>
        </w:tc>
      </w:tr>
    </w:tbl>
    <w:p w14:paraId="01854E6D" w14:textId="2A7792B2" w:rsidR="00CA2366" w:rsidRPr="00CE16BC" w:rsidRDefault="00CE16BC" w:rsidP="00CE16BC">
      <w:pPr>
        <w:tabs>
          <w:tab w:val="left" w:pos="1080"/>
        </w:tabs>
        <w:jc w:val="both"/>
        <w:rPr>
          <w:rFonts w:ascii="Arial" w:hAnsi="Arial" w:cs="Arial"/>
          <w:sz w:val="18"/>
          <w:szCs w:val="18"/>
          <w:lang w:val="en-US"/>
        </w:rPr>
      </w:pPr>
      <w:r w:rsidRPr="00CE16BC">
        <w:rPr>
          <w:rFonts w:ascii="Arial" w:hAnsi="Arial" w:cs="Arial"/>
          <w:sz w:val="18"/>
          <w:szCs w:val="18"/>
          <w:lang w:val="en-US"/>
        </w:rPr>
        <w:t xml:space="preserve">* Total cost included </w:t>
      </w:r>
      <w:r>
        <w:rPr>
          <w:rFonts w:ascii="Arial" w:hAnsi="Arial" w:cs="Arial"/>
          <w:sz w:val="18"/>
          <w:szCs w:val="18"/>
          <w:lang w:val="en-US"/>
        </w:rPr>
        <w:t>within the project’s budget is $</w:t>
      </w:r>
      <w:r w:rsidR="006D00E7">
        <w:rPr>
          <w:rFonts w:ascii="Arial" w:hAnsi="Arial" w:cs="Arial"/>
          <w:sz w:val="18"/>
          <w:szCs w:val="18"/>
          <w:lang w:val="en-US"/>
        </w:rPr>
        <w:t>755,700.</w:t>
      </w:r>
    </w:p>
    <w:p w14:paraId="39B68023" w14:textId="48A7E0E6" w:rsidR="009019ED" w:rsidRDefault="00CA2366" w:rsidP="009019ED">
      <w:pPr>
        <w:spacing w:after="120"/>
        <w:ind w:hanging="90"/>
        <w:jc w:val="center"/>
        <w:rPr>
          <w:rFonts w:ascii="Arial" w:hAnsi="Arial" w:cs="Arial"/>
          <w:b/>
          <w:bCs/>
          <w:smallCaps/>
          <w:color w:val="000000"/>
          <w:spacing w:val="0"/>
          <w:szCs w:val="24"/>
          <w:lang w:val="en-US"/>
        </w:rPr>
      </w:pPr>
      <w:r w:rsidRPr="00CE16BC">
        <w:rPr>
          <w:rFonts w:ascii="Arial" w:hAnsi="Arial" w:cs="Arial"/>
          <w:sz w:val="18"/>
          <w:szCs w:val="18"/>
          <w:lang w:val="en-US"/>
        </w:rPr>
        <w:br w:type="page"/>
      </w:r>
      <w:proofErr w:type="spellStart"/>
      <w:r w:rsidR="0068709A">
        <w:rPr>
          <w:rFonts w:ascii="Arial" w:hAnsi="Arial" w:cs="Arial"/>
          <w:b/>
          <w:bCs/>
          <w:smallCaps/>
          <w:color w:val="000000"/>
          <w:szCs w:val="24"/>
        </w:rPr>
        <w:lastRenderedPageBreak/>
        <w:t>Annex</w:t>
      </w:r>
      <w:proofErr w:type="spellEnd"/>
      <w:r w:rsidR="0068709A">
        <w:rPr>
          <w:rFonts w:ascii="Arial" w:hAnsi="Arial" w:cs="Arial"/>
          <w:b/>
          <w:bCs/>
          <w:smallCaps/>
          <w:color w:val="000000"/>
          <w:szCs w:val="24"/>
        </w:rPr>
        <w:t xml:space="preserve"> </w:t>
      </w:r>
      <w:r w:rsidR="00295F4F">
        <w:rPr>
          <w:rFonts w:ascii="Arial" w:hAnsi="Arial" w:cs="Arial"/>
          <w:b/>
          <w:bCs/>
          <w:smallCaps/>
          <w:color w:val="000000"/>
          <w:szCs w:val="24"/>
        </w:rPr>
        <w:t>3</w:t>
      </w:r>
      <w:r w:rsidR="0068709A">
        <w:rPr>
          <w:rFonts w:ascii="Arial" w:hAnsi="Arial" w:cs="Arial"/>
          <w:b/>
          <w:bCs/>
          <w:smallCaps/>
          <w:color w:val="000000"/>
          <w:szCs w:val="24"/>
        </w:rPr>
        <w:t xml:space="preserve">. </w:t>
      </w:r>
      <w:r w:rsidR="009019ED">
        <w:rPr>
          <w:rFonts w:ascii="Arial" w:hAnsi="Arial" w:cs="Arial"/>
          <w:b/>
          <w:bCs/>
          <w:smallCaps/>
          <w:color w:val="000000"/>
          <w:szCs w:val="24"/>
        </w:rPr>
        <w:t>Results Matrix</w:t>
      </w:r>
    </w:p>
    <w:tbl>
      <w:tblPr>
        <w:tblStyle w:val="TableGrid"/>
        <w:tblW w:w="13860" w:type="dxa"/>
        <w:jc w:val="center"/>
        <w:tblLook w:val="04A0" w:firstRow="1" w:lastRow="0" w:firstColumn="1" w:lastColumn="0" w:noHBand="0" w:noVBand="1"/>
      </w:tblPr>
      <w:tblGrid>
        <w:gridCol w:w="1980"/>
        <w:gridCol w:w="11880"/>
      </w:tblGrid>
      <w:tr w:rsidR="009019ED" w:rsidRPr="00596B4A" w14:paraId="2007C647" w14:textId="77777777" w:rsidTr="009019ED">
        <w:trPr>
          <w:jc w:val="center"/>
        </w:trPr>
        <w:tc>
          <w:tcPr>
            <w:tcW w:w="1980" w:type="dxa"/>
            <w:tcBorders>
              <w:top w:val="single" w:sz="4" w:space="0" w:color="000000"/>
              <w:left w:val="single" w:sz="4" w:space="0" w:color="000000"/>
              <w:bottom w:val="single" w:sz="4" w:space="0" w:color="000000"/>
              <w:right w:val="single" w:sz="4" w:space="0" w:color="000000"/>
            </w:tcBorders>
            <w:hideMark/>
          </w:tcPr>
          <w:p w14:paraId="295E9E1A" w14:textId="77777777" w:rsidR="009019ED" w:rsidRDefault="009019ED">
            <w:pPr>
              <w:pStyle w:val="Paragraph"/>
              <w:numPr>
                <w:ilvl w:val="0"/>
                <w:numId w:val="0"/>
              </w:numPr>
              <w:tabs>
                <w:tab w:val="left" w:pos="720"/>
              </w:tabs>
              <w:jc w:val="left"/>
              <w:rPr>
                <w:rFonts w:ascii="Arial" w:eastAsia="Times New Roman" w:hAnsi="Arial" w:cs="Arial"/>
                <w:b/>
                <w:sz w:val="20"/>
                <w:szCs w:val="20"/>
                <w:lang w:val="es-CO"/>
              </w:rPr>
            </w:pPr>
            <w:r>
              <w:rPr>
                <w:rFonts w:ascii="Arial" w:hAnsi="Arial" w:cs="Arial"/>
                <w:b/>
                <w:sz w:val="20"/>
              </w:rPr>
              <w:t>Project Objective:</w:t>
            </w:r>
          </w:p>
        </w:tc>
        <w:tc>
          <w:tcPr>
            <w:tcW w:w="11880" w:type="dxa"/>
            <w:tcBorders>
              <w:top w:val="single" w:sz="4" w:space="0" w:color="000000"/>
              <w:left w:val="single" w:sz="4" w:space="0" w:color="000000"/>
              <w:bottom w:val="single" w:sz="4" w:space="0" w:color="000000"/>
              <w:right w:val="single" w:sz="4" w:space="0" w:color="000000"/>
            </w:tcBorders>
            <w:hideMark/>
          </w:tcPr>
          <w:p w14:paraId="2DE407B0" w14:textId="1B186876" w:rsidR="009019ED" w:rsidRDefault="00853AD9" w:rsidP="00372787">
            <w:pPr>
              <w:pStyle w:val="Paragraph"/>
              <w:numPr>
                <w:ilvl w:val="0"/>
                <w:numId w:val="0"/>
              </w:numPr>
              <w:tabs>
                <w:tab w:val="left" w:pos="720"/>
              </w:tabs>
              <w:ind w:left="72"/>
              <w:rPr>
                <w:rFonts w:ascii="Arial" w:hAnsi="Arial" w:cs="Arial"/>
                <w:sz w:val="20"/>
                <w:lang w:val="en-US"/>
              </w:rPr>
            </w:pPr>
            <w:r w:rsidRPr="00853AD9">
              <w:rPr>
                <w:rFonts w:ascii="Arial" w:hAnsi="Arial" w:cs="Arial"/>
                <w:sz w:val="18"/>
                <w:szCs w:val="18"/>
                <w:lang w:val="en-US"/>
              </w:rPr>
              <w:t>The overall objective is to create a short</w:t>
            </w:r>
            <w:r w:rsidR="008843BD">
              <w:rPr>
                <w:rFonts w:ascii="Arial" w:hAnsi="Arial" w:cs="Arial"/>
                <w:sz w:val="18"/>
                <w:szCs w:val="18"/>
                <w:lang w:val="en-US"/>
              </w:rPr>
              <w:t>-</w:t>
            </w:r>
            <w:r w:rsidRPr="00853AD9">
              <w:rPr>
                <w:rFonts w:ascii="Arial" w:hAnsi="Arial" w:cs="Arial"/>
                <w:sz w:val="18"/>
                <w:szCs w:val="18"/>
                <w:lang w:val="en-US"/>
              </w:rPr>
              <w:t xml:space="preserve">term social safety net for vulnerable urban youth </w:t>
            </w:r>
            <w:r w:rsidR="00CE1B17">
              <w:rPr>
                <w:rFonts w:ascii="Arial" w:hAnsi="Arial" w:cs="Arial"/>
                <w:sz w:val="18"/>
                <w:szCs w:val="18"/>
                <w:lang w:val="en-US"/>
              </w:rPr>
              <w:t xml:space="preserve">and to </w:t>
            </w:r>
            <w:r w:rsidRPr="00853AD9">
              <w:rPr>
                <w:rFonts w:ascii="Arial" w:hAnsi="Arial" w:cs="Arial"/>
                <w:sz w:val="18"/>
                <w:szCs w:val="18"/>
                <w:lang w:val="en-US"/>
              </w:rPr>
              <w:t>creat</w:t>
            </w:r>
            <w:r w:rsidR="00CE1B17">
              <w:rPr>
                <w:rFonts w:ascii="Arial" w:hAnsi="Arial" w:cs="Arial"/>
                <w:sz w:val="18"/>
                <w:szCs w:val="18"/>
                <w:lang w:val="en-US"/>
              </w:rPr>
              <w:t>e long-term</w:t>
            </w:r>
            <w:r w:rsidRPr="00853AD9">
              <w:rPr>
                <w:rFonts w:ascii="Arial" w:hAnsi="Arial" w:cs="Arial"/>
                <w:sz w:val="18"/>
                <w:szCs w:val="18"/>
                <w:lang w:val="en-US"/>
              </w:rPr>
              <w:t xml:space="preserve"> opportunities for training and labor intermediation for youth. There are three specific objectives: (i) provide short term income opportunities to youth through short term employment in vulnerable neighborhoo</w:t>
            </w:r>
            <w:r w:rsidR="00B9151E">
              <w:rPr>
                <w:rFonts w:ascii="Arial" w:hAnsi="Arial" w:cs="Arial"/>
                <w:sz w:val="18"/>
                <w:szCs w:val="18"/>
                <w:lang w:val="en-US"/>
              </w:rPr>
              <w:t xml:space="preserve">ds; (ii) improve skills of </w:t>
            </w:r>
            <w:r w:rsidRPr="00853AD9">
              <w:rPr>
                <w:rFonts w:ascii="Arial" w:hAnsi="Arial" w:cs="Arial"/>
                <w:sz w:val="18"/>
                <w:szCs w:val="18"/>
                <w:lang w:val="en-US"/>
              </w:rPr>
              <w:t xml:space="preserve">youth living in vulnerable neighborhoods to create long term economic opportunities; and (iii) </w:t>
            </w:r>
            <w:bookmarkStart w:id="13" w:name="_Hlk520974254"/>
            <w:r w:rsidRPr="00853AD9">
              <w:rPr>
                <w:rFonts w:ascii="Arial" w:hAnsi="Arial" w:cs="Arial"/>
                <w:sz w:val="18"/>
                <w:szCs w:val="18"/>
                <w:lang w:val="en-US"/>
              </w:rPr>
              <w:t>strengthen FAES’ procurement, administration and project management capacity and MAST’s labor intermediation capacity</w:t>
            </w:r>
            <w:bookmarkEnd w:id="13"/>
            <w:r w:rsidRPr="00853AD9">
              <w:rPr>
                <w:rFonts w:ascii="Arial" w:hAnsi="Arial" w:cs="Arial"/>
                <w:sz w:val="18"/>
                <w:szCs w:val="18"/>
                <w:lang w:val="en-US"/>
              </w:rPr>
              <w:t xml:space="preserve">. </w:t>
            </w:r>
          </w:p>
        </w:tc>
      </w:tr>
    </w:tbl>
    <w:p w14:paraId="654E5560" w14:textId="77777777" w:rsidR="009019ED" w:rsidRDefault="009019ED" w:rsidP="009019ED">
      <w:pPr>
        <w:spacing w:before="120" w:after="120"/>
        <w:jc w:val="center"/>
        <w:rPr>
          <w:color w:val="000000"/>
          <w:sz w:val="27"/>
          <w:szCs w:val="27"/>
          <w:lang w:val="en-US"/>
        </w:rPr>
      </w:pPr>
      <w:proofErr w:type="spellStart"/>
      <w:r>
        <w:rPr>
          <w:rFonts w:ascii="Arial" w:hAnsi="Arial" w:cs="Arial"/>
          <w:b/>
          <w:bCs/>
          <w:smallCaps/>
          <w:color w:val="000000"/>
          <w:sz w:val="20"/>
        </w:rPr>
        <w:t>Expected</w:t>
      </w:r>
      <w:proofErr w:type="spellEnd"/>
      <w:r>
        <w:rPr>
          <w:rFonts w:ascii="Arial" w:hAnsi="Arial" w:cs="Arial"/>
          <w:b/>
          <w:bCs/>
          <w:smallCaps/>
          <w:color w:val="000000"/>
          <w:sz w:val="20"/>
        </w:rPr>
        <w:t xml:space="preserve"> </w:t>
      </w:r>
      <w:proofErr w:type="spellStart"/>
      <w:r>
        <w:rPr>
          <w:rFonts w:ascii="Arial" w:hAnsi="Arial" w:cs="Arial"/>
          <w:b/>
          <w:bCs/>
          <w:smallCaps/>
          <w:color w:val="000000"/>
          <w:sz w:val="20"/>
        </w:rPr>
        <w:t>Impact</w:t>
      </w:r>
      <w:proofErr w:type="spellEnd"/>
    </w:p>
    <w:tbl>
      <w:tblPr>
        <w:tblW w:w="14048" w:type="dxa"/>
        <w:jc w:val="center"/>
        <w:tblCellMar>
          <w:left w:w="0" w:type="dxa"/>
          <w:right w:w="0" w:type="dxa"/>
        </w:tblCellMar>
        <w:tblLook w:val="04A0" w:firstRow="1" w:lastRow="0" w:firstColumn="1" w:lastColumn="0" w:noHBand="0" w:noVBand="1"/>
      </w:tblPr>
      <w:tblGrid>
        <w:gridCol w:w="2289"/>
        <w:gridCol w:w="1384"/>
        <w:gridCol w:w="1294"/>
        <w:gridCol w:w="1240"/>
        <w:gridCol w:w="761"/>
        <w:gridCol w:w="760"/>
        <w:gridCol w:w="760"/>
        <w:gridCol w:w="760"/>
        <w:gridCol w:w="903"/>
        <w:gridCol w:w="1797"/>
        <w:gridCol w:w="2100"/>
      </w:tblGrid>
      <w:tr w:rsidR="00E15F2E" w14:paraId="54218373" w14:textId="77777777" w:rsidTr="009019ED">
        <w:trPr>
          <w:trHeight w:val="703"/>
          <w:tblHeader/>
          <w:jc w:val="center"/>
        </w:trPr>
        <w:tc>
          <w:tcPr>
            <w:tcW w:w="2312"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092E3DF0" w14:textId="77777777" w:rsidR="009019ED" w:rsidRDefault="009019ED">
            <w:pPr>
              <w:jc w:val="center"/>
              <w:rPr>
                <w:szCs w:val="24"/>
              </w:rPr>
            </w:pPr>
            <w:proofErr w:type="spellStart"/>
            <w:r>
              <w:rPr>
                <w:rFonts w:ascii="Arial" w:hAnsi="Arial" w:cs="Arial"/>
                <w:b/>
                <w:bCs/>
                <w:sz w:val="20"/>
              </w:rPr>
              <w:t>Indicators</w:t>
            </w:r>
            <w:proofErr w:type="spellEnd"/>
          </w:p>
        </w:tc>
        <w:tc>
          <w:tcPr>
            <w:tcW w:w="1395"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4E0ACF8B" w14:textId="77777777" w:rsidR="009019ED" w:rsidRDefault="009019ED">
            <w:pPr>
              <w:jc w:val="center"/>
              <w:rPr>
                <w:szCs w:val="24"/>
              </w:rPr>
            </w:pPr>
            <w:proofErr w:type="spellStart"/>
            <w:r>
              <w:rPr>
                <w:rFonts w:ascii="Arial" w:hAnsi="Arial" w:cs="Arial"/>
                <w:b/>
                <w:bCs/>
                <w:sz w:val="20"/>
              </w:rPr>
              <w:t>Unit</w:t>
            </w:r>
            <w:proofErr w:type="spellEnd"/>
            <w:r>
              <w:rPr>
                <w:rFonts w:ascii="Arial" w:hAnsi="Arial" w:cs="Arial"/>
                <w:b/>
                <w:bCs/>
                <w:sz w:val="20"/>
              </w:rPr>
              <w:t xml:space="preserve"> of </w:t>
            </w:r>
            <w:proofErr w:type="spellStart"/>
            <w:r>
              <w:rPr>
                <w:rFonts w:ascii="Arial" w:hAnsi="Arial" w:cs="Arial"/>
                <w:b/>
                <w:bCs/>
                <w:sz w:val="20"/>
              </w:rPr>
              <w:t>Measure</w:t>
            </w:r>
            <w:proofErr w:type="spellEnd"/>
          </w:p>
        </w:tc>
        <w:tc>
          <w:tcPr>
            <w:tcW w:w="1047"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0FC8D98C" w14:textId="77777777" w:rsidR="009019ED" w:rsidRDefault="009019ED">
            <w:pPr>
              <w:jc w:val="center"/>
              <w:rPr>
                <w:szCs w:val="24"/>
              </w:rPr>
            </w:pPr>
            <w:proofErr w:type="spellStart"/>
            <w:r>
              <w:rPr>
                <w:rFonts w:ascii="Arial" w:hAnsi="Arial" w:cs="Arial"/>
                <w:b/>
                <w:bCs/>
                <w:sz w:val="20"/>
              </w:rPr>
              <w:t>Baseline</w:t>
            </w:r>
            <w:proofErr w:type="spellEnd"/>
          </w:p>
        </w:tc>
        <w:tc>
          <w:tcPr>
            <w:tcW w:w="1338"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274E7F5E" w14:textId="77777777" w:rsidR="009019ED" w:rsidRDefault="009019ED">
            <w:pPr>
              <w:jc w:val="center"/>
              <w:rPr>
                <w:szCs w:val="24"/>
              </w:rPr>
            </w:pPr>
            <w:proofErr w:type="spellStart"/>
            <w:r>
              <w:rPr>
                <w:rFonts w:ascii="Arial" w:hAnsi="Arial" w:cs="Arial"/>
                <w:b/>
                <w:bCs/>
                <w:sz w:val="20"/>
              </w:rPr>
              <w:t>Baseline</w:t>
            </w:r>
            <w:proofErr w:type="spellEnd"/>
            <w:r>
              <w:rPr>
                <w:rFonts w:ascii="Arial" w:hAnsi="Arial" w:cs="Arial"/>
                <w:b/>
                <w:bCs/>
                <w:sz w:val="20"/>
              </w:rPr>
              <w:t xml:space="preserve"> </w:t>
            </w:r>
            <w:proofErr w:type="spellStart"/>
            <w:r>
              <w:rPr>
                <w:rFonts w:ascii="Arial" w:hAnsi="Arial" w:cs="Arial"/>
                <w:b/>
                <w:bCs/>
                <w:sz w:val="20"/>
              </w:rPr>
              <w:t>Year</w:t>
            </w:r>
            <w:proofErr w:type="spellEnd"/>
          </w:p>
        </w:tc>
        <w:tc>
          <w:tcPr>
            <w:tcW w:w="81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0978F2C6" w14:textId="77777777" w:rsidR="009019ED" w:rsidRDefault="009019ED">
            <w:pPr>
              <w:jc w:val="center"/>
              <w:rPr>
                <w:szCs w:val="24"/>
              </w:rPr>
            </w:pPr>
            <w:r>
              <w:rPr>
                <w:rFonts w:ascii="Arial" w:hAnsi="Arial" w:cs="Arial"/>
                <w:b/>
                <w:bCs/>
                <w:sz w:val="20"/>
              </w:rPr>
              <w:t>2019</w:t>
            </w:r>
          </w:p>
        </w:tc>
        <w:tc>
          <w:tcPr>
            <w:tcW w:w="808"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00063D32" w14:textId="77777777" w:rsidR="009019ED" w:rsidRDefault="009019ED">
            <w:pPr>
              <w:jc w:val="center"/>
              <w:rPr>
                <w:szCs w:val="24"/>
              </w:rPr>
            </w:pPr>
            <w:r>
              <w:rPr>
                <w:rFonts w:ascii="Arial" w:hAnsi="Arial" w:cs="Arial"/>
                <w:b/>
                <w:bCs/>
                <w:sz w:val="20"/>
              </w:rPr>
              <w:t>2020</w:t>
            </w:r>
          </w:p>
        </w:tc>
        <w:tc>
          <w:tcPr>
            <w:tcW w:w="809"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0A666189" w14:textId="77777777" w:rsidR="009019ED" w:rsidRDefault="009019ED">
            <w:pPr>
              <w:jc w:val="center"/>
              <w:rPr>
                <w:szCs w:val="24"/>
              </w:rPr>
            </w:pPr>
            <w:r>
              <w:rPr>
                <w:rFonts w:ascii="Arial" w:hAnsi="Arial" w:cs="Arial"/>
                <w:b/>
                <w:bCs/>
                <w:sz w:val="20"/>
              </w:rPr>
              <w:t>2021</w:t>
            </w:r>
          </w:p>
        </w:tc>
        <w:tc>
          <w:tcPr>
            <w:tcW w:w="808"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14B88B5B" w14:textId="77777777" w:rsidR="009019ED" w:rsidRDefault="009019ED">
            <w:pPr>
              <w:jc w:val="center"/>
              <w:rPr>
                <w:szCs w:val="24"/>
              </w:rPr>
            </w:pPr>
            <w:r>
              <w:rPr>
                <w:rFonts w:ascii="Arial" w:hAnsi="Arial" w:cs="Arial"/>
                <w:b/>
                <w:bCs/>
                <w:sz w:val="20"/>
              </w:rPr>
              <w:t>2022</w:t>
            </w:r>
          </w:p>
        </w:tc>
        <w:tc>
          <w:tcPr>
            <w:tcW w:w="916"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06C6E73D" w14:textId="77777777" w:rsidR="009019ED" w:rsidRDefault="009019ED">
            <w:pPr>
              <w:jc w:val="center"/>
              <w:rPr>
                <w:rFonts w:ascii="Arial" w:hAnsi="Arial" w:cs="Arial"/>
                <w:b/>
                <w:bCs/>
                <w:sz w:val="20"/>
              </w:rPr>
            </w:pPr>
            <w:proofErr w:type="spellStart"/>
            <w:r>
              <w:rPr>
                <w:rFonts w:ascii="Arial" w:hAnsi="Arial" w:cs="Arial"/>
                <w:b/>
                <w:bCs/>
                <w:sz w:val="20"/>
              </w:rPr>
              <w:t>End</w:t>
            </w:r>
            <w:proofErr w:type="spellEnd"/>
            <w:r>
              <w:rPr>
                <w:rFonts w:ascii="Arial" w:hAnsi="Arial" w:cs="Arial"/>
                <w:b/>
                <w:bCs/>
                <w:sz w:val="20"/>
              </w:rPr>
              <w:t xml:space="preserve"> of Project</w:t>
            </w:r>
          </w:p>
          <w:p w14:paraId="17A1D3E4" w14:textId="77777777" w:rsidR="009019ED" w:rsidRDefault="009019ED">
            <w:pPr>
              <w:jc w:val="center"/>
              <w:rPr>
                <w:rFonts w:ascii="Arial" w:hAnsi="Arial" w:cs="Arial"/>
                <w:b/>
                <w:bCs/>
                <w:sz w:val="20"/>
              </w:rPr>
            </w:pPr>
            <w:r>
              <w:rPr>
                <w:rFonts w:ascii="Arial" w:hAnsi="Arial" w:cs="Arial"/>
                <w:b/>
                <w:bCs/>
                <w:sz w:val="20"/>
              </w:rPr>
              <w:t>(EOP)</w:t>
            </w:r>
          </w:p>
        </w:tc>
        <w:tc>
          <w:tcPr>
            <w:tcW w:w="1457"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364A931C" w14:textId="77777777" w:rsidR="009019ED" w:rsidRDefault="009019ED">
            <w:pPr>
              <w:jc w:val="center"/>
              <w:rPr>
                <w:szCs w:val="24"/>
              </w:rPr>
            </w:pPr>
            <w:proofErr w:type="spellStart"/>
            <w:r>
              <w:rPr>
                <w:rFonts w:ascii="Arial" w:hAnsi="Arial" w:cs="Arial"/>
                <w:b/>
                <w:bCs/>
                <w:sz w:val="20"/>
              </w:rPr>
              <w:t>Means</w:t>
            </w:r>
            <w:proofErr w:type="spellEnd"/>
            <w:r>
              <w:rPr>
                <w:rFonts w:ascii="Arial" w:hAnsi="Arial" w:cs="Arial"/>
                <w:b/>
                <w:bCs/>
                <w:sz w:val="20"/>
              </w:rPr>
              <w:t xml:space="preserve"> of Verification</w:t>
            </w:r>
          </w:p>
        </w:tc>
        <w:tc>
          <w:tcPr>
            <w:tcW w:w="2348"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65FA732D" w14:textId="77777777" w:rsidR="009019ED" w:rsidRDefault="009019ED">
            <w:pPr>
              <w:jc w:val="center"/>
              <w:rPr>
                <w:szCs w:val="24"/>
              </w:rPr>
            </w:pPr>
            <w:proofErr w:type="spellStart"/>
            <w:r>
              <w:rPr>
                <w:rFonts w:ascii="Arial" w:hAnsi="Arial" w:cs="Arial"/>
                <w:b/>
                <w:bCs/>
                <w:sz w:val="20"/>
              </w:rPr>
              <w:t>Observations</w:t>
            </w:r>
            <w:proofErr w:type="spellEnd"/>
          </w:p>
        </w:tc>
      </w:tr>
      <w:tr w:rsidR="009019ED" w:rsidRPr="00596B4A" w14:paraId="793EECA4" w14:textId="77777777" w:rsidTr="009019ED">
        <w:trPr>
          <w:trHeight w:val="64"/>
          <w:jc w:val="center"/>
        </w:trPr>
        <w:tc>
          <w:tcPr>
            <w:tcW w:w="14048" w:type="dxa"/>
            <w:gridSpan w:val="11"/>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108" w:type="dxa"/>
              <w:bottom w:w="0" w:type="dxa"/>
              <w:right w:w="108" w:type="dxa"/>
            </w:tcMar>
            <w:hideMark/>
          </w:tcPr>
          <w:p w14:paraId="24BCC785" w14:textId="77777777" w:rsidR="009019ED" w:rsidRPr="009019ED" w:rsidRDefault="009019ED">
            <w:pPr>
              <w:spacing w:before="120" w:after="120"/>
              <w:rPr>
                <w:szCs w:val="24"/>
                <w:lang w:val="en-US"/>
              </w:rPr>
            </w:pPr>
            <w:r w:rsidRPr="009019ED">
              <w:rPr>
                <w:rFonts w:ascii="Arial" w:hAnsi="Arial" w:cs="Arial"/>
                <w:b/>
                <w:bCs/>
                <w:caps/>
                <w:sz w:val="20"/>
                <w:u w:val="single"/>
                <w:lang w:val="en-US"/>
              </w:rPr>
              <w:t xml:space="preserve">IMPACT STATEMENT # 1: </w:t>
            </w:r>
            <w:r w:rsidRPr="009019ED">
              <w:rPr>
                <w:rFonts w:ascii="Arial" w:hAnsi="Arial" w:cs="Arial"/>
                <w:b/>
                <w:bCs/>
                <w:caps/>
                <w:sz w:val="20"/>
                <w:lang w:val="en-US"/>
              </w:rPr>
              <w:t>SOCIOECONOMIC INTEGRATION OF YOUNG PEOPLE INCREASES</w:t>
            </w:r>
          </w:p>
        </w:tc>
      </w:tr>
      <w:tr w:rsidR="009019ED" w:rsidRPr="00596B4A" w14:paraId="5A8A68B2" w14:textId="77777777" w:rsidTr="009019ED">
        <w:trPr>
          <w:trHeight w:val="458"/>
          <w:jc w:val="center"/>
        </w:trPr>
        <w:tc>
          <w:tcPr>
            <w:tcW w:w="2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0939AC" w14:textId="77777777" w:rsidR="009019ED" w:rsidRPr="009019ED" w:rsidRDefault="009019ED">
            <w:pPr>
              <w:rPr>
                <w:szCs w:val="24"/>
                <w:lang w:val="en-US"/>
              </w:rPr>
            </w:pPr>
            <w:r w:rsidRPr="009019ED">
              <w:rPr>
                <w:rFonts w:ascii="Arial" w:hAnsi="Arial" w:cs="Arial"/>
                <w:sz w:val="20"/>
                <w:lang w:val="en-US"/>
              </w:rPr>
              <w:t>1.1</w:t>
            </w:r>
            <w:r w:rsidRPr="009019ED">
              <w:rPr>
                <w:szCs w:val="24"/>
                <w:lang w:val="en-US"/>
              </w:rPr>
              <w:t> </w:t>
            </w:r>
            <w:r w:rsidRPr="009019ED">
              <w:rPr>
                <w:rFonts w:ascii="Arial" w:hAnsi="Arial" w:cs="Arial"/>
                <w:sz w:val="20"/>
                <w:lang w:val="en-US"/>
              </w:rPr>
              <w:t>Pro-social behavior among beneficiaries.</w:t>
            </w:r>
          </w:p>
        </w:tc>
        <w:tc>
          <w:tcPr>
            <w:tcW w:w="13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F6837B" w14:textId="77777777" w:rsidR="009019ED" w:rsidRDefault="009019ED">
            <w:pPr>
              <w:jc w:val="center"/>
              <w:rPr>
                <w:szCs w:val="24"/>
              </w:rPr>
            </w:pPr>
            <w:proofErr w:type="spellStart"/>
            <w:r>
              <w:rPr>
                <w:rFonts w:ascii="Arial" w:hAnsi="Arial" w:cs="Arial"/>
                <w:sz w:val="20"/>
              </w:rPr>
              <w:t>Standardized</w:t>
            </w:r>
            <w:proofErr w:type="spellEnd"/>
            <w:r>
              <w:rPr>
                <w:rFonts w:ascii="Arial" w:hAnsi="Arial" w:cs="Arial"/>
                <w:sz w:val="20"/>
              </w:rPr>
              <w:t xml:space="preserve"> </w:t>
            </w:r>
            <w:proofErr w:type="spellStart"/>
            <w:r>
              <w:rPr>
                <w:rFonts w:ascii="Arial" w:hAnsi="Arial" w:cs="Arial"/>
                <w:sz w:val="20"/>
              </w:rPr>
              <w:t>Scale</w:t>
            </w:r>
            <w:proofErr w:type="spellEnd"/>
          </w:p>
        </w:tc>
        <w:tc>
          <w:tcPr>
            <w:tcW w:w="104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1ED33D" w14:textId="537F5695" w:rsidR="009019ED" w:rsidRDefault="00E15F2E">
            <w:pPr>
              <w:rPr>
                <w:szCs w:val="24"/>
              </w:rPr>
            </w:pPr>
            <w:proofErr w:type="spellStart"/>
            <w:r w:rsidRPr="00E15F2E">
              <w:rPr>
                <w:rFonts w:ascii="Arial" w:hAnsi="Arial" w:cs="Arial"/>
                <w:sz w:val="20"/>
              </w:rPr>
              <w:t>Unavailable</w:t>
            </w:r>
            <w:proofErr w:type="spellEnd"/>
            <w:r>
              <w:rPr>
                <w:rStyle w:val="FootnoteReference"/>
                <w:szCs w:val="24"/>
              </w:rPr>
              <w:footnoteReference w:id="8"/>
            </w:r>
          </w:p>
        </w:tc>
        <w:tc>
          <w:tcPr>
            <w:tcW w:w="1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9A7E8F" w14:textId="77777777" w:rsidR="009019ED" w:rsidRDefault="009019ED">
            <w:pPr>
              <w:rPr>
                <w:sz w:val="20"/>
              </w:rPr>
            </w:pPr>
          </w:p>
        </w:tc>
        <w:tc>
          <w:tcPr>
            <w:tcW w:w="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F62504" w14:textId="77777777" w:rsidR="009019ED" w:rsidRDefault="009019ED">
            <w:pPr>
              <w:jc w:val="center"/>
              <w:rPr>
                <w:szCs w:val="24"/>
              </w:rPr>
            </w:pPr>
            <w:r>
              <w:rPr>
                <w:rFonts w:ascii="Arial" w:hAnsi="Arial" w:cs="Arial"/>
                <w:sz w:val="20"/>
              </w:rPr>
              <w:t>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F6E7F6" w14:textId="77777777" w:rsidR="009019ED" w:rsidRDefault="009019ED">
            <w:pPr>
              <w:jc w:val="center"/>
              <w:rPr>
                <w:szCs w:val="24"/>
              </w:rPr>
            </w:pPr>
            <w:r>
              <w:rPr>
                <w:rFonts w:ascii="Arial" w:hAnsi="Arial" w:cs="Arial"/>
                <w:sz w:val="20"/>
              </w:rPr>
              <w:t> </w:t>
            </w:r>
          </w:p>
        </w:tc>
        <w:tc>
          <w:tcPr>
            <w:tcW w:w="8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2DBC96" w14:textId="77777777" w:rsidR="009019ED" w:rsidRDefault="009019ED">
            <w:pPr>
              <w:jc w:val="center"/>
              <w:rPr>
                <w:szCs w:val="24"/>
              </w:rPr>
            </w:pPr>
            <w:r>
              <w:rPr>
                <w:rFonts w:ascii="Arial" w:hAnsi="Arial" w:cs="Arial"/>
                <w:sz w:val="20"/>
              </w:rPr>
              <w:t>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A86F7A" w14:textId="77777777" w:rsidR="009019ED" w:rsidRDefault="009019ED">
            <w:pPr>
              <w:jc w:val="center"/>
              <w:rPr>
                <w:szCs w:val="24"/>
              </w:rPr>
            </w:pPr>
            <w:r>
              <w:rPr>
                <w:rFonts w:ascii="Arial" w:hAnsi="Arial" w:cs="Arial"/>
                <w:sz w:val="20"/>
              </w:rPr>
              <w:t> </w:t>
            </w:r>
          </w:p>
        </w:tc>
        <w:tc>
          <w:tcPr>
            <w:tcW w:w="9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C982DE" w14:textId="77777777" w:rsidR="009019ED" w:rsidRDefault="009019ED">
            <w:pPr>
              <w:jc w:val="center"/>
              <w:rPr>
                <w:szCs w:val="24"/>
              </w:rPr>
            </w:pPr>
            <w:r>
              <w:rPr>
                <w:rFonts w:ascii="Arial" w:hAnsi="Arial" w:cs="Arial"/>
                <w:sz w:val="20"/>
              </w:rPr>
              <w:t xml:space="preserve">+ 0.05 </w:t>
            </w:r>
            <w:proofErr w:type="spellStart"/>
            <w:r>
              <w:rPr>
                <w:rFonts w:ascii="Arial" w:hAnsi="Arial" w:cs="Arial"/>
                <w:sz w:val="20"/>
              </w:rPr>
              <w:t>sd</w:t>
            </w:r>
            <w:proofErr w:type="spellEnd"/>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AE7FE6" w14:textId="77777777" w:rsidR="009019ED" w:rsidRPr="009019ED" w:rsidRDefault="009019ED">
            <w:pPr>
              <w:spacing w:after="200" w:line="230" w:lineRule="atLeast"/>
              <w:rPr>
                <w:sz w:val="20"/>
                <w:lang w:val="en-US"/>
              </w:rPr>
            </w:pPr>
            <w:r w:rsidRPr="009019ED">
              <w:rPr>
                <w:rFonts w:ascii="Arial" w:hAnsi="Arial" w:cs="Arial"/>
                <w:sz w:val="20"/>
                <w:lang w:val="en-US"/>
              </w:rPr>
              <w:t>Document analyzing the results of the data.</w:t>
            </w:r>
            <w:r w:rsidRPr="009019ED">
              <w:rPr>
                <w:sz w:val="20"/>
                <w:lang w:val="en-US"/>
              </w:rPr>
              <w:t xml:space="preserve"> </w:t>
            </w:r>
          </w:p>
        </w:tc>
        <w:tc>
          <w:tcPr>
            <w:tcW w:w="2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6D810F" w14:textId="77777777" w:rsidR="009019ED" w:rsidRPr="009019ED" w:rsidRDefault="009019ED">
            <w:pPr>
              <w:spacing w:after="60"/>
              <w:rPr>
                <w:rFonts w:ascii="Arial" w:hAnsi="Arial" w:cs="Arial"/>
                <w:sz w:val="20"/>
                <w:lang w:val="en-US"/>
              </w:rPr>
            </w:pPr>
            <w:r w:rsidRPr="009019ED">
              <w:rPr>
                <w:rFonts w:ascii="Arial" w:hAnsi="Arial" w:cs="Arial"/>
                <w:sz w:val="20"/>
                <w:lang w:val="en-US"/>
              </w:rPr>
              <w:t xml:space="preserve">The scale is a sub-set of 5 questions drawn from the strengths and Difficulties scale. </w:t>
            </w:r>
          </w:p>
          <w:p w14:paraId="22FCE282" w14:textId="77777777" w:rsidR="009019ED" w:rsidRPr="00C2065A" w:rsidRDefault="009019ED">
            <w:pPr>
              <w:spacing w:before="120" w:after="120"/>
              <w:rPr>
                <w:szCs w:val="24"/>
                <w:lang w:val="en-US"/>
              </w:rPr>
            </w:pPr>
            <w:r w:rsidRPr="00C2065A">
              <w:rPr>
                <w:rFonts w:ascii="Arial" w:hAnsi="Arial" w:cs="Arial"/>
                <w:sz w:val="20"/>
                <w:lang w:val="en-US"/>
              </w:rPr>
              <w:t>An entry and Follow-up survey</w:t>
            </w:r>
            <w:r w:rsidRPr="00C2065A">
              <w:rPr>
                <w:sz w:val="20"/>
                <w:lang w:val="en-US"/>
              </w:rPr>
              <w:t> </w:t>
            </w:r>
            <w:r w:rsidRPr="00C2065A">
              <w:rPr>
                <w:rFonts w:ascii="Arial" w:hAnsi="Arial" w:cs="Arial"/>
                <w:sz w:val="20"/>
                <w:lang w:val="en-US"/>
              </w:rPr>
              <w:t>at the end of participation in the temporary employment</w:t>
            </w:r>
            <w:r w:rsidRPr="00C2065A">
              <w:rPr>
                <w:sz w:val="20"/>
                <w:lang w:val="en-US"/>
              </w:rPr>
              <w:t> </w:t>
            </w:r>
            <w:r w:rsidRPr="00C2065A">
              <w:rPr>
                <w:rFonts w:ascii="Arial" w:hAnsi="Arial" w:cs="Arial"/>
                <w:sz w:val="20"/>
                <w:lang w:val="en-US"/>
              </w:rPr>
              <w:t>or training (including the internship period</w:t>
            </w:r>
            <w:r w:rsidRPr="00C2065A">
              <w:rPr>
                <w:sz w:val="20"/>
                <w:lang w:val="en-US"/>
              </w:rPr>
              <w:t> </w:t>
            </w:r>
            <w:r w:rsidRPr="00C2065A">
              <w:rPr>
                <w:rFonts w:ascii="Arial" w:hAnsi="Arial" w:cs="Arial"/>
                <w:sz w:val="20"/>
                <w:lang w:val="en-US"/>
              </w:rPr>
              <w:t>if applicable) will filled out.</w:t>
            </w:r>
          </w:p>
        </w:tc>
      </w:tr>
      <w:tr w:rsidR="009019ED" w14:paraId="33003EDE" w14:textId="77777777" w:rsidTr="009019ED">
        <w:trPr>
          <w:trHeight w:val="570"/>
          <w:jc w:val="center"/>
        </w:trPr>
        <w:tc>
          <w:tcPr>
            <w:tcW w:w="2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DF5BD8" w14:textId="77777777" w:rsidR="009019ED" w:rsidRDefault="009019ED">
            <w:pPr>
              <w:ind w:left="72" w:firstLine="360"/>
              <w:rPr>
                <w:szCs w:val="24"/>
              </w:rPr>
            </w:pPr>
            <w:proofErr w:type="spellStart"/>
            <w:r>
              <w:rPr>
                <w:rFonts w:ascii="Arial" w:hAnsi="Arial" w:cs="Arial"/>
                <w:sz w:val="20"/>
              </w:rPr>
              <w:t>Women</w:t>
            </w:r>
            <w:proofErr w:type="spellEnd"/>
          </w:p>
        </w:tc>
        <w:tc>
          <w:tcPr>
            <w:tcW w:w="13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D32584" w14:textId="77777777" w:rsidR="009019ED" w:rsidRDefault="009019ED">
            <w:pPr>
              <w:jc w:val="center"/>
              <w:rPr>
                <w:szCs w:val="24"/>
              </w:rPr>
            </w:pPr>
            <w:proofErr w:type="spellStart"/>
            <w:r>
              <w:rPr>
                <w:rFonts w:ascii="Arial" w:hAnsi="Arial" w:cs="Arial"/>
                <w:sz w:val="20"/>
              </w:rPr>
              <w:t>Standardized</w:t>
            </w:r>
            <w:proofErr w:type="spellEnd"/>
            <w:r>
              <w:rPr>
                <w:rFonts w:ascii="Arial" w:hAnsi="Arial" w:cs="Arial"/>
                <w:sz w:val="20"/>
              </w:rPr>
              <w:t xml:space="preserve"> </w:t>
            </w:r>
            <w:proofErr w:type="spellStart"/>
            <w:r>
              <w:rPr>
                <w:rFonts w:ascii="Arial" w:hAnsi="Arial" w:cs="Arial"/>
                <w:sz w:val="20"/>
              </w:rPr>
              <w:t>Scale</w:t>
            </w:r>
            <w:proofErr w:type="spellEnd"/>
          </w:p>
        </w:tc>
        <w:tc>
          <w:tcPr>
            <w:tcW w:w="104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530DB4" w14:textId="77777777" w:rsidR="009019ED" w:rsidRDefault="009019ED">
            <w:pPr>
              <w:rPr>
                <w:szCs w:val="24"/>
              </w:rPr>
            </w:pPr>
          </w:p>
        </w:tc>
        <w:tc>
          <w:tcPr>
            <w:tcW w:w="1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D415037" w14:textId="77777777" w:rsidR="009019ED" w:rsidRDefault="009019ED">
            <w:pPr>
              <w:jc w:val="center"/>
              <w:rPr>
                <w:szCs w:val="24"/>
              </w:rPr>
            </w:pPr>
          </w:p>
        </w:tc>
        <w:tc>
          <w:tcPr>
            <w:tcW w:w="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AF0CB3" w14:textId="77777777" w:rsidR="009019ED" w:rsidRDefault="009019ED">
            <w:pPr>
              <w:jc w:val="center"/>
              <w:rPr>
                <w:szCs w:val="24"/>
              </w:rPr>
            </w:pPr>
            <w:r>
              <w:rPr>
                <w:rFonts w:ascii="Arial" w:hAnsi="Arial" w:cs="Arial"/>
                <w:sz w:val="20"/>
              </w:rPr>
              <w:t>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86F227" w14:textId="77777777" w:rsidR="009019ED" w:rsidRDefault="009019ED">
            <w:pPr>
              <w:jc w:val="center"/>
              <w:rPr>
                <w:szCs w:val="24"/>
              </w:rPr>
            </w:pPr>
            <w:r>
              <w:rPr>
                <w:rFonts w:ascii="Arial" w:hAnsi="Arial" w:cs="Arial"/>
                <w:sz w:val="20"/>
              </w:rPr>
              <w:t> </w:t>
            </w:r>
          </w:p>
        </w:tc>
        <w:tc>
          <w:tcPr>
            <w:tcW w:w="8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04A988" w14:textId="77777777" w:rsidR="009019ED" w:rsidRDefault="009019ED">
            <w:pPr>
              <w:jc w:val="center"/>
              <w:rPr>
                <w:szCs w:val="24"/>
              </w:rPr>
            </w:pPr>
            <w:r>
              <w:rPr>
                <w:rFonts w:ascii="Arial" w:hAnsi="Arial" w:cs="Arial"/>
                <w:sz w:val="20"/>
              </w:rPr>
              <w:t>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E8A304" w14:textId="77777777" w:rsidR="009019ED" w:rsidRDefault="009019ED">
            <w:pPr>
              <w:jc w:val="center"/>
              <w:rPr>
                <w:szCs w:val="24"/>
              </w:rPr>
            </w:pPr>
            <w:r>
              <w:rPr>
                <w:rFonts w:ascii="Arial" w:hAnsi="Arial" w:cs="Arial"/>
                <w:sz w:val="20"/>
              </w:rPr>
              <w:t> </w:t>
            </w:r>
          </w:p>
        </w:tc>
        <w:tc>
          <w:tcPr>
            <w:tcW w:w="9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C2BDC6" w14:textId="77777777" w:rsidR="009019ED" w:rsidRDefault="009019ED">
            <w:pPr>
              <w:jc w:val="center"/>
              <w:rPr>
                <w:szCs w:val="24"/>
              </w:rPr>
            </w:pPr>
            <w:r>
              <w:rPr>
                <w:rFonts w:ascii="Arial" w:hAnsi="Arial" w:cs="Arial"/>
                <w:sz w:val="20"/>
              </w:rPr>
              <w:t xml:space="preserve">+ 0.05 </w:t>
            </w:r>
            <w:proofErr w:type="spellStart"/>
            <w:r>
              <w:rPr>
                <w:rFonts w:ascii="Arial" w:hAnsi="Arial" w:cs="Arial"/>
                <w:sz w:val="20"/>
              </w:rPr>
              <w:t>sd</w:t>
            </w:r>
            <w:proofErr w:type="spellEnd"/>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F72F4B" w14:textId="77777777" w:rsidR="009019ED" w:rsidRDefault="009019ED">
            <w:pPr>
              <w:spacing w:after="200" w:line="230" w:lineRule="atLeast"/>
              <w:rPr>
                <w:sz w:val="20"/>
              </w:rPr>
            </w:pPr>
            <w:r>
              <w:rPr>
                <w:rFonts w:ascii="Arial" w:hAnsi="Arial" w:cs="Arial"/>
                <w:sz w:val="20"/>
              </w:rPr>
              <w:t>Ibid.</w:t>
            </w:r>
          </w:p>
        </w:tc>
        <w:tc>
          <w:tcPr>
            <w:tcW w:w="2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DE2C56" w14:textId="77777777" w:rsidR="009019ED" w:rsidRDefault="009019ED">
            <w:pPr>
              <w:rPr>
                <w:szCs w:val="24"/>
              </w:rPr>
            </w:pPr>
            <w:r>
              <w:rPr>
                <w:rFonts w:ascii="Arial" w:hAnsi="Arial" w:cs="Arial"/>
                <w:sz w:val="20"/>
              </w:rPr>
              <w:t>Ibid.</w:t>
            </w:r>
          </w:p>
          <w:p w14:paraId="63579BC8" w14:textId="77777777" w:rsidR="009019ED" w:rsidRDefault="009019ED">
            <w:pPr>
              <w:rPr>
                <w:szCs w:val="24"/>
              </w:rPr>
            </w:pPr>
            <w:r>
              <w:rPr>
                <w:rFonts w:ascii="Arial" w:hAnsi="Arial" w:cs="Arial"/>
                <w:sz w:val="20"/>
              </w:rPr>
              <w:t xml:space="preserve">Pro </w:t>
            </w:r>
            <w:proofErr w:type="spellStart"/>
            <w:r>
              <w:rPr>
                <w:rFonts w:ascii="Arial" w:hAnsi="Arial" w:cs="Arial"/>
                <w:sz w:val="20"/>
              </w:rPr>
              <w:t>gender</w:t>
            </w:r>
            <w:proofErr w:type="spellEnd"/>
            <w:r>
              <w:rPr>
                <w:rFonts w:ascii="Arial" w:hAnsi="Arial" w:cs="Arial"/>
                <w:sz w:val="20"/>
              </w:rPr>
              <w:t>.</w:t>
            </w:r>
          </w:p>
        </w:tc>
      </w:tr>
      <w:tr w:rsidR="009019ED" w:rsidRPr="00596B4A" w14:paraId="3C460E09" w14:textId="77777777" w:rsidTr="009019ED">
        <w:trPr>
          <w:trHeight w:val="64"/>
          <w:jc w:val="center"/>
        </w:trPr>
        <w:tc>
          <w:tcPr>
            <w:tcW w:w="2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78A41D" w14:textId="77777777" w:rsidR="009019ED" w:rsidRPr="00C2065A" w:rsidRDefault="009019ED">
            <w:pPr>
              <w:rPr>
                <w:szCs w:val="24"/>
                <w:lang w:val="en-US"/>
              </w:rPr>
            </w:pPr>
            <w:proofErr w:type="gramStart"/>
            <w:r w:rsidRPr="00C2065A">
              <w:rPr>
                <w:rFonts w:ascii="Arial" w:hAnsi="Arial" w:cs="Arial"/>
                <w:sz w:val="20"/>
                <w:lang w:val="en-US"/>
              </w:rPr>
              <w:t>1.2</w:t>
            </w:r>
            <w:r w:rsidRPr="00C2065A">
              <w:rPr>
                <w:szCs w:val="24"/>
                <w:lang w:val="en-US"/>
              </w:rPr>
              <w:t> </w:t>
            </w:r>
            <w:r w:rsidRPr="00C2065A">
              <w:rPr>
                <w:rFonts w:ascii="Arial" w:hAnsi="Arial" w:cs="Arial"/>
                <w:sz w:val="20"/>
                <w:lang w:val="en-US"/>
              </w:rPr>
              <w:t> Youth</w:t>
            </w:r>
            <w:proofErr w:type="gramEnd"/>
            <w:r w:rsidRPr="00C2065A">
              <w:rPr>
                <w:rFonts w:ascii="Arial" w:hAnsi="Arial" w:cs="Arial"/>
                <w:sz w:val="20"/>
                <w:lang w:val="en-US"/>
              </w:rPr>
              <w:t> beneficiaries of training that worked during last week.</w:t>
            </w:r>
          </w:p>
        </w:tc>
        <w:tc>
          <w:tcPr>
            <w:tcW w:w="13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3CC1BA" w14:textId="77777777" w:rsidR="009019ED" w:rsidRDefault="009019ED">
            <w:pPr>
              <w:jc w:val="center"/>
              <w:rPr>
                <w:szCs w:val="24"/>
              </w:rPr>
            </w:pPr>
            <w:r>
              <w:rPr>
                <w:rFonts w:ascii="Arial" w:hAnsi="Arial" w:cs="Arial"/>
                <w:sz w:val="20"/>
              </w:rPr>
              <w:t>%</w:t>
            </w:r>
          </w:p>
        </w:tc>
        <w:tc>
          <w:tcPr>
            <w:tcW w:w="104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BE0EA92" w14:textId="7EB39B86" w:rsidR="009019ED" w:rsidRDefault="00E15F2E">
            <w:pPr>
              <w:jc w:val="center"/>
              <w:rPr>
                <w:szCs w:val="24"/>
              </w:rPr>
            </w:pPr>
            <w:proofErr w:type="spellStart"/>
            <w:r w:rsidRPr="00E15F2E">
              <w:rPr>
                <w:rFonts w:ascii="Arial" w:hAnsi="Arial" w:cs="Arial"/>
                <w:sz w:val="20"/>
              </w:rPr>
              <w:t>Unavailable</w:t>
            </w:r>
            <w:proofErr w:type="spellEnd"/>
            <w:r>
              <w:rPr>
                <w:rStyle w:val="FootnoteReference"/>
                <w:rFonts w:cs="Arial"/>
              </w:rPr>
              <w:footnoteReference w:id="9"/>
            </w:r>
          </w:p>
        </w:tc>
        <w:tc>
          <w:tcPr>
            <w:tcW w:w="1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E938907" w14:textId="77777777" w:rsidR="009019ED" w:rsidRDefault="009019ED">
            <w:pPr>
              <w:jc w:val="center"/>
              <w:rPr>
                <w:szCs w:val="24"/>
              </w:rPr>
            </w:pPr>
          </w:p>
        </w:tc>
        <w:tc>
          <w:tcPr>
            <w:tcW w:w="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FCAEE8" w14:textId="77777777" w:rsidR="009019ED" w:rsidRDefault="009019ED">
            <w:pPr>
              <w:jc w:val="center"/>
              <w:rPr>
                <w:szCs w:val="24"/>
              </w:rPr>
            </w:pPr>
            <w:r>
              <w:rPr>
                <w:rFonts w:ascii="Arial" w:hAnsi="Arial" w:cs="Arial"/>
                <w:sz w:val="20"/>
              </w:rPr>
              <w:t>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CEBA32" w14:textId="77777777" w:rsidR="009019ED" w:rsidRDefault="009019ED">
            <w:pPr>
              <w:jc w:val="center"/>
              <w:rPr>
                <w:szCs w:val="24"/>
              </w:rPr>
            </w:pPr>
            <w:r>
              <w:rPr>
                <w:rFonts w:ascii="Arial" w:hAnsi="Arial" w:cs="Arial"/>
                <w:sz w:val="20"/>
              </w:rPr>
              <w:t> </w:t>
            </w:r>
          </w:p>
        </w:tc>
        <w:tc>
          <w:tcPr>
            <w:tcW w:w="8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C9E7AF" w14:textId="77777777" w:rsidR="009019ED" w:rsidRDefault="009019ED">
            <w:pPr>
              <w:jc w:val="center"/>
              <w:rPr>
                <w:szCs w:val="24"/>
              </w:rPr>
            </w:pPr>
            <w:r>
              <w:rPr>
                <w:rFonts w:ascii="Arial" w:hAnsi="Arial" w:cs="Arial"/>
                <w:sz w:val="20"/>
              </w:rPr>
              <w:t>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C9DE0B" w14:textId="77777777" w:rsidR="009019ED" w:rsidRDefault="009019ED">
            <w:pPr>
              <w:jc w:val="center"/>
              <w:rPr>
                <w:szCs w:val="24"/>
              </w:rPr>
            </w:pPr>
            <w:r>
              <w:rPr>
                <w:rFonts w:ascii="Arial" w:hAnsi="Arial" w:cs="Arial"/>
                <w:sz w:val="20"/>
              </w:rPr>
              <w:t> </w:t>
            </w:r>
          </w:p>
        </w:tc>
        <w:tc>
          <w:tcPr>
            <w:tcW w:w="9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58320C" w14:textId="77777777" w:rsidR="009019ED" w:rsidRDefault="009019ED">
            <w:pPr>
              <w:jc w:val="center"/>
              <w:rPr>
                <w:szCs w:val="24"/>
              </w:rPr>
            </w:pPr>
            <w:r>
              <w:rPr>
                <w:rFonts w:ascii="Arial" w:hAnsi="Arial" w:cs="Arial"/>
                <w:sz w:val="20"/>
              </w:rPr>
              <w:t xml:space="preserve">+0.20 </w:t>
            </w:r>
            <w:proofErr w:type="spellStart"/>
            <w:r>
              <w:rPr>
                <w:rFonts w:ascii="Arial" w:hAnsi="Arial" w:cs="Arial"/>
                <w:sz w:val="20"/>
              </w:rPr>
              <w:t>sd</w:t>
            </w:r>
            <w:proofErr w:type="spellEnd"/>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84DF7D" w14:textId="77777777" w:rsidR="009019ED" w:rsidRDefault="009019ED">
            <w:pPr>
              <w:spacing w:after="200" w:line="230" w:lineRule="atLeast"/>
              <w:rPr>
                <w:sz w:val="20"/>
              </w:rPr>
            </w:pPr>
            <w:proofErr w:type="spellStart"/>
            <w:r>
              <w:rPr>
                <w:rFonts w:ascii="Arial" w:hAnsi="Arial" w:cs="Arial"/>
                <w:sz w:val="20"/>
              </w:rPr>
              <w:t>Follow</w:t>
            </w:r>
            <w:proofErr w:type="spellEnd"/>
            <w:r>
              <w:rPr>
                <w:rFonts w:ascii="Arial" w:hAnsi="Arial" w:cs="Arial"/>
                <w:sz w:val="20"/>
              </w:rPr>
              <w:t xml:space="preserve">-up </w:t>
            </w:r>
            <w:proofErr w:type="spellStart"/>
            <w:r>
              <w:rPr>
                <w:rFonts w:ascii="Arial" w:hAnsi="Arial" w:cs="Arial"/>
                <w:sz w:val="20"/>
              </w:rPr>
              <w:t>survey</w:t>
            </w:r>
            <w:proofErr w:type="spellEnd"/>
            <w:r>
              <w:rPr>
                <w:sz w:val="20"/>
              </w:rPr>
              <w:t>.</w:t>
            </w:r>
          </w:p>
        </w:tc>
        <w:tc>
          <w:tcPr>
            <w:tcW w:w="2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7E6BD0" w14:textId="77777777" w:rsidR="009019ED" w:rsidRPr="00C2065A" w:rsidRDefault="009019ED">
            <w:pPr>
              <w:rPr>
                <w:rFonts w:ascii="Arial" w:hAnsi="Arial" w:cs="Arial"/>
                <w:sz w:val="20"/>
                <w:lang w:val="en-US"/>
              </w:rPr>
            </w:pPr>
            <w:r w:rsidRPr="00C2065A">
              <w:rPr>
                <w:rFonts w:ascii="Arial" w:hAnsi="Arial" w:cs="Arial"/>
                <w:sz w:val="20"/>
                <w:lang w:val="en-US"/>
              </w:rPr>
              <w:t>Ages 16-29.</w:t>
            </w:r>
          </w:p>
          <w:p w14:paraId="6AFB0D9C" w14:textId="77777777" w:rsidR="009019ED" w:rsidRPr="00C2065A" w:rsidRDefault="009019ED">
            <w:pPr>
              <w:spacing w:after="60"/>
              <w:rPr>
                <w:szCs w:val="24"/>
                <w:lang w:val="en-US"/>
              </w:rPr>
            </w:pPr>
            <w:r w:rsidRPr="00C2065A">
              <w:rPr>
                <w:rFonts w:ascii="Arial" w:hAnsi="Arial" w:cs="Arial"/>
                <w:sz w:val="20"/>
                <w:lang w:val="en-US"/>
              </w:rPr>
              <w:t>The target</w:t>
            </w:r>
            <w:r w:rsidRPr="00C2065A">
              <w:rPr>
                <w:szCs w:val="24"/>
                <w:lang w:val="en-US"/>
              </w:rPr>
              <w:t> </w:t>
            </w:r>
            <w:r w:rsidRPr="00C2065A">
              <w:rPr>
                <w:rFonts w:ascii="Arial" w:hAnsi="Arial" w:cs="Arial"/>
                <w:sz w:val="20"/>
                <w:lang w:val="en-US"/>
              </w:rPr>
              <w:t>is based on</w:t>
            </w:r>
            <w:r w:rsidRPr="00C2065A">
              <w:rPr>
                <w:szCs w:val="24"/>
                <w:lang w:val="en-US"/>
              </w:rPr>
              <w:t> </w:t>
            </w:r>
            <w:r w:rsidRPr="00C2065A">
              <w:rPr>
                <w:rFonts w:ascii="Arial" w:hAnsi="Arial" w:cs="Arial"/>
                <w:sz w:val="20"/>
                <w:lang w:val="en-US"/>
              </w:rPr>
              <w:t xml:space="preserve">previous experience in similar projects in Haiti. Operators will </w:t>
            </w:r>
            <w:proofErr w:type="gramStart"/>
            <w:r w:rsidRPr="00C2065A">
              <w:rPr>
                <w:rFonts w:ascii="Arial" w:hAnsi="Arial" w:cs="Arial"/>
                <w:sz w:val="20"/>
                <w:lang w:val="en-US"/>
              </w:rPr>
              <w:t xml:space="preserve">be in </w:t>
            </w:r>
            <w:r w:rsidRPr="00C2065A">
              <w:rPr>
                <w:rFonts w:ascii="Arial" w:hAnsi="Arial" w:cs="Arial"/>
                <w:sz w:val="20"/>
                <w:lang w:val="en-US"/>
              </w:rPr>
              <w:lastRenderedPageBreak/>
              <w:t>charge of</w:t>
            </w:r>
            <w:proofErr w:type="gramEnd"/>
            <w:r w:rsidRPr="00C2065A">
              <w:rPr>
                <w:rFonts w:ascii="Arial" w:hAnsi="Arial" w:cs="Arial"/>
                <w:sz w:val="20"/>
                <w:lang w:val="en-US"/>
              </w:rPr>
              <w:t xml:space="preserve"> the follow</w:t>
            </w:r>
            <w:r w:rsidRPr="00C2065A">
              <w:rPr>
                <w:rFonts w:ascii="Arial" w:hAnsi="Arial" w:cs="Arial"/>
                <w:sz w:val="20"/>
                <w:lang w:val="en-US"/>
              </w:rPr>
              <w:noBreakHyphen/>
              <w:t>up survey which will include questions on employment status, the type of contract and income level</w:t>
            </w:r>
            <w:r w:rsidRPr="00C2065A">
              <w:rPr>
                <w:szCs w:val="24"/>
                <w:lang w:val="en-US"/>
              </w:rPr>
              <w:t> </w:t>
            </w:r>
            <w:r w:rsidRPr="00C2065A">
              <w:rPr>
                <w:rFonts w:ascii="Arial" w:hAnsi="Arial" w:cs="Arial"/>
                <w:sz w:val="20"/>
                <w:lang w:val="en-US"/>
              </w:rPr>
              <w:t xml:space="preserve">at 3 and 6 months after the participation in training (including the internship probation period if applicable. </w:t>
            </w:r>
          </w:p>
        </w:tc>
      </w:tr>
      <w:tr w:rsidR="009019ED" w14:paraId="5581CB3E" w14:textId="77777777" w:rsidTr="009019ED">
        <w:trPr>
          <w:trHeight w:val="64"/>
          <w:jc w:val="center"/>
        </w:trPr>
        <w:tc>
          <w:tcPr>
            <w:tcW w:w="2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954C8E" w14:textId="77777777" w:rsidR="009019ED" w:rsidRDefault="009019ED">
            <w:pPr>
              <w:ind w:left="702"/>
              <w:rPr>
                <w:szCs w:val="24"/>
              </w:rPr>
            </w:pPr>
            <w:proofErr w:type="spellStart"/>
            <w:r>
              <w:rPr>
                <w:rFonts w:ascii="Arial" w:hAnsi="Arial" w:cs="Arial"/>
                <w:sz w:val="20"/>
              </w:rPr>
              <w:lastRenderedPageBreak/>
              <w:t>Women</w:t>
            </w:r>
            <w:proofErr w:type="spellEnd"/>
            <w:r>
              <w:rPr>
                <w:rFonts w:ascii="Arial" w:hAnsi="Arial" w:cs="Arial"/>
                <w:sz w:val="20"/>
              </w:rPr>
              <w:t xml:space="preserve"> </w:t>
            </w:r>
          </w:p>
        </w:tc>
        <w:tc>
          <w:tcPr>
            <w:tcW w:w="13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A6C2E6" w14:textId="77777777" w:rsidR="009019ED" w:rsidRDefault="009019ED">
            <w:pPr>
              <w:jc w:val="center"/>
              <w:rPr>
                <w:szCs w:val="24"/>
              </w:rPr>
            </w:pPr>
            <w:r>
              <w:rPr>
                <w:rFonts w:ascii="Arial" w:hAnsi="Arial" w:cs="Arial"/>
                <w:sz w:val="20"/>
              </w:rPr>
              <w:t>%</w:t>
            </w:r>
          </w:p>
        </w:tc>
        <w:tc>
          <w:tcPr>
            <w:tcW w:w="104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8FA6D5" w14:textId="77777777" w:rsidR="009019ED" w:rsidRDefault="009019ED">
            <w:pPr>
              <w:rPr>
                <w:szCs w:val="24"/>
              </w:rPr>
            </w:pPr>
          </w:p>
        </w:tc>
        <w:tc>
          <w:tcPr>
            <w:tcW w:w="1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FFF27A" w14:textId="77777777" w:rsidR="009019ED" w:rsidRDefault="009019ED">
            <w:pPr>
              <w:rPr>
                <w:sz w:val="20"/>
              </w:rPr>
            </w:pPr>
          </w:p>
        </w:tc>
        <w:tc>
          <w:tcPr>
            <w:tcW w:w="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05F588" w14:textId="77777777" w:rsidR="009019ED" w:rsidRDefault="009019ED">
            <w:pPr>
              <w:spacing w:after="200" w:line="230" w:lineRule="atLeast"/>
              <w:rPr>
                <w:sz w:val="20"/>
              </w:rPr>
            </w:pPr>
            <w:r>
              <w:rPr>
                <w:rFonts w:ascii="Arial" w:hAnsi="Arial" w:cs="Arial"/>
                <w:sz w:val="20"/>
              </w:rPr>
              <w:t>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A94520" w14:textId="77777777" w:rsidR="009019ED" w:rsidRDefault="009019ED">
            <w:pPr>
              <w:spacing w:after="200" w:line="230" w:lineRule="atLeast"/>
              <w:rPr>
                <w:sz w:val="20"/>
              </w:rPr>
            </w:pPr>
            <w:r>
              <w:rPr>
                <w:rFonts w:ascii="Arial" w:hAnsi="Arial" w:cs="Arial"/>
                <w:sz w:val="20"/>
              </w:rPr>
              <w:t> </w:t>
            </w:r>
          </w:p>
        </w:tc>
        <w:tc>
          <w:tcPr>
            <w:tcW w:w="8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CDAF45" w14:textId="77777777" w:rsidR="009019ED" w:rsidRDefault="009019ED">
            <w:pPr>
              <w:spacing w:after="200" w:line="230" w:lineRule="atLeast"/>
              <w:rPr>
                <w:sz w:val="20"/>
              </w:rPr>
            </w:pPr>
            <w:r>
              <w:rPr>
                <w:rFonts w:ascii="Arial" w:hAnsi="Arial" w:cs="Arial"/>
                <w:sz w:val="20"/>
              </w:rPr>
              <w:t>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C9D150" w14:textId="77777777" w:rsidR="009019ED" w:rsidRDefault="009019ED">
            <w:pPr>
              <w:spacing w:after="200" w:line="230" w:lineRule="atLeast"/>
              <w:rPr>
                <w:sz w:val="20"/>
              </w:rPr>
            </w:pPr>
            <w:r>
              <w:rPr>
                <w:rFonts w:ascii="Arial" w:hAnsi="Arial" w:cs="Arial"/>
                <w:sz w:val="20"/>
              </w:rPr>
              <w:t> </w:t>
            </w:r>
          </w:p>
        </w:tc>
        <w:tc>
          <w:tcPr>
            <w:tcW w:w="9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6FF5CF" w14:textId="77777777" w:rsidR="009019ED" w:rsidRDefault="009019ED">
            <w:pPr>
              <w:jc w:val="center"/>
              <w:rPr>
                <w:szCs w:val="24"/>
              </w:rPr>
            </w:pPr>
            <w:r>
              <w:rPr>
                <w:rFonts w:ascii="Arial" w:hAnsi="Arial" w:cs="Arial"/>
                <w:sz w:val="20"/>
              </w:rPr>
              <w:t xml:space="preserve">+0.20 </w:t>
            </w:r>
            <w:proofErr w:type="spellStart"/>
            <w:r>
              <w:rPr>
                <w:rFonts w:ascii="Arial" w:hAnsi="Arial" w:cs="Arial"/>
                <w:sz w:val="20"/>
              </w:rPr>
              <w:t>sd</w:t>
            </w:r>
            <w:proofErr w:type="spellEnd"/>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35B089" w14:textId="77777777" w:rsidR="009019ED" w:rsidRDefault="009019ED">
            <w:pPr>
              <w:spacing w:after="120"/>
              <w:rPr>
                <w:szCs w:val="24"/>
              </w:rPr>
            </w:pPr>
            <w:r>
              <w:rPr>
                <w:rFonts w:ascii="Arial" w:hAnsi="Arial" w:cs="Arial"/>
                <w:sz w:val="20"/>
              </w:rPr>
              <w:t>Ibid.</w:t>
            </w:r>
          </w:p>
        </w:tc>
        <w:tc>
          <w:tcPr>
            <w:tcW w:w="2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C2434D" w14:textId="77777777" w:rsidR="009019ED" w:rsidRDefault="009019ED">
            <w:pPr>
              <w:rPr>
                <w:szCs w:val="24"/>
              </w:rPr>
            </w:pPr>
            <w:r>
              <w:rPr>
                <w:rFonts w:ascii="Arial" w:hAnsi="Arial" w:cs="Arial"/>
                <w:sz w:val="20"/>
              </w:rPr>
              <w:t>Ibid.</w:t>
            </w:r>
          </w:p>
          <w:p w14:paraId="1F9C980C" w14:textId="77777777" w:rsidR="009019ED" w:rsidRDefault="009019ED">
            <w:pPr>
              <w:spacing w:after="60"/>
              <w:rPr>
                <w:szCs w:val="24"/>
              </w:rPr>
            </w:pPr>
            <w:r>
              <w:rPr>
                <w:rFonts w:ascii="Arial" w:hAnsi="Arial" w:cs="Arial"/>
                <w:sz w:val="20"/>
              </w:rPr>
              <w:t xml:space="preserve">Pro </w:t>
            </w:r>
            <w:proofErr w:type="spellStart"/>
            <w:r>
              <w:rPr>
                <w:rFonts w:ascii="Arial" w:hAnsi="Arial" w:cs="Arial"/>
                <w:sz w:val="20"/>
              </w:rPr>
              <w:t>gender</w:t>
            </w:r>
            <w:proofErr w:type="spellEnd"/>
            <w:r>
              <w:rPr>
                <w:rFonts w:ascii="Arial" w:hAnsi="Arial" w:cs="Arial"/>
                <w:sz w:val="20"/>
              </w:rPr>
              <w:t>.</w:t>
            </w:r>
          </w:p>
        </w:tc>
      </w:tr>
      <w:tr w:rsidR="009E393C" w:rsidRPr="00596B4A" w14:paraId="7FBCEBC5" w14:textId="77777777" w:rsidTr="009019ED">
        <w:trPr>
          <w:trHeight w:val="64"/>
          <w:jc w:val="center"/>
        </w:trPr>
        <w:tc>
          <w:tcPr>
            <w:tcW w:w="23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4E0395" w14:textId="05B91FA7" w:rsidR="009E393C" w:rsidRPr="00C2065A" w:rsidRDefault="009E393C" w:rsidP="009E393C">
            <w:pPr>
              <w:rPr>
                <w:szCs w:val="24"/>
                <w:lang w:val="en-US"/>
              </w:rPr>
            </w:pPr>
            <w:r w:rsidRPr="00DF33FF">
              <w:rPr>
                <w:rFonts w:ascii="Arial" w:hAnsi="Arial" w:cs="Arial"/>
                <w:sz w:val="20"/>
                <w:lang w:val="en-US"/>
              </w:rPr>
              <w:t>1. 3 </w:t>
            </w:r>
            <w:r w:rsidR="00BD599C">
              <w:rPr>
                <w:rFonts w:ascii="Arial" w:hAnsi="Arial" w:cs="Arial"/>
                <w:sz w:val="20"/>
                <w:lang w:val="en-US"/>
              </w:rPr>
              <w:t>S</w:t>
            </w:r>
            <w:r w:rsidRPr="00DF33FF">
              <w:rPr>
                <w:rFonts w:ascii="Arial" w:hAnsi="Arial" w:cs="Arial"/>
                <w:sz w:val="20"/>
                <w:lang w:val="en-US"/>
              </w:rPr>
              <w:t>tartups (of graduated entrepreneurs) that are still in operation 12 months after the graduation of the entrepreneur.</w:t>
            </w:r>
          </w:p>
        </w:tc>
        <w:tc>
          <w:tcPr>
            <w:tcW w:w="13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EC274C" w14:textId="29FFF175" w:rsidR="009E393C" w:rsidRDefault="00BD599C" w:rsidP="009E393C">
            <w:pPr>
              <w:jc w:val="center"/>
              <w:rPr>
                <w:szCs w:val="24"/>
              </w:rPr>
            </w:pPr>
            <w:r>
              <w:rPr>
                <w:rFonts w:ascii="Arial" w:hAnsi="Arial" w:cs="Arial"/>
                <w:sz w:val="20"/>
              </w:rPr>
              <w:t>%</w:t>
            </w:r>
          </w:p>
        </w:tc>
        <w:tc>
          <w:tcPr>
            <w:tcW w:w="104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AC62FA" w14:textId="1A811B9B" w:rsidR="009E393C" w:rsidRDefault="009E393C" w:rsidP="009E393C">
            <w:pPr>
              <w:jc w:val="center"/>
              <w:rPr>
                <w:szCs w:val="24"/>
              </w:rPr>
            </w:pPr>
            <w:r>
              <w:rPr>
                <w:rFonts w:ascii="Arial" w:hAnsi="Arial" w:cs="Arial"/>
                <w:sz w:val="20"/>
              </w:rPr>
              <w:t>0 </w:t>
            </w:r>
          </w:p>
        </w:tc>
        <w:tc>
          <w:tcPr>
            <w:tcW w:w="1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5DFEE4" w14:textId="2DAEA003" w:rsidR="009E393C" w:rsidRDefault="009E393C" w:rsidP="009E393C">
            <w:pPr>
              <w:jc w:val="center"/>
              <w:rPr>
                <w:szCs w:val="24"/>
              </w:rPr>
            </w:pPr>
            <w:r>
              <w:rPr>
                <w:rFonts w:ascii="Arial" w:hAnsi="Arial" w:cs="Arial"/>
                <w:sz w:val="20"/>
              </w:rPr>
              <w:t>2018   </w:t>
            </w:r>
          </w:p>
        </w:tc>
        <w:tc>
          <w:tcPr>
            <w:tcW w:w="8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084425" w14:textId="1F3D5807" w:rsidR="009E393C" w:rsidRDefault="009E393C" w:rsidP="009E393C">
            <w:pPr>
              <w:spacing w:after="200" w:line="230" w:lineRule="atLeast"/>
              <w:jc w:val="center"/>
              <w:rPr>
                <w:sz w:val="20"/>
              </w:rPr>
            </w:pPr>
            <w:r>
              <w:rPr>
                <w:rFonts w:ascii="Arial" w:hAnsi="Arial" w:cs="Arial"/>
                <w:sz w:val="20"/>
              </w:rPr>
              <w:t>0 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2B3F0C" w14:textId="0F66BC38" w:rsidR="009E393C" w:rsidRDefault="009E393C" w:rsidP="009E393C">
            <w:pPr>
              <w:spacing w:after="200" w:line="230" w:lineRule="atLeast"/>
              <w:jc w:val="center"/>
              <w:rPr>
                <w:sz w:val="20"/>
              </w:rPr>
            </w:pPr>
            <w:r>
              <w:rPr>
                <w:rFonts w:ascii="Arial" w:hAnsi="Arial" w:cs="Arial"/>
                <w:sz w:val="20"/>
              </w:rPr>
              <w:t>5 </w:t>
            </w:r>
          </w:p>
        </w:tc>
        <w:tc>
          <w:tcPr>
            <w:tcW w:w="8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1E6FBA" w14:textId="734F623E" w:rsidR="009E393C" w:rsidRDefault="009E393C" w:rsidP="009E393C">
            <w:pPr>
              <w:spacing w:after="200" w:line="230" w:lineRule="atLeast"/>
              <w:jc w:val="center"/>
              <w:rPr>
                <w:sz w:val="20"/>
              </w:rPr>
            </w:pPr>
            <w:r>
              <w:rPr>
                <w:rFonts w:ascii="Arial" w:hAnsi="Arial" w:cs="Arial"/>
                <w:sz w:val="20"/>
              </w:rPr>
              <w:t>10 </w:t>
            </w:r>
          </w:p>
        </w:tc>
        <w:tc>
          <w:tcPr>
            <w:tcW w:w="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B0E72C" w14:textId="4778E3AD" w:rsidR="009E393C" w:rsidRDefault="009E393C" w:rsidP="009E393C">
            <w:pPr>
              <w:spacing w:after="200" w:line="230" w:lineRule="atLeast"/>
              <w:jc w:val="center"/>
              <w:rPr>
                <w:sz w:val="20"/>
              </w:rPr>
            </w:pPr>
            <w:r>
              <w:rPr>
                <w:rFonts w:ascii="Arial" w:hAnsi="Arial" w:cs="Arial"/>
                <w:sz w:val="20"/>
              </w:rPr>
              <w:t>13</w:t>
            </w:r>
          </w:p>
        </w:tc>
        <w:tc>
          <w:tcPr>
            <w:tcW w:w="9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A14A17" w14:textId="03C34722" w:rsidR="009E393C" w:rsidRDefault="009E393C" w:rsidP="009E393C">
            <w:pPr>
              <w:jc w:val="center"/>
              <w:rPr>
                <w:szCs w:val="24"/>
              </w:rPr>
            </w:pPr>
            <w:r>
              <w:rPr>
                <w:rFonts w:ascii="Arial" w:hAnsi="Arial" w:cs="Arial"/>
                <w:sz w:val="20"/>
              </w:rPr>
              <w:t>15 </w:t>
            </w:r>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A43CA7" w14:textId="689BFED9" w:rsidR="009E393C" w:rsidRPr="00C2065A" w:rsidRDefault="009E393C" w:rsidP="009E393C">
            <w:pPr>
              <w:spacing w:after="120"/>
              <w:rPr>
                <w:szCs w:val="24"/>
                <w:lang w:val="en-US"/>
              </w:rPr>
            </w:pPr>
            <w:r w:rsidRPr="00371A51">
              <w:rPr>
                <w:rFonts w:ascii="Arial" w:hAnsi="Arial" w:cs="Arial"/>
                <w:sz w:val="20"/>
                <w:lang w:val="en-US"/>
              </w:rPr>
              <w:t>Survey to be taken 12 months after the graduation of each cohort to identify the % of startups of the entrepreneurs that are still in operation.</w:t>
            </w:r>
          </w:p>
        </w:tc>
        <w:tc>
          <w:tcPr>
            <w:tcW w:w="23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359A35" w14:textId="77777777" w:rsidR="009E393C" w:rsidRPr="0007616A" w:rsidRDefault="009E393C" w:rsidP="009E393C">
            <w:pPr>
              <w:rPr>
                <w:rFonts w:ascii="Arial" w:hAnsi="Arial" w:cs="Arial"/>
                <w:sz w:val="20"/>
                <w:lang w:val="en-US"/>
              </w:rPr>
            </w:pPr>
            <w:r w:rsidRPr="0007616A">
              <w:rPr>
                <w:rFonts w:ascii="Arial" w:hAnsi="Arial" w:cs="Arial"/>
                <w:sz w:val="20"/>
                <w:lang w:val="en-US"/>
              </w:rPr>
              <w:t>Incubation programs aim to support the launch of new businesses and, through training, make entrepreneurs more successful with their startups.</w:t>
            </w:r>
          </w:p>
          <w:p w14:paraId="17698D4B" w14:textId="77777777" w:rsidR="009E393C" w:rsidRPr="0007616A" w:rsidRDefault="009E393C" w:rsidP="009E393C">
            <w:pPr>
              <w:textAlignment w:val="baseline"/>
              <w:rPr>
                <w:rFonts w:ascii="Arial" w:hAnsi="Arial" w:cs="Arial"/>
                <w:sz w:val="20"/>
                <w:lang w:val="en-US"/>
              </w:rPr>
            </w:pPr>
          </w:p>
          <w:p w14:paraId="475E25E6" w14:textId="77777777" w:rsidR="009E393C" w:rsidRPr="0007616A" w:rsidRDefault="009E393C" w:rsidP="009E393C">
            <w:pPr>
              <w:textAlignment w:val="baseline"/>
              <w:rPr>
                <w:rFonts w:ascii="Arial" w:hAnsi="Arial" w:cs="Arial"/>
                <w:sz w:val="20"/>
                <w:lang w:val="en-US"/>
              </w:rPr>
            </w:pPr>
            <w:r w:rsidRPr="0007616A">
              <w:rPr>
                <w:rFonts w:ascii="Arial" w:hAnsi="Arial" w:cs="Arial"/>
                <w:sz w:val="20"/>
                <w:lang w:val="en-US"/>
              </w:rPr>
              <w:t>This indicator looks at the % of startups that are still in operations 12 months after the entrepreneur has completed training. </w:t>
            </w:r>
          </w:p>
          <w:p w14:paraId="01E0D67B" w14:textId="77777777" w:rsidR="009E393C" w:rsidRPr="0007616A" w:rsidRDefault="009E393C" w:rsidP="009E393C">
            <w:pPr>
              <w:textAlignment w:val="baseline"/>
              <w:rPr>
                <w:rFonts w:ascii="Arial" w:hAnsi="Arial" w:cs="Arial"/>
                <w:sz w:val="20"/>
                <w:lang w:val="en-US"/>
              </w:rPr>
            </w:pPr>
          </w:p>
          <w:p w14:paraId="6092FCEA" w14:textId="438CA9EB" w:rsidR="009E393C" w:rsidRPr="00371A51" w:rsidRDefault="001B55BE" w:rsidP="009E393C">
            <w:pPr>
              <w:textAlignment w:val="baseline"/>
              <w:rPr>
                <w:rFonts w:ascii="Arial" w:hAnsi="Arial" w:cs="Arial"/>
                <w:sz w:val="20"/>
                <w:lang w:val="en-US"/>
              </w:rPr>
            </w:pPr>
            <w:r>
              <w:rPr>
                <w:rFonts w:ascii="Arial" w:hAnsi="Arial" w:cs="Arial"/>
                <w:sz w:val="20"/>
                <w:lang w:val="en-US"/>
              </w:rPr>
              <w:t>Numerator</w:t>
            </w:r>
            <w:r w:rsidR="009E393C" w:rsidRPr="00371A51">
              <w:rPr>
                <w:rFonts w:ascii="Arial" w:hAnsi="Arial" w:cs="Arial"/>
                <w:sz w:val="20"/>
                <w:lang w:val="en-US"/>
              </w:rPr>
              <w:t>:</w:t>
            </w:r>
          </w:p>
          <w:p w14:paraId="01FD9559" w14:textId="7A48F8D9" w:rsidR="009E393C" w:rsidRPr="00371A51" w:rsidRDefault="009E393C" w:rsidP="009E393C">
            <w:pPr>
              <w:textAlignment w:val="baseline"/>
              <w:rPr>
                <w:rFonts w:ascii="Arial" w:hAnsi="Arial" w:cs="Arial"/>
                <w:sz w:val="20"/>
                <w:lang w:val="en-US"/>
              </w:rPr>
            </w:pPr>
            <w:r w:rsidRPr="00371A51">
              <w:rPr>
                <w:rFonts w:ascii="Arial" w:hAnsi="Arial" w:cs="Arial"/>
                <w:sz w:val="20"/>
                <w:lang w:val="en-US"/>
              </w:rPr>
              <w:t xml:space="preserve"># of startups of the entrepreneurs </w:t>
            </w:r>
            <w:r w:rsidR="001B55BE">
              <w:rPr>
                <w:rFonts w:ascii="Arial" w:hAnsi="Arial" w:cs="Arial"/>
                <w:sz w:val="20"/>
                <w:lang w:val="en-US"/>
              </w:rPr>
              <w:t xml:space="preserve">18-29 </w:t>
            </w:r>
            <w:r w:rsidRPr="00371A51">
              <w:rPr>
                <w:rFonts w:ascii="Arial" w:hAnsi="Arial" w:cs="Arial"/>
                <w:sz w:val="20"/>
                <w:lang w:val="en-US"/>
              </w:rPr>
              <w:t xml:space="preserve">(who graduated 12 months before) that are operating. </w:t>
            </w:r>
          </w:p>
          <w:p w14:paraId="78571FDD" w14:textId="065F631B" w:rsidR="009E393C" w:rsidRDefault="003470EF" w:rsidP="009E393C">
            <w:pPr>
              <w:textAlignment w:val="baseline"/>
              <w:rPr>
                <w:rFonts w:ascii="Arial" w:hAnsi="Arial" w:cs="Arial"/>
                <w:sz w:val="20"/>
                <w:lang w:val="en-US"/>
              </w:rPr>
            </w:pPr>
            <w:r w:rsidRPr="003470EF">
              <w:rPr>
                <w:rFonts w:ascii="Arial" w:hAnsi="Arial" w:cs="Arial"/>
                <w:sz w:val="20"/>
                <w:lang w:val="en-US"/>
              </w:rPr>
              <w:lastRenderedPageBreak/>
              <w:t>A startup is considered operating when it has generated sales during the last month before the implementation of the survey</w:t>
            </w:r>
          </w:p>
          <w:p w14:paraId="1469C845" w14:textId="77777777" w:rsidR="0007616A" w:rsidRPr="00371A51" w:rsidRDefault="0007616A" w:rsidP="009E393C">
            <w:pPr>
              <w:textAlignment w:val="baseline"/>
              <w:rPr>
                <w:rFonts w:ascii="Arial" w:hAnsi="Arial" w:cs="Arial"/>
                <w:sz w:val="20"/>
                <w:lang w:val="en-US"/>
              </w:rPr>
            </w:pPr>
          </w:p>
          <w:p w14:paraId="416E6BC1" w14:textId="69558085" w:rsidR="009E393C" w:rsidRPr="00371A51" w:rsidRDefault="003470EF" w:rsidP="009E393C">
            <w:pPr>
              <w:textAlignment w:val="baseline"/>
              <w:rPr>
                <w:rFonts w:ascii="Arial" w:hAnsi="Arial" w:cs="Arial"/>
                <w:sz w:val="20"/>
                <w:lang w:val="en-US"/>
              </w:rPr>
            </w:pPr>
            <w:r>
              <w:rPr>
                <w:rFonts w:ascii="Arial" w:hAnsi="Arial" w:cs="Arial"/>
                <w:sz w:val="20"/>
                <w:lang w:val="en-US"/>
              </w:rPr>
              <w:t>Denominator</w:t>
            </w:r>
            <w:r w:rsidR="009E393C" w:rsidRPr="00371A51">
              <w:rPr>
                <w:rFonts w:ascii="Arial" w:hAnsi="Arial" w:cs="Arial"/>
                <w:sz w:val="20"/>
                <w:lang w:val="en-US"/>
              </w:rPr>
              <w:t xml:space="preserve">: </w:t>
            </w:r>
          </w:p>
          <w:p w14:paraId="2B3A8995" w14:textId="45B0E170" w:rsidR="009E393C" w:rsidRPr="00C2065A" w:rsidRDefault="009E393C" w:rsidP="009E393C">
            <w:pPr>
              <w:spacing w:after="120"/>
              <w:rPr>
                <w:szCs w:val="24"/>
                <w:lang w:val="en-US"/>
              </w:rPr>
            </w:pPr>
            <w:r w:rsidRPr="00371A51">
              <w:rPr>
                <w:rFonts w:ascii="Arial" w:hAnsi="Arial" w:cs="Arial"/>
                <w:sz w:val="20"/>
                <w:lang w:val="en-US"/>
              </w:rPr>
              <w:t xml:space="preserve"># of startups of the entrepreneurs </w:t>
            </w:r>
            <w:r w:rsidR="003470EF">
              <w:rPr>
                <w:rFonts w:ascii="Arial" w:hAnsi="Arial" w:cs="Arial"/>
                <w:sz w:val="20"/>
                <w:lang w:val="en-US"/>
              </w:rPr>
              <w:t xml:space="preserve">18-29 </w:t>
            </w:r>
            <w:r w:rsidR="000C6C66">
              <w:rPr>
                <w:rFonts w:ascii="Arial" w:hAnsi="Arial" w:cs="Arial"/>
                <w:sz w:val="20"/>
                <w:lang w:val="en-US"/>
              </w:rPr>
              <w:t xml:space="preserve">operating </w:t>
            </w:r>
            <w:proofErr w:type="gramStart"/>
            <w:r w:rsidRPr="00371A51">
              <w:rPr>
                <w:rFonts w:ascii="Arial" w:hAnsi="Arial" w:cs="Arial"/>
                <w:sz w:val="20"/>
                <w:lang w:val="en-US"/>
              </w:rPr>
              <w:t>at the moment</w:t>
            </w:r>
            <w:proofErr w:type="gramEnd"/>
            <w:r w:rsidRPr="00371A51">
              <w:rPr>
                <w:rFonts w:ascii="Arial" w:hAnsi="Arial" w:cs="Arial"/>
                <w:sz w:val="20"/>
                <w:lang w:val="en-US"/>
              </w:rPr>
              <w:t xml:space="preserve"> of graduation.</w:t>
            </w:r>
          </w:p>
        </w:tc>
      </w:tr>
    </w:tbl>
    <w:p w14:paraId="0DADF22F" w14:textId="77777777" w:rsidR="009019ED" w:rsidRDefault="009019ED" w:rsidP="009019ED">
      <w:pPr>
        <w:spacing w:before="120" w:after="120"/>
        <w:jc w:val="center"/>
        <w:rPr>
          <w:color w:val="000000"/>
          <w:sz w:val="27"/>
          <w:szCs w:val="27"/>
        </w:rPr>
      </w:pPr>
      <w:proofErr w:type="spellStart"/>
      <w:r>
        <w:rPr>
          <w:rFonts w:ascii="Arial" w:hAnsi="Arial" w:cs="Arial"/>
          <w:b/>
          <w:bCs/>
          <w:smallCaps/>
          <w:color w:val="000000"/>
          <w:sz w:val="20"/>
        </w:rPr>
        <w:lastRenderedPageBreak/>
        <w:t>Expected</w:t>
      </w:r>
      <w:proofErr w:type="spellEnd"/>
      <w:r>
        <w:rPr>
          <w:rFonts w:ascii="Arial" w:hAnsi="Arial" w:cs="Arial"/>
          <w:b/>
          <w:bCs/>
          <w:smallCaps/>
          <w:color w:val="000000"/>
          <w:sz w:val="20"/>
        </w:rPr>
        <w:t xml:space="preserve"> </w:t>
      </w:r>
      <w:proofErr w:type="spellStart"/>
      <w:r>
        <w:rPr>
          <w:rFonts w:ascii="Arial" w:hAnsi="Arial" w:cs="Arial"/>
          <w:b/>
          <w:bCs/>
          <w:smallCaps/>
          <w:color w:val="000000"/>
          <w:sz w:val="20"/>
        </w:rPr>
        <w:t>Outcomes</w:t>
      </w:r>
      <w:proofErr w:type="spellEnd"/>
    </w:p>
    <w:tbl>
      <w:tblPr>
        <w:tblW w:w="13942" w:type="dxa"/>
        <w:jc w:val="center"/>
        <w:tblLayout w:type="fixed"/>
        <w:tblCellMar>
          <w:left w:w="0" w:type="dxa"/>
          <w:right w:w="0" w:type="dxa"/>
        </w:tblCellMar>
        <w:tblLook w:val="04A0" w:firstRow="1" w:lastRow="0" w:firstColumn="1" w:lastColumn="0" w:noHBand="0" w:noVBand="1"/>
      </w:tblPr>
      <w:tblGrid>
        <w:gridCol w:w="1890"/>
        <w:gridCol w:w="1080"/>
        <w:gridCol w:w="1125"/>
        <w:gridCol w:w="1123"/>
        <w:gridCol w:w="877"/>
        <w:gridCol w:w="877"/>
        <w:gridCol w:w="768"/>
        <w:gridCol w:w="900"/>
        <w:gridCol w:w="990"/>
        <w:gridCol w:w="2160"/>
        <w:gridCol w:w="2152"/>
      </w:tblGrid>
      <w:tr w:rsidR="009019ED" w14:paraId="38198E1F" w14:textId="77777777" w:rsidTr="009019ED">
        <w:trPr>
          <w:trHeight w:val="543"/>
          <w:tblHeader/>
          <w:jc w:val="center"/>
        </w:trPr>
        <w:tc>
          <w:tcPr>
            <w:tcW w:w="189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6530B43D" w14:textId="77777777" w:rsidR="009019ED" w:rsidRDefault="009019ED">
            <w:pPr>
              <w:jc w:val="center"/>
              <w:rPr>
                <w:szCs w:val="24"/>
              </w:rPr>
            </w:pPr>
            <w:proofErr w:type="spellStart"/>
            <w:r>
              <w:rPr>
                <w:rFonts w:ascii="Arial" w:hAnsi="Arial" w:cs="Arial"/>
                <w:b/>
                <w:bCs/>
                <w:sz w:val="20"/>
              </w:rPr>
              <w:t>Indicators</w:t>
            </w:r>
            <w:proofErr w:type="spellEnd"/>
          </w:p>
        </w:tc>
        <w:tc>
          <w:tcPr>
            <w:tcW w:w="108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187F66B9" w14:textId="77777777" w:rsidR="009019ED" w:rsidRDefault="009019ED">
            <w:pPr>
              <w:jc w:val="center"/>
              <w:rPr>
                <w:szCs w:val="24"/>
              </w:rPr>
            </w:pPr>
            <w:proofErr w:type="spellStart"/>
            <w:r>
              <w:rPr>
                <w:rFonts w:ascii="Arial" w:hAnsi="Arial" w:cs="Arial"/>
                <w:b/>
                <w:bCs/>
                <w:sz w:val="20"/>
              </w:rPr>
              <w:t>Unit</w:t>
            </w:r>
            <w:proofErr w:type="spellEnd"/>
            <w:r>
              <w:rPr>
                <w:rFonts w:ascii="Arial" w:hAnsi="Arial" w:cs="Arial"/>
                <w:b/>
                <w:bCs/>
                <w:sz w:val="20"/>
              </w:rPr>
              <w:t xml:space="preserve"> of</w:t>
            </w:r>
          </w:p>
          <w:p w14:paraId="6A948386" w14:textId="77777777" w:rsidR="009019ED" w:rsidRDefault="009019ED">
            <w:pPr>
              <w:jc w:val="center"/>
              <w:rPr>
                <w:szCs w:val="24"/>
              </w:rPr>
            </w:pPr>
            <w:proofErr w:type="spellStart"/>
            <w:r>
              <w:rPr>
                <w:rFonts w:ascii="Arial" w:hAnsi="Arial" w:cs="Arial"/>
                <w:b/>
                <w:bCs/>
                <w:sz w:val="20"/>
              </w:rPr>
              <w:t>measure</w:t>
            </w:r>
            <w:proofErr w:type="spellEnd"/>
          </w:p>
        </w:tc>
        <w:tc>
          <w:tcPr>
            <w:tcW w:w="1125"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5E868DFC" w14:textId="77777777" w:rsidR="009019ED" w:rsidRDefault="009019ED">
            <w:pPr>
              <w:jc w:val="center"/>
              <w:rPr>
                <w:szCs w:val="24"/>
              </w:rPr>
            </w:pPr>
            <w:proofErr w:type="spellStart"/>
            <w:r>
              <w:rPr>
                <w:rFonts w:ascii="Arial" w:hAnsi="Arial" w:cs="Arial"/>
                <w:b/>
                <w:bCs/>
                <w:sz w:val="20"/>
              </w:rPr>
              <w:t>Baseline</w:t>
            </w:r>
            <w:proofErr w:type="spellEnd"/>
          </w:p>
          <w:p w14:paraId="6B01E25F" w14:textId="77777777" w:rsidR="009019ED" w:rsidRDefault="009019ED">
            <w:pPr>
              <w:jc w:val="center"/>
              <w:rPr>
                <w:szCs w:val="24"/>
              </w:rPr>
            </w:pPr>
            <w:proofErr w:type="spellStart"/>
            <w:r>
              <w:rPr>
                <w:rFonts w:ascii="Arial" w:hAnsi="Arial" w:cs="Arial"/>
                <w:b/>
                <w:bCs/>
                <w:sz w:val="20"/>
              </w:rPr>
              <w:t>Value</w:t>
            </w:r>
            <w:proofErr w:type="spellEnd"/>
          </w:p>
        </w:tc>
        <w:tc>
          <w:tcPr>
            <w:tcW w:w="1123"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425650F2" w14:textId="77777777" w:rsidR="009019ED" w:rsidRDefault="009019ED">
            <w:pPr>
              <w:jc w:val="center"/>
              <w:rPr>
                <w:szCs w:val="24"/>
              </w:rPr>
            </w:pPr>
            <w:proofErr w:type="spellStart"/>
            <w:r>
              <w:rPr>
                <w:rFonts w:ascii="Arial" w:hAnsi="Arial" w:cs="Arial"/>
                <w:b/>
                <w:bCs/>
                <w:sz w:val="20"/>
              </w:rPr>
              <w:t>Baseline</w:t>
            </w:r>
            <w:proofErr w:type="spellEnd"/>
          </w:p>
          <w:p w14:paraId="046C2644" w14:textId="77777777" w:rsidR="009019ED" w:rsidRDefault="009019ED">
            <w:pPr>
              <w:jc w:val="center"/>
              <w:rPr>
                <w:szCs w:val="24"/>
              </w:rPr>
            </w:pPr>
            <w:proofErr w:type="spellStart"/>
            <w:r>
              <w:rPr>
                <w:rFonts w:ascii="Arial" w:hAnsi="Arial" w:cs="Arial"/>
                <w:b/>
                <w:bCs/>
                <w:sz w:val="20"/>
              </w:rPr>
              <w:t>year</w:t>
            </w:r>
            <w:proofErr w:type="spellEnd"/>
          </w:p>
        </w:tc>
        <w:tc>
          <w:tcPr>
            <w:tcW w:w="877"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4404A3B8" w14:textId="77777777" w:rsidR="009019ED" w:rsidRDefault="009019ED">
            <w:pPr>
              <w:jc w:val="center"/>
              <w:rPr>
                <w:szCs w:val="24"/>
              </w:rPr>
            </w:pPr>
            <w:r>
              <w:rPr>
                <w:rFonts w:ascii="Arial" w:hAnsi="Arial" w:cs="Arial"/>
                <w:b/>
                <w:bCs/>
                <w:sz w:val="20"/>
              </w:rPr>
              <w:t>2019</w:t>
            </w:r>
          </w:p>
        </w:tc>
        <w:tc>
          <w:tcPr>
            <w:tcW w:w="877"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01099959" w14:textId="77777777" w:rsidR="009019ED" w:rsidRDefault="009019ED">
            <w:pPr>
              <w:jc w:val="center"/>
              <w:rPr>
                <w:szCs w:val="24"/>
              </w:rPr>
            </w:pPr>
            <w:r>
              <w:rPr>
                <w:rFonts w:ascii="Arial" w:hAnsi="Arial" w:cs="Arial"/>
                <w:b/>
                <w:bCs/>
                <w:sz w:val="20"/>
              </w:rPr>
              <w:t>2020</w:t>
            </w:r>
          </w:p>
        </w:tc>
        <w:tc>
          <w:tcPr>
            <w:tcW w:w="768"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684C9417" w14:textId="77777777" w:rsidR="009019ED" w:rsidRDefault="009019ED">
            <w:pPr>
              <w:jc w:val="center"/>
              <w:rPr>
                <w:szCs w:val="24"/>
              </w:rPr>
            </w:pPr>
            <w:r>
              <w:rPr>
                <w:rFonts w:ascii="Arial" w:hAnsi="Arial" w:cs="Arial"/>
                <w:b/>
                <w:bCs/>
                <w:sz w:val="20"/>
              </w:rPr>
              <w:t>2021</w:t>
            </w:r>
          </w:p>
        </w:tc>
        <w:tc>
          <w:tcPr>
            <w:tcW w:w="90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5CDA2F5D" w14:textId="77777777" w:rsidR="009019ED" w:rsidRDefault="009019ED">
            <w:pPr>
              <w:jc w:val="center"/>
              <w:rPr>
                <w:szCs w:val="24"/>
              </w:rPr>
            </w:pPr>
            <w:r>
              <w:rPr>
                <w:rFonts w:ascii="Arial" w:hAnsi="Arial" w:cs="Arial"/>
                <w:b/>
                <w:bCs/>
                <w:sz w:val="20"/>
              </w:rPr>
              <w:t>2022</w:t>
            </w:r>
          </w:p>
        </w:tc>
        <w:tc>
          <w:tcPr>
            <w:tcW w:w="99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3957F580" w14:textId="77777777" w:rsidR="009019ED" w:rsidRDefault="009019ED">
            <w:pPr>
              <w:jc w:val="center"/>
              <w:rPr>
                <w:szCs w:val="24"/>
              </w:rPr>
            </w:pPr>
            <w:r>
              <w:rPr>
                <w:rFonts w:ascii="Arial" w:hAnsi="Arial" w:cs="Arial"/>
                <w:b/>
                <w:bCs/>
                <w:sz w:val="20"/>
              </w:rPr>
              <w:t>EOP</w:t>
            </w:r>
          </w:p>
        </w:tc>
        <w:tc>
          <w:tcPr>
            <w:tcW w:w="216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7E720CDB" w14:textId="77777777" w:rsidR="009019ED" w:rsidRDefault="009019ED">
            <w:pPr>
              <w:jc w:val="center"/>
              <w:rPr>
                <w:szCs w:val="24"/>
              </w:rPr>
            </w:pPr>
            <w:proofErr w:type="spellStart"/>
            <w:r>
              <w:rPr>
                <w:rFonts w:ascii="Arial" w:hAnsi="Arial" w:cs="Arial"/>
                <w:b/>
                <w:bCs/>
                <w:sz w:val="20"/>
              </w:rPr>
              <w:t>Means</w:t>
            </w:r>
            <w:proofErr w:type="spellEnd"/>
            <w:r>
              <w:rPr>
                <w:rFonts w:ascii="Arial" w:hAnsi="Arial" w:cs="Arial"/>
                <w:b/>
                <w:bCs/>
                <w:sz w:val="20"/>
              </w:rPr>
              <w:t xml:space="preserve"> of </w:t>
            </w:r>
            <w:proofErr w:type="spellStart"/>
            <w:r>
              <w:rPr>
                <w:rFonts w:ascii="Arial" w:hAnsi="Arial" w:cs="Arial"/>
                <w:b/>
                <w:bCs/>
                <w:sz w:val="20"/>
              </w:rPr>
              <w:t>verification</w:t>
            </w:r>
            <w:proofErr w:type="spellEnd"/>
          </w:p>
        </w:tc>
        <w:tc>
          <w:tcPr>
            <w:tcW w:w="2152"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78643A32" w14:textId="77777777" w:rsidR="009019ED" w:rsidRDefault="009019ED">
            <w:pPr>
              <w:jc w:val="center"/>
              <w:rPr>
                <w:szCs w:val="24"/>
              </w:rPr>
            </w:pPr>
            <w:proofErr w:type="spellStart"/>
            <w:r>
              <w:rPr>
                <w:rFonts w:ascii="Arial" w:hAnsi="Arial" w:cs="Arial"/>
                <w:b/>
                <w:bCs/>
                <w:sz w:val="20"/>
              </w:rPr>
              <w:t>Observations</w:t>
            </w:r>
            <w:proofErr w:type="spellEnd"/>
            <w:r>
              <w:rPr>
                <w:szCs w:val="24"/>
              </w:rPr>
              <w:t> </w:t>
            </w:r>
            <w:r>
              <w:rPr>
                <w:rFonts w:ascii="Arial" w:hAnsi="Arial" w:cs="Arial"/>
                <w:b/>
                <w:bCs/>
                <w:sz w:val="13"/>
                <w:szCs w:val="13"/>
                <w:vertAlign w:val="superscript"/>
              </w:rPr>
              <w:t>2</w:t>
            </w:r>
          </w:p>
        </w:tc>
      </w:tr>
      <w:tr w:rsidR="009019ED" w:rsidRPr="00596B4A" w14:paraId="6160C3D4" w14:textId="77777777" w:rsidTr="009019ED">
        <w:trPr>
          <w:trHeight w:val="242"/>
          <w:jc w:val="center"/>
        </w:trPr>
        <w:tc>
          <w:tcPr>
            <w:tcW w:w="13942" w:type="dxa"/>
            <w:gridSpan w:val="11"/>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108" w:type="dxa"/>
              <w:bottom w:w="0" w:type="dxa"/>
              <w:right w:w="108" w:type="dxa"/>
            </w:tcMar>
            <w:vAlign w:val="center"/>
            <w:hideMark/>
          </w:tcPr>
          <w:p w14:paraId="476DFBC6" w14:textId="77777777" w:rsidR="009019ED" w:rsidRPr="009019ED" w:rsidRDefault="009019ED">
            <w:pPr>
              <w:spacing w:before="120" w:after="120"/>
              <w:rPr>
                <w:szCs w:val="24"/>
                <w:lang w:val="en-US"/>
              </w:rPr>
            </w:pPr>
            <w:r w:rsidRPr="009019ED">
              <w:rPr>
                <w:rFonts w:ascii="Arial" w:hAnsi="Arial" w:cs="Arial"/>
                <w:b/>
                <w:bCs/>
                <w:caps/>
                <w:sz w:val="20"/>
                <w:u w:val="single"/>
                <w:lang w:val="en-US"/>
              </w:rPr>
              <w:t xml:space="preserve">OUTCOME # 1: </w:t>
            </w:r>
            <w:r w:rsidRPr="009019ED">
              <w:rPr>
                <w:rFonts w:ascii="Arial" w:hAnsi="Arial" w:cs="Arial"/>
                <w:b/>
                <w:bCs/>
                <w:caps/>
                <w:sz w:val="20"/>
                <w:lang w:val="en-US"/>
              </w:rPr>
              <w:t>SHORT-TERM INCOME OPPORTUNITIES CREATED</w:t>
            </w:r>
          </w:p>
        </w:tc>
      </w:tr>
      <w:tr w:rsidR="009019ED" w:rsidRPr="00596B4A" w14:paraId="3735376A" w14:textId="77777777" w:rsidTr="009019ED">
        <w:trPr>
          <w:trHeight w:val="547"/>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45813E" w14:textId="1315B6DB" w:rsidR="009019ED" w:rsidRPr="009019ED" w:rsidRDefault="009019ED" w:rsidP="00371A51">
            <w:pPr>
              <w:rPr>
                <w:szCs w:val="24"/>
                <w:lang w:val="en-US"/>
              </w:rPr>
            </w:pPr>
            <w:r w:rsidRPr="009019ED">
              <w:rPr>
                <w:rFonts w:ascii="Arial" w:hAnsi="Arial" w:cs="Arial"/>
                <w:sz w:val="20"/>
                <w:lang w:val="en-US"/>
              </w:rPr>
              <w:t>1.1.</w:t>
            </w:r>
            <w:r w:rsidRPr="009019ED">
              <w:rPr>
                <w:szCs w:val="24"/>
                <w:lang w:val="en-US"/>
              </w:rPr>
              <w:t> </w:t>
            </w:r>
            <w:r w:rsidR="00A92F55">
              <w:rPr>
                <w:rFonts w:ascii="Arial" w:hAnsi="Arial" w:cs="Arial"/>
                <w:sz w:val="20"/>
                <w:lang w:val="en-US"/>
              </w:rPr>
              <w:t>B</w:t>
            </w:r>
            <w:r w:rsidRPr="009019ED">
              <w:rPr>
                <w:rFonts w:ascii="Arial" w:hAnsi="Arial" w:cs="Arial"/>
                <w:sz w:val="20"/>
                <w:lang w:val="en-US"/>
              </w:rPr>
              <w:t>eneficiaries 18</w:t>
            </w:r>
            <w:r w:rsidRPr="009019ED">
              <w:rPr>
                <w:rFonts w:ascii="Arial" w:hAnsi="Arial" w:cs="Arial"/>
                <w:sz w:val="20"/>
                <w:lang w:val="en-US"/>
              </w:rPr>
              <w:noBreakHyphen/>
              <w:t xml:space="preserve">35 </w:t>
            </w:r>
            <w:r w:rsidR="00284E1F">
              <w:rPr>
                <w:rFonts w:ascii="Arial" w:hAnsi="Arial" w:cs="Arial"/>
                <w:sz w:val="20"/>
                <w:lang w:val="en-US"/>
              </w:rPr>
              <w:t xml:space="preserve">who receive income </w:t>
            </w:r>
            <w:proofErr w:type="gramStart"/>
            <w:r w:rsidR="00284E1F">
              <w:rPr>
                <w:rFonts w:ascii="Arial" w:hAnsi="Arial" w:cs="Arial"/>
                <w:sz w:val="20"/>
                <w:lang w:val="en-US"/>
              </w:rPr>
              <w:t xml:space="preserve">from </w:t>
            </w:r>
            <w:r w:rsidRPr="009019ED">
              <w:rPr>
                <w:rFonts w:ascii="Arial" w:hAnsi="Arial" w:cs="Arial"/>
                <w:sz w:val="20"/>
                <w:lang w:val="en-US"/>
              </w:rPr>
              <w:t xml:space="preserve"> temporary</w:t>
            </w:r>
            <w:proofErr w:type="gramEnd"/>
            <w:r w:rsidRPr="009019ED">
              <w:rPr>
                <w:rFonts w:ascii="Arial" w:hAnsi="Arial" w:cs="Arial"/>
                <w:sz w:val="20"/>
                <w:lang w:val="en-US"/>
              </w:rPr>
              <w:t xml:space="preserve"> employment </w:t>
            </w:r>
            <w:r w:rsidR="00284E1F">
              <w:rPr>
                <w:rFonts w:ascii="Arial" w:hAnsi="Arial" w:cs="Arial"/>
                <w:sz w:val="20"/>
                <w:lang w:val="en-US"/>
              </w:rPr>
              <w:t xml:space="preserve">and </w:t>
            </w:r>
            <w:r w:rsidRPr="009019ED">
              <w:rPr>
                <w:rFonts w:ascii="Arial" w:hAnsi="Arial" w:cs="Arial"/>
                <w:sz w:val="20"/>
                <w:lang w:val="en-US"/>
              </w:rPr>
              <w:t>who have</w:t>
            </w:r>
            <w:r w:rsidR="002B7311">
              <w:rPr>
                <w:rFonts w:ascii="Arial" w:hAnsi="Arial" w:cs="Arial"/>
                <w:sz w:val="20"/>
                <w:lang w:val="en-US"/>
              </w:rPr>
              <w:t xml:space="preserve"> remained employed</w:t>
            </w:r>
            <w:r w:rsidRPr="009019ED">
              <w:rPr>
                <w:rFonts w:ascii="Arial" w:hAnsi="Arial" w:cs="Arial"/>
                <w:sz w:val="20"/>
                <w:lang w:val="en-US"/>
              </w:rPr>
              <w:t xml:space="preserve"> </w:t>
            </w:r>
            <w:r w:rsidR="00B63401">
              <w:rPr>
                <w:rFonts w:ascii="Arial" w:hAnsi="Arial" w:cs="Arial"/>
                <w:sz w:val="20"/>
                <w:lang w:val="en-US"/>
              </w:rPr>
              <w:t>in one community project for its entire duration</w:t>
            </w:r>
            <w:r w:rsidRPr="009019ED">
              <w:rPr>
                <w:rFonts w:ascii="Arial" w:hAnsi="Arial" w:cs="Arial"/>
                <w:sz w:val="20"/>
                <w:lang w:val="en-US"/>
              </w:rPr>
              <w:t>.</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7C1092" w14:textId="77777777" w:rsidR="009019ED" w:rsidRDefault="009019ED">
            <w:pPr>
              <w:jc w:val="center"/>
              <w:rPr>
                <w:szCs w:val="24"/>
              </w:rPr>
            </w:pPr>
            <w:r>
              <w:rPr>
                <w:rFonts w:ascii="Arial" w:hAnsi="Arial" w:cs="Arial"/>
                <w:sz w:val="20"/>
              </w:rPr>
              <w:t>%</w:t>
            </w:r>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94A435" w14:textId="77777777" w:rsidR="009019ED" w:rsidRDefault="009019ED">
            <w:pPr>
              <w:jc w:val="center"/>
              <w:rPr>
                <w:rFonts w:ascii="Arial" w:hAnsi="Arial" w:cs="Arial"/>
                <w:sz w:val="20"/>
              </w:rPr>
            </w:pPr>
            <w:r>
              <w:rPr>
                <w:rFonts w:ascii="Arial" w:hAnsi="Arial" w:cs="Arial"/>
                <w:sz w:val="20"/>
              </w:rPr>
              <w:t>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6C3FC6" w14:textId="77777777" w:rsidR="009019ED" w:rsidRDefault="009019ED">
            <w:pPr>
              <w:jc w:val="center"/>
              <w:rPr>
                <w:szCs w:val="24"/>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D76373" w14:textId="77777777" w:rsidR="009019ED" w:rsidRDefault="009019ED">
            <w:pPr>
              <w:spacing w:after="200"/>
              <w:jc w:val="center"/>
              <w:rPr>
                <w:sz w:val="20"/>
              </w:rPr>
            </w:pPr>
            <w:r>
              <w:rPr>
                <w:rFonts w:ascii="Arial" w:hAnsi="Arial" w:cs="Arial"/>
                <w:sz w:val="20"/>
              </w:rPr>
              <w:t>80</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0F086C" w14:textId="77777777" w:rsidR="009019ED" w:rsidRDefault="009019ED">
            <w:pPr>
              <w:spacing w:after="200"/>
              <w:jc w:val="center"/>
              <w:rPr>
                <w:sz w:val="20"/>
              </w:rPr>
            </w:pPr>
            <w:r>
              <w:rPr>
                <w:rFonts w:ascii="Arial" w:hAnsi="Arial" w:cs="Arial"/>
                <w:sz w:val="20"/>
              </w:rPr>
              <w:t>80</w:t>
            </w: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C2E251" w14:textId="77777777" w:rsidR="009019ED" w:rsidRDefault="009019ED">
            <w:pPr>
              <w:jc w:val="center"/>
              <w:rPr>
                <w:szCs w:val="24"/>
              </w:rPr>
            </w:pPr>
            <w:r>
              <w:rPr>
                <w:rFonts w:ascii="Arial" w:hAnsi="Arial" w:cs="Arial"/>
                <w:sz w:val="20"/>
              </w:rPr>
              <w:t>80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70F10E" w14:textId="77777777" w:rsidR="009019ED" w:rsidRDefault="009019ED">
            <w:pPr>
              <w:rPr>
                <w:szCs w:val="24"/>
              </w:rPr>
            </w:pP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DC5F55" w14:textId="77777777" w:rsidR="009019ED" w:rsidRDefault="009019ED" w:rsidP="00A954FE">
            <w:pPr>
              <w:spacing w:after="200"/>
              <w:jc w:val="center"/>
              <w:rPr>
                <w:sz w:val="20"/>
              </w:rPr>
            </w:pPr>
            <w:r>
              <w:rPr>
                <w:rFonts w:ascii="Arial" w:hAnsi="Arial" w:cs="Arial"/>
                <w:sz w:val="20"/>
              </w:rPr>
              <w:t>80</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421108" w14:textId="77777777" w:rsidR="009019ED" w:rsidRDefault="009019ED">
            <w:pPr>
              <w:spacing w:after="200"/>
              <w:rPr>
                <w:szCs w:val="24"/>
              </w:rPr>
            </w:pPr>
            <w:proofErr w:type="spellStart"/>
            <w:r>
              <w:rPr>
                <w:rFonts w:ascii="Arial" w:hAnsi="Arial" w:cs="Arial"/>
                <w:sz w:val="20"/>
              </w:rPr>
              <w:t>Semester</w:t>
            </w:r>
            <w:proofErr w:type="spellEnd"/>
            <w:r>
              <w:rPr>
                <w:rFonts w:ascii="Arial" w:hAnsi="Arial" w:cs="Arial"/>
                <w:sz w:val="20"/>
              </w:rPr>
              <w:t xml:space="preserve"> </w:t>
            </w:r>
            <w:proofErr w:type="spellStart"/>
            <w:r>
              <w:rPr>
                <w:rFonts w:ascii="Arial" w:hAnsi="Arial" w:cs="Arial"/>
                <w:sz w:val="20"/>
              </w:rPr>
              <w:t>reports</w:t>
            </w:r>
            <w:proofErr w:type="spellEnd"/>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1BDE3D" w14:textId="10E49544" w:rsidR="009D6643" w:rsidRDefault="009D6643">
            <w:pPr>
              <w:spacing w:after="40"/>
              <w:rPr>
                <w:rFonts w:ascii="Arial" w:hAnsi="Arial" w:cs="Arial"/>
                <w:sz w:val="20"/>
                <w:lang w:val="en-US"/>
              </w:rPr>
            </w:pPr>
            <w:r w:rsidRPr="009D6643">
              <w:rPr>
                <w:rFonts w:ascii="Arial" w:hAnsi="Arial" w:cs="Arial"/>
                <w:sz w:val="20"/>
                <w:lang w:val="en-US"/>
              </w:rPr>
              <w:t>Numerator: youths 18-35 who have been temporarily employed and have remained in one community project for its entire duration. Denominator: All youths 18-35 who have been temporarily employed in one community project</w:t>
            </w:r>
          </w:p>
          <w:p w14:paraId="424A38F6" w14:textId="77777777" w:rsidR="009D6643" w:rsidRDefault="009D6643">
            <w:pPr>
              <w:spacing w:after="40"/>
              <w:rPr>
                <w:rFonts w:ascii="Arial" w:hAnsi="Arial" w:cs="Arial"/>
                <w:sz w:val="20"/>
                <w:lang w:val="en-US"/>
              </w:rPr>
            </w:pPr>
          </w:p>
          <w:p w14:paraId="5EA33BAD" w14:textId="48C0CD89" w:rsidR="009019ED" w:rsidRPr="009019ED" w:rsidRDefault="009D6643">
            <w:pPr>
              <w:spacing w:after="40"/>
              <w:rPr>
                <w:szCs w:val="24"/>
                <w:lang w:val="en-US"/>
              </w:rPr>
            </w:pPr>
            <w:r w:rsidRPr="009D6643">
              <w:rPr>
                <w:rFonts w:ascii="Arial" w:hAnsi="Arial" w:cs="Arial"/>
                <w:sz w:val="20"/>
                <w:lang w:val="en-US"/>
              </w:rPr>
              <w:t xml:space="preserve">It is important to remain in the project </w:t>
            </w:r>
            <w:r w:rsidRPr="009D6643">
              <w:rPr>
                <w:rFonts w:ascii="Arial" w:hAnsi="Arial" w:cs="Arial"/>
                <w:sz w:val="20"/>
                <w:lang w:val="en-US"/>
              </w:rPr>
              <w:lastRenderedPageBreak/>
              <w:t xml:space="preserve">working as long as possible so that beneficiaries can be employed as long as the individual community project is being built to receive income and to receive the soft skills </w:t>
            </w:r>
            <w:proofErr w:type="gramStart"/>
            <w:r w:rsidRPr="009D6643">
              <w:rPr>
                <w:rFonts w:ascii="Arial" w:hAnsi="Arial" w:cs="Arial"/>
                <w:sz w:val="20"/>
                <w:lang w:val="en-US"/>
              </w:rPr>
              <w:t>training..</w:t>
            </w:r>
            <w:proofErr w:type="gramEnd"/>
            <w:r w:rsidRPr="009D6643">
              <w:rPr>
                <w:rFonts w:ascii="Arial" w:hAnsi="Arial" w:cs="Arial"/>
                <w:sz w:val="20"/>
                <w:lang w:val="en-US"/>
              </w:rPr>
              <w:t xml:space="preserve"> </w:t>
            </w:r>
          </w:p>
        </w:tc>
      </w:tr>
      <w:tr w:rsidR="009019ED" w14:paraId="7117AFF3" w14:textId="77777777" w:rsidTr="009019ED">
        <w:trPr>
          <w:trHeight w:val="547"/>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9BA6A4" w14:textId="77777777" w:rsidR="009019ED" w:rsidRDefault="009019ED">
            <w:pPr>
              <w:ind w:left="432"/>
              <w:rPr>
                <w:szCs w:val="24"/>
              </w:rPr>
            </w:pPr>
            <w:proofErr w:type="spellStart"/>
            <w:r>
              <w:rPr>
                <w:rFonts w:ascii="Arial" w:hAnsi="Arial" w:cs="Arial"/>
                <w:sz w:val="20"/>
              </w:rPr>
              <w:lastRenderedPageBreak/>
              <w:t>Women</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549FD8" w14:textId="77777777" w:rsidR="009019ED" w:rsidRDefault="009019ED">
            <w:pPr>
              <w:jc w:val="center"/>
              <w:rPr>
                <w:szCs w:val="24"/>
              </w:rPr>
            </w:pPr>
            <w:r>
              <w:rPr>
                <w:rFonts w:ascii="Arial" w:hAnsi="Arial" w:cs="Arial"/>
                <w:sz w:val="20"/>
              </w:rPr>
              <w:t>%</w:t>
            </w:r>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84F924" w14:textId="77777777" w:rsidR="009019ED" w:rsidRDefault="009019ED">
            <w:pPr>
              <w:jc w:val="center"/>
              <w:rPr>
                <w:szCs w:val="24"/>
              </w:rPr>
            </w:pPr>
            <w:r>
              <w:rPr>
                <w:rFonts w:ascii="Arial" w:hAnsi="Arial" w:cs="Arial"/>
                <w:sz w:val="20"/>
              </w:rPr>
              <w:t>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567B1F" w14:textId="77777777" w:rsidR="009019ED" w:rsidRDefault="009019ED">
            <w:pPr>
              <w:spacing w:after="200"/>
              <w:jc w:val="center"/>
              <w:rPr>
                <w:sz w:val="20"/>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BE3213" w14:textId="77777777" w:rsidR="009019ED" w:rsidRDefault="009019ED">
            <w:pPr>
              <w:spacing w:after="200"/>
              <w:jc w:val="center"/>
              <w:rPr>
                <w:sz w:val="20"/>
              </w:rPr>
            </w:pPr>
            <w:r>
              <w:rPr>
                <w:rFonts w:ascii="Arial" w:hAnsi="Arial" w:cs="Arial"/>
                <w:sz w:val="20"/>
              </w:rPr>
              <w:t>80</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93C643" w14:textId="77777777" w:rsidR="009019ED" w:rsidRDefault="009019ED">
            <w:pPr>
              <w:jc w:val="center"/>
              <w:rPr>
                <w:szCs w:val="24"/>
              </w:rPr>
            </w:pPr>
            <w:r>
              <w:rPr>
                <w:rFonts w:ascii="Arial" w:hAnsi="Arial" w:cs="Arial"/>
                <w:sz w:val="20"/>
              </w:rPr>
              <w:t>80</w:t>
            </w: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29DD7F" w14:textId="77777777" w:rsidR="009019ED" w:rsidRDefault="009019ED">
            <w:pPr>
              <w:jc w:val="center"/>
              <w:rPr>
                <w:szCs w:val="24"/>
              </w:rPr>
            </w:pPr>
            <w:r>
              <w:rPr>
                <w:rFonts w:ascii="Arial" w:hAnsi="Arial" w:cs="Arial"/>
                <w:sz w:val="20"/>
              </w:rPr>
              <w:t>80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230CDB" w14:textId="77777777" w:rsidR="009019ED" w:rsidRDefault="009019ED">
            <w:pPr>
              <w:rPr>
                <w:szCs w:val="24"/>
              </w:rPr>
            </w:pP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B0FE7B" w14:textId="77777777" w:rsidR="009019ED" w:rsidRDefault="009019ED">
            <w:pPr>
              <w:jc w:val="center"/>
              <w:rPr>
                <w:szCs w:val="24"/>
              </w:rPr>
            </w:pPr>
            <w:r>
              <w:rPr>
                <w:rFonts w:ascii="Arial" w:hAnsi="Arial" w:cs="Arial"/>
                <w:sz w:val="20"/>
              </w:rPr>
              <w:t>80</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1F951E" w14:textId="77777777" w:rsidR="009019ED" w:rsidRDefault="009019ED">
            <w:pPr>
              <w:spacing w:after="120"/>
              <w:rPr>
                <w:szCs w:val="24"/>
              </w:rPr>
            </w:pPr>
            <w:proofErr w:type="spellStart"/>
            <w:r>
              <w:rPr>
                <w:rFonts w:ascii="Arial" w:hAnsi="Arial" w:cs="Arial"/>
                <w:sz w:val="20"/>
              </w:rPr>
              <w:t>Semester</w:t>
            </w:r>
            <w:proofErr w:type="spellEnd"/>
            <w:r>
              <w:rPr>
                <w:rFonts w:ascii="Arial" w:hAnsi="Arial" w:cs="Arial"/>
                <w:sz w:val="20"/>
              </w:rPr>
              <w:t xml:space="preserve"> </w:t>
            </w:r>
            <w:proofErr w:type="spellStart"/>
            <w:r>
              <w:rPr>
                <w:rFonts w:ascii="Arial" w:hAnsi="Arial" w:cs="Arial"/>
                <w:sz w:val="20"/>
              </w:rPr>
              <w:t>reports</w:t>
            </w:r>
            <w:proofErr w:type="spellEnd"/>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A8710B" w14:textId="77777777" w:rsidR="009019ED" w:rsidRDefault="009019ED">
            <w:pPr>
              <w:rPr>
                <w:szCs w:val="24"/>
              </w:rPr>
            </w:pPr>
            <w:proofErr w:type="spellStart"/>
            <w:r>
              <w:rPr>
                <w:rFonts w:ascii="Arial" w:hAnsi="Arial" w:cs="Arial"/>
                <w:sz w:val="20"/>
              </w:rPr>
              <w:t>Ibid</w:t>
            </w:r>
            <w:proofErr w:type="spellEnd"/>
            <w:r>
              <w:rPr>
                <w:rFonts w:ascii="Arial" w:hAnsi="Arial" w:cs="Arial"/>
                <w:sz w:val="20"/>
              </w:rPr>
              <w:t xml:space="preserve">, </w:t>
            </w:r>
          </w:p>
          <w:p w14:paraId="2105A856" w14:textId="77777777" w:rsidR="009019ED" w:rsidRDefault="009019ED">
            <w:pPr>
              <w:spacing w:after="120"/>
              <w:rPr>
                <w:szCs w:val="24"/>
              </w:rPr>
            </w:pPr>
            <w:r>
              <w:rPr>
                <w:rFonts w:ascii="Arial" w:hAnsi="Arial" w:cs="Arial"/>
                <w:sz w:val="20"/>
              </w:rPr>
              <w:t xml:space="preserve">Pro </w:t>
            </w:r>
            <w:proofErr w:type="spellStart"/>
            <w:r>
              <w:rPr>
                <w:rFonts w:ascii="Arial" w:hAnsi="Arial" w:cs="Arial"/>
                <w:sz w:val="20"/>
              </w:rPr>
              <w:t>gender</w:t>
            </w:r>
            <w:proofErr w:type="spellEnd"/>
            <w:r>
              <w:rPr>
                <w:rFonts w:ascii="Arial" w:hAnsi="Arial" w:cs="Arial"/>
                <w:sz w:val="20"/>
              </w:rPr>
              <w:t>.</w:t>
            </w:r>
          </w:p>
        </w:tc>
      </w:tr>
      <w:tr w:rsidR="009019ED" w:rsidRPr="00596B4A" w14:paraId="28192632" w14:textId="77777777" w:rsidTr="009019ED">
        <w:trPr>
          <w:trHeight w:val="242"/>
          <w:jc w:val="center"/>
        </w:trPr>
        <w:tc>
          <w:tcPr>
            <w:tcW w:w="13942" w:type="dxa"/>
            <w:gridSpan w:val="11"/>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108" w:type="dxa"/>
              <w:bottom w:w="0" w:type="dxa"/>
              <w:right w:w="108" w:type="dxa"/>
            </w:tcMar>
            <w:vAlign w:val="center"/>
            <w:hideMark/>
          </w:tcPr>
          <w:p w14:paraId="34C5ECC6" w14:textId="77777777" w:rsidR="009019ED" w:rsidRPr="009019ED" w:rsidRDefault="009019ED">
            <w:pPr>
              <w:spacing w:before="120" w:after="120"/>
              <w:rPr>
                <w:szCs w:val="24"/>
                <w:lang w:val="en-US"/>
              </w:rPr>
            </w:pPr>
            <w:r w:rsidRPr="009019ED">
              <w:rPr>
                <w:rFonts w:ascii="Arial" w:hAnsi="Arial" w:cs="Arial"/>
                <w:b/>
                <w:bCs/>
                <w:caps/>
                <w:sz w:val="20"/>
                <w:u w:val="single"/>
                <w:lang w:val="en-US"/>
              </w:rPr>
              <w:t xml:space="preserve">OUTCOME# 2: </w:t>
            </w:r>
            <w:r w:rsidRPr="009019ED">
              <w:rPr>
                <w:rFonts w:ascii="Arial" w:hAnsi="Arial" w:cs="Arial"/>
                <w:b/>
                <w:bCs/>
                <w:caps/>
                <w:sz w:val="20"/>
                <w:lang w:val="en-US"/>
              </w:rPr>
              <w:t>EMPLOYABILITY OF VULNERABLE YOUNG PEOPLE IMPROVED</w:t>
            </w:r>
          </w:p>
        </w:tc>
      </w:tr>
      <w:tr w:rsidR="0064535A" w:rsidRPr="00596B4A" w14:paraId="57CAA2C4" w14:textId="77777777" w:rsidTr="00AA0E98">
        <w:trPr>
          <w:trHeight w:val="547"/>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DB23D4" w14:textId="625499E7" w:rsidR="0064535A" w:rsidRPr="009019ED" w:rsidRDefault="0064535A">
            <w:pPr>
              <w:rPr>
                <w:szCs w:val="24"/>
                <w:lang w:val="en-US"/>
              </w:rPr>
            </w:pPr>
            <w:r w:rsidRPr="009019ED">
              <w:rPr>
                <w:rFonts w:ascii="Arial" w:hAnsi="Arial" w:cs="Arial"/>
                <w:sz w:val="20"/>
                <w:lang w:val="en-US"/>
              </w:rPr>
              <w:t>2.1 </w:t>
            </w:r>
            <w:r w:rsidRPr="00FD407D">
              <w:rPr>
                <w:rFonts w:ascii="Arial" w:hAnsi="Arial" w:cs="Arial"/>
                <w:sz w:val="20"/>
                <w:lang w:val="en-US"/>
              </w:rPr>
              <w:t xml:space="preserve">Percentage of youth 16-29 participating </w:t>
            </w:r>
            <w:r>
              <w:rPr>
                <w:rFonts w:ascii="Arial" w:hAnsi="Arial" w:cs="Arial"/>
                <w:sz w:val="20"/>
                <w:lang w:val="en-US"/>
              </w:rPr>
              <w:t>in a skills development program</w:t>
            </w:r>
            <w:r w:rsidRPr="00FD407D">
              <w:rPr>
                <w:rFonts w:ascii="Arial" w:hAnsi="Arial" w:cs="Arial"/>
                <w:sz w:val="20"/>
                <w:lang w:val="en-US"/>
              </w:rPr>
              <w:t xml:space="preserve"> who receive a certificate</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FA69C9" w14:textId="77777777" w:rsidR="0064535A" w:rsidRDefault="0064535A">
            <w:pPr>
              <w:jc w:val="center"/>
              <w:rPr>
                <w:szCs w:val="24"/>
              </w:rPr>
            </w:pPr>
            <w:r>
              <w:rPr>
                <w:rFonts w:ascii="Arial" w:hAnsi="Arial" w:cs="Arial"/>
                <w:sz w:val="20"/>
              </w:rPr>
              <w:t>%</w:t>
            </w:r>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B921D5" w14:textId="77777777" w:rsidR="0064535A" w:rsidRDefault="0064535A">
            <w:pPr>
              <w:jc w:val="center"/>
              <w:rPr>
                <w:rFonts w:ascii="Arial" w:hAnsi="Arial" w:cs="Arial"/>
                <w:sz w:val="20"/>
              </w:rPr>
            </w:pPr>
            <w:r>
              <w:rPr>
                <w:rFonts w:ascii="Arial" w:hAnsi="Arial" w:cs="Arial"/>
                <w:sz w:val="20"/>
              </w:rPr>
              <w:t>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253ABBE" w14:textId="77777777" w:rsidR="0064535A" w:rsidRDefault="0064535A">
            <w:pPr>
              <w:jc w:val="center"/>
              <w:rPr>
                <w:szCs w:val="24"/>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F056D1" w14:textId="77777777" w:rsidR="0064535A" w:rsidRDefault="0064535A">
            <w:pPr>
              <w:spacing w:after="200"/>
              <w:jc w:val="center"/>
              <w:rPr>
                <w:sz w:val="20"/>
              </w:rPr>
            </w:pPr>
            <w:r>
              <w:rPr>
                <w:rFonts w:ascii="Arial" w:hAnsi="Arial" w:cs="Arial"/>
                <w:sz w:val="20"/>
              </w:rPr>
              <w:t>80</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3F4BA5" w14:textId="77777777" w:rsidR="0064535A" w:rsidRDefault="0064535A">
            <w:pPr>
              <w:spacing w:after="200"/>
              <w:jc w:val="center"/>
              <w:rPr>
                <w:sz w:val="20"/>
              </w:rPr>
            </w:pPr>
            <w:r>
              <w:rPr>
                <w:rFonts w:ascii="Arial" w:hAnsi="Arial" w:cs="Arial"/>
                <w:sz w:val="20"/>
              </w:rPr>
              <w:t>80</w:t>
            </w: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45C9DC" w14:textId="77777777" w:rsidR="0064535A" w:rsidRDefault="0064535A">
            <w:pPr>
              <w:jc w:val="center"/>
              <w:rPr>
                <w:szCs w:val="24"/>
              </w:rPr>
            </w:pPr>
            <w:r>
              <w:rPr>
                <w:rFonts w:ascii="Arial" w:hAnsi="Arial" w:cs="Arial"/>
                <w:sz w:val="20"/>
              </w:rPr>
              <w:t>80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5E03B8" w14:textId="77777777" w:rsidR="0064535A" w:rsidRDefault="0064535A">
            <w:pPr>
              <w:jc w:val="center"/>
              <w:rPr>
                <w:szCs w:val="24"/>
              </w:rPr>
            </w:pPr>
            <w:r>
              <w:rPr>
                <w:rFonts w:ascii="Arial" w:hAnsi="Arial" w:cs="Arial"/>
                <w:sz w:val="20"/>
              </w:rPr>
              <w:t>80</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C17AFE" w14:textId="77777777" w:rsidR="0064535A" w:rsidRDefault="0064535A" w:rsidP="00A954FE">
            <w:pPr>
              <w:spacing w:after="200"/>
              <w:jc w:val="center"/>
              <w:rPr>
                <w:sz w:val="20"/>
              </w:rPr>
            </w:pPr>
            <w:r>
              <w:rPr>
                <w:rFonts w:ascii="Arial" w:hAnsi="Arial" w:cs="Arial"/>
                <w:sz w:val="20"/>
              </w:rPr>
              <w:t>80</w:t>
            </w:r>
          </w:p>
        </w:tc>
        <w:tc>
          <w:tcPr>
            <w:tcW w:w="2160"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14:paraId="609BBFC0" w14:textId="77777777" w:rsidR="0064535A" w:rsidRDefault="0064535A" w:rsidP="00AA0E98">
            <w:pPr>
              <w:spacing w:after="60"/>
              <w:rPr>
                <w:rFonts w:ascii="Arial" w:hAnsi="Arial" w:cs="Arial"/>
                <w:sz w:val="20"/>
              </w:rPr>
            </w:pPr>
          </w:p>
          <w:p w14:paraId="7ED784A3" w14:textId="77777777" w:rsidR="0064535A" w:rsidRDefault="0064535A" w:rsidP="00AA0E98">
            <w:pPr>
              <w:spacing w:after="60"/>
              <w:rPr>
                <w:rFonts w:ascii="Arial" w:hAnsi="Arial" w:cs="Arial"/>
                <w:sz w:val="20"/>
              </w:rPr>
            </w:pPr>
          </w:p>
          <w:p w14:paraId="324F5D12" w14:textId="77777777" w:rsidR="0064535A" w:rsidRDefault="0064535A" w:rsidP="00AA0E98">
            <w:pPr>
              <w:spacing w:after="60"/>
              <w:rPr>
                <w:rFonts w:ascii="Arial" w:hAnsi="Arial" w:cs="Arial"/>
                <w:sz w:val="20"/>
              </w:rPr>
            </w:pPr>
          </w:p>
          <w:p w14:paraId="360A03DF" w14:textId="77777777" w:rsidR="0064535A" w:rsidRDefault="0064535A" w:rsidP="00AA0E98">
            <w:pPr>
              <w:spacing w:after="60"/>
              <w:rPr>
                <w:rFonts w:ascii="Arial" w:hAnsi="Arial" w:cs="Arial"/>
                <w:sz w:val="20"/>
              </w:rPr>
            </w:pPr>
          </w:p>
          <w:p w14:paraId="6932DFD6" w14:textId="77777777" w:rsidR="0064535A" w:rsidRDefault="0064535A" w:rsidP="00AA0E98">
            <w:pPr>
              <w:spacing w:after="60"/>
              <w:rPr>
                <w:rFonts w:ascii="Arial" w:hAnsi="Arial" w:cs="Arial"/>
                <w:sz w:val="20"/>
              </w:rPr>
            </w:pPr>
          </w:p>
          <w:p w14:paraId="4E98313F" w14:textId="394362D2" w:rsidR="0064535A" w:rsidRDefault="0064535A" w:rsidP="00AA0E98">
            <w:pPr>
              <w:spacing w:after="60"/>
              <w:rPr>
                <w:szCs w:val="24"/>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A628F6" w14:textId="77777777" w:rsidR="0064535A" w:rsidRPr="009019ED" w:rsidRDefault="0064535A">
            <w:pPr>
              <w:spacing w:after="60"/>
              <w:rPr>
                <w:szCs w:val="24"/>
                <w:lang w:val="en-US"/>
              </w:rPr>
            </w:pPr>
            <w:r w:rsidRPr="009019ED">
              <w:rPr>
                <w:rFonts w:ascii="Arial" w:hAnsi="Arial" w:cs="Arial"/>
                <w:sz w:val="20"/>
                <w:lang w:val="en-US"/>
              </w:rPr>
              <w:t>Numerator:</w:t>
            </w:r>
            <w:r w:rsidRPr="009019ED">
              <w:rPr>
                <w:szCs w:val="24"/>
                <w:lang w:val="en-US"/>
              </w:rPr>
              <w:t> </w:t>
            </w:r>
            <w:r w:rsidRPr="009019ED">
              <w:rPr>
                <w:rFonts w:ascii="Arial" w:hAnsi="Arial" w:cs="Arial"/>
                <w:sz w:val="20"/>
                <w:lang w:val="en-US"/>
              </w:rPr>
              <w:t>number of</w:t>
            </w:r>
            <w:r w:rsidRPr="009019ED">
              <w:rPr>
                <w:szCs w:val="24"/>
                <w:lang w:val="en-US"/>
              </w:rPr>
              <w:t> </w:t>
            </w:r>
            <w:proofErr w:type="gramStart"/>
            <w:r w:rsidRPr="009019ED">
              <w:rPr>
                <w:rFonts w:ascii="Arial" w:hAnsi="Arial" w:cs="Arial"/>
                <w:sz w:val="20"/>
                <w:lang w:val="en-US"/>
              </w:rPr>
              <w:t>youth</w:t>
            </w:r>
            <w:proofErr w:type="gramEnd"/>
            <w:r w:rsidRPr="009019ED">
              <w:rPr>
                <w:rFonts w:ascii="Arial" w:hAnsi="Arial" w:cs="Arial"/>
                <w:sz w:val="20"/>
                <w:lang w:val="en-US"/>
              </w:rPr>
              <w:t xml:space="preserve"> who receive a</w:t>
            </w:r>
            <w:r w:rsidRPr="009019ED">
              <w:rPr>
                <w:szCs w:val="24"/>
                <w:lang w:val="en-US"/>
              </w:rPr>
              <w:t> </w:t>
            </w:r>
            <w:r w:rsidRPr="009019ED">
              <w:rPr>
                <w:rFonts w:ascii="Arial" w:hAnsi="Arial" w:cs="Arial"/>
                <w:sz w:val="20"/>
                <w:lang w:val="en-US"/>
              </w:rPr>
              <w:t>certificate.</w:t>
            </w:r>
          </w:p>
          <w:p w14:paraId="647E2E7F" w14:textId="7E83E4AD" w:rsidR="0064535A" w:rsidRPr="009019ED" w:rsidRDefault="0064535A">
            <w:pPr>
              <w:spacing w:after="60"/>
              <w:rPr>
                <w:szCs w:val="24"/>
                <w:lang w:val="en-US"/>
              </w:rPr>
            </w:pPr>
            <w:r w:rsidRPr="009019ED">
              <w:rPr>
                <w:rFonts w:ascii="Arial" w:hAnsi="Arial" w:cs="Arial"/>
                <w:sz w:val="20"/>
                <w:lang w:val="en-US"/>
              </w:rPr>
              <w:t xml:space="preserve">Denominator: </w:t>
            </w:r>
            <w:r>
              <w:rPr>
                <w:rFonts w:ascii="Arial" w:hAnsi="Arial" w:cs="Arial"/>
                <w:sz w:val="20"/>
                <w:lang w:val="en-US"/>
              </w:rPr>
              <w:t>number</w:t>
            </w:r>
            <w:r w:rsidRPr="00FD407D">
              <w:rPr>
                <w:rFonts w:ascii="Arial" w:hAnsi="Arial" w:cs="Arial"/>
                <w:sz w:val="20"/>
                <w:lang w:val="en-US"/>
              </w:rPr>
              <w:t xml:space="preserve"> of </w:t>
            </w:r>
            <w:proofErr w:type="gramStart"/>
            <w:r w:rsidRPr="00FD407D">
              <w:rPr>
                <w:rFonts w:ascii="Arial" w:hAnsi="Arial" w:cs="Arial"/>
                <w:sz w:val="20"/>
                <w:lang w:val="en-US"/>
              </w:rPr>
              <w:t>youth</w:t>
            </w:r>
            <w:proofErr w:type="gramEnd"/>
            <w:r w:rsidRPr="00FD407D">
              <w:rPr>
                <w:rFonts w:ascii="Arial" w:hAnsi="Arial" w:cs="Arial"/>
                <w:sz w:val="20"/>
                <w:lang w:val="en-US"/>
              </w:rPr>
              <w:t xml:space="preserve"> participating in</w:t>
            </w:r>
            <w:r>
              <w:rPr>
                <w:rFonts w:ascii="Arial" w:hAnsi="Arial" w:cs="Arial"/>
                <w:sz w:val="20"/>
                <w:lang w:val="en-US"/>
              </w:rPr>
              <w:t xml:space="preserve"> a</w:t>
            </w:r>
            <w:r w:rsidRPr="00FD407D">
              <w:rPr>
                <w:rFonts w:ascii="Arial" w:hAnsi="Arial" w:cs="Arial"/>
                <w:sz w:val="20"/>
                <w:lang w:val="en-US"/>
              </w:rPr>
              <w:t xml:space="preserve"> skills development</w:t>
            </w:r>
            <w:r>
              <w:rPr>
                <w:rFonts w:ascii="Arial" w:hAnsi="Arial" w:cs="Arial"/>
                <w:sz w:val="20"/>
                <w:lang w:val="en-US"/>
              </w:rPr>
              <w:t xml:space="preserve"> program</w:t>
            </w:r>
          </w:p>
        </w:tc>
      </w:tr>
      <w:tr w:rsidR="0064535A" w:rsidRPr="00596B4A" w14:paraId="7821DACF" w14:textId="77777777" w:rsidTr="00AA0E98">
        <w:trPr>
          <w:trHeight w:val="64"/>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D310DF" w14:textId="77777777" w:rsidR="0064535A" w:rsidRDefault="0064535A">
            <w:pPr>
              <w:ind w:left="432"/>
              <w:rPr>
                <w:szCs w:val="24"/>
              </w:rPr>
            </w:pPr>
            <w:proofErr w:type="spellStart"/>
            <w:r>
              <w:rPr>
                <w:rFonts w:ascii="Arial" w:hAnsi="Arial" w:cs="Arial"/>
                <w:sz w:val="20"/>
              </w:rPr>
              <w:t>Women</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3B026C" w14:textId="77777777" w:rsidR="0064535A" w:rsidRDefault="0064535A">
            <w:pPr>
              <w:jc w:val="center"/>
              <w:rPr>
                <w:szCs w:val="24"/>
              </w:rPr>
            </w:pPr>
            <w:r>
              <w:rPr>
                <w:rFonts w:ascii="Arial" w:hAnsi="Arial" w:cs="Arial"/>
                <w:sz w:val="20"/>
              </w:rPr>
              <w:t>%</w:t>
            </w:r>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D8A0AF" w14:textId="77777777" w:rsidR="0064535A" w:rsidRDefault="0064535A">
            <w:pPr>
              <w:jc w:val="center"/>
              <w:rPr>
                <w:rFonts w:ascii="Arial" w:hAnsi="Arial" w:cs="Arial"/>
                <w:sz w:val="20"/>
              </w:rPr>
            </w:pPr>
            <w:r>
              <w:rPr>
                <w:rFonts w:ascii="Arial" w:hAnsi="Arial" w:cs="Arial"/>
                <w:sz w:val="20"/>
              </w:rPr>
              <w:t>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991CEF" w14:textId="77777777" w:rsidR="0064535A" w:rsidRDefault="0064535A">
            <w:pPr>
              <w:jc w:val="center"/>
              <w:rPr>
                <w:szCs w:val="24"/>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F7E1FA" w14:textId="77777777" w:rsidR="0064535A" w:rsidRDefault="0064535A">
            <w:pPr>
              <w:spacing w:after="200" w:line="230" w:lineRule="atLeast"/>
              <w:jc w:val="center"/>
              <w:rPr>
                <w:sz w:val="20"/>
              </w:rPr>
            </w:pPr>
            <w:r>
              <w:rPr>
                <w:rFonts w:ascii="Arial" w:hAnsi="Arial" w:cs="Arial"/>
                <w:sz w:val="20"/>
              </w:rPr>
              <w:t>80</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A5160D" w14:textId="77777777" w:rsidR="0064535A" w:rsidRDefault="0064535A">
            <w:pPr>
              <w:spacing w:after="200" w:line="230" w:lineRule="atLeast"/>
              <w:jc w:val="center"/>
              <w:rPr>
                <w:sz w:val="20"/>
              </w:rPr>
            </w:pPr>
            <w:r>
              <w:rPr>
                <w:rFonts w:ascii="Arial" w:hAnsi="Arial" w:cs="Arial"/>
                <w:sz w:val="20"/>
              </w:rPr>
              <w:t>80</w:t>
            </w: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4BCFA8" w14:textId="77777777" w:rsidR="0064535A" w:rsidRDefault="0064535A">
            <w:pPr>
              <w:spacing w:after="200" w:line="230" w:lineRule="atLeast"/>
              <w:jc w:val="center"/>
              <w:rPr>
                <w:sz w:val="20"/>
              </w:rPr>
            </w:pPr>
            <w:r>
              <w:rPr>
                <w:rFonts w:ascii="Arial" w:hAnsi="Arial" w:cs="Arial"/>
                <w:sz w:val="20"/>
              </w:rPr>
              <w:t>80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6A3F31" w14:textId="77777777" w:rsidR="0064535A" w:rsidRDefault="0064535A">
            <w:pPr>
              <w:spacing w:after="200" w:line="230" w:lineRule="atLeast"/>
              <w:jc w:val="center"/>
              <w:rPr>
                <w:sz w:val="20"/>
              </w:rPr>
            </w:pPr>
            <w:r>
              <w:rPr>
                <w:rFonts w:ascii="Arial" w:hAnsi="Arial" w:cs="Arial"/>
                <w:sz w:val="20"/>
              </w:rPr>
              <w:t>80</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070881" w14:textId="77777777" w:rsidR="0064535A" w:rsidRDefault="0064535A">
            <w:pPr>
              <w:spacing w:after="200" w:line="230" w:lineRule="atLeast"/>
              <w:jc w:val="center"/>
              <w:rPr>
                <w:sz w:val="20"/>
              </w:rPr>
            </w:pPr>
            <w:r>
              <w:rPr>
                <w:rFonts w:ascii="Arial" w:hAnsi="Arial" w:cs="Arial"/>
                <w:sz w:val="20"/>
              </w:rPr>
              <w:t>80</w:t>
            </w:r>
          </w:p>
        </w:tc>
        <w:tc>
          <w:tcPr>
            <w:tcW w:w="2160" w:type="dxa"/>
            <w:vMerge/>
            <w:tcBorders>
              <w:left w:val="single" w:sz="6" w:space="0" w:color="000000"/>
              <w:right w:val="single" w:sz="6" w:space="0" w:color="000000"/>
            </w:tcBorders>
            <w:tcMar>
              <w:top w:w="0" w:type="dxa"/>
              <w:left w:w="108" w:type="dxa"/>
              <w:bottom w:w="0" w:type="dxa"/>
              <w:right w:w="108" w:type="dxa"/>
            </w:tcMar>
          </w:tcPr>
          <w:p w14:paraId="3CDDFE34" w14:textId="20199443" w:rsidR="0064535A" w:rsidRDefault="0064535A" w:rsidP="00AA0E98">
            <w:pPr>
              <w:spacing w:after="60"/>
              <w:rPr>
                <w:szCs w:val="24"/>
              </w:rPr>
            </w:pPr>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6DD35B" w14:textId="77777777" w:rsidR="0064535A" w:rsidRPr="009019ED" w:rsidRDefault="0064535A">
            <w:pPr>
              <w:spacing w:after="60"/>
              <w:rPr>
                <w:szCs w:val="24"/>
                <w:lang w:val="en-US"/>
              </w:rPr>
            </w:pPr>
            <w:r w:rsidRPr="009019ED">
              <w:rPr>
                <w:rFonts w:ascii="Arial" w:hAnsi="Arial" w:cs="Arial"/>
                <w:sz w:val="20"/>
                <w:lang w:val="en-US"/>
              </w:rPr>
              <w:t>Ibid, among women.</w:t>
            </w:r>
          </w:p>
          <w:p w14:paraId="2F5201F5" w14:textId="77777777" w:rsidR="0064535A" w:rsidRPr="009019ED" w:rsidRDefault="0064535A">
            <w:pPr>
              <w:spacing w:after="60"/>
              <w:rPr>
                <w:szCs w:val="24"/>
                <w:lang w:val="en-US"/>
              </w:rPr>
            </w:pPr>
            <w:r w:rsidRPr="009019ED">
              <w:rPr>
                <w:rFonts w:ascii="Arial" w:hAnsi="Arial" w:cs="Arial"/>
                <w:sz w:val="20"/>
                <w:lang w:val="en-US"/>
              </w:rPr>
              <w:t>Pro-gender.</w:t>
            </w:r>
          </w:p>
        </w:tc>
      </w:tr>
      <w:tr w:rsidR="0064535A" w:rsidRPr="00596B4A" w14:paraId="56DB4094" w14:textId="77777777" w:rsidTr="00AA0E98">
        <w:trPr>
          <w:trHeight w:val="64"/>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D429FD" w14:textId="0DA248DC" w:rsidR="0064535A" w:rsidRPr="009019ED" w:rsidRDefault="0064535A">
            <w:pPr>
              <w:rPr>
                <w:szCs w:val="24"/>
                <w:lang w:val="en-US"/>
              </w:rPr>
            </w:pPr>
            <w:r w:rsidRPr="009019ED">
              <w:rPr>
                <w:rFonts w:ascii="Arial" w:hAnsi="Arial" w:cs="Arial"/>
                <w:sz w:val="20"/>
                <w:lang w:val="en-US"/>
              </w:rPr>
              <w:t>2</w:t>
            </w:r>
            <w:r w:rsidRPr="009019ED">
              <w:rPr>
                <w:szCs w:val="24"/>
                <w:lang w:val="en-US"/>
              </w:rPr>
              <w:t> </w:t>
            </w:r>
            <w:r w:rsidRPr="009019ED">
              <w:rPr>
                <w:rFonts w:ascii="Arial" w:hAnsi="Arial" w:cs="Arial"/>
                <w:sz w:val="20"/>
                <w:lang w:val="en-US"/>
              </w:rPr>
              <w:t>2</w:t>
            </w:r>
            <w:r w:rsidRPr="009019ED">
              <w:rPr>
                <w:szCs w:val="24"/>
                <w:lang w:val="en-US"/>
              </w:rPr>
              <w:t> </w:t>
            </w:r>
            <w:r w:rsidRPr="00FD407D">
              <w:rPr>
                <w:rFonts w:ascii="Arial" w:hAnsi="Arial" w:cs="Arial"/>
                <w:sz w:val="20"/>
                <w:lang w:val="en-US"/>
              </w:rPr>
              <w:t>Percentage of youth 18-29 who graduate from the Incubator</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5BB33C" w14:textId="77777777" w:rsidR="0064535A" w:rsidRDefault="0064535A">
            <w:pPr>
              <w:jc w:val="center"/>
              <w:rPr>
                <w:szCs w:val="24"/>
              </w:rPr>
            </w:pPr>
            <w:r>
              <w:rPr>
                <w:rFonts w:ascii="Arial" w:hAnsi="Arial" w:cs="Arial"/>
                <w:sz w:val="20"/>
              </w:rPr>
              <w:t>%</w:t>
            </w:r>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F80D52" w14:textId="77777777" w:rsidR="0064535A" w:rsidRDefault="0064535A">
            <w:pPr>
              <w:jc w:val="center"/>
              <w:rPr>
                <w:szCs w:val="24"/>
              </w:rPr>
            </w:pPr>
            <w:r>
              <w:rPr>
                <w:rFonts w:ascii="Arial" w:hAnsi="Arial" w:cs="Arial"/>
                <w:sz w:val="20"/>
              </w:rPr>
              <w:t>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23B478" w14:textId="77777777" w:rsidR="0064535A" w:rsidRDefault="0064535A">
            <w:pPr>
              <w:jc w:val="center"/>
              <w:rPr>
                <w:szCs w:val="24"/>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CF237B" w14:textId="77777777" w:rsidR="0064535A" w:rsidRDefault="0064535A">
            <w:pPr>
              <w:spacing w:after="200" w:line="230" w:lineRule="atLeast"/>
              <w:jc w:val="center"/>
              <w:rPr>
                <w:sz w:val="20"/>
              </w:rPr>
            </w:pPr>
            <w:r>
              <w:rPr>
                <w:rFonts w:ascii="Arial" w:hAnsi="Arial" w:cs="Arial"/>
                <w:sz w:val="20"/>
              </w:rPr>
              <w:t>40</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90EEE3" w14:textId="77777777" w:rsidR="0064535A" w:rsidRDefault="0064535A">
            <w:pPr>
              <w:spacing w:after="200" w:line="230" w:lineRule="atLeast"/>
              <w:jc w:val="center"/>
              <w:rPr>
                <w:sz w:val="20"/>
              </w:rPr>
            </w:pPr>
            <w:r>
              <w:rPr>
                <w:rFonts w:ascii="Arial" w:hAnsi="Arial" w:cs="Arial"/>
                <w:sz w:val="20"/>
              </w:rPr>
              <w:t>40</w:t>
            </w: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296610" w14:textId="77777777" w:rsidR="0064535A" w:rsidRDefault="0064535A">
            <w:pPr>
              <w:spacing w:after="200" w:line="230" w:lineRule="atLeast"/>
              <w:jc w:val="center"/>
              <w:rPr>
                <w:sz w:val="20"/>
              </w:rPr>
            </w:pPr>
            <w:r>
              <w:rPr>
                <w:rFonts w:ascii="Arial" w:hAnsi="Arial" w:cs="Arial"/>
                <w:sz w:val="20"/>
              </w:rPr>
              <w:t>40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3D475B" w14:textId="77777777" w:rsidR="0064535A" w:rsidRDefault="0064535A">
            <w:pPr>
              <w:spacing w:after="200" w:line="230" w:lineRule="atLeast"/>
              <w:jc w:val="center"/>
              <w:rPr>
                <w:sz w:val="20"/>
              </w:rPr>
            </w:pPr>
            <w:r>
              <w:rPr>
                <w:rFonts w:ascii="Arial" w:hAnsi="Arial" w:cs="Arial"/>
                <w:sz w:val="20"/>
              </w:rPr>
              <w:t>40</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E75C34" w14:textId="77777777" w:rsidR="0064535A" w:rsidRDefault="0064535A">
            <w:pPr>
              <w:jc w:val="center"/>
              <w:rPr>
                <w:szCs w:val="24"/>
              </w:rPr>
            </w:pPr>
            <w:r>
              <w:rPr>
                <w:rFonts w:ascii="Arial" w:hAnsi="Arial" w:cs="Arial"/>
                <w:sz w:val="20"/>
              </w:rPr>
              <w:t>40</w:t>
            </w:r>
          </w:p>
        </w:tc>
        <w:tc>
          <w:tcPr>
            <w:tcW w:w="2160" w:type="dxa"/>
            <w:vMerge/>
            <w:tcBorders>
              <w:left w:val="single" w:sz="6" w:space="0" w:color="000000"/>
              <w:bottom w:val="single" w:sz="6" w:space="0" w:color="000000"/>
              <w:right w:val="single" w:sz="6" w:space="0" w:color="000000"/>
            </w:tcBorders>
            <w:tcMar>
              <w:top w:w="0" w:type="dxa"/>
              <w:left w:w="108" w:type="dxa"/>
              <w:bottom w:w="0" w:type="dxa"/>
              <w:right w:w="108" w:type="dxa"/>
            </w:tcMar>
            <w:hideMark/>
          </w:tcPr>
          <w:p w14:paraId="08C9112F" w14:textId="2291EE93" w:rsidR="0064535A" w:rsidRDefault="0064535A">
            <w:pPr>
              <w:spacing w:after="60"/>
              <w:rPr>
                <w:szCs w:val="24"/>
              </w:rPr>
            </w:pPr>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A4E6D5" w14:textId="77777777" w:rsidR="0064535A" w:rsidRPr="009019ED" w:rsidRDefault="0064535A">
            <w:pPr>
              <w:spacing w:after="60"/>
              <w:rPr>
                <w:rFonts w:ascii="Arial" w:hAnsi="Arial" w:cs="Arial"/>
                <w:sz w:val="20"/>
                <w:lang w:val="en-US"/>
              </w:rPr>
            </w:pPr>
            <w:r w:rsidRPr="009019ED">
              <w:rPr>
                <w:rFonts w:ascii="Arial" w:hAnsi="Arial" w:cs="Arial"/>
                <w:sz w:val="20"/>
                <w:lang w:val="en-US"/>
              </w:rPr>
              <w:t>The program consists of a series of training modules on entrepreneurship and how to start an economic activity. Completed: participants must attend and complete all training activities.</w:t>
            </w:r>
          </w:p>
          <w:p w14:paraId="65383A0A" w14:textId="4FA6A721" w:rsidR="0064535A" w:rsidRPr="009019ED" w:rsidRDefault="0064535A">
            <w:pPr>
              <w:spacing w:after="60"/>
              <w:rPr>
                <w:rFonts w:ascii="Arial" w:hAnsi="Arial" w:cs="Arial"/>
                <w:sz w:val="20"/>
                <w:lang w:val="en-US"/>
              </w:rPr>
            </w:pPr>
            <w:r w:rsidRPr="009019ED">
              <w:rPr>
                <w:rFonts w:ascii="Arial" w:hAnsi="Arial" w:cs="Arial"/>
                <w:sz w:val="20"/>
                <w:lang w:val="en-US"/>
              </w:rPr>
              <w:t>Numerator:</w:t>
            </w:r>
            <w:r w:rsidRPr="00FD407D">
              <w:rPr>
                <w:lang w:val="en-US"/>
              </w:rPr>
              <w:t xml:space="preserve"> </w:t>
            </w:r>
            <w:r w:rsidRPr="009019ED">
              <w:rPr>
                <w:rFonts w:ascii="Arial" w:hAnsi="Arial" w:cs="Arial"/>
                <w:sz w:val="20"/>
                <w:lang w:val="en-US"/>
              </w:rPr>
              <w:t xml:space="preserve"># of </w:t>
            </w:r>
            <w:r w:rsidRPr="00FD407D">
              <w:rPr>
                <w:rFonts w:ascii="Arial" w:hAnsi="Arial" w:cs="Arial"/>
                <w:sz w:val="20"/>
                <w:lang w:val="en-US"/>
              </w:rPr>
              <w:t xml:space="preserve">youth </w:t>
            </w:r>
            <w:r w:rsidR="009D1310">
              <w:rPr>
                <w:rFonts w:ascii="Arial" w:hAnsi="Arial" w:cs="Arial"/>
                <w:sz w:val="20"/>
                <w:lang w:val="en-US"/>
              </w:rPr>
              <w:t xml:space="preserve">18-29 years of age </w:t>
            </w:r>
            <w:r w:rsidRPr="00FD407D">
              <w:rPr>
                <w:rFonts w:ascii="Arial" w:hAnsi="Arial" w:cs="Arial"/>
                <w:sz w:val="20"/>
                <w:lang w:val="en-US"/>
              </w:rPr>
              <w:lastRenderedPageBreak/>
              <w:t>who graduate from incubator</w:t>
            </w:r>
          </w:p>
          <w:p w14:paraId="39178878" w14:textId="70342069" w:rsidR="0064535A" w:rsidRPr="009019ED" w:rsidRDefault="0064535A">
            <w:pPr>
              <w:spacing w:after="60"/>
              <w:rPr>
                <w:rFonts w:ascii="Arial" w:hAnsi="Arial" w:cs="Arial"/>
                <w:sz w:val="20"/>
                <w:lang w:val="en-US"/>
              </w:rPr>
            </w:pPr>
            <w:r w:rsidRPr="009019ED">
              <w:rPr>
                <w:rFonts w:ascii="Arial" w:hAnsi="Arial" w:cs="Arial"/>
                <w:sz w:val="20"/>
                <w:lang w:val="en-US"/>
              </w:rPr>
              <w:t xml:space="preserve">Denominator: # of </w:t>
            </w:r>
            <w:r w:rsidRPr="00FD407D">
              <w:rPr>
                <w:rFonts w:ascii="Arial" w:hAnsi="Arial" w:cs="Arial"/>
                <w:sz w:val="20"/>
                <w:lang w:val="en-US"/>
              </w:rPr>
              <w:t xml:space="preserve">youth </w:t>
            </w:r>
            <w:r w:rsidR="009D1310">
              <w:rPr>
                <w:rFonts w:ascii="Arial" w:hAnsi="Arial" w:cs="Arial"/>
                <w:sz w:val="20"/>
                <w:lang w:val="en-US"/>
              </w:rPr>
              <w:t xml:space="preserve">18-29 years of age </w:t>
            </w:r>
            <w:r w:rsidRPr="00FD407D">
              <w:rPr>
                <w:rFonts w:ascii="Arial" w:hAnsi="Arial" w:cs="Arial"/>
                <w:sz w:val="20"/>
                <w:lang w:val="en-US"/>
              </w:rPr>
              <w:t>admitted to entrepreneurship Incubation Program</w:t>
            </w:r>
            <w:r>
              <w:rPr>
                <w:rFonts w:ascii="Arial" w:hAnsi="Arial" w:cs="Arial"/>
                <w:sz w:val="20"/>
                <w:lang w:val="en-US"/>
              </w:rPr>
              <w:t xml:space="preserve"> </w:t>
            </w:r>
          </w:p>
        </w:tc>
      </w:tr>
      <w:tr w:rsidR="009019ED" w:rsidRPr="00596B4A" w14:paraId="50D18CB8" w14:textId="77777777" w:rsidTr="009019ED">
        <w:trPr>
          <w:trHeight w:val="64"/>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495791" w14:textId="77777777" w:rsidR="009019ED" w:rsidRDefault="009019ED">
            <w:pPr>
              <w:ind w:left="427"/>
              <w:rPr>
                <w:szCs w:val="24"/>
              </w:rPr>
            </w:pPr>
            <w:proofErr w:type="spellStart"/>
            <w:r>
              <w:rPr>
                <w:rFonts w:ascii="Arial" w:hAnsi="Arial" w:cs="Arial"/>
                <w:sz w:val="20"/>
              </w:rPr>
              <w:lastRenderedPageBreak/>
              <w:t>Women</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B11B6E" w14:textId="77777777" w:rsidR="009019ED" w:rsidRDefault="009019ED">
            <w:pPr>
              <w:jc w:val="center"/>
              <w:rPr>
                <w:szCs w:val="24"/>
              </w:rPr>
            </w:pPr>
            <w:r>
              <w:rPr>
                <w:rFonts w:ascii="Arial" w:hAnsi="Arial" w:cs="Arial"/>
                <w:sz w:val="20"/>
              </w:rPr>
              <w:t>%</w:t>
            </w:r>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764F49" w14:textId="77777777" w:rsidR="009019ED" w:rsidRDefault="009019ED">
            <w:pPr>
              <w:jc w:val="center"/>
              <w:rPr>
                <w:szCs w:val="24"/>
              </w:rPr>
            </w:pPr>
            <w:r>
              <w:rPr>
                <w:rFonts w:ascii="Arial" w:hAnsi="Arial" w:cs="Arial"/>
                <w:sz w:val="20"/>
              </w:rPr>
              <w:t>n / a</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CC74F8" w14:textId="77777777" w:rsidR="009019ED" w:rsidRDefault="009019ED">
            <w:pPr>
              <w:jc w:val="center"/>
              <w:rPr>
                <w:szCs w:val="24"/>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B01295" w14:textId="77777777" w:rsidR="009019ED" w:rsidRDefault="009019ED">
            <w:pPr>
              <w:spacing w:after="200" w:line="230" w:lineRule="atLeast"/>
              <w:jc w:val="center"/>
              <w:rPr>
                <w:sz w:val="20"/>
              </w:rPr>
            </w:pPr>
            <w:r>
              <w:rPr>
                <w:rFonts w:ascii="Arial" w:hAnsi="Arial" w:cs="Arial"/>
                <w:sz w:val="20"/>
              </w:rPr>
              <w:t>40</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C5925B" w14:textId="77777777" w:rsidR="009019ED" w:rsidRDefault="009019ED">
            <w:pPr>
              <w:spacing w:after="200" w:line="230" w:lineRule="atLeast"/>
              <w:jc w:val="center"/>
              <w:rPr>
                <w:sz w:val="20"/>
              </w:rPr>
            </w:pPr>
            <w:r>
              <w:rPr>
                <w:rFonts w:ascii="Arial" w:hAnsi="Arial" w:cs="Arial"/>
                <w:sz w:val="20"/>
              </w:rPr>
              <w:t>40</w:t>
            </w: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8C77AF" w14:textId="77777777" w:rsidR="009019ED" w:rsidRDefault="009019ED">
            <w:pPr>
              <w:spacing w:after="200" w:line="230" w:lineRule="atLeast"/>
              <w:jc w:val="center"/>
              <w:rPr>
                <w:sz w:val="20"/>
              </w:rPr>
            </w:pPr>
            <w:r>
              <w:rPr>
                <w:rFonts w:ascii="Arial" w:hAnsi="Arial" w:cs="Arial"/>
                <w:sz w:val="20"/>
              </w:rPr>
              <w:t>40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D8717A" w14:textId="77777777" w:rsidR="009019ED" w:rsidRDefault="009019ED">
            <w:pPr>
              <w:spacing w:after="200" w:line="230" w:lineRule="atLeast"/>
              <w:jc w:val="center"/>
              <w:rPr>
                <w:sz w:val="20"/>
              </w:rPr>
            </w:pPr>
            <w:r>
              <w:rPr>
                <w:rFonts w:ascii="Arial" w:hAnsi="Arial" w:cs="Arial"/>
                <w:sz w:val="20"/>
              </w:rPr>
              <w:t>40</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864DBB" w14:textId="77777777" w:rsidR="009019ED" w:rsidRDefault="009019ED">
            <w:pPr>
              <w:jc w:val="center"/>
              <w:rPr>
                <w:szCs w:val="24"/>
              </w:rPr>
            </w:pPr>
            <w:r>
              <w:rPr>
                <w:rFonts w:ascii="Arial" w:hAnsi="Arial" w:cs="Arial"/>
                <w:sz w:val="20"/>
              </w:rPr>
              <w:t>40</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60D4CD" w14:textId="77777777" w:rsidR="009019ED" w:rsidRDefault="009019ED">
            <w:pPr>
              <w:spacing w:after="120"/>
              <w:rPr>
                <w:szCs w:val="24"/>
              </w:rPr>
            </w:pPr>
            <w:proofErr w:type="spellStart"/>
            <w:r>
              <w:rPr>
                <w:rFonts w:ascii="Arial" w:hAnsi="Arial" w:cs="Arial"/>
                <w:sz w:val="20"/>
              </w:rPr>
              <w:t>Ibid</w:t>
            </w:r>
            <w:proofErr w:type="spellEnd"/>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D09C75" w14:textId="77777777" w:rsidR="009019ED" w:rsidRPr="009019ED" w:rsidRDefault="009019ED">
            <w:pPr>
              <w:spacing w:after="40"/>
              <w:rPr>
                <w:szCs w:val="24"/>
                <w:lang w:val="en-US"/>
              </w:rPr>
            </w:pPr>
            <w:r w:rsidRPr="009019ED">
              <w:rPr>
                <w:rFonts w:ascii="Arial" w:hAnsi="Arial" w:cs="Arial"/>
                <w:sz w:val="20"/>
                <w:lang w:val="en-US"/>
              </w:rPr>
              <w:t>Ibid, among women.</w:t>
            </w:r>
          </w:p>
          <w:p w14:paraId="6E0F0221" w14:textId="77777777" w:rsidR="009019ED" w:rsidRPr="009019ED" w:rsidRDefault="009019ED">
            <w:pPr>
              <w:spacing w:after="40"/>
              <w:rPr>
                <w:szCs w:val="24"/>
                <w:lang w:val="en-US"/>
              </w:rPr>
            </w:pPr>
            <w:r w:rsidRPr="009019ED">
              <w:rPr>
                <w:rFonts w:ascii="Arial" w:hAnsi="Arial" w:cs="Arial"/>
                <w:sz w:val="20"/>
                <w:lang w:val="en-US"/>
              </w:rPr>
              <w:t>Pro-gender.</w:t>
            </w:r>
          </w:p>
        </w:tc>
      </w:tr>
      <w:tr w:rsidR="009019ED" w:rsidRPr="00596B4A" w14:paraId="18A11224" w14:textId="77777777" w:rsidTr="009019ED">
        <w:trPr>
          <w:trHeight w:val="368"/>
          <w:jc w:val="center"/>
        </w:trPr>
        <w:tc>
          <w:tcPr>
            <w:tcW w:w="13942" w:type="dxa"/>
            <w:gridSpan w:val="11"/>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108" w:type="dxa"/>
              <w:bottom w:w="0" w:type="dxa"/>
              <w:right w:w="108" w:type="dxa"/>
            </w:tcMar>
            <w:hideMark/>
          </w:tcPr>
          <w:p w14:paraId="12105BDE" w14:textId="3C421336" w:rsidR="009019ED" w:rsidRPr="009019ED" w:rsidRDefault="009019ED">
            <w:pPr>
              <w:spacing w:before="120" w:after="120"/>
              <w:rPr>
                <w:szCs w:val="24"/>
                <w:lang w:val="en-US"/>
              </w:rPr>
            </w:pPr>
            <w:r w:rsidRPr="009019ED">
              <w:rPr>
                <w:rFonts w:ascii="Arial" w:hAnsi="Arial" w:cs="Arial"/>
                <w:b/>
                <w:bCs/>
                <w:caps/>
                <w:sz w:val="20"/>
                <w:u w:val="single"/>
                <w:lang w:val="en-US"/>
              </w:rPr>
              <w:t xml:space="preserve">Outcome # 3: </w:t>
            </w:r>
            <w:r w:rsidR="00B9151E" w:rsidRPr="00B9151E">
              <w:rPr>
                <w:rFonts w:ascii="Arial" w:hAnsi="Arial" w:cs="Arial"/>
                <w:b/>
                <w:bCs/>
                <w:caps/>
                <w:sz w:val="20"/>
                <w:lang w:val="en-US"/>
              </w:rPr>
              <w:t xml:space="preserve">FAES’ procurement, administration and project management capacity </w:t>
            </w:r>
            <w:r w:rsidR="009A1CBE">
              <w:rPr>
                <w:rFonts w:ascii="Arial" w:hAnsi="Arial" w:cs="Arial"/>
                <w:b/>
                <w:bCs/>
                <w:caps/>
                <w:sz w:val="20"/>
                <w:lang w:val="en-US"/>
              </w:rPr>
              <w:t>STRENGTHENED,</w:t>
            </w:r>
            <w:r w:rsidR="00B9151E">
              <w:rPr>
                <w:rFonts w:ascii="Arial" w:hAnsi="Arial" w:cs="Arial"/>
                <w:b/>
                <w:bCs/>
                <w:caps/>
                <w:sz w:val="20"/>
                <w:lang w:val="en-US"/>
              </w:rPr>
              <w:t xml:space="preserve"> </w:t>
            </w:r>
            <w:r w:rsidR="00B9151E" w:rsidRPr="00B9151E">
              <w:rPr>
                <w:rFonts w:ascii="Arial" w:hAnsi="Arial" w:cs="Arial"/>
                <w:b/>
                <w:bCs/>
                <w:caps/>
                <w:sz w:val="20"/>
                <w:lang w:val="en-US"/>
              </w:rPr>
              <w:t>and MAST’s labor intermediation capacity</w:t>
            </w:r>
            <w:r w:rsidR="00B9151E">
              <w:rPr>
                <w:rFonts w:ascii="Arial" w:hAnsi="Arial" w:cs="Arial"/>
                <w:b/>
                <w:bCs/>
                <w:caps/>
                <w:sz w:val="20"/>
                <w:lang w:val="en-US"/>
              </w:rPr>
              <w:t xml:space="preserve"> </w:t>
            </w:r>
            <w:r w:rsidR="00B9151E" w:rsidRPr="00B9151E">
              <w:rPr>
                <w:rFonts w:ascii="Arial" w:hAnsi="Arial" w:cs="Arial"/>
                <w:b/>
                <w:bCs/>
                <w:caps/>
                <w:sz w:val="20"/>
                <w:lang w:val="en-US"/>
              </w:rPr>
              <w:t>strengthen</w:t>
            </w:r>
            <w:r w:rsidR="00B9151E">
              <w:rPr>
                <w:rFonts w:ascii="Arial" w:hAnsi="Arial" w:cs="Arial"/>
                <w:b/>
                <w:bCs/>
                <w:caps/>
                <w:sz w:val="20"/>
                <w:lang w:val="en-US"/>
              </w:rPr>
              <w:t>ED</w:t>
            </w:r>
          </w:p>
        </w:tc>
      </w:tr>
      <w:tr w:rsidR="009019ED" w:rsidRPr="00596B4A" w14:paraId="26FAE545" w14:textId="77777777" w:rsidTr="009019ED">
        <w:trPr>
          <w:trHeight w:val="64"/>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41B548" w14:textId="77777777" w:rsidR="009019ED" w:rsidRPr="009019ED" w:rsidRDefault="009019ED">
            <w:pPr>
              <w:rPr>
                <w:rFonts w:ascii="Arial" w:hAnsi="Arial" w:cs="Arial"/>
                <w:sz w:val="20"/>
                <w:lang w:val="en-US"/>
              </w:rPr>
            </w:pPr>
            <w:r w:rsidRPr="009019ED">
              <w:rPr>
                <w:rFonts w:ascii="Arial" w:hAnsi="Arial" w:cs="Arial"/>
                <w:sz w:val="20"/>
                <w:lang w:val="en-US"/>
              </w:rPr>
              <w:t>3.1 Institutional assessment score of system of administration and procurement of goods and services.</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D492ED" w14:textId="77777777" w:rsidR="009019ED" w:rsidRDefault="009019ED">
            <w:pPr>
              <w:jc w:val="center"/>
              <w:rPr>
                <w:rFonts w:ascii="Arial" w:hAnsi="Arial" w:cs="Arial"/>
                <w:sz w:val="20"/>
              </w:rPr>
            </w:pPr>
            <w:r>
              <w:rPr>
                <w:rFonts w:ascii="Arial" w:hAnsi="Arial" w:cs="Arial"/>
                <w:sz w:val="20"/>
              </w:rPr>
              <w:t>%</w:t>
            </w:r>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156D08" w14:textId="77777777" w:rsidR="009019ED" w:rsidRDefault="009019ED">
            <w:pPr>
              <w:jc w:val="center"/>
              <w:rPr>
                <w:rFonts w:ascii="Arial" w:hAnsi="Arial" w:cs="Arial"/>
                <w:sz w:val="20"/>
              </w:rPr>
            </w:pPr>
            <w:r>
              <w:rPr>
                <w:rFonts w:ascii="Arial" w:hAnsi="Arial" w:cs="Arial"/>
                <w:sz w:val="20"/>
              </w:rPr>
              <w:t>41.9</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04AB11" w14:textId="77777777" w:rsidR="009019ED" w:rsidRDefault="009019ED">
            <w:pPr>
              <w:jc w:val="center"/>
              <w:rPr>
                <w:rFonts w:ascii="Arial" w:hAnsi="Arial" w:cs="Arial"/>
                <w:sz w:val="20"/>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62378E0" w14:textId="77777777" w:rsidR="009019ED" w:rsidRDefault="009019ED">
            <w:pPr>
              <w:spacing w:after="200" w:line="230" w:lineRule="atLeast"/>
              <w:jc w:val="center"/>
              <w:rPr>
                <w:rFonts w:ascii="Arial" w:hAnsi="Arial" w:cs="Arial"/>
                <w:sz w:val="20"/>
              </w:rPr>
            </w:pP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9E11113" w14:textId="77777777" w:rsidR="009019ED" w:rsidRDefault="009019ED">
            <w:pPr>
              <w:spacing w:after="200" w:line="230" w:lineRule="atLeast"/>
              <w:jc w:val="center"/>
              <w:rPr>
                <w:rFonts w:ascii="Arial" w:hAnsi="Arial" w:cs="Arial"/>
                <w:sz w:val="20"/>
              </w:rPr>
            </w:pP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A58EEBA" w14:textId="77777777" w:rsidR="009019ED" w:rsidRDefault="009019ED">
            <w:pPr>
              <w:spacing w:after="200" w:line="230" w:lineRule="atLeast"/>
              <w:jc w:val="cente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0CB33D5" w14:textId="77777777" w:rsidR="009019ED" w:rsidRDefault="009019ED">
            <w:pPr>
              <w:spacing w:after="200" w:line="230" w:lineRule="atLeast"/>
              <w:jc w:val="center"/>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903930" w14:textId="77777777" w:rsidR="009019ED" w:rsidRDefault="009019ED">
            <w:pPr>
              <w:spacing w:after="200" w:line="230" w:lineRule="atLeast"/>
              <w:jc w:val="center"/>
              <w:rPr>
                <w:rFonts w:ascii="Arial" w:hAnsi="Arial" w:cs="Arial"/>
                <w:sz w:val="20"/>
              </w:rPr>
            </w:pPr>
            <w:r>
              <w:rPr>
                <w:rFonts w:ascii="Arial" w:hAnsi="Arial" w:cs="Arial"/>
                <w:sz w:val="20"/>
              </w:rPr>
              <w:t>61</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EEB2DD" w14:textId="77777777" w:rsidR="009019ED" w:rsidRPr="009019ED" w:rsidRDefault="009019ED">
            <w:pPr>
              <w:spacing w:after="40"/>
              <w:rPr>
                <w:rFonts w:ascii="Arial" w:hAnsi="Arial" w:cs="Arial"/>
                <w:sz w:val="20"/>
                <w:lang w:val="en-US"/>
              </w:rPr>
            </w:pPr>
            <w:r w:rsidRPr="009019ED">
              <w:rPr>
                <w:rFonts w:ascii="Arial" w:hAnsi="Arial" w:cs="Arial"/>
                <w:sz w:val="20"/>
                <w:lang w:val="en-US"/>
              </w:rPr>
              <w:t>Analysis using the SABS questionnaire of the SECI instrument</w:t>
            </w:r>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50AC9C" w14:textId="4DE7D66F" w:rsidR="009019ED" w:rsidRPr="009019ED" w:rsidRDefault="009019ED">
            <w:pPr>
              <w:spacing w:after="40"/>
              <w:rPr>
                <w:rFonts w:ascii="Arial" w:hAnsi="Arial" w:cs="Arial"/>
                <w:sz w:val="20"/>
                <w:lang w:val="en-US"/>
              </w:rPr>
            </w:pPr>
            <w:r w:rsidRPr="009019ED">
              <w:rPr>
                <w:rFonts w:ascii="Arial" w:hAnsi="Arial" w:cs="Arial"/>
                <w:sz w:val="20"/>
                <w:lang w:val="en-US"/>
              </w:rPr>
              <w:t xml:space="preserve">The baseline is taken form the institutional assessment carried out in June. </w:t>
            </w:r>
          </w:p>
        </w:tc>
      </w:tr>
      <w:tr w:rsidR="009019ED" w:rsidRPr="00596B4A" w14:paraId="3DE1A827" w14:textId="77777777" w:rsidTr="009019ED">
        <w:trPr>
          <w:trHeight w:val="64"/>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3A40A4" w14:textId="77777777" w:rsidR="009019ED" w:rsidRPr="009019ED" w:rsidRDefault="009019ED">
            <w:pPr>
              <w:rPr>
                <w:rFonts w:ascii="Arial" w:hAnsi="Arial" w:cs="Arial"/>
                <w:sz w:val="20"/>
                <w:highlight w:val="yellow"/>
                <w:lang w:val="en-US"/>
              </w:rPr>
            </w:pPr>
            <w:r w:rsidRPr="009019ED">
              <w:rPr>
                <w:rFonts w:ascii="Arial" w:hAnsi="Arial" w:cs="Arial"/>
                <w:sz w:val="20"/>
                <w:lang w:val="en-US"/>
              </w:rPr>
              <w:t>3.2 Institutional assessment score of planning of activities.</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CE8C61" w14:textId="77777777" w:rsidR="009019ED" w:rsidRDefault="009019ED">
            <w:pPr>
              <w:jc w:val="center"/>
              <w:rPr>
                <w:rFonts w:ascii="Arial" w:hAnsi="Arial" w:cs="Arial"/>
                <w:sz w:val="20"/>
              </w:rPr>
            </w:pPr>
            <w:r>
              <w:rPr>
                <w:rFonts w:ascii="Arial" w:hAnsi="Arial" w:cs="Arial"/>
                <w:sz w:val="20"/>
              </w:rPr>
              <w:t>%</w:t>
            </w:r>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EC0C95" w14:textId="77777777" w:rsidR="009019ED" w:rsidRDefault="009019ED">
            <w:pPr>
              <w:jc w:val="center"/>
              <w:rPr>
                <w:rFonts w:ascii="Arial" w:hAnsi="Arial" w:cs="Arial"/>
                <w:sz w:val="20"/>
              </w:rPr>
            </w:pPr>
            <w:r>
              <w:rPr>
                <w:rFonts w:ascii="Arial" w:hAnsi="Arial" w:cs="Arial"/>
                <w:sz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AB621B" w14:textId="77777777" w:rsidR="009019ED" w:rsidRDefault="009019ED">
            <w:pPr>
              <w:jc w:val="center"/>
              <w:rPr>
                <w:rFonts w:ascii="Arial" w:hAnsi="Arial" w:cs="Arial"/>
                <w:sz w:val="20"/>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4DF8591" w14:textId="77777777" w:rsidR="009019ED" w:rsidRDefault="009019ED">
            <w:pPr>
              <w:spacing w:after="200" w:line="230" w:lineRule="atLeast"/>
              <w:jc w:val="center"/>
              <w:rPr>
                <w:rFonts w:ascii="Arial" w:hAnsi="Arial" w:cs="Arial"/>
                <w:sz w:val="20"/>
              </w:rPr>
            </w:pP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E1401C3" w14:textId="77777777" w:rsidR="009019ED" w:rsidRDefault="009019ED">
            <w:pPr>
              <w:spacing w:after="200" w:line="230" w:lineRule="atLeast"/>
              <w:jc w:val="center"/>
              <w:rPr>
                <w:rFonts w:ascii="Arial" w:hAnsi="Arial" w:cs="Arial"/>
                <w:sz w:val="20"/>
              </w:rPr>
            </w:pP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09479DF" w14:textId="77777777" w:rsidR="009019ED" w:rsidRDefault="009019ED">
            <w:pPr>
              <w:spacing w:after="200" w:line="230" w:lineRule="atLeast"/>
              <w:jc w:val="cente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B14265F" w14:textId="77777777" w:rsidR="009019ED" w:rsidRDefault="009019ED">
            <w:pPr>
              <w:spacing w:after="200" w:line="230" w:lineRule="atLeast"/>
              <w:jc w:val="center"/>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10D37E" w14:textId="77777777" w:rsidR="009019ED" w:rsidRDefault="009019ED">
            <w:pPr>
              <w:spacing w:after="200" w:line="230" w:lineRule="atLeast"/>
              <w:jc w:val="center"/>
              <w:rPr>
                <w:rFonts w:ascii="Arial" w:hAnsi="Arial" w:cs="Arial"/>
                <w:sz w:val="20"/>
              </w:rPr>
            </w:pPr>
            <w:r>
              <w:rPr>
                <w:rFonts w:ascii="Arial" w:hAnsi="Arial" w:cs="Arial"/>
                <w:sz w:val="20"/>
              </w:rPr>
              <w:t>62</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8E5F78" w14:textId="77777777" w:rsidR="009019ED" w:rsidRPr="009019ED" w:rsidRDefault="009019ED">
            <w:pPr>
              <w:spacing w:after="40"/>
              <w:rPr>
                <w:rFonts w:ascii="Arial" w:hAnsi="Arial" w:cs="Arial"/>
                <w:sz w:val="20"/>
                <w:lang w:val="en-US"/>
              </w:rPr>
            </w:pPr>
            <w:r w:rsidRPr="009019ED">
              <w:rPr>
                <w:rFonts w:ascii="Arial" w:hAnsi="Arial" w:cs="Arial"/>
                <w:sz w:val="20"/>
                <w:lang w:val="en-US"/>
              </w:rPr>
              <w:t>Analysis using the SPA questionnaire of the SECI instrument</w:t>
            </w:r>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F13824" w14:textId="77777777" w:rsidR="009019ED" w:rsidRPr="009019ED" w:rsidRDefault="009019ED">
            <w:pPr>
              <w:spacing w:after="40"/>
              <w:rPr>
                <w:rFonts w:ascii="Arial" w:hAnsi="Arial" w:cs="Arial"/>
                <w:sz w:val="20"/>
                <w:lang w:val="en-US"/>
              </w:rPr>
            </w:pPr>
            <w:r w:rsidRPr="009019ED">
              <w:rPr>
                <w:rFonts w:ascii="Arial" w:hAnsi="Arial" w:cs="Arial"/>
                <w:sz w:val="20"/>
                <w:lang w:val="en-US"/>
              </w:rPr>
              <w:t xml:space="preserve">Ibid. </w:t>
            </w:r>
          </w:p>
          <w:p w14:paraId="4C0383BC" w14:textId="77777777" w:rsidR="009019ED" w:rsidRPr="009019ED" w:rsidRDefault="009019ED">
            <w:pPr>
              <w:spacing w:after="40"/>
              <w:rPr>
                <w:rFonts w:ascii="Arial" w:hAnsi="Arial" w:cs="Arial"/>
                <w:sz w:val="20"/>
                <w:lang w:val="en-US"/>
              </w:rPr>
            </w:pPr>
            <w:r w:rsidRPr="009019ED">
              <w:rPr>
                <w:rFonts w:ascii="Arial" w:hAnsi="Arial" w:cs="Arial"/>
                <w:sz w:val="20"/>
                <w:lang w:val="en-US"/>
              </w:rPr>
              <w:t xml:space="preserve">Includes activities for annual plans, timeline, risk management and project monitoring.   </w:t>
            </w:r>
          </w:p>
        </w:tc>
      </w:tr>
      <w:tr w:rsidR="009019ED" w:rsidRPr="00596B4A" w14:paraId="14D10285" w14:textId="77777777" w:rsidTr="009019ED">
        <w:trPr>
          <w:trHeight w:val="64"/>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FCA661" w14:textId="2799D750" w:rsidR="009019ED" w:rsidRPr="009019ED" w:rsidRDefault="009019ED">
            <w:pPr>
              <w:rPr>
                <w:szCs w:val="24"/>
                <w:lang w:val="en-US"/>
              </w:rPr>
            </w:pPr>
            <w:r w:rsidRPr="009019ED">
              <w:rPr>
                <w:rFonts w:ascii="Arial" w:hAnsi="Arial" w:cs="Arial"/>
                <w:sz w:val="20"/>
                <w:lang w:val="en-US"/>
              </w:rPr>
              <w:t>3.3</w:t>
            </w:r>
            <w:r w:rsidRPr="009019ED">
              <w:rPr>
                <w:szCs w:val="24"/>
                <w:lang w:val="en-US"/>
              </w:rPr>
              <w:t> </w:t>
            </w:r>
            <w:r w:rsidR="007D2F98">
              <w:rPr>
                <w:rFonts w:ascii="Arial" w:hAnsi="Arial" w:cs="Arial"/>
                <w:sz w:val="20"/>
                <w:lang w:val="en-US"/>
              </w:rPr>
              <w:t>J</w:t>
            </w:r>
            <w:r w:rsidRPr="009019ED">
              <w:rPr>
                <w:rFonts w:ascii="Arial" w:hAnsi="Arial" w:cs="Arial"/>
                <w:sz w:val="20"/>
                <w:lang w:val="en-US"/>
              </w:rPr>
              <w:t>ob seekers registered in Labor Intermediation Technological Platform (LITP).</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879248" w14:textId="77777777" w:rsidR="009019ED" w:rsidRDefault="009019ED">
            <w:pPr>
              <w:jc w:val="center"/>
              <w:rPr>
                <w:szCs w:val="24"/>
              </w:rPr>
            </w:pPr>
            <w:proofErr w:type="spellStart"/>
            <w:r>
              <w:rPr>
                <w:rFonts w:ascii="Arial" w:hAnsi="Arial" w:cs="Arial"/>
                <w:sz w:val="20"/>
              </w:rPr>
              <w:t>Number</w:t>
            </w:r>
            <w:proofErr w:type="spellEnd"/>
            <w:r>
              <w:rPr>
                <w:rFonts w:ascii="Arial" w:hAnsi="Arial" w:cs="Arial"/>
                <w:sz w:val="20"/>
              </w:rPr>
              <w:t xml:space="preserve"> of </w:t>
            </w:r>
            <w:proofErr w:type="spellStart"/>
            <w:r>
              <w:rPr>
                <w:rFonts w:ascii="Arial" w:hAnsi="Arial" w:cs="Arial"/>
                <w:sz w:val="20"/>
              </w:rPr>
              <w:t>persons</w:t>
            </w:r>
            <w:proofErr w:type="spellEnd"/>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03B317" w14:textId="77777777" w:rsidR="009019ED" w:rsidRDefault="009019ED">
            <w:pPr>
              <w:jc w:val="center"/>
              <w:rPr>
                <w:szCs w:val="24"/>
              </w:rPr>
            </w:pPr>
            <w:r>
              <w:rPr>
                <w:rFonts w:ascii="Arial" w:hAnsi="Arial" w:cs="Arial"/>
                <w:sz w:val="20"/>
              </w:rPr>
              <w:t>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FA5884" w14:textId="77777777" w:rsidR="009019ED" w:rsidRDefault="009019ED">
            <w:pPr>
              <w:jc w:val="center"/>
              <w:rPr>
                <w:szCs w:val="24"/>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A228DA8" w14:textId="77777777" w:rsidR="009019ED" w:rsidRDefault="009019ED">
            <w:pPr>
              <w:spacing w:after="200" w:line="230" w:lineRule="atLeast"/>
              <w:jc w:val="center"/>
              <w:rPr>
                <w:sz w:val="20"/>
              </w:rPr>
            </w:pP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AA1275F" w14:textId="77777777" w:rsidR="009019ED" w:rsidRDefault="009019ED">
            <w:pPr>
              <w:spacing w:after="200" w:line="230" w:lineRule="atLeast"/>
              <w:jc w:val="center"/>
              <w:rPr>
                <w:sz w:val="20"/>
              </w:rPr>
            </w:pP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37029F9" w14:textId="77777777" w:rsidR="009019ED" w:rsidRDefault="009019ED">
            <w:pPr>
              <w:spacing w:after="200" w:line="230" w:lineRule="atLeast"/>
              <w:jc w:val="center"/>
              <w:rPr>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0713B8" w14:textId="77777777" w:rsidR="009019ED" w:rsidRDefault="009019ED">
            <w:pPr>
              <w:spacing w:after="200" w:line="230" w:lineRule="atLeast"/>
              <w:jc w:val="center"/>
              <w:rPr>
                <w:sz w:val="20"/>
              </w:rPr>
            </w:pPr>
            <w:r>
              <w:rPr>
                <w:rFonts w:ascii="Arial" w:hAnsi="Arial" w:cs="Arial"/>
                <w:sz w:val="20"/>
              </w:rPr>
              <w:t>2,000</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8C40A6" w14:textId="77777777" w:rsidR="009019ED" w:rsidRDefault="009019ED">
            <w:pPr>
              <w:spacing w:after="200" w:line="230" w:lineRule="atLeast"/>
              <w:jc w:val="center"/>
              <w:rPr>
                <w:sz w:val="20"/>
              </w:rPr>
            </w:pPr>
            <w:r>
              <w:rPr>
                <w:rFonts w:ascii="Arial" w:hAnsi="Arial" w:cs="Arial"/>
                <w:sz w:val="20"/>
              </w:rPr>
              <w:t>2,000</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991318" w14:textId="77777777" w:rsidR="009019ED" w:rsidRDefault="009019ED">
            <w:pPr>
              <w:spacing w:after="40"/>
              <w:jc w:val="center"/>
              <w:rPr>
                <w:rFonts w:ascii="Arial" w:hAnsi="Arial" w:cs="Arial"/>
                <w:sz w:val="20"/>
              </w:rPr>
            </w:pPr>
            <w:r>
              <w:rPr>
                <w:rFonts w:ascii="Arial" w:hAnsi="Arial" w:cs="Arial"/>
                <w:sz w:val="20"/>
              </w:rPr>
              <w:t>LITP</w:t>
            </w:r>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7E640D" w14:textId="77777777" w:rsidR="009019ED" w:rsidRPr="009019ED" w:rsidRDefault="009019ED">
            <w:pPr>
              <w:spacing w:after="40"/>
              <w:rPr>
                <w:szCs w:val="24"/>
                <w:lang w:val="en-US"/>
              </w:rPr>
            </w:pPr>
            <w:r w:rsidRPr="009019ED">
              <w:rPr>
                <w:rFonts w:ascii="Arial" w:hAnsi="Arial" w:cs="Arial"/>
                <w:sz w:val="20"/>
                <w:lang w:val="en-US"/>
              </w:rPr>
              <w:t>Reports will be available once Platform (output 3.11 has been implemented).</w:t>
            </w:r>
          </w:p>
        </w:tc>
      </w:tr>
      <w:tr w:rsidR="009019ED" w14:paraId="0C612B11" w14:textId="77777777" w:rsidTr="009019ED">
        <w:trPr>
          <w:trHeight w:val="64"/>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5A59D8" w14:textId="53E5EA08" w:rsidR="009019ED" w:rsidRPr="009019ED" w:rsidRDefault="009019ED">
            <w:pPr>
              <w:rPr>
                <w:szCs w:val="24"/>
                <w:lang w:val="en-US"/>
              </w:rPr>
            </w:pPr>
            <w:r w:rsidRPr="009019ED">
              <w:rPr>
                <w:rFonts w:ascii="Arial" w:hAnsi="Arial" w:cs="Arial"/>
                <w:sz w:val="20"/>
                <w:lang w:val="en-US"/>
              </w:rPr>
              <w:t xml:space="preserve">3.4 </w:t>
            </w:r>
            <w:r w:rsidR="007D2F98">
              <w:rPr>
                <w:rFonts w:ascii="Arial" w:hAnsi="Arial" w:cs="Arial"/>
                <w:sz w:val="20"/>
                <w:lang w:val="en-US"/>
              </w:rPr>
              <w:t>F</w:t>
            </w:r>
            <w:r w:rsidRPr="009019ED">
              <w:rPr>
                <w:rFonts w:ascii="Arial" w:hAnsi="Arial" w:cs="Arial"/>
                <w:sz w:val="20"/>
                <w:lang w:val="en-US"/>
              </w:rPr>
              <w:t>irms registered in the LITP.</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358FC7" w14:textId="77777777" w:rsidR="009019ED" w:rsidRDefault="009019ED">
            <w:pPr>
              <w:jc w:val="center"/>
              <w:rPr>
                <w:szCs w:val="24"/>
              </w:rPr>
            </w:pPr>
            <w:proofErr w:type="spellStart"/>
            <w:r>
              <w:rPr>
                <w:rFonts w:ascii="Arial" w:hAnsi="Arial" w:cs="Arial"/>
                <w:sz w:val="20"/>
              </w:rPr>
              <w:t>Number</w:t>
            </w:r>
            <w:proofErr w:type="spellEnd"/>
            <w:r>
              <w:rPr>
                <w:rFonts w:ascii="Arial" w:hAnsi="Arial" w:cs="Arial"/>
                <w:sz w:val="20"/>
              </w:rPr>
              <w:t xml:space="preserve"> of </w:t>
            </w:r>
            <w:proofErr w:type="spellStart"/>
            <w:r>
              <w:rPr>
                <w:rFonts w:ascii="Arial" w:hAnsi="Arial" w:cs="Arial"/>
                <w:sz w:val="20"/>
              </w:rPr>
              <w:t>firms</w:t>
            </w:r>
            <w:proofErr w:type="spellEnd"/>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D9BD1B" w14:textId="77777777" w:rsidR="009019ED" w:rsidRDefault="009019ED">
            <w:pPr>
              <w:jc w:val="center"/>
              <w:rPr>
                <w:szCs w:val="24"/>
              </w:rPr>
            </w:pPr>
            <w:r>
              <w:rPr>
                <w:rFonts w:ascii="Arial" w:hAnsi="Arial" w:cs="Arial"/>
                <w:sz w:val="20"/>
              </w:rPr>
              <w:t>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38795E" w14:textId="77777777" w:rsidR="009019ED" w:rsidRDefault="009019ED">
            <w:pPr>
              <w:jc w:val="center"/>
              <w:rPr>
                <w:szCs w:val="24"/>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094ECB6" w14:textId="77777777" w:rsidR="009019ED" w:rsidRDefault="009019ED">
            <w:pPr>
              <w:spacing w:after="200" w:line="230" w:lineRule="atLeast"/>
              <w:jc w:val="center"/>
              <w:rPr>
                <w:sz w:val="20"/>
              </w:rPr>
            </w:pP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C49A242" w14:textId="77777777" w:rsidR="009019ED" w:rsidRDefault="009019ED">
            <w:pPr>
              <w:spacing w:after="200" w:line="230" w:lineRule="atLeast"/>
              <w:jc w:val="center"/>
              <w:rPr>
                <w:sz w:val="20"/>
              </w:rPr>
            </w:pP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FE2BB42" w14:textId="77777777" w:rsidR="009019ED" w:rsidRDefault="009019ED">
            <w:pPr>
              <w:spacing w:after="200" w:line="230" w:lineRule="atLeast"/>
              <w:jc w:val="center"/>
              <w:rPr>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36ACF8" w14:textId="77777777" w:rsidR="009019ED" w:rsidRDefault="009019ED">
            <w:pPr>
              <w:spacing w:after="200" w:line="230" w:lineRule="atLeast"/>
              <w:jc w:val="center"/>
              <w:rPr>
                <w:sz w:val="20"/>
              </w:rPr>
            </w:pPr>
            <w:r>
              <w:rPr>
                <w:rFonts w:ascii="Arial" w:hAnsi="Arial" w:cs="Arial"/>
                <w:sz w:val="20"/>
              </w:rPr>
              <w:t>20</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965F58" w14:textId="77777777" w:rsidR="009019ED" w:rsidRDefault="009019ED">
            <w:pPr>
              <w:spacing w:after="200" w:line="230" w:lineRule="atLeast"/>
              <w:jc w:val="center"/>
              <w:rPr>
                <w:sz w:val="20"/>
              </w:rPr>
            </w:pPr>
            <w:r>
              <w:rPr>
                <w:rFonts w:ascii="Arial" w:hAnsi="Arial" w:cs="Arial"/>
                <w:sz w:val="20"/>
              </w:rPr>
              <w:t>20</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D45DC1" w14:textId="77777777" w:rsidR="009019ED" w:rsidRDefault="009019ED">
            <w:pPr>
              <w:spacing w:after="40"/>
              <w:jc w:val="center"/>
              <w:rPr>
                <w:szCs w:val="24"/>
              </w:rPr>
            </w:pPr>
            <w:r>
              <w:rPr>
                <w:rFonts w:ascii="Arial" w:hAnsi="Arial" w:cs="Arial"/>
                <w:sz w:val="20"/>
              </w:rPr>
              <w:t>LITP</w:t>
            </w:r>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1D8416" w14:textId="77777777" w:rsidR="009019ED" w:rsidRDefault="009019ED">
            <w:pPr>
              <w:spacing w:after="40"/>
              <w:rPr>
                <w:rFonts w:ascii="Arial" w:hAnsi="Arial" w:cs="Arial"/>
                <w:sz w:val="20"/>
              </w:rPr>
            </w:pPr>
            <w:r>
              <w:rPr>
                <w:rFonts w:ascii="Arial" w:hAnsi="Arial" w:cs="Arial"/>
                <w:sz w:val="20"/>
              </w:rPr>
              <w:t>Ibid.</w:t>
            </w:r>
          </w:p>
        </w:tc>
      </w:tr>
      <w:tr w:rsidR="009019ED" w14:paraId="574B3D0A" w14:textId="77777777" w:rsidTr="009019ED">
        <w:trPr>
          <w:trHeight w:val="966"/>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BDF44F" w14:textId="3C6E97BA" w:rsidR="009019ED" w:rsidRPr="009019ED" w:rsidRDefault="009019ED">
            <w:pPr>
              <w:rPr>
                <w:szCs w:val="24"/>
                <w:lang w:val="en-US"/>
              </w:rPr>
            </w:pPr>
            <w:r w:rsidRPr="009019ED">
              <w:rPr>
                <w:rFonts w:ascii="Arial" w:hAnsi="Arial" w:cs="Arial"/>
                <w:sz w:val="20"/>
                <w:lang w:val="en-US"/>
              </w:rPr>
              <w:t xml:space="preserve">3.5 </w:t>
            </w:r>
            <w:r w:rsidR="007D2F98">
              <w:rPr>
                <w:rFonts w:ascii="Arial" w:hAnsi="Arial" w:cs="Arial"/>
                <w:sz w:val="20"/>
                <w:lang w:val="en-US"/>
              </w:rPr>
              <w:t>J</w:t>
            </w:r>
            <w:r w:rsidRPr="009019ED">
              <w:rPr>
                <w:rFonts w:ascii="Arial" w:hAnsi="Arial" w:cs="Arial"/>
                <w:sz w:val="20"/>
                <w:lang w:val="en-US"/>
              </w:rPr>
              <w:t>obseekers referred to a job offer.</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5238F7" w14:textId="77777777" w:rsidR="009019ED" w:rsidRDefault="009019ED">
            <w:pPr>
              <w:jc w:val="center"/>
              <w:rPr>
                <w:sz w:val="20"/>
              </w:rPr>
            </w:pPr>
            <w:proofErr w:type="spellStart"/>
            <w:r>
              <w:rPr>
                <w:rFonts w:ascii="Arial" w:hAnsi="Arial" w:cs="Arial"/>
                <w:sz w:val="20"/>
              </w:rPr>
              <w:t>Number</w:t>
            </w:r>
            <w:proofErr w:type="spellEnd"/>
            <w:r>
              <w:rPr>
                <w:rFonts w:ascii="Arial" w:hAnsi="Arial" w:cs="Arial"/>
                <w:sz w:val="20"/>
              </w:rPr>
              <w:t xml:space="preserve"> of </w:t>
            </w:r>
            <w:proofErr w:type="spellStart"/>
            <w:r>
              <w:rPr>
                <w:rFonts w:ascii="Arial" w:hAnsi="Arial" w:cs="Arial"/>
                <w:sz w:val="20"/>
              </w:rPr>
              <w:t>persons</w:t>
            </w:r>
            <w:proofErr w:type="spellEnd"/>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603366" w14:textId="77777777" w:rsidR="009019ED" w:rsidRDefault="009019ED">
            <w:pPr>
              <w:jc w:val="center"/>
              <w:rPr>
                <w:szCs w:val="24"/>
              </w:rPr>
            </w:pPr>
            <w:r>
              <w:rPr>
                <w:rFonts w:ascii="Arial" w:hAnsi="Arial" w:cs="Arial"/>
                <w:sz w:val="20"/>
              </w:rPr>
              <w:t>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A09776" w14:textId="77777777" w:rsidR="009019ED" w:rsidRDefault="009019ED">
            <w:pPr>
              <w:spacing w:after="200" w:line="230" w:lineRule="atLeast"/>
              <w:jc w:val="center"/>
              <w:rPr>
                <w:sz w:val="20"/>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1DF67AD" w14:textId="77777777" w:rsidR="009019ED" w:rsidRDefault="009019ED">
            <w:pPr>
              <w:spacing w:after="200" w:line="207" w:lineRule="atLeast"/>
              <w:jc w:val="center"/>
              <w:rPr>
                <w:sz w:val="18"/>
                <w:szCs w:val="18"/>
              </w:rPr>
            </w:pP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2994193" w14:textId="77777777" w:rsidR="009019ED" w:rsidRDefault="009019ED">
            <w:pPr>
              <w:spacing w:after="200" w:line="207" w:lineRule="atLeast"/>
              <w:jc w:val="center"/>
              <w:rPr>
                <w:sz w:val="18"/>
                <w:szCs w:val="18"/>
              </w:rPr>
            </w:pP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C756331" w14:textId="77777777" w:rsidR="009019ED" w:rsidRDefault="009019ED">
            <w:pPr>
              <w:spacing w:after="200" w:line="207" w:lineRule="atLeast"/>
              <w:jc w:val="center"/>
              <w:rPr>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6B30E2" w14:textId="77777777" w:rsidR="009019ED" w:rsidRDefault="009019ED">
            <w:pPr>
              <w:spacing w:after="200" w:line="207" w:lineRule="atLeast"/>
              <w:jc w:val="center"/>
              <w:rPr>
                <w:sz w:val="18"/>
                <w:szCs w:val="18"/>
              </w:rPr>
            </w:pPr>
            <w:r>
              <w:rPr>
                <w:rFonts w:ascii="Arial" w:hAnsi="Arial" w:cs="Arial"/>
                <w:sz w:val="18"/>
                <w:szCs w:val="18"/>
              </w:rPr>
              <w:t>500</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3F3608" w14:textId="77777777" w:rsidR="009019ED" w:rsidRDefault="009019ED">
            <w:pPr>
              <w:spacing w:after="200" w:line="207" w:lineRule="atLeast"/>
              <w:jc w:val="center"/>
              <w:rPr>
                <w:sz w:val="18"/>
                <w:szCs w:val="18"/>
              </w:rPr>
            </w:pPr>
            <w:r>
              <w:rPr>
                <w:rFonts w:ascii="Arial" w:hAnsi="Arial" w:cs="Arial"/>
                <w:sz w:val="18"/>
                <w:szCs w:val="18"/>
              </w:rPr>
              <w:t>500</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0881E8" w14:textId="77777777" w:rsidR="009019ED" w:rsidRDefault="009019ED">
            <w:pPr>
              <w:spacing w:after="200" w:line="230" w:lineRule="atLeast"/>
              <w:jc w:val="center"/>
              <w:rPr>
                <w:sz w:val="20"/>
              </w:rPr>
            </w:pPr>
            <w:r>
              <w:rPr>
                <w:rFonts w:ascii="Arial" w:hAnsi="Arial" w:cs="Arial"/>
                <w:sz w:val="20"/>
              </w:rPr>
              <w:t>LITP</w:t>
            </w:r>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6C998A" w14:textId="77777777" w:rsidR="009019ED" w:rsidRDefault="009019ED">
            <w:pPr>
              <w:spacing w:after="200" w:line="230" w:lineRule="atLeast"/>
              <w:rPr>
                <w:rFonts w:ascii="Arial" w:hAnsi="Arial" w:cs="Arial"/>
                <w:sz w:val="20"/>
              </w:rPr>
            </w:pPr>
            <w:r>
              <w:rPr>
                <w:rFonts w:ascii="Arial" w:hAnsi="Arial" w:cs="Arial"/>
                <w:sz w:val="20"/>
              </w:rPr>
              <w:t>Ibid.</w:t>
            </w:r>
          </w:p>
        </w:tc>
      </w:tr>
      <w:tr w:rsidR="009019ED" w:rsidRPr="00596B4A" w14:paraId="31AE192A" w14:textId="77777777" w:rsidTr="009019ED">
        <w:trPr>
          <w:trHeight w:val="1326"/>
          <w:jc w:val="cent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7196D9" w14:textId="79BF87D1" w:rsidR="009019ED" w:rsidRPr="009019ED" w:rsidRDefault="009019ED">
            <w:pPr>
              <w:spacing w:after="60"/>
              <w:rPr>
                <w:rFonts w:ascii="Arial" w:hAnsi="Arial" w:cs="Arial"/>
                <w:sz w:val="20"/>
                <w:lang w:val="en-US"/>
              </w:rPr>
            </w:pPr>
            <w:r w:rsidRPr="009019ED">
              <w:rPr>
                <w:rFonts w:ascii="Arial" w:hAnsi="Arial" w:cs="Arial"/>
                <w:sz w:val="20"/>
                <w:lang w:val="en-US"/>
              </w:rPr>
              <w:lastRenderedPageBreak/>
              <w:t>3.6 </w:t>
            </w:r>
            <w:r w:rsidR="007D2F98">
              <w:rPr>
                <w:rFonts w:ascii="Arial" w:hAnsi="Arial" w:cs="Arial"/>
                <w:sz w:val="20"/>
                <w:lang w:val="en-US"/>
              </w:rPr>
              <w:t>N</w:t>
            </w:r>
            <w:r w:rsidRPr="009019ED">
              <w:rPr>
                <w:rFonts w:ascii="Arial" w:hAnsi="Arial" w:cs="Arial"/>
                <w:sz w:val="20"/>
                <w:lang w:val="en-US"/>
              </w:rPr>
              <w:t>ew households registered in the Information System of the MAST (SIMAST).</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B50A74" w14:textId="77777777" w:rsidR="009019ED" w:rsidRDefault="009019ED">
            <w:pPr>
              <w:spacing w:after="60"/>
              <w:jc w:val="center"/>
              <w:rPr>
                <w:rFonts w:ascii="Arial" w:hAnsi="Arial" w:cs="Arial"/>
                <w:sz w:val="20"/>
              </w:rPr>
            </w:pPr>
            <w:proofErr w:type="spellStart"/>
            <w:r>
              <w:rPr>
                <w:rFonts w:ascii="Arial" w:hAnsi="Arial" w:cs="Arial"/>
                <w:sz w:val="20"/>
              </w:rPr>
              <w:t>Number</w:t>
            </w:r>
            <w:proofErr w:type="spellEnd"/>
          </w:p>
        </w:tc>
        <w:tc>
          <w:tcPr>
            <w:tcW w:w="11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5ED54A" w14:textId="77777777" w:rsidR="009019ED" w:rsidRDefault="009019ED">
            <w:pPr>
              <w:spacing w:after="60"/>
              <w:jc w:val="center"/>
              <w:rPr>
                <w:rFonts w:ascii="Arial" w:hAnsi="Arial" w:cs="Arial"/>
                <w:sz w:val="20"/>
              </w:rPr>
            </w:pPr>
            <w:r>
              <w:rPr>
                <w:rFonts w:ascii="Arial" w:hAnsi="Arial" w:cs="Arial"/>
                <w:sz w:val="20"/>
              </w:rPr>
              <w:t>255,000</w:t>
            </w:r>
          </w:p>
        </w:tc>
        <w:tc>
          <w:tcPr>
            <w:tcW w:w="11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2946DC" w14:textId="77777777" w:rsidR="009019ED" w:rsidRDefault="009019ED">
            <w:pPr>
              <w:spacing w:after="60"/>
              <w:jc w:val="center"/>
              <w:rPr>
                <w:rFonts w:ascii="Arial" w:hAnsi="Arial" w:cs="Arial"/>
                <w:sz w:val="20"/>
              </w:rPr>
            </w:pPr>
            <w:r>
              <w:rPr>
                <w:rFonts w:ascii="Arial" w:hAnsi="Arial" w:cs="Arial"/>
                <w:sz w:val="20"/>
              </w:rPr>
              <w:t>2018</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902AA2" w14:textId="77777777" w:rsidR="009019ED" w:rsidRDefault="009019ED">
            <w:pPr>
              <w:spacing w:after="60"/>
              <w:jc w:val="center"/>
              <w:rPr>
                <w:rFonts w:ascii="Arial" w:hAnsi="Arial" w:cs="Arial"/>
                <w:sz w:val="20"/>
              </w:rPr>
            </w:pPr>
            <w:r>
              <w:rPr>
                <w:rFonts w:ascii="Arial" w:hAnsi="Arial" w:cs="Arial"/>
                <w:sz w:val="20"/>
              </w:rPr>
              <w:t>11,019</w:t>
            </w:r>
          </w:p>
        </w:tc>
        <w:tc>
          <w:tcPr>
            <w:tcW w:w="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C051FB" w14:textId="77777777" w:rsidR="009019ED" w:rsidRDefault="009019ED">
            <w:pPr>
              <w:spacing w:after="60"/>
              <w:jc w:val="center"/>
              <w:rPr>
                <w:rFonts w:ascii="Arial" w:hAnsi="Arial" w:cs="Arial"/>
                <w:sz w:val="20"/>
              </w:rPr>
            </w:pPr>
            <w:r>
              <w:rPr>
                <w:rFonts w:ascii="Arial" w:hAnsi="Arial" w:cs="Arial"/>
                <w:sz w:val="20"/>
              </w:rPr>
              <w:t>16,203</w:t>
            </w:r>
          </w:p>
        </w:tc>
        <w:tc>
          <w:tcPr>
            <w:tcW w:w="7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15EED1" w14:textId="77777777" w:rsidR="009019ED" w:rsidRDefault="009019ED">
            <w:pPr>
              <w:spacing w:after="60"/>
              <w:jc w:val="center"/>
              <w:rPr>
                <w:rFonts w:ascii="Arial" w:hAnsi="Arial" w:cs="Arial"/>
                <w:sz w:val="20"/>
              </w:rPr>
            </w:pPr>
            <w:r>
              <w:rPr>
                <w:rFonts w:ascii="Arial" w:hAnsi="Arial" w:cs="Arial"/>
                <w:sz w:val="20"/>
              </w:rPr>
              <w:t>778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577793C" w14:textId="77777777" w:rsidR="009019ED" w:rsidRDefault="009019ED">
            <w:pPr>
              <w:spacing w:after="60"/>
              <w:jc w:val="center"/>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7293D7" w14:textId="77777777" w:rsidR="009019ED" w:rsidRDefault="009019ED">
            <w:pPr>
              <w:spacing w:after="60"/>
              <w:jc w:val="center"/>
              <w:rPr>
                <w:rFonts w:ascii="Arial" w:hAnsi="Arial" w:cs="Arial"/>
                <w:sz w:val="20"/>
              </w:rPr>
            </w:pPr>
            <w:r>
              <w:rPr>
                <w:rFonts w:ascii="Arial" w:hAnsi="Arial" w:cs="Arial"/>
                <w:sz w:val="20"/>
              </w:rPr>
              <w:t>283,000</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9E7CEA" w14:textId="77777777" w:rsidR="009019ED" w:rsidRDefault="009019ED">
            <w:pPr>
              <w:spacing w:after="60"/>
              <w:jc w:val="center"/>
              <w:rPr>
                <w:rFonts w:ascii="Arial" w:hAnsi="Arial" w:cs="Arial"/>
                <w:sz w:val="18"/>
                <w:szCs w:val="18"/>
              </w:rPr>
            </w:pPr>
            <w:r>
              <w:rPr>
                <w:rFonts w:ascii="Arial" w:hAnsi="Arial" w:cs="Arial"/>
                <w:sz w:val="18"/>
                <w:szCs w:val="18"/>
              </w:rPr>
              <w:t>SIMAST</w:t>
            </w:r>
          </w:p>
        </w:tc>
        <w:tc>
          <w:tcPr>
            <w:tcW w:w="2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2B06BB" w14:textId="77777777" w:rsidR="009019ED" w:rsidRPr="009019ED" w:rsidRDefault="009019ED">
            <w:pPr>
              <w:spacing w:after="60"/>
              <w:rPr>
                <w:rFonts w:ascii="Arial" w:hAnsi="Arial" w:cs="Arial"/>
                <w:sz w:val="20"/>
                <w:lang w:val="en-US"/>
              </w:rPr>
            </w:pPr>
            <w:r w:rsidRPr="009019ED">
              <w:rPr>
                <w:rFonts w:ascii="Arial" w:hAnsi="Arial" w:cs="Arial"/>
                <w:sz w:val="20"/>
                <w:lang w:val="en-US"/>
              </w:rPr>
              <w:t xml:space="preserve">The information for the household for each participant in component 1 will be included in SIMAST.  </w:t>
            </w:r>
          </w:p>
        </w:tc>
      </w:tr>
    </w:tbl>
    <w:p w14:paraId="7F082304" w14:textId="77777777" w:rsidR="009019ED" w:rsidRPr="009019ED" w:rsidRDefault="009019ED" w:rsidP="009019ED">
      <w:pPr>
        <w:spacing w:after="120"/>
        <w:jc w:val="center"/>
        <w:rPr>
          <w:rFonts w:ascii="Arial" w:hAnsi="Arial" w:cs="Arial"/>
          <w:sz w:val="18"/>
          <w:szCs w:val="18"/>
          <w:lang w:val="en-US"/>
        </w:rPr>
      </w:pPr>
    </w:p>
    <w:p w14:paraId="76344A95" w14:textId="77777777" w:rsidR="009019ED" w:rsidRDefault="009019ED" w:rsidP="009019ED">
      <w:pPr>
        <w:spacing w:after="200" w:line="230" w:lineRule="atLeast"/>
        <w:jc w:val="center"/>
        <w:rPr>
          <w:color w:val="000000"/>
          <w:sz w:val="20"/>
        </w:rPr>
      </w:pPr>
      <w:r>
        <w:rPr>
          <w:rFonts w:ascii="Arial" w:hAnsi="Arial" w:cs="Arial"/>
          <w:b/>
          <w:bCs/>
          <w:smallCaps/>
          <w:color w:val="000000"/>
          <w:sz w:val="20"/>
        </w:rPr>
        <w:t>Outputs</w:t>
      </w:r>
    </w:p>
    <w:tbl>
      <w:tblPr>
        <w:tblW w:w="14130" w:type="dxa"/>
        <w:jc w:val="center"/>
        <w:tblLayout w:type="fixed"/>
        <w:tblCellMar>
          <w:left w:w="0" w:type="dxa"/>
          <w:right w:w="0" w:type="dxa"/>
        </w:tblCellMar>
        <w:tblLook w:val="04A0" w:firstRow="1" w:lastRow="0" w:firstColumn="1" w:lastColumn="0" w:noHBand="0" w:noVBand="1"/>
      </w:tblPr>
      <w:tblGrid>
        <w:gridCol w:w="2172"/>
        <w:gridCol w:w="1698"/>
        <w:gridCol w:w="1080"/>
        <w:gridCol w:w="1080"/>
        <w:gridCol w:w="900"/>
        <w:gridCol w:w="900"/>
        <w:gridCol w:w="720"/>
        <w:gridCol w:w="720"/>
        <w:gridCol w:w="900"/>
        <w:gridCol w:w="1440"/>
        <w:gridCol w:w="2520"/>
      </w:tblGrid>
      <w:tr w:rsidR="009019ED" w14:paraId="7B276DCD" w14:textId="77777777" w:rsidTr="009019ED">
        <w:trPr>
          <w:trHeight w:val="552"/>
          <w:tblHeader/>
          <w:jc w:val="center"/>
        </w:trPr>
        <w:tc>
          <w:tcPr>
            <w:tcW w:w="2172"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4F1E3954" w14:textId="77777777" w:rsidR="009019ED" w:rsidRDefault="009019ED">
            <w:pPr>
              <w:jc w:val="center"/>
              <w:rPr>
                <w:szCs w:val="24"/>
              </w:rPr>
            </w:pPr>
            <w:r>
              <w:rPr>
                <w:rFonts w:ascii="Arial" w:hAnsi="Arial" w:cs="Arial"/>
                <w:b/>
                <w:bCs/>
                <w:sz w:val="20"/>
              </w:rPr>
              <w:t>Outputs</w:t>
            </w:r>
          </w:p>
        </w:tc>
        <w:tc>
          <w:tcPr>
            <w:tcW w:w="1698"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558A2774" w14:textId="77777777" w:rsidR="009019ED" w:rsidRDefault="009019ED">
            <w:pPr>
              <w:jc w:val="center"/>
              <w:rPr>
                <w:szCs w:val="24"/>
              </w:rPr>
            </w:pPr>
            <w:proofErr w:type="spellStart"/>
            <w:r>
              <w:rPr>
                <w:rFonts w:ascii="Arial" w:hAnsi="Arial" w:cs="Arial"/>
                <w:b/>
                <w:bCs/>
                <w:sz w:val="20"/>
              </w:rPr>
              <w:t>Unit</w:t>
            </w:r>
            <w:proofErr w:type="spellEnd"/>
            <w:r>
              <w:rPr>
                <w:rFonts w:ascii="Arial" w:hAnsi="Arial" w:cs="Arial"/>
                <w:b/>
                <w:bCs/>
                <w:sz w:val="20"/>
              </w:rPr>
              <w:t xml:space="preserve"> of </w:t>
            </w:r>
            <w:proofErr w:type="spellStart"/>
            <w:r>
              <w:rPr>
                <w:rFonts w:ascii="Arial" w:hAnsi="Arial" w:cs="Arial"/>
                <w:b/>
                <w:bCs/>
                <w:sz w:val="20"/>
              </w:rPr>
              <w:t>measure</w:t>
            </w:r>
            <w:proofErr w:type="spellEnd"/>
          </w:p>
        </w:tc>
        <w:tc>
          <w:tcPr>
            <w:tcW w:w="108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3018621C" w14:textId="77777777" w:rsidR="009019ED" w:rsidRDefault="009019ED">
            <w:pPr>
              <w:jc w:val="center"/>
              <w:rPr>
                <w:szCs w:val="24"/>
              </w:rPr>
            </w:pPr>
            <w:proofErr w:type="spellStart"/>
            <w:r>
              <w:rPr>
                <w:rFonts w:ascii="Arial" w:hAnsi="Arial" w:cs="Arial"/>
                <w:b/>
                <w:bCs/>
                <w:sz w:val="20"/>
              </w:rPr>
              <w:t>Baseline</w:t>
            </w:r>
            <w:proofErr w:type="spellEnd"/>
          </w:p>
          <w:p w14:paraId="3278A543" w14:textId="77777777" w:rsidR="009019ED" w:rsidRDefault="009019ED">
            <w:pPr>
              <w:jc w:val="center"/>
              <w:rPr>
                <w:szCs w:val="24"/>
              </w:rPr>
            </w:pPr>
            <w:proofErr w:type="spellStart"/>
            <w:r>
              <w:rPr>
                <w:rFonts w:ascii="Arial" w:hAnsi="Arial" w:cs="Arial"/>
                <w:b/>
                <w:bCs/>
                <w:sz w:val="20"/>
              </w:rPr>
              <w:t>Value</w:t>
            </w:r>
            <w:proofErr w:type="spellEnd"/>
          </w:p>
        </w:tc>
        <w:tc>
          <w:tcPr>
            <w:tcW w:w="108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5968D40E" w14:textId="77777777" w:rsidR="009019ED" w:rsidRDefault="009019ED">
            <w:pPr>
              <w:jc w:val="center"/>
              <w:rPr>
                <w:szCs w:val="24"/>
              </w:rPr>
            </w:pPr>
            <w:proofErr w:type="spellStart"/>
            <w:r>
              <w:rPr>
                <w:rFonts w:ascii="Arial" w:hAnsi="Arial" w:cs="Arial"/>
                <w:b/>
                <w:bCs/>
                <w:sz w:val="20"/>
              </w:rPr>
              <w:t>Baseline</w:t>
            </w:r>
            <w:proofErr w:type="spellEnd"/>
          </w:p>
          <w:p w14:paraId="259BF953" w14:textId="77777777" w:rsidR="009019ED" w:rsidRDefault="009019ED">
            <w:pPr>
              <w:jc w:val="center"/>
              <w:rPr>
                <w:szCs w:val="24"/>
              </w:rPr>
            </w:pPr>
            <w:proofErr w:type="spellStart"/>
            <w:r>
              <w:rPr>
                <w:rFonts w:ascii="Arial" w:hAnsi="Arial" w:cs="Arial"/>
                <w:b/>
                <w:bCs/>
                <w:sz w:val="20"/>
              </w:rPr>
              <w:t>year</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6BB8AFA1" w14:textId="77777777" w:rsidR="009019ED" w:rsidRDefault="009019ED">
            <w:pPr>
              <w:jc w:val="center"/>
              <w:rPr>
                <w:szCs w:val="24"/>
              </w:rPr>
            </w:pPr>
            <w:r>
              <w:rPr>
                <w:rFonts w:ascii="Arial" w:hAnsi="Arial" w:cs="Arial"/>
                <w:b/>
                <w:bCs/>
                <w:sz w:val="20"/>
              </w:rPr>
              <w:t>2019</w:t>
            </w:r>
          </w:p>
        </w:tc>
        <w:tc>
          <w:tcPr>
            <w:tcW w:w="90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2736A275" w14:textId="77777777" w:rsidR="009019ED" w:rsidRDefault="009019ED">
            <w:pPr>
              <w:jc w:val="center"/>
              <w:rPr>
                <w:szCs w:val="24"/>
              </w:rPr>
            </w:pPr>
            <w:r>
              <w:rPr>
                <w:rFonts w:ascii="Arial" w:hAnsi="Arial" w:cs="Arial"/>
                <w:b/>
                <w:bCs/>
                <w:sz w:val="20"/>
              </w:rPr>
              <w:t>2020</w:t>
            </w:r>
          </w:p>
        </w:tc>
        <w:tc>
          <w:tcPr>
            <w:tcW w:w="72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76033CCA" w14:textId="77777777" w:rsidR="009019ED" w:rsidRDefault="009019ED">
            <w:pPr>
              <w:jc w:val="center"/>
              <w:rPr>
                <w:szCs w:val="24"/>
              </w:rPr>
            </w:pPr>
            <w:r>
              <w:rPr>
                <w:rFonts w:ascii="Arial" w:hAnsi="Arial" w:cs="Arial"/>
                <w:b/>
                <w:bCs/>
                <w:sz w:val="20"/>
              </w:rPr>
              <w:t>2021</w:t>
            </w:r>
          </w:p>
        </w:tc>
        <w:tc>
          <w:tcPr>
            <w:tcW w:w="72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75400CDD" w14:textId="77777777" w:rsidR="009019ED" w:rsidRDefault="009019ED">
            <w:pPr>
              <w:jc w:val="center"/>
              <w:rPr>
                <w:szCs w:val="24"/>
              </w:rPr>
            </w:pPr>
            <w:r>
              <w:rPr>
                <w:rFonts w:ascii="Arial" w:hAnsi="Arial" w:cs="Arial"/>
                <w:b/>
                <w:bCs/>
                <w:sz w:val="20"/>
              </w:rPr>
              <w:t>2022</w:t>
            </w:r>
          </w:p>
        </w:tc>
        <w:tc>
          <w:tcPr>
            <w:tcW w:w="90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353A6150" w14:textId="77777777" w:rsidR="009019ED" w:rsidRDefault="009019ED">
            <w:pPr>
              <w:jc w:val="center"/>
              <w:rPr>
                <w:szCs w:val="24"/>
              </w:rPr>
            </w:pPr>
            <w:r>
              <w:rPr>
                <w:rFonts w:ascii="Arial" w:hAnsi="Arial" w:cs="Arial"/>
                <w:b/>
                <w:bCs/>
                <w:sz w:val="20"/>
              </w:rPr>
              <w:t>EOP</w:t>
            </w:r>
          </w:p>
        </w:tc>
        <w:tc>
          <w:tcPr>
            <w:tcW w:w="144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1BB40A9D" w14:textId="77777777" w:rsidR="009019ED" w:rsidRDefault="009019ED">
            <w:pPr>
              <w:jc w:val="center"/>
              <w:rPr>
                <w:szCs w:val="24"/>
              </w:rPr>
            </w:pPr>
            <w:proofErr w:type="spellStart"/>
            <w:r>
              <w:rPr>
                <w:rFonts w:ascii="Arial" w:hAnsi="Arial" w:cs="Arial"/>
                <w:b/>
                <w:bCs/>
                <w:sz w:val="20"/>
              </w:rPr>
              <w:t>Means</w:t>
            </w:r>
            <w:proofErr w:type="spellEnd"/>
            <w:r>
              <w:rPr>
                <w:rFonts w:ascii="Arial" w:hAnsi="Arial" w:cs="Arial"/>
                <w:b/>
                <w:bCs/>
                <w:sz w:val="20"/>
              </w:rPr>
              <w:t xml:space="preserve"> of </w:t>
            </w:r>
            <w:proofErr w:type="spellStart"/>
            <w:r>
              <w:rPr>
                <w:rFonts w:ascii="Arial" w:hAnsi="Arial" w:cs="Arial"/>
                <w:b/>
                <w:bCs/>
                <w:sz w:val="20"/>
              </w:rPr>
              <w:t>verification</w:t>
            </w:r>
            <w:proofErr w:type="spellEnd"/>
          </w:p>
        </w:tc>
        <w:tc>
          <w:tcPr>
            <w:tcW w:w="2520" w:type="dxa"/>
            <w:tcBorders>
              <w:top w:val="single" w:sz="6" w:space="0" w:color="000000"/>
              <w:left w:val="single" w:sz="6" w:space="0" w:color="000000"/>
              <w:bottom w:val="single" w:sz="6" w:space="0" w:color="000000"/>
              <w:right w:val="single" w:sz="6" w:space="0" w:color="000000"/>
            </w:tcBorders>
            <w:shd w:val="clear" w:color="auto" w:fill="92CDDC" w:themeFill="accent5" w:themeFillTint="99"/>
            <w:tcMar>
              <w:top w:w="0" w:type="dxa"/>
              <w:left w:w="108" w:type="dxa"/>
              <w:bottom w:w="0" w:type="dxa"/>
              <w:right w:w="108" w:type="dxa"/>
            </w:tcMar>
            <w:hideMark/>
          </w:tcPr>
          <w:p w14:paraId="6507E6A0" w14:textId="77777777" w:rsidR="009019ED" w:rsidRDefault="009019ED">
            <w:pPr>
              <w:jc w:val="center"/>
              <w:rPr>
                <w:szCs w:val="24"/>
              </w:rPr>
            </w:pPr>
            <w:proofErr w:type="spellStart"/>
            <w:r>
              <w:rPr>
                <w:rFonts w:ascii="Arial" w:hAnsi="Arial" w:cs="Arial"/>
                <w:b/>
                <w:bCs/>
                <w:sz w:val="20"/>
              </w:rPr>
              <w:t>Observations</w:t>
            </w:r>
            <w:proofErr w:type="spellEnd"/>
            <w:r>
              <w:rPr>
                <w:szCs w:val="24"/>
              </w:rPr>
              <w:t> </w:t>
            </w:r>
            <w:r>
              <w:rPr>
                <w:rFonts w:ascii="Arial" w:hAnsi="Arial" w:cs="Arial"/>
                <w:b/>
                <w:bCs/>
                <w:sz w:val="13"/>
                <w:szCs w:val="13"/>
                <w:vertAlign w:val="superscript"/>
              </w:rPr>
              <w:t>2</w:t>
            </w:r>
          </w:p>
        </w:tc>
      </w:tr>
      <w:tr w:rsidR="009019ED" w:rsidRPr="00596B4A" w14:paraId="14D22D89" w14:textId="77777777" w:rsidTr="009019ED">
        <w:trPr>
          <w:trHeight w:val="255"/>
          <w:jc w:val="center"/>
        </w:trPr>
        <w:tc>
          <w:tcPr>
            <w:tcW w:w="14130" w:type="dxa"/>
            <w:gridSpan w:val="11"/>
            <w:tcBorders>
              <w:top w:val="single" w:sz="6" w:space="0" w:color="000000"/>
              <w:left w:val="single" w:sz="6" w:space="0" w:color="000000"/>
              <w:bottom w:val="single" w:sz="6" w:space="0" w:color="000000"/>
              <w:right w:val="single" w:sz="6" w:space="0" w:color="000000"/>
            </w:tcBorders>
            <w:shd w:val="clear" w:color="auto" w:fill="FDE9D9" w:themeFill="accent6" w:themeFillTint="33"/>
            <w:tcMar>
              <w:top w:w="0" w:type="dxa"/>
              <w:left w:w="108" w:type="dxa"/>
              <w:bottom w:w="0" w:type="dxa"/>
              <w:right w:w="108" w:type="dxa"/>
            </w:tcMar>
            <w:hideMark/>
          </w:tcPr>
          <w:p w14:paraId="32AC3DF8" w14:textId="77777777" w:rsidR="009019ED" w:rsidRPr="009019ED" w:rsidRDefault="009019ED">
            <w:pPr>
              <w:spacing w:before="60" w:after="60"/>
              <w:rPr>
                <w:szCs w:val="24"/>
                <w:lang w:val="en-US"/>
              </w:rPr>
            </w:pPr>
            <w:r w:rsidRPr="009019ED">
              <w:rPr>
                <w:rFonts w:ascii="Arial" w:hAnsi="Arial" w:cs="Arial"/>
                <w:b/>
                <w:sz w:val="20"/>
                <w:lang w:val="en-US"/>
              </w:rPr>
              <w:t xml:space="preserve">COMPONENT I. </w:t>
            </w:r>
            <w:r w:rsidRPr="009019ED">
              <w:rPr>
                <w:szCs w:val="24"/>
                <w:lang w:val="en-US"/>
              </w:rPr>
              <w:t> </w:t>
            </w:r>
            <w:r w:rsidRPr="009019ED">
              <w:rPr>
                <w:rFonts w:ascii="Arial" w:hAnsi="Arial" w:cs="Arial"/>
                <w:b/>
                <w:sz w:val="20"/>
                <w:lang w:val="en-US"/>
              </w:rPr>
              <w:t>Temporary safety net through temporary employment in small community development projects</w:t>
            </w:r>
            <w:r w:rsidRPr="009019ED">
              <w:rPr>
                <w:rFonts w:ascii="Arial" w:hAnsi="Arial" w:cs="Arial"/>
                <w:sz w:val="20"/>
                <w:lang w:val="en-US"/>
              </w:rPr>
              <w:t xml:space="preserve"> </w:t>
            </w:r>
          </w:p>
        </w:tc>
      </w:tr>
      <w:tr w:rsidR="009019ED" w:rsidRPr="00596B4A" w14:paraId="6B540ED1" w14:textId="77777777" w:rsidTr="009019ED">
        <w:trPr>
          <w:trHeight w:val="64"/>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299D76" w14:textId="77594753" w:rsidR="009019ED" w:rsidRPr="009019ED" w:rsidRDefault="009019ED">
            <w:pPr>
              <w:rPr>
                <w:szCs w:val="24"/>
                <w:lang w:val="en-US"/>
              </w:rPr>
            </w:pPr>
            <w:r w:rsidRPr="009019ED">
              <w:rPr>
                <w:rFonts w:ascii="Arial" w:hAnsi="Arial" w:cs="Arial"/>
                <w:sz w:val="20"/>
                <w:lang w:val="en-US"/>
              </w:rPr>
              <w:t>1.1.</w:t>
            </w:r>
            <w:r w:rsidRPr="009019ED">
              <w:rPr>
                <w:szCs w:val="24"/>
                <w:lang w:val="en-US"/>
              </w:rPr>
              <w:t> </w:t>
            </w:r>
            <w:r w:rsidRPr="009019ED">
              <w:rPr>
                <w:rFonts w:ascii="Arial" w:hAnsi="Arial" w:cs="Arial"/>
                <w:sz w:val="20"/>
                <w:lang w:val="en-US"/>
              </w:rPr>
              <w:t>Beneficiaries</w:t>
            </w:r>
            <w:r w:rsidRPr="009019ED">
              <w:rPr>
                <w:szCs w:val="24"/>
                <w:lang w:val="en-US"/>
              </w:rPr>
              <w:t xml:space="preserve"> </w:t>
            </w:r>
            <w:r w:rsidRPr="009019ED">
              <w:rPr>
                <w:rFonts w:ascii="Arial" w:hAnsi="Arial" w:cs="Arial"/>
                <w:sz w:val="20"/>
                <w:lang w:val="en-US"/>
              </w:rPr>
              <w:t>18-35 years old</w:t>
            </w:r>
            <w:r w:rsidR="00724C3B">
              <w:rPr>
                <w:rFonts w:ascii="Arial" w:hAnsi="Arial" w:cs="Arial"/>
                <w:sz w:val="20"/>
                <w:lang w:val="en-US"/>
              </w:rPr>
              <w:t xml:space="preserve"> who receive income</w:t>
            </w:r>
            <w:r w:rsidRPr="009019ED">
              <w:rPr>
                <w:rFonts w:ascii="Arial" w:hAnsi="Arial" w:cs="Arial"/>
                <w:sz w:val="20"/>
                <w:lang w:val="en-US"/>
              </w:rPr>
              <w:t>.</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8A96A6"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C255E4"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65E1C5"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932984" w14:textId="77777777" w:rsidR="009019ED" w:rsidRDefault="009019ED">
            <w:pPr>
              <w:jc w:val="center"/>
              <w:rPr>
                <w:szCs w:val="24"/>
              </w:rPr>
            </w:pPr>
            <w:r>
              <w:rPr>
                <w:rFonts w:ascii="Arial" w:hAnsi="Arial" w:cs="Arial"/>
                <w:sz w:val="20"/>
              </w:rPr>
              <w:t>11,019</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AC9CD3" w14:textId="3B6BD4F5" w:rsidR="009019ED" w:rsidRDefault="009019ED">
            <w:pPr>
              <w:jc w:val="center"/>
              <w:rPr>
                <w:szCs w:val="24"/>
              </w:rPr>
            </w:pPr>
            <w:r>
              <w:rPr>
                <w:rFonts w:ascii="Arial" w:hAnsi="Arial" w:cs="Arial"/>
                <w:sz w:val="20"/>
              </w:rPr>
              <w:t>16,20</w:t>
            </w:r>
            <w:r w:rsidR="008E505F">
              <w:rPr>
                <w:rFonts w:ascii="Arial" w:hAnsi="Arial" w:cs="Arial"/>
                <w:sz w:val="20"/>
              </w:rPr>
              <w:t>3</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09057A" w14:textId="77777777" w:rsidR="009019ED" w:rsidRDefault="009019ED">
            <w:pPr>
              <w:jc w:val="center"/>
              <w:rPr>
                <w:szCs w:val="24"/>
              </w:rPr>
            </w:pPr>
            <w:r>
              <w:rPr>
                <w:rFonts w:ascii="Arial" w:hAnsi="Arial" w:cs="Arial"/>
                <w:sz w:val="20"/>
              </w:rPr>
              <w:t>778</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23BCFD" w14:textId="77777777" w:rsidR="009019ED" w:rsidRDefault="009019ED">
            <w:pPr>
              <w:jc w:val="center"/>
              <w:rPr>
                <w:szCs w:val="24"/>
              </w:rPr>
            </w:pPr>
            <w:r>
              <w:rPr>
                <w:rFonts w:ascii="Arial" w:hAnsi="Arial" w:cs="Arial"/>
                <w:sz w:val="20"/>
              </w:rPr>
              <w:t>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15FB13" w14:textId="77777777" w:rsidR="009019ED" w:rsidRDefault="009019ED">
            <w:pPr>
              <w:spacing w:after="200" w:line="230" w:lineRule="atLeast"/>
              <w:jc w:val="center"/>
              <w:rPr>
                <w:sz w:val="20"/>
              </w:rPr>
            </w:pPr>
            <w:r>
              <w:rPr>
                <w:rFonts w:ascii="Arial" w:hAnsi="Arial" w:cs="Arial"/>
                <w:sz w:val="20"/>
              </w:rPr>
              <w:t>28,000</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4DC51F" w14:textId="10FFB413" w:rsidR="009019ED" w:rsidRDefault="009019ED">
            <w:pPr>
              <w:spacing w:after="40"/>
              <w:rPr>
                <w:szCs w:val="24"/>
              </w:rPr>
            </w:pPr>
            <w:proofErr w:type="spellStart"/>
            <w:r>
              <w:rPr>
                <w:rFonts w:ascii="Arial" w:hAnsi="Arial" w:cs="Arial"/>
                <w:sz w:val="20"/>
              </w:rPr>
              <w:t>Biometric</w:t>
            </w:r>
            <w:proofErr w:type="spellEnd"/>
            <w:r>
              <w:rPr>
                <w:rFonts w:ascii="Arial" w:hAnsi="Arial" w:cs="Arial"/>
                <w:sz w:val="20"/>
              </w:rPr>
              <w:t xml:space="preserve"> </w:t>
            </w:r>
            <w:proofErr w:type="spellStart"/>
            <w:r>
              <w:rPr>
                <w:rFonts w:ascii="Arial" w:hAnsi="Arial" w:cs="Arial"/>
                <w:sz w:val="20"/>
              </w:rPr>
              <w:t>information</w:t>
            </w:r>
            <w:proofErr w:type="spellEnd"/>
            <w:r>
              <w:rPr>
                <w:rFonts w:ascii="Arial" w:hAnsi="Arial" w:cs="Arial"/>
                <w:sz w:val="20"/>
              </w:rPr>
              <w:t xml:space="preserve"> </w:t>
            </w:r>
            <w:r w:rsidR="004F57BB">
              <w:rPr>
                <w:rFonts w:ascii="Arial" w:hAnsi="Arial" w:cs="Arial"/>
                <w:sz w:val="20"/>
              </w:rPr>
              <w:t>System (BIS)</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8FF919" w14:textId="302F9EEF" w:rsidR="009019ED" w:rsidRPr="00371A51" w:rsidRDefault="009019ED">
            <w:pPr>
              <w:spacing w:after="40"/>
              <w:rPr>
                <w:szCs w:val="24"/>
                <w:lang w:val="en-US"/>
              </w:rPr>
            </w:pPr>
            <w:r w:rsidRPr="009019ED">
              <w:rPr>
                <w:rFonts w:ascii="Arial" w:hAnsi="Arial" w:cs="Arial"/>
                <w:sz w:val="20"/>
                <w:lang w:val="en-US"/>
              </w:rPr>
              <w:t xml:space="preserve">Contributes to the Corporate Results Framework (CRF) indicator Beneficiaries of ani-poverty programs. </w:t>
            </w:r>
            <w:r w:rsidRPr="00371A51">
              <w:rPr>
                <w:rFonts w:ascii="Arial" w:hAnsi="Arial" w:cs="Arial"/>
                <w:sz w:val="20"/>
                <w:lang w:val="en-US"/>
              </w:rPr>
              <w:t>Legal working age starts at 18. </w:t>
            </w:r>
            <w:r w:rsidR="00F30F3C" w:rsidRPr="00371A51">
              <w:rPr>
                <w:rFonts w:ascii="Arial" w:hAnsi="Arial" w:cs="Arial"/>
                <w:sz w:val="20"/>
                <w:lang w:val="en-US"/>
              </w:rPr>
              <w:t>Youths</w:t>
            </w:r>
            <w:r w:rsidR="00F30F3C">
              <w:rPr>
                <w:rFonts w:ascii="Arial" w:hAnsi="Arial" w:cs="Arial"/>
                <w:sz w:val="20"/>
                <w:lang w:val="en-US"/>
              </w:rPr>
              <w:t xml:space="preserve"> are temporarily employed </w:t>
            </w:r>
            <w:r w:rsidR="00F30F3C" w:rsidRPr="00371A51">
              <w:rPr>
                <w:rFonts w:ascii="Arial" w:hAnsi="Arial" w:cs="Arial"/>
                <w:sz w:val="20"/>
                <w:lang w:val="en-US"/>
              </w:rPr>
              <w:t>in community p</w:t>
            </w:r>
            <w:r w:rsidR="00F30F3C">
              <w:rPr>
                <w:rFonts w:ascii="Arial" w:hAnsi="Arial" w:cs="Arial"/>
                <w:sz w:val="20"/>
                <w:lang w:val="en-US"/>
              </w:rPr>
              <w:t>rojects.</w:t>
            </w:r>
          </w:p>
        </w:tc>
      </w:tr>
      <w:tr w:rsidR="009019ED" w14:paraId="2B83D216" w14:textId="77777777" w:rsidTr="009019ED">
        <w:trPr>
          <w:trHeight w:val="64"/>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2C966DB" w14:textId="77777777" w:rsidR="009019ED" w:rsidRDefault="009019ED">
            <w:pPr>
              <w:ind w:left="684"/>
              <w:rPr>
                <w:szCs w:val="24"/>
              </w:rPr>
            </w:pPr>
            <w:proofErr w:type="spellStart"/>
            <w:r>
              <w:rPr>
                <w:rFonts w:ascii="Arial" w:hAnsi="Arial" w:cs="Arial"/>
                <w:sz w:val="20"/>
              </w:rPr>
              <w:t>Women</w:t>
            </w:r>
            <w:proofErr w:type="spellEnd"/>
            <w:r>
              <w:rPr>
                <w:rFonts w:ascii="Arial" w:hAnsi="Arial" w:cs="Arial"/>
                <w:sz w:val="20"/>
              </w:rPr>
              <w:t xml:space="preserve"> </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7BAE02"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CF6362" w14:textId="77777777" w:rsidR="009019ED" w:rsidRDefault="009019ED">
            <w:pPr>
              <w:jc w:val="center"/>
              <w:rPr>
                <w:szCs w:val="24"/>
              </w:rPr>
            </w:pPr>
            <w:r>
              <w:rPr>
                <w:rFonts w:ascii="Arial" w:hAnsi="Arial" w:cs="Arial"/>
                <w:sz w:val="20"/>
              </w:rPr>
              <w:t> </w:t>
            </w:r>
            <w:r>
              <w:rPr>
                <w:szCs w:val="24"/>
              </w:rPr>
              <w:t> </w:t>
            </w: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248C95" w14:textId="77777777" w:rsidR="009019ED" w:rsidRDefault="009019ED">
            <w:pPr>
              <w:jc w:val="center"/>
              <w:rPr>
                <w:szCs w:val="24"/>
              </w:rPr>
            </w:pPr>
            <w:r>
              <w:rPr>
                <w:rFonts w:ascii="Arial" w:hAnsi="Arial" w:cs="Arial"/>
                <w:sz w:val="20"/>
              </w:rPr>
              <w:t>2018</w:t>
            </w:r>
            <w:r>
              <w:rPr>
                <w:szCs w:val="24"/>
              </w:rPr>
              <w:t> </w:t>
            </w:r>
            <w:r>
              <w:rPr>
                <w:rFonts w:ascii="Arial" w:hAnsi="Arial" w:cs="Arial"/>
                <w:sz w:val="20"/>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31EBC6" w14:textId="77777777" w:rsidR="009019ED" w:rsidRDefault="009019ED">
            <w:pPr>
              <w:jc w:val="center"/>
              <w:rPr>
                <w:szCs w:val="24"/>
              </w:rPr>
            </w:pPr>
            <w:r>
              <w:rPr>
                <w:rFonts w:ascii="Arial" w:hAnsi="Arial" w:cs="Arial"/>
                <w:sz w:val="20"/>
              </w:rPr>
              <w:t>3,306</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2ED4E3" w14:textId="77777777" w:rsidR="009019ED" w:rsidRDefault="009019ED">
            <w:pPr>
              <w:jc w:val="center"/>
              <w:rPr>
                <w:szCs w:val="24"/>
              </w:rPr>
            </w:pPr>
            <w:r>
              <w:rPr>
                <w:rFonts w:ascii="Arial" w:hAnsi="Arial" w:cs="Arial"/>
                <w:sz w:val="20"/>
              </w:rPr>
              <w:t>4,861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A9C6A7" w14:textId="77777777" w:rsidR="009019ED" w:rsidRDefault="009019ED">
            <w:pPr>
              <w:jc w:val="center"/>
              <w:rPr>
                <w:szCs w:val="24"/>
              </w:rPr>
            </w:pPr>
            <w:r>
              <w:rPr>
                <w:rFonts w:ascii="Arial" w:hAnsi="Arial" w:cs="Arial"/>
                <w:sz w:val="20"/>
              </w:rPr>
              <w:t>233</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36EBBA" w14:textId="77777777" w:rsidR="009019ED" w:rsidRDefault="009019ED">
            <w:pPr>
              <w:jc w:val="center"/>
              <w:rPr>
                <w:szCs w:val="24"/>
              </w:rPr>
            </w:pPr>
            <w:r>
              <w:rPr>
                <w:rFonts w:ascii="Arial" w:hAnsi="Arial" w:cs="Arial"/>
                <w:sz w:val="20"/>
              </w:rPr>
              <w:t>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FE3089" w14:textId="77777777" w:rsidR="009019ED" w:rsidRDefault="009019ED">
            <w:pPr>
              <w:spacing w:after="200" w:line="230" w:lineRule="atLeast"/>
              <w:jc w:val="center"/>
              <w:rPr>
                <w:sz w:val="20"/>
              </w:rPr>
            </w:pPr>
            <w:r>
              <w:rPr>
                <w:rFonts w:ascii="Arial" w:hAnsi="Arial" w:cs="Arial"/>
                <w:sz w:val="20"/>
              </w:rPr>
              <w:t>8,400</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98DC2D" w14:textId="77777777" w:rsidR="009019ED" w:rsidRDefault="009019ED">
            <w:pPr>
              <w:spacing w:after="40"/>
              <w:rPr>
                <w:szCs w:val="24"/>
              </w:rPr>
            </w:pPr>
            <w:proofErr w:type="spellStart"/>
            <w:r>
              <w:rPr>
                <w:rFonts w:ascii="Arial" w:hAnsi="Arial" w:cs="Arial"/>
                <w:sz w:val="20"/>
              </w:rPr>
              <w:t>Biometric</w:t>
            </w:r>
            <w:proofErr w:type="spellEnd"/>
            <w:r>
              <w:rPr>
                <w:rFonts w:ascii="Arial" w:hAnsi="Arial" w:cs="Arial"/>
                <w:sz w:val="20"/>
              </w:rPr>
              <w:t xml:space="preserve"> </w:t>
            </w:r>
            <w:proofErr w:type="spellStart"/>
            <w:r>
              <w:rPr>
                <w:rFonts w:ascii="Arial" w:hAnsi="Arial" w:cs="Arial"/>
                <w:sz w:val="20"/>
              </w:rPr>
              <w:t>information</w:t>
            </w:r>
            <w:proofErr w:type="spellEnd"/>
            <w:r>
              <w:rPr>
                <w:rFonts w:ascii="Arial" w:hAnsi="Arial" w:cs="Arial"/>
                <w:sz w:val="20"/>
              </w:rPr>
              <w:t xml:space="preserve"> </w:t>
            </w:r>
            <w:proofErr w:type="spellStart"/>
            <w:r>
              <w:rPr>
                <w:rFonts w:ascii="Arial" w:hAnsi="Arial" w:cs="Arial"/>
                <w:sz w:val="20"/>
              </w:rPr>
              <w:t>system</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436D1C" w14:textId="77777777" w:rsidR="009019ED" w:rsidRPr="009019ED" w:rsidRDefault="009019ED">
            <w:pPr>
              <w:spacing w:after="40"/>
              <w:rPr>
                <w:szCs w:val="24"/>
                <w:lang w:val="en-US"/>
              </w:rPr>
            </w:pPr>
            <w:r w:rsidRPr="009019ED">
              <w:rPr>
                <w:rFonts w:ascii="Arial" w:hAnsi="Arial" w:cs="Arial"/>
                <w:sz w:val="20"/>
                <w:lang w:val="en-US"/>
              </w:rPr>
              <w:t>Ibid between women.</w:t>
            </w:r>
          </w:p>
          <w:p w14:paraId="46BD9EF1" w14:textId="77777777" w:rsidR="009019ED" w:rsidRPr="009019ED" w:rsidRDefault="009019ED">
            <w:pPr>
              <w:spacing w:after="40"/>
              <w:rPr>
                <w:rFonts w:ascii="Arial" w:hAnsi="Arial" w:cs="Arial"/>
                <w:sz w:val="20"/>
                <w:lang w:val="en-US"/>
              </w:rPr>
            </w:pPr>
            <w:r w:rsidRPr="009019ED">
              <w:rPr>
                <w:rFonts w:ascii="Arial" w:hAnsi="Arial" w:cs="Arial"/>
                <w:sz w:val="20"/>
                <w:lang w:val="en-US"/>
              </w:rPr>
              <w:t xml:space="preserve">Target was based on recent community development projects. </w:t>
            </w:r>
          </w:p>
          <w:p w14:paraId="7387603C" w14:textId="77777777" w:rsidR="009019ED" w:rsidRDefault="009019ED">
            <w:pPr>
              <w:spacing w:after="40"/>
              <w:rPr>
                <w:szCs w:val="24"/>
              </w:rPr>
            </w:pPr>
            <w:r>
              <w:rPr>
                <w:rFonts w:ascii="Arial" w:hAnsi="Arial" w:cs="Arial"/>
                <w:sz w:val="20"/>
              </w:rPr>
              <w:t xml:space="preserve">Pro </w:t>
            </w:r>
            <w:proofErr w:type="spellStart"/>
            <w:r>
              <w:rPr>
                <w:rFonts w:ascii="Arial" w:hAnsi="Arial" w:cs="Arial"/>
                <w:sz w:val="20"/>
              </w:rPr>
              <w:t>gender</w:t>
            </w:r>
            <w:proofErr w:type="spellEnd"/>
            <w:r>
              <w:rPr>
                <w:rFonts w:ascii="Arial" w:hAnsi="Arial" w:cs="Arial"/>
                <w:sz w:val="20"/>
              </w:rPr>
              <w:t>.</w:t>
            </w:r>
          </w:p>
        </w:tc>
      </w:tr>
      <w:tr w:rsidR="009019ED" w:rsidRPr="00596B4A" w14:paraId="3FF8BBA8" w14:textId="77777777" w:rsidTr="009019ED">
        <w:trPr>
          <w:trHeight w:val="64"/>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1F6C3B" w14:textId="37123536" w:rsidR="009019ED" w:rsidRDefault="009019ED">
            <w:pPr>
              <w:rPr>
                <w:szCs w:val="24"/>
              </w:rPr>
            </w:pPr>
            <w:r>
              <w:rPr>
                <w:rFonts w:ascii="Arial" w:hAnsi="Arial" w:cs="Arial"/>
                <w:sz w:val="20"/>
              </w:rPr>
              <w:t xml:space="preserve">1.2 </w:t>
            </w:r>
            <w:proofErr w:type="spellStart"/>
            <w:r>
              <w:rPr>
                <w:rFonts w:ascii="Arial" w:hAnsi="Arial" w:cs="Arial"/>
                <w:sz w:val="20"/>
              </w:rPr>
              <w:t>Community</w:t>
            </w:r>
            <w:proofErr w:type="spellEnd"/>
            <w:r>
              <w:rPr>
                <w:rFonts w:ascii="Arial" w:hAnsi="Arial" w:cs="Arial"/>
                <w:sz w:val="20"/>
              </w:rPr>
              <w:t xml:space="preserve"> </w:t>
            </w:r>
            <w:proofErr w:type="spellStart"/>
            <w:r>
              <w:rPr>
                <w:rFonts w:ascii="Arial" w:hAnsi="Arial" w:cs="Arial"/>
                <w:sz w:val="20"/>
              </w:rPr>
              <w:t>Development</w:t>
            </w:r>
            <w:proofErr w:type="spellEnd"/>
            <w:r>
              <w:rPr>
                <w:rFonts w:ascii="Arial" w:hAnsi="Arial" w:cs="Arial"/>
                <w:sz w:val="20"/>
              </w:rPr>
              <w:t xml:space="preserve"> </w:t>
            </w:r>
            <w:proofErr w:type="spellStart"/>
            <w:r>
              <w:rPr>
                <w:rFonts w:ascii="Arial" w:hAnsi="Arial" w:cs="Arial"/>
                <w:sz w:val="20"/>
              </w:rPr>
              <w:t>projects</w:t>
            </w:r>
            <w:proofErr w:type="spellEnd"/>
            <w:r>
              <w:rPr>
                <w:rFonts w:ascii="Arial" w:hAnsi="Arial" w:cs="Arial"/>
                <w:sz w:val="20"/>
              </w:rPr>
              <w:t xml:space="preserve"> </w:t>
            </w:r>
            <w:proofErr w:type="spellStart"/>
            <w:r w:rsidR="000F4AB4">
              <w:rPr>
                <w:rFonts w:ascii="Arial" w:hAnsi="Arial" w:cs="Arial"/>
                <w:sz w:val="20"/>
              </w:rPr>
              <w:t>completed</w:t>
            </w:r>
            <w:proofErr w:type="spellEnd"/>
            <w:r w:rsidR="000F4AB4">
              <w:rPr>
                <w:rFonts w:ascii="Arial" w:hAnsi="Arial" w:cs="Arial"/>
                <w:sz w:val="20"/>
              </w:rPr>
              <w:t>.</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881641"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CAC183"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6E88D8"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84A088" w14:textId="77777777" w:rsidR="009019ED" w:rsidRDefault="009019ED">
            <w:pPr>
              <w:jc w:val="center"/>
              <w:rPr>
                <w:szCs w:val="24"/>
              </w:rPr>
            </w:pPr>
            <w:r>
              <w:rPr>
                <w:rFonts w:ascii="Arial" w:hAnsi="Arial" w:cs="Arial"/>
                <w:sz w:val="20"/>
              </w:rPr>
              <w:t>170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0F67FB" w14:textId="77777777" w:rsidR="009019ED" w:rsidRDefault="009019ED">
            <w:pPr>
              <w:jc w:val="center"/>
              <w:rPr>
                <w:szCs w:val="24"/>
              </w:rPr>
            </w:pPr>
            <w:r>
              <w:rPr>
                <w:rFonts w:ascii="Arial" w:hAnsi="Arial" w:cs="Arial"/>
                <w:sz w:val="20"/>
              </w:rPr>
              <w:t>250</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14FB94" w14:textId="77777777" w:rsidR="009019ED" w:rsidRDefault="009019ED">
            <w:pPr>
              <w:jc w:val="center"/>
              <w:rPr>
                <w:szCs w:val="24"/>
              </w:rPr>
            </w:pPr>
            <w:r>
              <w:rPr>
                <w:rFonts w:ascii="Arial" w:hAnsi="Arial" w:cs="Arial"/>
                <w:sz w:val="20"/>
              </w:rPr>
              <w:t>12</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0405C1" w14:textId="77777777" w:rsidR="009019ED" w:rsidRDefault="009019ED">
            <w:pPr>
              <w:jc w:val="center"/>
              <w:rPr>
                <w:szCs w:val="24"/>
              </w:rPr>
            </w:pPr>
            <w:r>
              <w:rPr>
                <w:rFonts w:ascii="Arial" w:hAnsi="Arial" w:cs="Arial"/>
                <w:sz w:val="20"/>
              </w:rPr>
              <w:t>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5D7E4D" w14:textId="77777777" w:rsidR="009019ED" w:rsidRDefault="009019ED">
            <w:pPr>
              <w:spacing w:after="200" w:line="230" w:lineRule="atLeast"/>
              <w:jc w:val="center"/>
              <w:rPr>
                <w:sz w:val="20"/>
              </w:rPr>
            </w:pPr>
            <w:r>
              <w:rPr>
                <w:rFonts w:ascii="Arial" w:hAnsi="Arial" w:cs="Arial"/>
                <w:sz w:val="20"/>
              </w:rPr>
              <w:t>432</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C32ADC" w14:textId="77777777" w:rsidR="009019ED" w:rsidRDefault="009019ED">
            <w:pPr>
              <w:spacing w:after="40"/>
              <w:rPr>
                <w:szCs w:val="24"/>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50206C" w14:textId="37BD35A4" w:rsidR="009019ED" w:rsidRPr="009019ED" w:rsidRDefault="009019ED">
            <w:pPr>
              <w:spacing w:after="40"/>
              <w:rPr>
                <w:szCs w:val="24"/>
                <w:lang w:val="en-US"/>
              </w:rPr>
            </w:pPr>
            <w:r w:rsidRPr="009019ED">
              <w:rPr>
                <w:rFonts w:ascii="Arial" w:hAnsi="Arial" w:cs="Arial"/>
                <w:sz w:val="20"/>
                <w:lang w:val="en-US"/>
              </w:rPr>
              <w:t xml:space="preserve">Projects are considered </w:t>
            </w:r>
            <w:r w:rsidR="000F4AB4">
              <w:rPr>
                <w:rFonts w:ascii="Arial" w:hAnsi="Arial" w:cs="Arial"/>
                <w:sz w:val="20"/>
                <w:lang w:val="en-US"/>
              </w:rPr>
              <w:t xml:space="preserve">completed </w:t>
            </w:r>
            <w:r w:rsidRPr="009019ED">
              <w:rPr>
                <w:rFonts w:ascii="Arial" w:hAnsi="Arial" w:cs="Arial"/>
                <w:sz w:val="20"/>
                <w:lang w:val="en-US"/>
              </w:rPr>
              <w:t xml:space="preserve">when </w:t>
            </w:r>
            <w:r w:rsidR="000F4AB4">
              <w:rPr>
                <w:rFonts w:ascii="Arial" w:hAnsi="Arial" w:cs="Arial"/>
                <w:sz w:val="20"/>
                <w:lang w:val="en-US"/>
              </w:rPr>
              <w:t>FAES receives the receptio</w:t>
            </w:r>
            <w:r w:rsidRPr="009019ED">
              <w:rPr>
                <w:rFonts w:ascii="Arial" w:hAnsi="Arial" w:cs="Arial"/>
                <w:sz w:val="20"/>
                <w:lang w:val="en-US"/>
              </w:rPr>
              <w:t xml:space="preserve">n acts </w:t>
            </w:r>
            <w:r w:rsidR="00153785">
              <w:rPr>
                <w:rFonts w:ascii="Arial" w:hAnsi="Arial" w:cs="Arial"/>
                <w:sz w:val="20"/>
                <w:lang w:val="en-US"/>
              </w:rPr>
              <w:t xml:space="preserve">which have been </w:t>
            </w:r>
            <w:r w:rsidRPr="009019ED">
              <w:rPr>
                <w:rFonts w:ascii="Arial" w:hAnsi="Arial" w:cs="Arial"/>
                <w:sz w:val="20"/>
                <w:lang w:val="en-US"/>
              </w:rPr>
              <w:t>signed by the municipality.</w:t>
            </w:r>
          </w:p>
        </w:tc>
      </w:tr>
      <w:tr w:rsidR="009019ED" w:rsidRPr="00596B4A" w14:paraId="17E9109A" w14:textId="77777777" w:rsidTr="009019ED">
        <w:trPr>
          <w:trHeight w:val="64"/>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43EF94" w14:textId="77777777" w:rsidR="009019ED" w:rsidRDefault="009019ED">
            <w:pPr>
              <w:rPr>
                <w:rFonts w:ascii="Arial" w:hAnsi="Arial" w:cs="Arial"/>
                <w:sz w:val="20"/>
              </w:rPr>
            </w:pPr>
            <w:r>
              <w:rPr>
                <w:rFonts w:ascii="Arial" w:hAnsi="Arial" w:cs="Arial"/>
                <w:sz w:val="20"/>
              </w:rPr>
              <w:t xml:space="preserve">1.3 </w:t>
            </w:r>
            <w:proofErr w:type="spellStart"/>
            <w:r>
              <w:rPr>
                <w:rFonts w:ascii="Arial" w:hAnsi="Arial" w:cs="Arial"/>
                <w:sz w:val="20"/>
              </w:rPr>
              <w:t>Biometric</w:t>
            </w:r>
            <w:proofErr w:type="spellEnd"/>
            <w:r>
              <w:rPr>
                <w:rFonts w:ascii="Arial" w:hAnsi="Arial" w:cs="Arial"/>
                <w:sz w:val="20"/>
              </w:rPr>
              <w:t xml:space="preserve"> </w:t>
            </w:r>
            <w:proofErr w:type="spellStart"/>
            <w:r>
              <w:rPr>
                <w:rFonts w:ascii="Arial" w:hAnsi="Arial" w:cs="Arial"/>
                <w:sz w:val="20"/>
              </w:rPr>
              <w:t>information</w:t>
            </w:r>
            <w:proofErr w:type="spellEnd"/>
            <w:r>
              <w:rPr>
                <w:rFonts w:ascii="Arial" w:hAnsi="Arial" w:cs="Arial"/>
                <w:sz w:val="20"/>
              </w:rPr>
              <w:t xml:space="preserve"> </w:t>
            </w:r>
            <w:proofErr w:type="spellStart"/>
            <w:r>
              <w:rPr>
                <w:rFonts w:ascii="Arial" w:hAnsi="Arial" w:cs="Arial"/>
                <w:sz w:val="20"/>
              </w:rPr>
              <w:t>system</w:t>
            </w:r>
            <w:proofErr w:type="spellEnd"/>
            <w:r>
              <w:rPr>
                <w:rFonts w:ascii="Arial" w:hAnsi="Arial" w:cs="Arial"/>
                <w:sz w:val="20"/>
              </w:rPr>
              <w:t xml:space="preserve"> </w:t>
            </w:r>
            <w:proofErr w:type="spellStart"/>
            <w:r>
              <w:rPr>
                <w:rFonts w:ascii="Arial" w:hAnsi="Arial" w:cs="Arial"/>
                <w:sz w:val="20"/>
              </w:rPr>
              <w:t>designed</w:t>
            </w:r>
            <w:proofErr w:type="spellEnd"/>
            <w:r>
              <w:rPr>
                <w:rFonts w:ascii="Arial" w:hAnsi="Arial" w:cs="Arial"/>
                <w:sz w:val="20"/>
              </w:rPr>
              <w:t>.</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4AC88B" w14:textId="77777777" w:rsidR="009019ED" w:rsidRDefault="009019ED">
            <w:pPr>
              <w:jc w:val="center"/>
              <w:rPr>
                <w:rFonts w:ascii="Arial" w:hAnsi="Arial" w:cs="Arial"/>
                <w:sz w:val="20"/>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FC7D26" w14:textId="77777777" w:rsidR="009019ED" w:rsidRDefault="009019ED">
            <w:pPr>
              <w:jc w:val="center"/>
              <w:rPr>
                <w:rFonts w:ascii="Arial" w:hAnsi="Arial" w:cs="Arial"/>
                <w:sz w:val="20"/>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59EFFF" w14:textId="77777777" w:rsidR="009019ED" w:rsidRDefault="009019ED">
            <w:pPr>
              <w:jc w:val="center"/>
              <w:rPr>
                <w:rFonts w:ascii="Arial" w:hAnsi="Arial" w:cs="Arial"/>
                <w:sz w:val="20"/>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58F7A2" w14:textId="77777777" w:rsidR="009019ED" w:rsidRDefault="009019ED">
            <w:pPr>
              <w:jc w:val="center"/>
              <w:rPr>
                <w:rFonts w:ascii="Arial" w:hAnsi="Arial" w:cs="Arial"/>
                <w:sz w:val="20"/>
              </w:rPr>
            </w:pPr>
            <w:r>
              <w:rPr>
                <w:rFonts w:ascii="Arial" w:hAnsi="Arial" w:cs="Arial"/>
                <w:sz w:val="20"/>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220CE34" w14:textId="77777777" w:rsidR="009019ED" w:rsidRDefault="009019ED">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F937E41" w14:textId="77777777" w:rsidR="009019ED" w:rsidRDefault="009019ED">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85F4386" w14:textId="77777777" w:rsidR="009019ED" w:rsidRDefault="009019ED">
            <w:pPr>
              <w:jc w:val="cente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AE698E" w14:textId="77777777" w:rsidR="009019ED" w:rsidRDefault="009019ED">
            <w:pPr>
              <w:spacing w:after="200" w:line="230" w:lineRule="atLeast"/>
              <w:jc w:val="center"/>
              <w:rPr>
                <w:rFonts w:ascii="Arial" w:hAnsi="Arial" w:cs="Arial"/>
                <w:sz w:val="20"/>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1472C9" w14:textId="77777777" w:rsidR="009019ED" w:rsidRDefault="009019ED">
            <w:pPr>
              <w:spacing w:after="40"/>
              <w:rPr>
                <w:rFonts w:ascii="Arial" w:hAnsi="Arial" w:cs="Arial"/>
                <w:sz w:val="20"/>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359B0C" w14:textId="77777777" w:rsidR="009019ED" w:rsidRDefault="009019ED">
            <w:pPr>
              <w:spacing w:after="40"/>
              <w:rPr>
                <w:rFonts w:ascii="Arial" w:hAnsi="Arial" w:cs="Arial"/>
                <w:sz w:val="20"/>
                <w:lang w:val="en-US"/>
              </w:rPr>
            </w:pPr>
            <w:r w:rsidRPr="009019ED">
              <w:rPr>
                <w:rFonts w:ascii="Arial" w:hAnsi="Arial" w:cs="Arial"/>
                <w:sz w:val="20"/>
                <w:lang w:val="en-US"/>
              </w:rPr>
              <w:t xml:space="preserve">The Biometric information system will be used for registering beneficiaries </w:t>
            </w:r>
            <w:r w:rsidRPr="009019ED">
              <w:rPr>
                <w:rFonts w:ascii="Arial" w:hAnsi="Arial" w:cs="Arial"/>
                <w:sz w:val="20"/>
                <w:lang w:val="en-US"/>
              </w:rPr>
              <w:lastRenderedPageBreak/>
              <w:t xml:space="preserve">and for monitoring compliance. </w:t>
            </w:r>
          </w:p>
          <w:p w14:paraId="328448C9" w14:textId="02799AD5" w:rsidR="004D08C8" w:rsidRPr="009019ED" w:rsidRDefault="004D08C8">
            <w:pPr>
              <w:spacing w:after="40"/>
              <w:rPr>
                <w:rFonts w:ascii="Arial" w:hAnsi="Arial" w:cs="Arial"/>
                <w:sz w:val="20"/>
                <w:lang w:val="en-US"/>
              </w:rPr>
            </w:pPr>
          </w:p>
        </w:tc>
      </w:tr>
      <w:tr w:rsidR="009019ED" w:rsidRPr="00596B4A" w14:paraId="0F960356" w14:textId="77777777" w:rsidTr="009019ED">
        <w:trPr>
          <w:trHeight w:val="64"/>
          <w:jc w:val="center"/>
        </w:trPr>
        <w:tc>
          <w:tcPr>
            <w:tcW w:w="14130" w:type="dxa"/>
            <w:gridSpan w:val="11"/>
            <w:tcBorders>
              <w:top w:val="single" w:sz="6" w:space="0" w:color="000000"/>
              <w:left w:val="single" w:sz="6" w:space="0" w:color="000000"/>
              <w:bottom w:val="single" w:sz="6" w:space="0" w:color="000000"/>
              <w:right w:val="single" w:sz="6" w:space="0" w:color="000000"/>
            </w:tcBorders>
            <w:shd w:val="clear" w:color="auto" w:fill="FDE9D9" w:themeFill="accent6" w:themeFillTint="33"/>
            <w:tcMar>
              <w:top w:w="0" w:type="dxa"/>
              <w:left w:w="108" w:type="dxa"/>
              <w:bottom w:w="0" w:type="dxa"/>
              <w:right w:w="108" w:type="dxa"/>
            </w:tcMar>
            <w:hideMark/>
          </w:tcPr>
          <w:p w14:paraId="632EA5A8" w14:textId="77777777" w:rsidR="009019ED" w:rsidRPr="009019ED" w:rsidRDefault="009019ED">
            <w:pPr>
              <w:spacing w:before="60" w:after="60"/>
              <w:rPr>
                <w:b/>
                <w:szCs w:val="24"/>
                <w:lang w:val="en-US"/>
              </w:rPr>
            </w:pPr>
            <w:r w:rsidRPr="009019ED">
              <w:rPr>
                <w:rFonts w:ascii="Arial" w:hAnsi="Arial" w:cs="Arial"/>
                <w:b/>
                <w:sz w:val="20"/>
                <w:lang w:val="en-US"/>
              </w:rPr>
              <w:lastRenderedPageBreak/>
              <w:t>COMPONENT II. Training for youth</w:t>
            </w:r>
          </w:p>
        </w:tc>
      </w:tr>
      <w:tr w:rsidR="009019ED" w:rsidRPr="00596B4A" w14:paraId="1CEF7F4A" w14:textId="77777777" w:rsidTr="009019ED">
        <w:trPr>
          <w:trHeight w:val="1146"/>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0AC3E6" w14:textId="70BFB4EF" w:rsidR="009019ED" w:rsidRPr="009019ED" w:rsidRDefault="009019ED">
            <w:pPr>
              <w:rPr>
                <w:rFonts w:ascii="Arial" w:hAnsi="Arial" w:cs="Arial"/>
                <w:sz w:val="20"/>
                <w:lang w:val="en-US"/>
              </w:rPr>
            </w:pPr>
            <w:r w:rsidRPr="009019ED">
              <w:rPr>
                <w:rFonts w:ascii="Arial" w:hAnsi="Arial" w:cs="Arial"/>
                <w:sz w:val="20"/>
                <w:lang w:val="en-US"/>
              </w:rPr>
              <w:t>2.1 Beneficiaries </w:t>
            </w:r>
            <w:r w:rsidR="009E7DEF">
              <w:rPr>
                <w:rFonts w:ascii="Arial" w:hAnsi="Arial" w:cs="Arial"/>
                <w:sz w:val="20"/>
                <w:lang w:val="en-US"/>
              </w:rPr>
              <w:t>registered in</w:t>
            </w:r>
            <w:r w:rsidR="009E7DEF" w:rsidRPr="009019ED">
              <w:rPr>
                <w:rFonts w:ascii="Arial" w:hAnsi="Arial" w:cs="Arial"/>
                <w:sz w:val="20"/>
                <w:lang w:val="en-US"/>
              </w:rPr>
              <w:t xml:space="preserve"> </w:t>
            </w:r>
            <w:r w:rsidRPr="009019ED">
              <w:rPr>
                <w:rFonts w:ascii="Arial" w:hAnsi="Arial" w:cs="Arial"/>
                <w:sz w:val="20"/>
                <w:lang w:val="en-US"/>
              </w:rPr>
              <w:t xml:space="preserve">training program </w:t>
            </w:r>
          </w:p>
          <w:p w14:paraId="7D0A173B" w14:textId="77777777" w:rsidR="009019ED" w:rsidRPr="009019ED" w:rsidRDefault="009019ED">
            <w:pPr>
              <w:rPr>
                <w:rFonts w:ascii="Arial" w:hAnsi="Arial" w:cs="Arial"/>
                <w:sz w:val="20"/>
                <w:lang w:val="en-US"/>
              </w:rPr>
            </w:pPr>
            <w:r w:rsidRPr="009019ED">
              <w:rPr>
                <w:rFonts w:ascii="Arial" w:hAnsi="Arial" w:cs="Arial"/>
                <w:sz w:val="20"/>
                <w:lang w:val="en-US"/>
              </w:rPr>
              <w:t>between 16-29 years of age.</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2A39FC"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FF1C49" w14:textId="77777777" w:rsidR="009019ED" w:rsidRDefault="009019ED">
            <w:pPr>
              <w:jc w:val="center"/>
              <w:rPr>
                <w:rFonts w:ascii="Arial" w:hAnsi="Arial" w:cs="Arial"/>
                <w:sz w:val="20"/>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ED0F02" w14:textId="77777777" w:rsidR="009019ED" w:rsidRDefault="009019ED">
            <w:pPr>
              <w:jc w:val="center"/>
              <w:rPr>
                <w:rFonts w:ascii="Arial" w:hAnsi="Arial" w:cs="Arial"/>
                <w:sz w:val="20"/>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365AE8D" w14:textId="77777777" w:rsidR="009019ED" w:rsidRDefault="009019ED">
            <w:pPr>
              <w:jc w:val="cente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E5FD22" w14:textId="77777777" w:rsidR="009019ED" w:rsidRDefault="009019ED">
            <w:pPr>
              <w:jc w:val="center"/>
              <w:rPr>
                <w:rFonts w:ascii="Arial" w:hAnsi="Arial" w:cs="Arial"/>
                <w:sz w:val="20"/>
              </w:rPr>
            </w:pPr>
            <w:r>
              <w:rPr>
                <w:rFonts w:ascii="Arial" w:hAnsi="Arial" w:cs="Arial"/>
                <w:sz w:val="20"/>
              </w:rPr>
              <w:t>710</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2CFE1C" w14:textId="77777777" w:rsidR="009019ED" w:rsidRDefault="009019ED">
            <w:pPr>
              <w:jc w:val="center"/>
              <w:rPr>
                <w:rFonts w:ascii="Arial" w:hAnsi="Arial" w:cs="Arial"/>
                <w:sz w:val="20"/>
              </w:rPr>
            </w:pPr>
            <w:r>
              <w:rPr>
                <w:rFonts w:ascii="Arial" w:hAnsi="Arial" w:cs="Arial"/>
                <w:sz w:val="20"/>
              </w:rPr>
              <w:t>990</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11D3C48" w14:textId="77777777" w:rsidR="009019ED" w:rsidRDefault="009019ED">
            <w:pPr>
              <w:jc w:val="cente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9E7445" w14:textId="77777777" w:rsidR="009019ED" w:rsidRDefault="009019ED">
            <w:pPr>
              <w:jc w:val="center"/>
              <w:rPr>
                <w:rFonts w:ascii="Arial" w:hAnsi="Arial" w:cs="Arial"/>
                <w:sz w:val="20"/>
              </w:rPr>
            </w:pPr>
            <w:r>
              <w:rPr>
                <w:rFonts w:ascii="Arial" w:hAnsi="Arial" w:cs="Arial"/>
                <w:sz w:val="20"/>
              </w:rPr>
              <w:t>1,700</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DF33EF" w14:textId="77777777" w:rsidR="009019ED" w:rsidRDefault="009019ED">
            <w:pPr>
              <w:spacing w:after="40"/>
              <w:rPr>
                <w:szCs w:val="24"/>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D852DC" w14:textId="77777777" w:rsidR="009019ED" w:rsidRPr="009019ED" w:rsidRDefault="009019ED">
            <w:pPr>
              <w:spacing w:after="40"/>
              <w:rPr>
                <w:szCs w:val="24"/>
                <w:lang w:val="en-US"/>
              </w:rPr>
            </w:pPr>
            <w:r w:rsidRPr="009019ED">
              <w:rPr>
                <w:rFonts w:ascii="Arial" w:hAnsi="Arial" w:cs="Arial"/>
                <w:sz w:val="20"/>
                <w:lang w:val="en-US"/>
              </w:rPr>
              <w:t>Contributes to CRF: Beneficiaries of on-the-job training programs.</w:t>
            </w:r>
          </w:p>
        </w:tc>
      </w:tr>
      <w:tr w:rsidR="009019ED" w:rsidRPr="00596B4A" w14:paraId="1E059156"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F30AA8" w14:textId="77777777" w:rsidR="009019ED" w:rsidRDefault="009019ED">
            <w:pPr>
              <w:ind w:left="414"/>
              <w:rPr>
                <w:szCs w:val="24"/>
              </w:rPr>
            </w:pPr>
            <w:proofErr w:type="spellStart"/>
            <w:r>
              <w:rPr>
                <w:rFonts w:ascii="Arial" w:hAnsi="Arial" w:cs="Arial"/>
                <w:sz w:val="20"/>
              </w:rPr>
              <w:t>Women</w:t>
            </w:r>
            <w:proofErr w:type="spellEnd"/>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ECA187"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FD915C" w14:textId="77777777" w:rsidR="009019ED" w:rsidRDefault="009019ED">
            <w:pPr>
              <w:jc w:val="center"/>
              <w:rPr>
                <w:rFonts w:ascii="Arial" w:hAnsi="Arial" w:cs="Arial"/>
                <w:sz w:val="20"/>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BE3DAD" w14:textId="77777777" w:rsidR="009019ED" w:rsidRDefault="009019ED">
            <w:pPr>
              <w:jc w:val="center"/>
              <w:rPr>
                <w:szCs w:val="24"/>
              </w:rPr>
            </w:pPr>
            <w:r>
              <w:rPr>
                <w:rFonts w:ascii="Arial" w:hAnsi="Arial" w:cs="Arial"/>
                <w:sz w:val="20"/>
              </w:rPr>
              <w:t> 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510C17" w14:textId="77777777" w:rsidR="009019ED" w:rsidRDefault="009019ED">
            <w:pP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4973BF" w14:textId="77777777" w:rsidR="009019ED" w:rsidRDefault="009019ED">
            <w:pPr>
              <w:jc w:val="center"/>
              <w:rPr>
                <w:rFonts w:ascii="Arial" w:hAnsi="Arial" w:cs="Arial"/>
                <w:sz w:val="20"/>
              </w:rPr>
            </w:pPr>
            <w:r>
              <w:rPr>
                <w:rFonts w:ascii="Arial" w:hAnsi="Arial" w:cs="Arial"/>
                <w:sz w:val="20"/>
              </w:rPr>
              <w:t>213</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EA325D" w14:textId="77777777" w:rsidR="009019ED" w:rsidRDefault="009019ED">
            <w:pPr>
              <w:jc w:val="center"/>
              <w:rPr>
                <w:rFonts w:ascii="Arial" w:hAnsi="Arial" w:cs="Arial"/>
                <w:sz w:val="20"/>
              </w:rPr>
            </w:pPr>
            <w:r>
              <w:rPr>
                <w:rFonts w:ascii="Arial" w:hAnsi="Arial" w:cs="Arial"/>
                <w:sz w:val="20"/>
              </w:rPr>
              <w:t>297</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9AFAAB" w14:textId="77777777" w:rsidR="009019ED" w:rsidRDefault="009019ED">
            <w:pP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8F46A4" w14:textId="77777777" w:rsidR="009019ED" w:rsidRDefault="009019ED">
            <w:pPr>
              <w:jc w:val="center"/>
              <w:rPr>
                <w:rFonts w:ascii="Arial" w:hAnsi="Arial" w:cs="Arial"/>
                <w:sz w:val="20"/>
              </w:rPr>
            </w:pPr>
            <w:r>
              <w:rPr>
                <w:rFonts w:ascii="Arial" w:hAnsi="Arial" w:cs="Arial"/>
                <w:sz w:val="20"/>
              </w:rPr>
              <w:t>510</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95D738" w14:textId="77777777" w:rsidR="009019ED" w:rsidRDefault="009019ED">
            <w:pPr>
              <w:spacing w:after="40"/>
              <w:rPr>
                <w:szCs w:val="24"/>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6E70C9" w14:textId="77777777" w:rsidR="009019ED" w:rsidRPr="009019ED" w:rsidRDefault="009019ED">
            <w:pPr>
              <w:spacing w:after="40"/>
              <w:rPr>
                <w:szCs w:val="24"/>
                <w:lang w:val="en-US"/>
              </w:rPr>
            </w:pPr>
            <w:r w:rsidRPr="009019ED">
              <w:rPr>
                <w:rFonts w:ascii="Arial" w:hAnsi="Arial" w:cs="Arial"/>
                <w:sz w:val="20"/>
                <w:lang w:val="en-US"/>
              </w:rPr>
              <w:t>The target of 30% of women beneficiaries was based on previous experiences in the country.</w:t>
            </w:r>
            <w:r w:rsidRPr="009019ED">
              <w:rPr>
                <w:szCs w:val="24"/>
                <w:lang w:val="en-US"/>
              </w:rPr>
              <w:t> </w:t>
            </w:r>
            <w:r w:rsidRPr="009019ED">
              <w:rPr>
                <w:rFonts w:ascii="Arial" w:hAnsi="Arial" w:cs="Arial"/>
                <w:sz w:val="20"/>
                <w:lang w:val="en-US"/>
              </w:rPr>
              <w:t>Specific actions will be undertaken to promote women's participation.</w:t>
            </w:r>
          </w:p>
          <w:p w14:paraId="0BE9A903" w14:textId="77777777" w:rsidR="009019ED" w:rsidRPr="009019ED" w:rsidRDefault="009019ED">
            <w:pPr>
              <w:spacing w:after="40"/>
              <w:rPr>
                <w:szCs w:val="24"/>
                <w:lang w:val="en-US"/>
              </w:rPr>
            </w:pPr>
            <w:r w:rsidRPr="009019ED">
              <w:rPr>
                <w:rFonts w:ascii="Arial" w:hAnsi="Arial" w:cs="Arial"/>
                <w:sz w:val="20"/>
                <w:lang w:val="en-US"/>
              </w:rPr>
              <w:t>Pro gender.</w:t>
            </w:r>
          </w:p>
        </w:tc>
      </w:tr>
      <w:tr w:rsidR="009019ED" w:rsidRPr="00596B4A" w14:paraId="01D58E96"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6A56163" w14:textId="77777777" w:rsidR="009019ED" w:rsidRDefault="009019ED">
            <w:pPr>
              <w:rPr>
                <w:szCs w:val="24"/>
              </w:rPr>
            </w:pPr>
            <w:r>
              <w:rPr>
                <w:rFonts w:ascii="Arial" w:hAnsi="Arial" w:cs="Arial"/>
                <w:sz w:val="20"/>
              </w:rPr>
              <w:t>2.</w:t>
            </w:r>
            <w:r>
              <w:rPr>
                <w:szCs w:val="24"/>
              </w:rPr>
              <w:t> </w:t>
            </w:r>
            <w:r>
              <w:rPr>
                <w:rFonts w:ascii="Arial" w:hAnsi="Arial" w:cs="Arial"/>
                <w:sz w:val="20"/>
              </w:rPr>
              <w:t>2</w:t>
            </w:r>
            <w:r>
              <w:rPr>
                <w:szCs w:val="24"/>
              </w:rPr>
              <w:t> </w:t>
            </w:r>
            <w:proofErr w:type="spellStart"/>
            <w:r>
              <w:rPr>
                <w:rFonts w:ascii="Arial" w:hAnsi="Arial" w:cs="Arial"/>
                <w:sz w:val="20"/>
              </w:rPr>
              <w:t>Apprenticeship</w:t>
            </w:r>
            <w:proofErr w:type="spellEnd"/>
            <w:r>
              <w:rPr>
                <w:rFonts w:ascii="Arial" w:hAnsi="Arial" w:cs="Arial"/>
                <w:sz w:val="20"/>
              </w:rPr>
              <w:t xml:space="preserve"> </w:t>
            </w:r>
            <w:proofErr w:type="spellStart"/>
            <w:r>
              <w:rPr>
                <w:rFonts w:ascii="Arial" w:hAnsi="Arial" w:cs="Arial"/>
                <w:sz w:val="20"/>
              </w:rPr>
              <w:t>model</w:t>
            </w:r>
            <w:proofErr w:type="spellEnd"/>
            <w:r>
              <w:rPr>
                <w:rFonts w:ascii="Arial" w:hAnsi="Arial" w:cs="Arial"/>
                <w:sz w:val="20"/>
              </w:rPr>
              <w:t xml:space="preserve"> </w:t>
            </w:r>
            <w:proofErr w:type="spellStart"/>
            <w:r>
              <w:rPr>
                <w:rFonts w:ascii="Arial" w:hAnsi="Arial" w:cs="Arial"/>
                <w:sz w:val="20"/>
              </w:rPr>
              <w:t>designed</w:t>
            </w:r>
            <w:proofErr w:type="spellEnd"/>
            <w:r>
              <w:rPr>
                <w:rFonts w:ascii="Arial" w:hAnsi="Arial" w:cs="Arial"/>
                <w:sz w:val="20"/>
              </w:rPr>
              <w:t>.</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96084E" w14:textId="77777777" w:rsidR="009019ED" w:rsidRDefault="009019ED">
            <w:pPr>
              <w:jc w:val="center"/>
              <w:rPr>
                <w:szCs w:val="24"/>
              </w:rPr>
            </w:pPr>
            <w:proofErr w:type="spellStart"/>
            <w:r>
              <w:rPr>
                <w:rFonts w:ascii="Arial" w:hAnsi="Arial" w:cs="Arial"/>
                <w:sz w:val="20"/>
              </w:rPr>
              <w:t>Report</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C95D0C"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035E7E"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4CC60A" w14:textId="77777777" w:rsidR="009019ED" w:rsidRDefault="009019ED">
            <w:pP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56454D" w14:textId="77777777" w:rsidR="009019ED" w:rsidRDefault="009019ED">
            <w:pPr>
              <w:rPr>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AD6262" w14:textId="77777777" w:rsidR="009019ED" w:rsidRDefault="009019ED">
            <w:pPr>
              <w:jc w:val="center"/>
              <w:rPr>
                <w:szCs w:val="24"/>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A4010C" w14:textId="77777777" w:rsidR="009019ED" w:rsidRDefault="009019ED">
            <w:pP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C91315" w14:textId="77777777" w:rsidR="009019ED" w:rsidRDefault="009019ED">
            <w:pPr>
              <w:jc w:val="center"/>
              <w:rPr>
                <w:szCs w:val="24"/>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EDF1C8" w14:textId="77777777" w:rsidR="009019ED" w:rsidRPr="009019ED" w:rsidRDefault="009019ED">
            <w:pPr>
              <w:spacing w:after="40"/>
              <w:rPr>
                <w:szCs w:val="24"/>
                <w:lang w:val="en-US"/>
              </w:rPr>
            </w:pPr>
            <w:r w:rsidRPr="009019ED">
              <w:rPr>
                <w:rFonts w:ascii="Arial" w:hAnsi="Arial" w:cs="Arial"/>
                <w:sz w:val="20"/>
                <w:lang w:val="en-US"/>
              </w:rPr>
              <w:t>Final report of the apprentice-ship model study validated by FAES</w:t>
            </w:r>
            <w:r w:rsidRPr="009019ED">
              <w:rPr>
                <w:szCs w:val="24"/>
                <w:lang w:val="en-US"/>
              </w:rPr>
              <w:t> </w:t>
            </w:r>
            <w:r w:rsidRPr="009019ED">
              <w:rPr>
                <w:rFonts w:ascii="Arial" w:hAnsi="Arial" w:cs="Arial"/>
                <w:sz w:val="20"/>
                <w:lang w:val="en-US"/>
              </w:rPr>
              <w:t>and the</w:t>
            </w:r>
            <w:r w:rsidRPr="009019ED">
              <w:rPr>
                <w:szCs w:val="24"/>
                <w:lang w:val="en-US"/>
              </w:rPr>
              <w:t> </w:t>
            </w:r>
            <w:r w:rsidRPr="009019ED">
              <w:rPr>
                <w:rFonts w:ascii="Arial" w:hAnsi="Arial" w:cs="Arial"/>
                <w:sz w:val="20"/>
                <w:lang w:val="en-US"/>
              </w:rPr>
              <w:t>IDB.</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6167BD" w14:textId="77777777" w:rsidR="009019ED" w:rsidRPr="009019ED" w:rsidRDefault="009019ED">
            <w:pPr>
              <w:spacing w:after="40"/>
              <w:rPr>
                <w:szCs w:val="24"/>
                <w:lang w:val="en-US"/>
              </w:rPr>
            </w:pPr>
            <w:r w:rsidRPr="009019ED">
              <w:rPr>
                <w:rFonts w:ascii="Arial" w:hAnsi="Arial" w:cs="Arial"/>
                <w:sz w:val="20"/>
                <w:lang w:val="en-US"/>
              </w:rPr>
              <w:t> </w:t>
            </w:r>
          </w:p>
        </w:tc>
      </w:tr>
      <w:tr w:rsidR="009019ED" w:rsidRPr="00596B4A" w14:paraId="7B4BC447"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CBCA8F" w14:textId="77777777" w:rsidR="009019ED" w:rsidRPr="009019ED" w:rsidRDefault="009019ED">
            <w:pPr>
              <w:rPr>
                <w:szCs w:val="24"/>
                <w:lang w:val="en-US"/>
              </w:rPr>
            </w:pPr>
            <w:r w:rsidRPr="009019ED">
              <w:rPr>
                <w:rFonts w:ascii="Arial" w:hAnsi="Arial" w:cs="Arial"/>
                <w:sz w:val="20"/>
                <w:lang w:val="en-US"/>
              </w:rPr>
              <w:t>2.3</w:t>
            </w:r>
            <w:r w:rsidRPr="009019ED">
              <w:rPr>
                <w:szCs w:val="24"/>
                <w:lang w:val="en-US"/>
              </w:rPr>
              <w:t> </w:t>
            </w:r>
            <w:r w:rsidRPr="009019ED">
              <w:rPr>
                <w:rFonts w:ascii="Arial" w:hAnsi="Arial" w:cs="Arial"/>
                <w:sz w:val="20"/>
                <w:lang w:val="en-US"/>
              </w:rPr>
              <w:t>Digital skills</w:t>
            </w:r>
            <w:r w:rsidRPr="009019ED">
              <w:rPr>
                <w:szCs w:val="24"/>
                <w:lang w:val="en-US"/>
              </w:rPr>
              <w:t> </w:t>
            </w:r>
            <w:r w:rsidRPr="009019ED">
              <w:rPr>
                <w:rFonts w:ascii="Arial" w:hAnsi="Arial" w:cs="Arial"/>
                <w:sz w:val="20"/>
                <w:lang w:val="en-US"/>
              </w:rPr>
              <w:t>training model</w:t>
            </w:r>
            <w:r w:rsidRPr="009019ED">
              <w:rPr>
                <w:szCs w:val="24"/>
                <w:lang w:val="en-US"/>
              </w:rPr>
              <w:t> </w:t>
            </w:r>
            <w:r w:rsidRPr="009019ED">
              <w:rPr>
                <w:rFonts w:ascii="Arial" w:hAnsi="Arial" w:cs="Arial"/>
                <w:sz w:val="20"/>
                <w:lang w:val="en-US"/>
              </w:rPr>
              <w:t>designed.</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26C763" w14:textId="77777777" w:rsidR="009019ED" w:rsidRDefault="009019ED">
            <w:pPr>
              <w:jc w:val="center"/>
              <w:rPr>
                <w:szCs w:val="24"/>
              </w:rPr>
            </w:pPr>
            <w:proofErr w:type="spellStart"/>
            <w:r>
              <w:rPr>
                <w:rFonts w:ascii="Arial" w:hAnsi="Arial" w:cs="Arial"/>
                <w:sz w:val="20"/>
              </w:rPr>
              <w:t>Report</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BC000D"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5AB975"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8982F6" w14:textId="77777777" w:rsidR="009019ED" w:rsidRDefault="009019ED">
            <w:pP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71FFD1" w14:textId="77777777" w:rsidR="009019ED" w:rsidRDefault="009019ED">
            <w:pPr>
              <w:rPr>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6FD6B5" w14:textId="77777777" w:rsidR="009019ED" w:rsidRDefault="009019ED">
            <w:pPr>
              <w:jc w:val="center"/>
              <w:rPr>
                <w:szCs w:val="24"/>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8CB92B" w14:textId="77777777" w:rsidR="009019ED" w:rsidRDefault="009019ED">
            <w:pP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A8712C" w14:textId="77777777" w:rsidR="009019ED" w:rsidRDefault="009019ED">
            <w:pPr>
              <w:jc w:val="center"/>
              <w:rPr>
                <w:szCs w:val="24"/>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0A9AEB" w14:textId="77777777" w:rsidR="009019ED" w:rsidRPr="009019ED" w:rsidRDefault="009019ED">
            <w:pPr>
              <w:spacing w:after="40"/>
              <w:rPr>
                <w:szCs w:val="24"/>
                <w:lang w:val="en-US"/>
              </w:rPr>
            </w:pPr>
            <w:r w:rsidRPr="009019ED">
              <w:rPr>
                <w:rFonts w:ascii="Arial" w:hAnsi="Arial" w:cs="Arial"/>
                <w:sz w:val="20"/>
                <w:lang w:val="en-US"/>
              </w:rPr>
              <w:t>Final report of the Digital Skills Training Model Study Validated by FAES and the IDB.</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E625FA" w14:textId="77777777" w:rsidR="009019ED" w:rsidRPr="009019ED" w:rsidRDefault="009019ED">
            <w:pPr>
              <w:spacing w:after="40"/>
              <w:rPr>
                <w:szCs w:val="24"/>
                <w:lang w:val="en-US"/>
              </w:rPr>
            </w:pPr>
            <w:r w:rsidRPr="009019ED">
              <w:rPr>
                <w:rFonts w:ascii="Arial" w:hAnsi="Arial" w:cs="Arial"/>
                <w:sz w:val="20"/>
                <w:lang w:val="en-US"/>
              </w:rPr>
              <w:t> </w:t>
            </w:r>
          </w:p>
        </w:tc>
      </w:tr>
      <w:tr w:rsidR="009019ED" w14:paraId="7DFCCFC4"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B5DD8B" w14:textId="77777777" w:rsidR="009019ED" w:rsidRPr="009019ED" w:rsidRDefault="009019ED">
            <w:pPr>
              <w:rPr>
                <w:szCs w:val="24"/>
                <w:lang w:val="en-US"/>
              </w:rPr>
            </w:pPr>
            <w:r w:rsidRPr="009019ED">
              <w:rPr>
                <w:rFonts w:ascii="Arial" w:hAnsi="Arial" w:cs="Arial"/>
                <w:sz w:val="20"/>
                <w:lang w:val="en-US"/>
              </w:rPr>
              <w:t>2.4</w:t>
            </w:r>
            <w:r w:rsidRPr="009019ED">
              <w:rPr>
                <w:szCs w:val="24"/>
                <w:lang w:val="en-US"/>
              </w:rPr>
              <w:t> </w:t>
            </w:r>
            <w:r w:rsidRPr="009019ED">
              <w:rPr>
                <w:rFonts w:ascii="Arial" w:hAnsi="Arial" w:cs="Arial"/>
                <w:sz w:val="20"/>
                <w:lang w:val="en-US"/>
              </w:rPr>
              <w:t xml:space="preserve">Incubation program for starting an income generating </w:t>
            </w:r>
            <w:r w:rsidRPr="009019ED">
              <w:rPr>
                <w:rFonts w:ascii="Arial" w:hAnsi="Arial" w:cs="Arial"/>
                <w:sz w:val="20"/>
                <w:lang w:val="en-US"/>
              </w:rPr>
              <w:lastRenderedPageBreak/>
              <w:t>activity designed and adapted.</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00D9D0" w14:textId="77777777" w:rsidR="009019ED" w:rsidRDefault="009019ED">
            <w:pPr>
              <w:jc w:val="center"/>
              <w:rPr>
                <w:szCs w:val="24"/>
              </w:rPr>
            </w:pPr>
            <w:proofErr w:type="spellStart"/>
            <w:r>
              <w:rPr>
                <w:rFonts w:ascii="Arial" w:hAnsi="Arial" w:cs="Arial"/>
                <w:sz w:val="20"/>
              </w:rPr>
              <w:lastRenderedPageBreak/>
              <w:t>Report</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B0E2DE"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FC4479"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DBD078" w14:textId="77777777" w:rsidR="009019ED" w:rsidRDefault="009019ED">
            <w:pPr>
              <w:jc w:val="center"/>
              <w:rPr>
                <w:szCs w:val="24"/>
              </w:rPr>
            </w:pPr>
            <w:r>
              <w:rPr>
                <w:rFonts w:ascii="Arial" w:hAnsi="Arial" w:cs="Arial"/>
                <w:sz w:val="20"/>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D93E78" w14:textId="77777777" w:rsidR="009019ED" w:rsidRDefault="009019ED">
            <w:pPr>
              <w:jc w:val="center"/>
              <w:rPr>
                <w:szCs w:val="24"/>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3E683F" w14:textId="77777777" w:rsidR="009019ED" w:rsidRDefault="009019ED">
            <w:pPr>
              <w:jc w:val="center"/>
              <w:rPr>
                <w:rFonts w:ascii="Arial" w:hAnsi="Arial" w:cs="Arial"/>
                <w:sz w:val="20"/>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320CE1" w14:textId="77777777" w:rsidR="009019ED" w:rsidRDefault="009019ED">
            <w:pPr>
              <w:jc w:val="center"/>
              <w:rPr>
                <w:rFonts w:ascii="Arial" w:hAnsi="Arial" w:cs="Arial"/>
                <w:sz w:val="20"/>
              </w:rPr>
            </w:pPr>
            <w:r>
              <w:rPr>
                <w:rFonts w:ascii="Arial" w:hAnsi="Arial" w:cs="Arial"/>
                <w:sz w:val="20"/>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250554" w14:textId="32D58B8E" w:rsidR="009019ED" w:rsidRDefault="009019ED">
            <w:pPr>
              <w:jc w:val="center"/>
              <w:rPr>
                <w:szCs w:val="24"/>
              </w:rPr>
            </w:pPr>
            <w:r>
              <w:rPr>
                <w:rFonts w:ascii="Arial" w:hAnsi="Arial" w:cs="Arial"/>
                <w:sz w:val="20"/>
              </w:rPr>
              <w:t>1</w:t>
            </w:r>
            <w:r w:rsidR="008E505F">
              <w:rPr>
                <w:rFonts w:ascii="Arial" w:hAnsi="Arial" w:cs="Arial"/>
                <w:sz w:val="20"/>
              </w:rPr>
              <w:t>*</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4A4F70" w14:textId="77777777" w:rsidR="009019ED" w:rsidRPr="009019ED" w:rsidRDefault="009019ED">
            <w:pPr>
              <w:spacing w:after="40"/>
              <w:rPr>
                <w:szCs w:val="24"/>
                <w:lang w:val="en-US"/>
              </w:rPr>
            </w:pPr>
            <w:r w:rsidRPr="009019ED">
              <w:rPr>
                <w:rFonts w:ascii="Arial" w:hAnsi="Arial" w:cs="Arial"/>
                <w:sz w:val="20"/>
                <w:lang w:val="en-US"/>
              </w:rPr>
              <w:t xml:space="preserve">Report approved by FAES </w:t>
            </w:r>
            <w:r w:rsidRPr="009019ED">
              <w:rPr>
                <w:rFonts w:ascii="Arial" w:hAnsi="Arial" w:cs="Arial"/>
                <w:sz w:val="20"/>
                <w:lang w:val="en-US"/>
              </w:rPr>
              <w:lastRenderedPageBreak/>
              <w:t>Direction of Economic Activities.</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D6796B" w14:textId="3773EC09" w:rsidR="009019ED" w:rsidRDefault="009019ED">
            <w:pPr>
              <w:spacing w:after="40"/>
              <w:rPr>
                <w:szCs w:val="24"/>
              </w:rPr>
            </w:pPr>
            <w:r w:rsidRPr="009019ED">
              <w:rPr>
                <w:rFonts w:ascii="Arial" w:hAnsi="Arial" w:cs="Arial"/>
                <w:sz w:val="20"/>
                <w:lang w:val="en-US"/>
              </w:rPr>
              <w:lastRenderedPageBreak/>
              <w:t xml:space="preserve">The report will include the description of professional profiles and roles of the </w:t>
            </w:r>
            <w:r w:rsidRPr="009019ED">
              <w:rPr>
                <w:rFonts w:ascii="Arial" w:hAnsi="Arial" w:cs="Arial"/>
                <w:sz w:val="20"/>
                <w:lang w:val="en-US"/>
              </w:rPr>
              <w:lastRenderedPageBreak/>
              <w:t xml:space="preserve">trainers. It will also include the description of a six-month curriculum with training modules. </w:t>
            </w:r>
            <w:r>
              <w:rPr>
                <w:rFonts w:ascii="Arial" w:hAnsi="Arial" w:cs="Arial"/>
                <w:sz w:val="20"/>
              </w:rPr>
              <w:t>Mod</w:t>
            </w:r>
            <w:r w:rsidR="009A2EDA">
              <w:rPr>
                <w:rFonts w:ascii="Arial" w:hAnsi="Arial" w:cs="Arial"/>
                <w:sz w:val="20"/>
              </w:rPr>
              <w:t>ules</w:t>
            </w:r>
            <w:r>
              <w:rPr>
                <w:rFonts w:ascii="Arial" w:hAnsi="Arial" w:cs="Arial"/>
                <w:sz w:val="20"/>
              </w:rPr>
              <w:t xml:space="preserve"> </w:t>
            </w:r>
            <w:proofErr w:type="spellStart"/>
            <w:r>
              <w:rPr>
                <w:rFonts w:ascii="Arial" w:hAnsi="Arial" w:cs="Arial"/>
                <w:sz w:val="20"/>
              </w:rPr>
              <w:t>will</w:t>
            </w:r>
            <w:proofErr w:type="spellEnd"/>
            <w:r>
              <w:rPr>
                <w:rFonts w:ascii="Arial" w:hAnsi="Arial" w:cs="Arial"/>
                <w:sz w:val="20"/>
              </w:rPr>
              <w:t xml:space="preserve"> be </w:t>
            </w:r>
            <w:proofErr w:type="spellStart"/>
            <w:r>
              <w:rPr>
                <w:rFonts w:ascii="Arial" w:hAnsi="Arial" w:cs="Arial"/>
                <w:sz w:val="20"/>
              </w:rPr>
              <w:t>adapted</w:t>
            </w:r>
            <w:proofErr w:type="spellEnd"/>
            <w:r>
              <w:rPr>
                <w:rFonts w:ascii="Arial" w:hAnsi="Arial" w:cs="Arial"/>
                <w:sz w:val="20"/>
              </w:rPr>
              <w:t xml:space="preserve"> after </w:t>
            </w:r>
            <w:proofErr w:type="spellStart"/>
            <w:r>
              <w:rPr>
                <w:rFonts w:ascii="Arial" w:hAnsi="Arial" w:cs="Arial"/>
                <w:sz w:val="20"/>
              </w:rPr>
              <w:t>participants</w:t>
            </w:r>
            <w:proofErr w:type="spellEnd"/>
            <w:r>
              <w:rPr>
                <w:rFonts w:ascii="Arial" w:hAnsi="Arial" w:cs="Arial"/>
                <w:sz w:val="20"/>
              </w:rPr>
              <w:t xml:space="preserve"> </w:t>
            </w:r>
            <w:proofErr w:type="spellStart"/>
            <w:r>
              <w:rPr>
                <w:rFonts w:ascii="Arial" w:hAnsi="Arial" w:cs="Arial"/>
                <w:sz w:val="20"/>
              </w:rPr>
              <w:t>evaluations</w:t>
            </w:r>
            <w:proofErr w:type="spellEnd"/>
            <w:r>
              <w:rPr>
                <w:rFonts w:ascii="Arial" w:hAnsi="Arial" w:cs="Arial"/>
                <w:sz w:val="20"/>
              </w:rPr>
              <w:t xml:space="preserve">. </w:t>
            </w:r>
          </w:p>
        </w:tc>
      </w:tr>
      <w:tr w:rsidR="009019ED" w:rsidRPr="00596B4A" w14:paraId="14C389B5"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BB807F" w14:textId="77777777" w:rsidR="009019ED" w:rsidRPr="009019ED" w:rsidRDefault="009019ED">
            <w:pPr>
              <w:rPr>
                <w:szCs w:val="24"/>
                <w:lang w:val="en-US"/>
              </w:rPr>
            </w:pPr>
            <w:r w:rsidRPr="009019ED">
              <w:rPr>
                <w:rFonts w:ascii="Arial" w:hAnsi="Arial" w:cs="Arial"/>
                <w:sz w:val="20"/>
                <w:lang w:val="en-US"/>
              </w:rPr>
              <w:lastRenderedPageBreak/>
              <w:t>2.5</w:t>
            </w:r>
            <w:r w:rsidRPr="009019ED">
              <w:rPr>
                <w:szCs w:val="24"/>
                <w:lang w:val="en-US"/>
              </w:rPr>
              <w:t> </w:t>
            </w:r>
            <w:r w:rsidRPr="009019ED">
              <w:rPr>
                <w:rFonts w:ascii="Arial" w:hAnsi="Arial" w:cs="Arial"/>
                <w:sz w:val="20"/>
                <w:lang w:val="en-US"/>
              </w:rPr>
              <w:t>Training Managers for incubation program hired, managing the space and providing services to participant youth entrepreneurs.</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3D705D"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0C6CA9"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B1772B"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359C6B" w14:textId="77777777" w:rsidR="009019ED" w:rsidRDefault="009019ED">
            <w:pPr>
              <w:jc w:val="center"/>
              <w:rPr>
                <w:szCs w:val="24"/>
              </w:rPr>
            </w:pPr>
            <w:r>
              <w:rPr>
                <w:rFonts w:ascii="Arial" w:hAnsi="Arial" w:cs="Arial"/>
                <w:sz w:val="20"/>
              </w:rPr>
              <w:t>2</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BE68A6" w14:textId="77777777" w:rsidR="009019ED" w:rsidRDefault="009019ED">
            <w:pPr>
              <w:jc w:val="center"/>
              <w:rPr>
                <w:szCs w:val="24"/>
              </w:rPr>
            </w:pPr>
            <w:r>
              <w:rPr>
                <w:rFonts w:ascii="Arial" w:hAnsi="Arial" w:cs="Arial"/>
                <w:sz w:val="20"/>
              </w:rPr>
              <w:t>2</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C16F7D" w14:textId="77777777" w:rsidR="009019ED" w:rsidRDefault="009019ED">
            <w:pPr>
              <w:jc w:val="center"/>
              <w:rPr>
                <w:szCs w:val="24"/>
              </w:rPr>
            </w:pPr>
            <w:r>
              <w:rPr>
                <w:rFonts w:ascii="Arial" w:hAnsi="Arial" w:cs="Arial"/>
                <w:sz w:val="20"/>
              </w:rPr>
              <w:t>2</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DED750" w14:textId="77777777" w:rsidR="009019ED" w:rsidRDefault="009019ED">
            <w:pPr>
              <w:jc w:val="center"/>
              <w:rPr>
                <w:szCs w:val="24"/>
              </w:rPr>
            </w:pPr>
            <w:r>
              <w:rPr>
                <w:rFonts w:ascii="Arial" w:hAnsi="Arial" w:cs="Arial"/>
                <w:sz w:val="20"/>
              </w:rPr>
              <w:t>2</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F70E27" w14:textId="4557842D" w:rsidR="009019ED" w:rsidRDefault="009019ED">
            <w:pPr>
              <w:jc w:val="center"/>
              <w:rPr>
                <w:szCs w:val="24"/>
              </w:rPr>
            </w:pPr>
            <w:r>
              <w:rPr>
                <w:rFonts w:ascii="Arial" w:hAnsi="Arial" w:cs="Arial"/>
                <w:sz w:val="20"/>
              </w:rPr>
              <w:t>2</w:t>
            </w:r>
            <w:r w:rsidR="008E505F">
              <w:rPr>
                <w:rFonts w:ascii="Arial" w:hAnsi="Arial" w:cs="Arial"/>
                <w:sz w:val="20"/>
              </w:rPr>
              <w:t>*</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E6ABD5" w14:textId="77777777" w:rsidR="009019ED" w:rsidRDefault="009019ED">
            <w:pPr>
              <w:spacing w:after="40"/>
              <w:rPr>
                <w:szCs w:val="24"/>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5AF707" w14:textId="77777777" w:rsidR="009019ED" w:rsidRPr="009019ED" w:rsidRDefault="009019ED">
            <w:pPr>
              <w:spacing w:after="40"/>
              <w:rPr>
                <w:rFonts w:ascii="Arial" w:hAnsi="Arial" w:cs="Arial"/>
                <w:sz w:val="20"/>
                <w:lang w:val="en-US"/>
              </w:rPr>
            </w:pPr>
            <w:r w:rsidRPr="009019ED">
              <w:rPr>
                <w:rFonts w:ascii="Arial" w:hAnsi="Arial" w:cs="Arial"/>
                <w:sz w:val="20"/>
                <w:lang w:val="en-US"/>
              </w:rPr>
              <w:t>Services include coordinating the design and implementation of beneficiary selection, identification of potential trainers, training of trainers and management of space facilities where training is provided.</w:t>
            </w:r>
          </w:p>
        </w:tc>
      </w:tr>
      <w:tr w:rsidR="009019ED" w:rsidRPr="00596B4A" w14:paraId="44A907AF"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86A724" w14:textId="77777777" w:rsidR="009019ED" w:rsidRPr="009019ED" w:rsidRDefault="009019ED">
            <w:pPr>
              <w:rPr>
                <w:szCs w:val="24"/>
                <w:lang w:val="en-US"/>
              </w:rPr>
            </w:pPr>
            <w:r w:rsidRPr="009019ED">
              <w:rPr>
                <w:rFonts w:ascii="Arial" w:hAnsi="Arial" w:cs="Arial"/>
                <w:sz w:val="20"/>
                <w:lang w:val="en-US"/>
              </w:rPr>
              <w:t>2.6 Co-working space established and equipped.</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C6E75F"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A6F271"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AFA51B"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5DBE4B" w14:textId="77777777" w:rsidR="009019ED" w:rsidRDefault="009019ED">
            <w:pPr>
              <w:jc w:val="center"/>
              <w:rPr>
                <w:szCs w:val="24"/>
              </w:rPr>
            </w:pPr>
            <w:r>
              <w:rPr>
                <w:rFonts w:ascii="Arial" w:hAnsi="Arial" w:cs="Arial"/>
                <w:sz w:val="20"/>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5A3A02" w14:textId="77777777" w:rsidR="009019ED" w:rsidRDefault="009019ED">
            <w:pPr>
              <w:rPr>
                <w:szCs w:val="24"/>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7034D2" w14:textId="77777777" w:rsidR="009019ED" w:rsidRDefault="009019ED">
            <w:pPr>
              <w:rPr>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A72AD0" w14:textId="77777777" w:rsidR="009019ED" w:rsidRDefault="009019ED">
            <w:pPr>
              <w:rPr>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225530" w14:textId="77777777" w:rsidR="009019ED" w:rsidRDefault="009019ED">
            <w:pPr>
              <w:jc w:val="center"/>
              <w:rPr>
                <w:szCs w:val="24"/>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2AF45F" w14:textId="77777777" w:rsidR="009019ED" w:rsidRDefault="009019ED">
            <w:pPr>
              <w:spacing w:after="40"/>
              <w:rPr>
                <w:szCs w:val="24"/>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EDA392" w14:textId="77777777" w:rsidR="009019ED" w:rsidRPr="009019ED" w:rsidRDefault="009019ED">
            <w:pPr>
              <w:spacing w:after="40"/>
              <w:rPr>
                <w:szCs w:val="24"/>
                <w:lang w:val="en-US"/>
              </w:rPr>
            </w:pPr>
            <w:r w:rsidRPr="009019ED">
              <w:rPr>
                <w:rFonts w:ascii="Arial" w:hAnsi="Arial" w:cs="Arial"/>
                <w:sz w:val="20"/>
                <w:lang w:val="en-US"/>
              </w:rPr>
              <w:t>An existing space will be adapted. Trainings will be provided on how to start a revenue generating activity. It is operational when it is equipped, and all services are under contract.</w:t>
            </w:r>
          </w:p>
        </w:tc>
      </w:tr>
      <w:tr w:rsidR="009019ED" w14:paraId="7F6389B7"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9890EE" w14:textId="77777777" w:rsidR="009019ED" w:rsidRPr="009019ED" w:rsidRDefault="009019ED">
            <w:pPr>
              <w:rPr>
                <w:szCs w:val="24"/>
                <w:lang w:val="en-US"/>
              </w:rPr>
            </w:pPr>
            <w:r w:rsidRPr="009019ED">
              <w:rPr>
                <w:rFonts w:ascii="Arial" w:hAnsi="Arial" w:cs="Arial"/>
                <w:sz w:val="20"/>
                <w:lang w:val="en-US"/>
              </w:rPr>
              <w:t>2.7</w:t>
            </w:r>
            <w:r w:rsidRPr="009019ED">
              <w:rPr>
                <w:szCs w:val="24"/>
                <w:lang w:val="en-US"/>
              </w:rPr>
              <w:t> </w:t>
            </w:r>
            <w:r w:rsidRPr="009019ED">
              <w:rPr>
                <w:rFonts w:ascii="Arial" w:hAnsi="Arial" w:cs="Arial"/>
                <w:sz w:val="20"/>
                <w:lang w:val="en-US"/>
              </w:rPr>
              <w:t>Awareness campaigns launched to identify participants in incubation training program.</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FCB176"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30BBC8"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A0BF2B"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D2DAD1" w14:textId="77777777" w:rsidR="009019ED" w:rsidRDefault="009019ED">
            <w:pPr>
              <w:jc w:val="center"/>
              <w:rPr>
                <w:szCs w:val="24"/>
              </w:rPr>
            </w:pPr>
            <w:r>
              <w:rPr>
                <w:rFonts w:ascii="Arial" w:hAnsi="Arial" w:cs="Arial"/>
                <w:sz w:val="20"/>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216A0E" w14:textId="77777777" w:rsidR="009019ED" w:rsidRDefault="009019ED">
            <w:pPr>
              <w:jc w:val="center"/>
              <w:rPr>
                <w:szCs w:val="24"/>
              </w:rPr>
            </w:pPr>
            <w:r>
              <w:rPr>
                <w:rFonts w:ascii="Arial" w:hAnsi="Arial" w:cs="Arial"/>
                <w:sz w:val="20"/>
              </w:rPr>
              <w:t>2</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EE64AA" w14:textId="77777777" w:rsidR="009019ED" w:rsidRDefault="009019ED">
            <w:pPr>
              <w:jc w:val="center"/>
              <w:rPr>
                <w:szCs w:val="24"/>
              </w:rPr>
            </w:pPr>
            <w:r>
              <w:rPr>
                <w:rFonts w:ascii="Arial" w:hAnsi="Arial" w:cs="Arial"/>
                <w:sz w:val="20"/>
              </w:rPr>
              <w:t>2</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98B5D6" w14:textId="77777777" w:rsidR="009019ED" w:rsidRDefault="009019ED">
            <w:pPr>
              <w:jc w:val="center"/>
              <w:rPr>
                <w:szCs w:val="24"/>
              </w:rPr>
            </w:pPr>
            <w:r>
              <w:rPr>
                <w:rFonts w:ascii="Arial" w:hAnsi="Arial" w:cs="Arial"/>
                <w:sz w:val="20"/>
              </w:rPr>
              <w:t>2</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8491AE" w14:textId="77777777" w:rsidR="009019ED" w:rsidRDefault="009019ED">
            <w:pPr>
              <w:jc w:val="center"/>
              <w:rPr>
                <w:rFonts w:ascii="Arial" w:hAnsi="Arial" w:cs="Arial"/>
                <w:sz w:val="20"/>
              </w:rPr>
            </w:pPr>
            <w:r>
              <w:rPr>
                <w:rFonts w:ascii="Arial" w:hAnsi="Arial" w:cs="Arial"/>
                <w:sz w:val="20"/>
              </w:rPr>
              <w:t>7</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D5B03B" w14:textId="77777777" w:rsidR="009019ED" w:rsidRDefault="009019ED">
            <w:pPr>
              <w:spacing w:after="40"/>
              <w:rPr>
                <w:szCs w:val="24"/>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D6901D" w14:textId="77777777" w:rsidR="009019ED" w:rsidRDefault="009019ED">
            <w:pPr>
              <w:spacing w:after="40"/>
              <w:rPr>
                <w:szCs w:val="24"/>
              </w:rPr>
            </w:pPr>
            <w:r w:rsidRPr="00F74974">
              <w:rPr>
                <w:rFonts w:ascii="Arial" w:hAnsi="Arial" w:cs="Arial"/>
                <w:sz w:val="20"/>
                <w:lang w:val="en-US"/>
              </w:rPr>
              <w:t xml:space="preserve">Campaigns are carried out to attract entrepreneurs. They are considered launched when the social media broadcast is implemented via posts on different channels. </w:t>
            </w:r>
            <w:proofErr w:type="spellStart"/>
            <w:r>
              <w:rPr>
                <w:rFonts w:ascii="Arial" w:hAnsi="Arial" w:cs="Arial"/>
                <w:sz w:val="20"/>
              </w:rPr>
              <w:t>Awareness</w:t>
            </w:r>
            <w:proofErr w:type="spellEnd"/>
            <w:r>
              <w:rPr>
                <w:rFonts w:ascii="Arial" w:hAnsi="Arial" w:cs="Arial"/>
                <w:sz w:val="20"/>
              </w:rPr>
              <w:t xml:space="preserve"> workshops </w:t>
            </w:r>
            <w:proofErr w:type="spellStart"/>
            <w:r>
              <w:rPr>
                <w:rFonts w:ascii="Arial" w:hAnsi="Arial" w:cs="Arial"/>
                <w:sz w:val="20"/>
              </w:rPr>
              <w:t>will</w:t>
            </w:r>
            <w:proofErr w:type="spellEnd"/>
            <w:r>
              <w:rPr>
                <w:rFonts w:ascii="Arial" w:hAnsi="Arial" w:cs="Arial"/>
                <w:sz w:val="20"/>
              </w:rPr>
              <w:t xml:space="preserve"> </w:t>
            </w:r>
            <w:proofErr w:type="spellStart"/>
            <w:r>
              <w:rPr>
                <w:rFonts w:ascii="Arial" w:hAnsi="Arial" w:cs="Arial"/>
                <w:sz w:val="20"/>
              </w:rPr>
              <w:t>also</w:t>
            </w:r>
            <w:proofErr w:type="spellEnd"/>
            <w:r>
              <w:rPr>
                <w:rFonts w:ascii="Arial" w:hAnsi="Arial" w:cs="Arial"/>
                <w:sz w:val="20"/>
              </w:rPr>
              <w:t xml:space="preserve"> be </w:t>
            </w:r>
            <w:proofErr w:type="spellStart"/>
            <w:r>
              <w:rPr>
                <w:rFonts w:ascii="Arial" w:hAnsi="Arial" w:cs="Arial"/>
                <w:sz w:val="20"/>
              </w:rPr>
              <w:t>used</w:t>
            </w:r>
            <w:proofErr w:type="spellEnd"/>
            <w:r>
              <w:rPr>
                <w:rFonts w:ascii="Arial" w:hAnsi="Arial" w:cs="Arial"/>
                <w:sz w:val="20"/>
              </w:rPr>
              <w:t>.</w:t>
            </w:r>
          </w:p>
        </w:tc>
      </w:tr>
      <w:tr w:rsidR="009019ED" w:rsidRPr="00596B4A" w14:paraId="104C2893"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A721E0" w14:textId="77777777" w:rsidR="009019ED" w:rsidRPr="00F74974" w:rsidRDefault="009019ED">
            <w:pPr>
              <w:rPr>
                <w:szCs w:val="24"/>
                <w:lang w:val="en-US"/>
              </w:rPr>
            </w:pPr>
            <w:r w:rsidRPr="00F74974">
              <w:rPr>
                <w:rFonts w:ascii="Arial" w:hAnsi="Arial" w:cs="Arial"/>
                <w:sz w:val="20"/>
                <w:lang w:val="en-US"/>
              </w:rPr>
              <w:t>2.8</w:t>
            </w:r>
            <w:r w:rsidRPr="00F74974">
              <w:rPr>
                <w:szCs w:val="24"/>
                <w:lang w:val="en-US"/>
              </w:rPr>
              <w:t> </w:t>
            </w:r>
            <w:r w:rsidRPr="00F74974">
              <w:rPr>
                <w:rFonts w:ascii="Arial" w:hAnsi="Arial" w:cs="Arial"/>
                <w:sz w:val="20"/>
                <w:lang w:val="en-US"/>
              </w:rPr>
              <w:t>Number of</w:t>
            </w:r>
            <w:r w:rsidRPr="00F74974">
              <w:rPr>
                <w:szCs w:val="24"/>
                <w:lang w:val="en-US"/>
              </w:rPr>
              <w:t> </w:t>
            </w:r>
            <w:r w:rsidRPr="00F74974">
              <w:rPr>
                <w:rFonts w:ascii="Arial" w:hAnsi="Arial" w:cs="Arial"/>
                <w:sz w:val="20"/>
                <w:lang w:val="en-US"/>
              </w:rPr>
              <w:t xml:space="preserve">trainers hired to teach courses and specialized modules to entrepreneurs. </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CB5389"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507B59"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98D13C"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9FC4B7" w14:textId="77777777" w:rsidR="009019ED" w:rsidRDefault="009019ED">
            <w:pPr>
              <w:jc w:val="center"/>
              <w:rPr>
                <w:rFonts w:ascii="Arial" w:hAnsi="Arial" w:cs="Arial"/>
                <w:sz w:val="20"/>
              </w:rPr>
            </w:pPr>
            <w:r>
              <w:rPr>
                <w:rFonts w:ascii="Arial" w:hAnsi="Arial" w:cs="Arial"/>
                <w:sz w:val="20"/>
              </w:rPr>
              <w:t>5</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4A52C2" w14:textId="77777777" w:rsidR="009019ED" w:rsidRDefault="009019ED">
            <w:pPr>
              <w:jc w:val="center"/>
              <w:rPr>
                <w:rFonts w:ascii="Arial" w:hAnsi="Arial" w:cs="Arial"/>
                <w:sz w:val="20"/>
              </w:rPr>
            </w:pPr>
            <w:r>
              <w:rPr>
                <w:rFonts w:ascii="Arial" w:hAnsi="Arial" w:cs="Arial"/>
                <w:sz w:val="20"/>
              </w:rPr>
              <w:t>7</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55B1BF" w14:textId="77777777" w:rsidR="009019ED" w:rsidRDefault="009019ED">
            <w:pPr>
              <w:jc w:val="center"/>
              <w:rPr>
                <w:rFonts w:ascii="Arial" w:hAnsi="Arial" w:cs="Arial"/>
                <w:sz w:val="20"/>
              </w:rPr>
            </w:pPr>
            <w:r>
              <w:rPr>
                <w:rFonts w:ascii="Arial" w:hAnsi="Arial" w:cs="Arial"/>
                <w:sz w:val="20"/>
              </w:rPr>
              <w:t>9</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90BAFC" w14:textId="77777777" w:rsidR="009019ED" w:rsidRDefault="009019ED">
            <w:pPr>
              <w:jc w:val="center"/>
              <w:rPr>
                <w:rFonts w:ascii="Arial" w:hAnsi="Arial" w:cs="Arial"/>
                <w:sz w:val="20"/>
              </w:rPr>
            </w:pPr>
            <w:r>
              <w:rPr>
                <w:rFonts w:ascii="Arial" w:hAnsi="Arial" w:cs="Arial"/>
                <w:sz w:val="20"/>
              </w:rPr>
              <w:t>11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624423" w14:textId="6EF0501C" w:rsidR="009019ED" w:rsidRDefault="009019ED">
            <w:pPr>
              <w:jc w:val="center"/>
              <w:rPr>
                <w:rFonts w:ascii="Arial" w:hAnsi="Arial" w:cs="Arial"/>
                <w:sz w:val="20"/>
              </w:rPr>
            </w:pPr>
            <w:r>
              <w:rPr>
                <w:rFonts w:ascii="Arial" w:hAnsi="Arial" w:cs="Arial"/>
                <w:sz w:val="20"/>
              </w:rPr>
              <w:t>11</w:t>
            </w:r>
            <w:r w:rsidR="00942DEF">
              <w:rPr>
                <w:rFonts w:ascii="Arial" w:hAnsi="Arial" w:cs="Arial"/>
                <w:sz w:val="20"/>
              </w:rPr>
              <w:t>*</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DCF6D1" w14:textId="77777777" w:rsidR="009019ED" w:rsidRDefault="009019ED">
            <w:pPr>
              <w:spacing w:after="40"/>
              <w:rPr>
                <w:szCs w:val="24"/>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F56C66" w14:textId="73694E9C" w:rsidR="009019ED" w:rsidRPr="005805CB" w:rsidRDefault="000E48EA">
            <w:pPr>
              <w:spacing w:after="40"/>
              <w:rPr>
                <w:szCs w:val="24"/>
                <w:lang w:val="en-US"/>
              </w:rPr>
            </w:pPr>
            <w:r>
              <w:rPr>
                <w:rFonts w:ascii="Arial" w:hAnsi="Arial" w:cs="Arial"/>
                <w:sz w:val="20"/>
                <w:lang w:val="en-US"/>
              </w:rPr>
              <w:t xml:space="preserve">Incubation program lasts 6 months. </w:t>
            </w:r>
            <w:r w:rsidR="00724F3B">
              <w:rPr>
                <w:rFonts w:ascii="Arial" w:hAnsi="Arial" w:cs="Arial"/>
                <w:sz w:val="20"/>
                <w:lang w:val="en-US"/>
              </w:rPr>
              <w:t>Hired t</w:t>
            </w:r>
            <w:r w:rsidR="009019ED" w:rsidRPr="00F74974">
              <w:rPr>
                <w:rFonts w:ascii="Arial" w:hAnsi="Arial" w:cs="Arial"/>
                <w:sz w:val="20"/>
                <w:lang w:val="en-US"/>
              </w:rPr>
              <w:t xml:space="preserve">rainers will </w:t>
            </w:r>
            <w:r w:rsidR="00724F3B">
              <w:rPr>
                <w:rFonts w:ascii="Arial" w:hAnsi="Arial" w:cs="Arial"/>
                <w:sz w:val="20"/>
                <w:lang w:val="en-US"/>
              </w:rPr>
              <w:t xml:space="preserve">teach </w:t>
            </w:r>
            <w:r w:rsidR="009019ED" w:rsidRPr="00F74974">
              <w:rPr>
                <w:rFonts w:ascii="Arial" w:hAnsi="Arial" w:cs="Arial"/>
                <w:sz w:val="20"/>
                <w:lang w:val="en-US"/>
              </w:rPr>
              <w:t xml:space="preserve">marketing, incorporation of companies, accounting, </w:t>
            </w:r>
            <w:r w:rsidR="009019ED" w:rsidRPr="00F74974">
              <w:rPr>
                <w:rFonts w:ascii="Arial" w:hAnsi="Arial" w:cs="Arial"/>
                <w:sz w:val="20"/>
                <w:lang w:val="en-US"/>
              </w:rPr>
              <w:lastRenderedPageBreak/>
              <w:t xml:space="preserve">and legal issues. Specialized advisory services (e.g. legal, marketing) will be provided. </w:t>
            </w:r>
            <w:r w:rsidR="009019ED" w:rsidRPr="005805CB">
              <w:rPr>
                <w:rFonts w:ascii="Arial" w:hAnsi="Arial" w:cs="Arial"/>
                <w:sz w:val="20"/>
                <w:lang w:val="en-US"/>
              </w:rPr>
              <w:t>This output is not auto calculated. The number increases over time as the pool of trainers and experts expands as the entrepreneurial ecosystem develops.</w:t>
            </w:r>
          </w:p>
        </w:tc>
      </w:tr>
      <w:tr w:rsidR="009019ED" w:rsidRPr="00596B4A" w14:paraId="44C797DD"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BD46A0" w14:textId="77777777" w:rsidR="009019ED" w:rsidRPr="005805CB" w:rsidRDefault="009019ED">
            <w:pPr>
              <w:rPr>
                <w:szCs w:val="24"/>
                <w:lang w:val="en-US"/>
              </w:rPr>
            </w:pPr>
            <w:r w:rsidRPr="005805CB">
              <w:rPr>
                <w:rFonts w:ascii="Arial" w:hAnsi="Arial" w:cs="Arial"/>
                <w:sz w:val="20"/>
                <w:lang w:val="en-US"/>
              </w:rPr>
              <w:lastRenderedPageBreak/>
              <w:t>2.9</w:t>
            </w:r>
            <w:r w:rsidRPr="005805CB">
              <w:rPr>
                <w:szCs w:val="24"/>
                <w:lang w:val="en-US"/>
              </w:rPr>
              <w:t> S</w:t>
            </w:r>
            <w:r w:rsidRPr="005805CB">
              <w:rPr>
                <w:rFonts w:ascii="Arial" w:hAnsi="Arial" w:cs="Arial"/>
                <w:sz w:val="20"/>
                <w:lang w:val="en-US"/>
              </w:rPr>
              <w:t>elected youth receiving an allowance to participate in training incubation program.</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4B3CF1" w14:textId="77777777" w:rsidR="009019ED" w:rsidRDefault="009019ED">
            <w:pPr>
              <w:jc w:val="center"/>
              <w:rPr>
                <w:szCs w:val="24"/>
              </w:rPr>
            </w:pPr>
            <w:proofErr w:type="spellStart"/>
            <w:r>
              <w:rPr>
                <w:rFonts w:ascii="Arial" w:hAnsi="Arial" w:cs="Arial"/>
                <w:sz w:val="20"/>
              </w:rPr>
              <w:t>Number</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6DDB11" w14:textId="77777777" w:rsidR="009019ED" w:rsidRDefault="009019ED">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79FC36" w14:textId="77777777" w:rsidR="009019ED" w:rsidRDefault="009019ED">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CD5FC9" w14:textId="77777777" w:rsidR="009019ED" w:rsidRDefault="009019ED">
            <w:pPr>
              <w:jc w:val="center"/>
              <w:rPr>
                <w:rFonts w:ascii="Arial" w:hAnsi="Arial" w:cs="Arial"/>
                <w:sz w:val="20"/>
              </w:rPr>
            </w:pPr>
            <w:r>
              <w:rPr>
                <w:rFonts w:ascii="Arial" w:hAnsi="Arial" w:cs="Arial"/>
                <w:sz w:val="20"/>
              </w:rPr>
              <w:t>30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E07663" w14:textId="77777777" w:rsidR="009019ED" w:rsidRDefault="009019ED">
            <w:pPr>
              <w:jc w:val="center"/>
              <w:rPr>
                <w:szCs w:val="24"/>
              </w:rPr>
            </w:pPr>
            <w:r>
              <w:rPr>
                <w:rFonts w:ascii="Arial" w:hAnsi="Arial" w:cs="Arial"/>
                <w:sz w:val="20"/>
              </w:rPr>
              <w:t>70</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2AA209" w14:textId="77777777" w:rsidR="009019ED" w:rsidRDefault="009019ED">
            <w:pPr>
              <w:jc w:val="center"/>
              <w:rPr>
                <w:szCs w:val="24"/>
              </w:rPr>
            </w:pPr>
            <w:r>
              <w:rPr>
                <w:rFonts w:ascii="Arial" w:hAnsi="Arial" w:cs="Arial"/>
                <w:sz w:val="20"/>
              </w:rPr>
              <w:t>80</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9706AA" w14:textId="77777777" w:rsidR="009019ED" w:rsidRDefault="009019ED">
            <w:pPr>
              <w:jc w:val="center"/>
              <w:rPr>
                <w:szCs w:val="24"/>
              </w:rPr>
            </w:pPr>
            <w:r>
              <w:rPr>
                <w:rFonts w:ascii="Arial" w:hAnsi="Arial" w:cs="Arial"/>
                <w:sz w:val="20"/>
              </w:rPr>
              <w:t>80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E787F6" w14:textId="77777777" w:rsidR="009019ED" w:rsidRDefault="009019ED">
            <w:pPr>
              <w:jc w:val="center"/>
              <w:rPr>
                <w:rFonts w:ascii="Arial" w:hAnsi="Arial" w:cs="Arial"/>
                <w:sz w:val="20"/>
              </w:rPr>
            </w:pPr>
            <w:r>
              <w:rPr>
                <w:rFonts w:ascii="Arial" w:hAnsi="Arial" w:cs="Arial"/>
                <w:sz w:val="20"/>
              </w:rPr>
              <w:t>260</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57F143" w14:textId="77777777" w:rsidR="009019ED" w:rsidRDefault="009019ED">
            <w:pPr>
              <w:spacing w:after="40"/>
              <w:rPr>
                <w:szCs w:val="24"/>
              </w:rPr>
            </w:pPr>
            <w:r>
              <w:rPr>
                <w:rFonts w:ascii="Arial" w:hAnsi="Arial" w:cs="Arial"/>
                <w:sz w:val="20"/>
              </w:rPr>
              <w:t xml:space="preserve">FAES </w:t>
            </w:r>
            <w:proofErr w:type="spellStart"/>
            <w:r>
              <w:rPr>
                <w:rFonts w:ascii="Arial" w:hAnsi="Arial" w:cs="Arial"/>
                <w:sz w:val="20"/>
              </w:rPr>
              <w:t>project</w:t>
            </w:r>
            <w:proofErr w:type="spellEnd"/>
            <w:r>
              <w:rPr>
                <w:rFonts w:ascii="Arial" w:hAnsi="Arial" w:cs="Arial"/>
                <w:sz w:val="20"/>
              </w:rPr>
              <w:t xml:space="preserve">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CF6BC9" w14:textId="732EF6CC" w:rsidR="009019ED" w:rsidRPr="005805CB" w:rsidRDefault="009019ED">
            <w:pPr>
              <w:spacing w:after="40"/>
              <w:rPr>
                <w:rFonts w:ascii="Arial" w:hAnsi="Arial" w:cs="Arial"/>
                <w:sz w:val="20"/>
                <w:lang w:val="en-US"/>
              </w:rPr>
            </w:pPr>
            <w:r w:rsidRPr="005805CB">
              <w:rPr>
                <w:rFonts w:ascii="Arial" w:hAnsi="Arial" w:cs="Arial"/>
                <w:sz w:val="20"/>
                <w:lang w:val="en-US"/>
              </w:rPr>
              <w:t xml:space="preserve">Youth </w:t>
            </w:r>
            <w:r w:rsidR="00B626F0">
              <w:rPr>
                <w:rFonts w:ascii="Arial" w:hAnsi="Arial" w:cs="Arial"/>
                <w:sz w:val="20"/>
                <w:lang w:val="en-US"/>
              </w:rPr>
              <w:t xml:space="preserve">18-29 </w:t>
            </w:r>
            <w:r w:rsidRPr="005805CB">
              <w:rPr>
                <w:rFonts w:ascii="Arial" w:hAnsi="Arial" w:cs="Arial"/>
                <w:sz w:val="20"/>
                <w:lang w:val="en-US"/>
              </w:rPr>
              <w:t>will be selected by a panel composed of experts and entrepreneurs. Applicants are selected based on the quality of the business proposal presented. Each year there will be 2 cohorts of up to 50 individuals (except for 2019: one cohort).</w:t>
            </w:r>
          </w:p>
          <w:p w14:paraId="2A66CCB2" w14:textId="77777777" w:rsidR="009019ED" w:rsidRPr="005805CB" w:rsidRDefault="009019ED">
            <w:pPr>
              <w:spacing w:after="40"/>
              <w:rPr>
                <w:szCs w:val="24"/>
                <w:lang w:val="en-US"/>
              </w:rPr>
            </w:pPr>
            <w:r w:rsidRPr="005805CB">
              <w:rPr>
                <w:rFonts w:ascii="Arial" w:hAnsi="Arial" w:cs="Arial"/>
                <w:sz w:val="20"/>
                <w:lang w:val="en-US"/>
              </w:rPr>
              <w:t>The monthly allowance (US$300) will be paid to contribute to transportation and food to ensure full</w:t>
            </w:r>
            <w:r w:rsidRPr="005805CB">
              <w:rPr>
                <w:rFonts w:ascii="Arial" w:hAnsi="Arial" w:cs="Arial"/>
                <w:sz w:val="20"/>
                <w:lang w:val="en-US"/>
              </w:rPr>
              <w:noBreakHyphen/>
              <w:t>time engagement (equivalent to a scholarship).</w:t>
            </w:r>
          </w:p>
        </w:tc>
      </w:tr>
      <w:tr w:rsidR="009019ED" w:rsidRPr="00596B4A" w14:paraId="0A04D553" w14:textId="77777777" w:rsidTr="009019ED">
        <w:trPr>
          <w:trHeight w:val="242"/>
          <w:jc w:val="center"/>
        </w:trPr>
        <w:tc>
          <w:tcPr>
            <w:tcW w:w="14130" w:type="dxa"/>
            <w:gridSpan w:val="11"/>
            <w:tcBorders>
              <w:top w:val="single" w:sz="6" w:space="0" w:color="000000"/>
              <w:left w:val="single" w:sz="6" w:space="0" w:color="000000"/>
              <w:bottom w:val="single" w:sz="6" w:space="0" w:color="000000"/>
              <w:right w:val="single" w:sz="6" w:space="0" w:color="000000"/>
            </w:tcBorders>
            <w:shd w:val="clear" w:color="auto" w:fill="FDE9D9" w:themeFill="accent6" w:themeFillTint="33"/>
            <w:tcMar>
              <w:top w:w="0" w:type="dxa"/>
              <w:left w:w="108" w:type="dxa"/>
              <w:bottom w:w="0" w:type="dxa"/>
              <w:right w:w="108" w:type="dxa"/>
            </w:tcMar>
            <w:hideMark/>
          </w:tcPr>
          <w:p w14:paraId="3962452E" w14:textId="262079D5" w:rsidR="009019ED" w:rsidRPr="005805CB" w:rsidRDefault="009019ED">
            <w:pPr>
              <w:spacing w:before="60" w:after="60"/>
              <w:rPr>
                <w:b/>
                <w:szCs w:val="24"/>
                <w:lang w:val="en-US"/>
              </w:rPr>
            </w:pPr>
            <w:r w:rsidRPr="005805CB">
              <w:rPr>
                <w:rFonts w:ascii="Arial" w:hAnsi="Arial" w:cs="Arial"/>
                <w:b/>
                <w:sz w:val="20"/>
                <w:lang w:val="en-US"/>
              </w:rPr>
              <w:t>COMPONENT III</w:t>
            </w:r>
            <w:r w:rsidR="00372787">
              <w:rPr>
                <w:rFonts w:ascii="Arial" w:hAnsi="Arial" w:cs="Arial"/>
                <w:b/>
                <w:sz w:val="20"/>
                <w:lang w:val="en-US"/>
              </w:rPr>
              <w:t>:</w:t>
            </w:r>
            <w:r w:rsidRPr="005805CB">
              <w:rPr>
                <w:rFonts w:ascii="Arial" w:hAnsi="Arial" w:cs="Arial"/>
                <w:b/>
                <w:sz w:val="20"/>
                <w:lang w:val="en-US"/>
              </w:rPr>
              <w:t> </w:t>
            </w:r>
            <w:r w:rsidRPr="005805CB">
              <w:rPr>
                <w:b/>
                <w:szCs w:val="24"/>
                <w:lang w:val="en-US"/>
              </w:rPr>
              <w:t> </w:t>
            </w:r>
            <w:r w:rsidR="00C40EDE" w:rsidRPr="00C40EDE">
              <w:rPr>
                <w:rFonts w:ascii="Arial" w:eastAsia="Arial" w:hAnsi="Arial" w:cs="Arial"/>
                <w:b/>
                <w:spacing w:val="0"/>
                <w:sz w:val="20"/>
                <w:szCs w:val="22"/>
                <w:lang w:val="en-US"/>
              </w:rPr>
              <w:t>Institutional strengthening for FAES and MAST</w:t>
            </w:r>
          </w:p>
        </w:tc>
      </w:tr>
      <w:tr w:rsidR="009019ED" w:rsidRPr="00596B4A" w14:paraId="747918AB"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787BEF" w14:textId="77777777" w:rsidR="009019ED" w:rsidRPr="005805CB" w:rsidRDefault="009019ED">
            <w:pPr>
              <w:rPr>
                <w:rFonts w:ascii="Arial" w:hAnsi="Arial" w:cs="Arial"/>
                <w:sz w:val="20"/>
                <w:lang w:val="en-US"/>
              </w:rPr>
            </w:pPr>
            <w:r w:rsidRPr="005805CB">
              <w:rPr>
                <w:rFonts w:ascii="Arial" w:hAnsi="Arial" w:cs="Arial"/>
                <w:sz w:val="20"/>
                <w:lang w:val="en-US"/>
              </w:rPr>
              <w:t>3.1 FAES Operations Manual updated and approved.</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37752A" w14:textId="77777777" w:rsidR="009019ED" w:rsidRDefault="009019ED">
            <w:pPr>
              <w:jc w:val="center"/>
              <w:rPr>
                <w:rFonts w:ascii="Arial" w:hAnsi="Arial" w:cs="Arial"/>
                <w:sz w:val="20"/>
              </w:rPr>
            </w:pPr>
            <w:proofErr w:type="spellStart"/>
            <w:r>
              <w:rPr>
                <w:rFonts w:ascii="Arial" w:hAnsi="Arial" w:cs="Arial"/>
                <w:sz w:val="20"/>
              </w:rPr>
              <w:t>Study</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96911D" w14:textId="77777777" w:rsidR="009019ED" w:rsidRDefault="009019ED">
            <w:pPr>
              <w:jc w:val="center"/>
              <w:rPr>
                <w:rFonts w:ascii="Arial" w:hAnsi="Arial" w:cs="Arial"/>
                <w:sz w:val="20"/>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4A02F7" w14:textId="77777777" w:rsidR="009019ED" w:rsidRDefault="009019ED">
            <w:pPr>
              <w:jc w:val="center"/>
              <w:rPr>
                <w:rFonts w:ascii="Arial" w:hAnsi="Arial" w:cs="Arial"/>
                <w:sz w:val="20"/>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E609A45" w14:textId="77777777" w:rsidR="009019ED" w:rsidRDefault="009019ED">
            <w:pPr>
              <w:jc w:val="cente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0B090E" w14:textId="77777777" w:rsidR="009019ED" w:rsidRDefault="009019ED">
            <w:pPr>
              <w:jc w:val="center"/>
              <w:rPr>
                <w:rFonts w:ascii="Arial" w:hAnsi="Arial" w:cs="Arial"/>
                <w:sz w:val="20"/>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1673C93" w14:textId="77777777" w:rsidR="009019ED" w:rsidRDefault="009019ED">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08B88C0" w14:textId="77777777" w:rsidR="009019ED" w:rsidRDefault="009019ED">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0A142E" w14:textId="77777777" w:rsidR="009019ED" w:rsidRDefault="009019ED">
            <w:pPr>
              <w:jc w:val="center"/>
              <w:rPr>
                <w:rFonts w:ascii="Arial" w:hAnsi="Arial" w:cs="Arial"/>
                <w:sz w:val="20"/>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B4F36B" w14:textId="77777777" w:rsidR="009019ED" w:rsidRPr="00C2065A" w:rsidRDefault="009019ED">
            <w:pPr>
              <w:spacing w:before="120" w:after="120"/>
              <w:rPr>
                <w:rFonts w:ascii="Arial" w:hAnsi="Arial" w:cs="Arial"/>
                <w:sz w:val="20"/>
                <w:lang w:val="en-US"/>
              </w:rPr>
            </w:pPr>
            <w:r w:rsidRPr="00C2065A">
              <w:rPr>
                <w:rFonts w:ascii="Arial" w:hAnsi="Arial" w:cs="Arial"/>
                <w:sz w:val="20"/>
                <w:lang w:val="en-US"/>
              </w:rPr>
              <w:t xml:space="preserve">FAES Memo with Approved Operations Manual </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EB0705" w14:textId="77777777" w:rsidR="009019ED" w:rsidRPr="00C2065A" w:rsidRDefault="009019ED">
            <w:pPr>
              <w:spacing w:before="120" w:after="120"/>
              <w:rPr>
                <w:rFonts w:ascii="Arial" w:hAnsi="Arial" w:cs="Arial"/>
                <w:sz w:val="20"/>
                <w:lang w:val="en-US"/>
              </w:rPr>
            </w:pPr>
            <w:r w:rsidRPr="00C2065A">
              <w:rPr>
                <w:rFonts w:ascii="Arial" w:hAnsi="Arial" w:cs="Arial"/>
                <w:sz w:val="20"/>
                <w:lang w:val="en-US"/>
              </w:rPr>
              <w:t>The operations manual will be approved by the Executive Board of FAES.</w:t>
            </w:r>
          </w:p>
        </w:tc>
      </w:tr>
      <w:tr w:rsidR="009019ED" w:rsidRPr="00596B4A" w14:paraId="1273843B"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B43E65" w14:textId="77777777" w:rsidR="009019ED" w:rsidRPr="00C2065A" w:rsidRDefault="009019ED">
            <w:pPr>
              <w:rPr>
                <w:rFonts w:ascii="Arial" w:hAnsi="Arial" w:cs="Arial"/>
                <w:sz w:val="20"/>
                <w:lang w:val="en-US"/>
              </w:rPr>
            </w:pPr>
            <w:r w:rsidRPr="00C2065A">
              <w:rPr>
                <w:rFonts w:ascii="Arial" w:hAnsi="Arial" w:cs="Arial"/>
                <w:sz w:val="20"/>
                <w:lang w:val="en-US"/>
              </w:rPr>
              <w:lastRenderedPageBreak/>
              <w:t>3.2 FAES Central Level and Regional Offices equipped.</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CAA6A5" w14:textId="77777777" w:rsidR="009019ED" w:rsidRDefault="009019ED">
            <w:pPr>
              <w:jc w:val="center"/>
              <w:rPr>
                <w:rFonts w:ascii="Arial" w:hAnsi="Arial" w:cs="Arial"/>
                <w:sz w:val="20"/>
              </w:rPr>
            </w:pPr>
            <w:proofErr w:type="spellStart"/>
            <w:r>
              <w:rPr>
                <w:rFonts w:ascii="Arial" w:hAnsi="Arial" w:cs="Arial"/>
                <w:sz w:val="20"/>
              </w:rPr>
              <w:t>Offices</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67EEBF" w14:textId="77777777" w:rsidR="009019ED" w:rsidRDefault="009019ED">
            <w:pPr>
              <w:jc w:val="center"/>
              <w:rPr>
                <w:rFonts w:ascii="Arial" w:hAnsi="Arial" w:cs="Arial"/>
                <w:sz w:val="20"/>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3ED0F4" w14:textId="77777777" w:rsidR="009019ED" w:rsidRDefault="009019ED">
            <w:pPr>
              <w:jc w:val="center"/>
              <w:rPr>
                <w:rFonts w:ascii="Arial" w:hAnsi="Arial" w:cs="Arial"/>
                <w:sz w:val="20"/>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E309FD" w14:textId="77777777" w:rsidR="009019ED" w:rsidRDefault="009019ED">
            <w:pPr>
              <w:jc w:val="center"/>
              <w:rPr>
                <w:rFonts w:ascii="Arial" w:hAnsi="Arial" w:cs="Arial"/>
                <w:sz w:val="20"/>
              </w:rPr>
            </w:pPr>
            <w:r>
              <w:rPr>
                <w:rFonts w:ascii="Arial" w:hAnsi="Arial" w:cs="Arial"/>
                <w:sz w:val="20"/>
              </w:rPr>
              <w:t>3</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031796" w14:textId="77777777" w:rsidR="009019ED" w:rsidRDefault="009019ED">
            <w:pPr>
              <w:jc w:val="center"/>
              <w:rPr>
                <w:rFonts w:ascii="Arial" w:hAnsi="Arial" w:cs="Arial"/>
                <w:sz w:val="20"/>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EACA5E3" w14:textId="77777777" w:rsidR="009019ED" w:rsidRDefault="009019ED">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064F1D9" w14:textId="77777777" w:rsidR="009019ED" w:rsidRDefault="009019ED">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9ED963" w14:textId="77777777" w:rsidR="009019ED" w:rsidRDefault="009019ED">
            <w:pPr>
              <w:jc w:val="center"/>
              <w:rPr>
                <w:rFonts w:ascii="Arial" w:hAnsi="Arial" w:cs="Arial"/>
                <w:sz w:val="20"/>
              </w:rPr>
            </w:pPr>
            <w:r>
              <w:rPr>
                <w:rFonts w:ascii="Arial" w:hAnsi="Arial" w:cs="Arial"/>
                <w:sz w:val="20"/>
              </w:rPr>
              <w:t>4</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0696B7" w14:textId="77777777" w:rsidR="009019ED" w:rsidRDefault="009019ED">
            <w:pPr>
              <w:spacing w:after="40"/>
              <w:rPr>
                <w:rFonts w:ascii="Arial" w:hAnsi="Arial" w:cs="Arial"/>
                <w:sz w:val="20"/>
              </w:rPr>
            </w:pPr>
            <w:r>
              <w:rPr>
                <w:rFonts w:ascii="Arial" w:hAnsi="Arial" w:cs="Arial"/>
                <w:sz w:val="20"/>
              </w:rPr>
              <w:t xml:space="preserve">FAES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D0A5C0" w14:textId="77777777" w:rsidR="009019ED" w:rsidRPr="00C2065A" w:rsidRDefault="009019ED">
            <w:pPr>
              <w:spacing w:after="40"/>
              <w:rPr>
                <w:rFonts w:ascii="Arial" w:hAnsi="Arial" w:cs="Arial"/>
                <w:sz w:val="20"/>
                <w:lang w:val="en-US"/>
              </w:rPr>
            </w:pPr>
            <w:r w:rsidRPr="00C2065A">
              <w:rPr>
                <w:rFonts w:ascii="Arial" w:hAnsi="Arial" w:cs="Arial"/>
                <w:sz w:val="20"/>
                <w:lang w:val="en-US"/>
              </w:rPr>
              <w:t xml:space="preserve">Central level and three Regional offices: Center, NE and NW will be equipped with: ITE equipment and printers, 1 vehicle for supervision, desk, chairs, filling cabinets and supervision kits (Camera, GPS, metric ribbon). </w:t>
            </w:r>
          </w:p>
        </w:tc>
      </w:tr>
      <w:tr w:rsidR="009019ED" w:rsidRPr="00596B4A" w14:paraId="3E7C2A3B"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A477DD" w14:textId="77777777" w:rsidR="009019ED" w:rsidRDefault="009019ED">
            <w:pPr>
              <w:rPr>
                <w:rFonts w:ascii="Arial" w:hAnsi="Arial" w:cs="Arial"/>
                <w:sz w:val="20"/>
              </w:rPr>
            </w:pPr>
            <w:r>
              <w:rPr>
                <w:rFonts w:ascii="Arial" w:hAnsi="Arial" w:cs="Arial"/>
                <w:sz w:val="20"/>
              </w:rPr>
              <w:t xml:space="preserve">3.3 Training </w:t>
            </w:r>
            <w:proofErr w:type="spellStart"/>
            <w:r>
              <w:rPr>
                <w:rFonts w:ascii="Arial" w:hAnsi="Arial" w:cs="Arial"/>
                <w:sz w:val="20"/>
              </w:rPr>
              <w:t>courses</w:t>
            </w:r>
            <w:proofErr w:type="spellEnd"/>
            <w:r>
              <w:rPr>
                <w:rFonts w:ascii="Arial" w:hAnsi="Arial" w:cs="Arial"/>
                <w:sz w:val="20"/>
              </w:rPr>
              <w:t xml:space="preserve"> </w:t>
            </w:r>
            <w:proofErr w:type="spellStart"/>
            <w:r>
              <w:rPr>
                <w:rFonts w:ascii="Arial" w:hAnsi="Arial" w:cs="Arial"/>
                <w:sz w:val="20"/>
              </w:rPr>
              <w:t>carried</w:t>
            </w:r>
            <w:proofErr w:type="spellEnd"/>
            <w:r>
              <w:rPr>
                <w:rFonts w:ascii="Arial" w:hAnsi="Arial" w:cs="Arial"/>
                <w:sz w:val="20"/>
              </w:rPr>
              <w:t xml:space="preserve"> </w:t>
            </w:r>
            <w:proofErr w:type="spellStart"/>
            <w:r>
              <w:rPr>
                <w:rFonts w:ascii="Arial" w:hAnsi="Arial" w:cs="Arial"/>
                <w:sz w:val="20"/>
              </w:rPr>
              <w:t>out</w:t>
            </w:r>
            <w:proofErr w:type="spellEnd"/>
            <w:r>
              <w:rPr>
                <w:rFonts w:ascii="Arial" w:hAnsi="Arial" w:cs="Arial"/>
                <w:sz w:val="20"/>
              </w:rPr>
              <w:t xml:space="preserve">. </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974E79" w14:textId="77777777" w:rsidR="009019ED" w:rsidRDefault="009019ED">
            <w:pPr>
              <w:jc w:val="center"/>
              <w:rPr>
                <w:rFonts w:ascii="Arial" w:hAnsi="Arial" w:cs="Arial"/>
                <w:sz w:val="20"/>
              </w:rPr>
            </w:pPr>
            <w:proofErr w:type="spellStart"/>
            <w:r>
              <w:rPr>
                <w:rFonts w:ascii="Arial" w:hAnsi="Arial" w:cs="Arial"/>
                <w:sz w:val="20"/>
              </w:rPr>
              <w:t>Courses</w:t>
            </w:r>
            <w:proofErr w:type="spellEnd"/>
            <w:r>
              <w:rPr>
                <w:rFonts w:ascii="Arial" w:hAnsi="Arial" w:cs="Arial"/>
                <w:sz w:val="20"/>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AA5518" w14:textId="77777777" w:rsidR="009019ED" w:rsidRDefault="009019ED">
            <w:pPr>
              <w:jc w:val="center"/>
              <w:rPr>
                <w:rFonts w:ascii="Arial" w:hAnsi="Arial" w:cs="Arial"/>
                <w:sz w:val="20"/>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8F4B17" w14:textId="77777777" w:rsidR="009019ED" w:rsidRDefault="009019ED">
            <w:pPr>
              <w:jc w:val="center"/>
              <w:rPr>
                <w:rFonts w:ascii="Arial" w:hAnsi="Arial" w:cs="Arial"/>
                <w:sz w:val="20"/>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40953C" w14:textId="77777777" w:rsidR="009019ED" w:rsidRDefault="009019ED">
            <w:pPr>
              <w:jc w:val="center"/>
              <w:rPr>
                <w:rFonts w:ascii="Arial" w:hAnsi="Arial" w:cs="Arial"/>
                <w:sz w:val="20"/>
              </w:rPr>
            </w:pPr>
            <w:r>
              <w:rPr>
                <w:rFonts w:ascii="Arial" w:hAnsi="Arial" w:cs="Arial"/>
                <w:sz w:val="20"/>
              </w:rPr>
              <w:t>2</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A9FD94" w14:textId="77777777" w:rsidR="009019ED" w:rsidRDefault="009019ED">
            <w:pPr>
              <w:jc w:val="center"/>
              <w:rPr>
                <w:rFonts w:ascii="Arial" w:hAnsi="Arial" w:cs="Arial"/>
                <w:sz w:val="20"/>
              </w:rPr>
            </w:pPr>
            <w:r>
              <w:rPr>
                <w:rFonts w:ascii="Arial" w:hAnsi="Arial" w:cs="Arial"/>
                <w:sz w:val="20"/>
              </w:rPr>
              <w:t>3</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0720E5A" w14:textId="77777777" w:rsidR="009019ED" w:rsidRDefault="009019ED">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29D68A3" w14:textId="77777777" w:rsidR="009019ED" w:rsidRDefault="009019ED">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C41C2A" w14:textId="77777777" w:rsidR="009019ED" w:rsidRDefault="009019ED">
            <w:pPr>
              <w:jc w:val="center"/>
              <w:rPr>
                <w:rFonts w:ascii="Arial" w:hAnsi="Arial" w:cs="Arial"/>
                <w:sz w:val="20"/>
              </w:rPr>
            </w:pPr>
            <w:r>
              <w:rPr>
                <w:rFonts w:ascii="Arial" w:hAnsi="Arial" w:cs="Arial"/>
                <w:sz w:val="20"/>
              </w:rPr>
              <w:t>5</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796721" w14:textId="77777777" w:rsidR="009019ED" w:rsidRDefault="009019ED">
            <w:pPr>
              <w:spacing w:after="40"/>
              <w:rPr>
                <w:rFonts w:ascii="Arial" w:hAnsi="Arial" w:cs="Arial"/>
                <w:sz w:val="20"/>
              </w:rPr>
            </w:pPr>
            <w:r>
              <w:rPr>
                <w:rFonts w:ascii="Arial" w:hAnsi="Arial" w:cs="Arial"/>
                <w:sz w:val="20"/>
              </w:rPr>
              <w:t xml:space="preserve">FAES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r>
              <w:rPr>
                <w:rFonts w:ascii="Arial" w:hAnsi="Arial" w:cs="Arial"/>
                <w:sz w:val="20"/>
              </w:rPr>
              <w:t xml:space="preserve"> </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7617CF" w14:textId="77777777" w:rsidR="009019ED" w:rsidRPr="00C2065A" w:rsidRDefault="009019ED">
            <w:pPr>
              <w:spacing w:after="40"/>
              <w:rPr>
                <w:rFonts w:ascii="Arial" w:hAnsi="Arial" w:cs="Arial"/>
                <w:sz w:val="20"/>
                <w:lang w:val="en-US"/>
              </w:rPr>
            </w:pPr>
            <w:r w:rsidRPr="00C2065A">
              <w:rPr>
                <w:rFonts w:ascii="Arial" w:hAnsi="Arial" w:cs="Arial"/>
                <w:sz w:val="20"/>
                <w:lang w:val="en-US"/>
              </w:rPr>
              <w:t>Courses on: (i) procurement; (ii) project management; (iii) data management; (iv) Human Resource management; and (v) social engineering.</w:t>
            </w:r>
          </w:p>
        </w:tc>
      </w:tr>
      <w:tr w:rsidR="009019ED" w:rsidRPr="00596B4A" w14:paraId="6DDF22E6"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6CDE98" w14:textId="77777777" w:rsidR="009019ED" w:rsidRPr="00C2065A" w:rsidRDefault="009019ED">
            <w:pPr>
              <w:rPr>
                <w:rFonts w:ascii="Arial" w:hAnsi="Arial" w:cs="Arial"/>
                <w:sz w:val="20"/>
                <w:lang w:val="en-US"/>
              </w:rPr>
            </w:pPr>
            <w:bookmarkStart w:id="14" w:name="_Hlk519207629"/>
            <w:r w:rsidRPr="00C2065A">
              <w:rPr>
                <w:rFonts w:ascii="Arial" w:hAnsi="Arial" w:cs="Arial"/>
                <w:sz w:val="20"/>
                <w:lang w:val="en-US"/>
              </w:rPr>
              <w:t>3.4 Project and contract management system integrated with accounting system.</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A439CC" w14:textId="77777777" w:rsidR="009019ED" w:rsidRDefault="009019ED">
            <w:pPr>
              <w:jc w:val="center"/>
              <w:rPr>
                <w:rFonts w:ascii="Arial" w:hAnsi="Arial" w:cs="Arial"/>
                <w:sz w:val="20"/>
              </w:rPr>
            </w:pPr>
            <w:proofErr w:type="spellStart"/>
            <w:r>
              <w:rPr>
                <w:rFonts w:ascii="Arial" w:hAnsi="Arial" w:cs="Arial"/>
                <w:sz w:val="20"/>
              </w:rPr>
              <w:t>system</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4A1303" w14:textId="77777777" w:rsidR="009019ED" w:rsidRDefault="009019ED">
            <w:pPr>
              <w:jc w:val="center"/>
              <w:rPr>
                <w:rFonts w:ascii="Arial" w:hAnsi="Arial" w:cs="Arial"/>
                <w:sz w:val="20"/>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C83401" w14:textId="77777777" w:rsidR="009019ED" w:rsidRDefault="009019ED">
            <w:pPr>
              <w:jc w:val="center"/>
              <w:rPr>
                <w:rFonts w:ascii="Arial" w:hAnsi="Arial" w:cs="Arial"/>
                <w:sz w:val="20"/>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7FE301" w14:textId="77777777" w:rsidR="009019ED" w:rsidRDefault="009019ED">
            <w:pPr>
              <w:jc w:val="center"/>
              <w:rPr>
                <w:rFonts w:ascii="Arial" w:hAnsi="Arial" w:cs="Arial"/>
                <w:sz w:val="20"/>
              </w:rPr>
            </w:pPr>
            <w:r>
              <w:rPr>
                <w:rFonts w:ascii="Arial" w:hAnsi="Arial" w:cs="Arial"/>
                <w:sz w:val="20"/>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23472A1" w14:textId="77777777" w:rsidR="009019ED" w:rsidRDefault="009019ED">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11E7F74" w14:textId="77777777" w:rsidR="009019ED" w:rsidRDefault="009019ED">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A0C4D5F" w14:textId="77777777" w:rsidR="009019ED" w:rsidRDefault="009019ED">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011340" w14:textId="77777777" w:rsidR="009019ED" w:rsidRDefault="009019ED">
            <w:pPr>
              <w:jc w:val="center"/>
              <w:rPr>
                <w:rFonts w:ascii="Arial" w:hAnsi="Arial" w:cs="Arial"/>
                <w:sz w:val="20"/>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4C3AA5" w14:textId="77777777" w:rsidR="009019ED" w:rsidRDefault="009019ED">
            <w:pPr>
              <w:spacing w:after="40"/>
              <w:rPr>
                <w:rFonts w:ascii="Arial" w:hAnsi="Arial" w:cs="Arial"/>
                <w:sz w:val="20"/>
              </w:rPr>
            </w:pPr>
            <w:r>
              <w:rPr>
                <w:rFonts w:ascii="Arial" w:hAnsi="Arial" w:cs="Arial"/>
                <w:sz w:val="20"/>
              </w:rPr>
              <w:t xml:space="preserve">FAES </w:t>
            </w:r>
            <w:proofErr w:type="spellStart"/>
            <w:r>
              <w:rPr>
                <w:rFonts w:ascii="Arial" w:hAnsi="Arial" w:cs="Arial"/>
                <w:sz w:val="20"/>
              </w:rPr>
              <w:t>monitoring</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728EDA" w14:textId="77777777" w:rsidR="009019ED" w:rsidRPr="00C2065A" w:rsidRDefault="009019ED">
            <w:pPr>
              <w:spacing w:after="40"/>
              <w:rPr>
                <w:rFonts w:ascii="Arial" w:hAnsi="Arial" w:cs="Arial"/>
                <w:sz w:val="20"/>
                <w:lang w:val="en-US"/>
              </w:rPr>
            </w:pPr>
            <w:r>
              <w:rPr>
                <w:rFonts w:ascii="Arial" w:eastAsia="Calibri" w:hAnsi="Arial" w:cs="Arial"/>
                <w:sz w:val="20"/>
                <w:lang w:val="en"/>
              </w:rPr>
              <w:t>SIIGPP is the project and contract management system and TOMPRO is the accounting system.</w:t>
            </w:r>
          </w:p>
        </w:tc>
      </w:tr>
      <w:tr w:rsidR="009019ED" w:rsidRPr="00596B4A" w14:paraId="4C86E48D"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4ACC5D" w14:textId="77777777" w:rsidR="009019ED" w:rsidRPr="00C2065A" w:rsidRDefault="009019ED">
            <w:pPr>
              <w:rPr>
                <w:rFonts w:ascii="Arial" w:hAnsi="Arial" w:cs="Arial"/>
                <w:sz w:val="20"/>
                <w:lang w:val="en-US"/>
              </w:rPr>
            </w:pPr>
            <w:r w:rsidRPr="00C2065A">
              <w:rPr>
                <w:rFonts w:ascii="Arial" w:hAnsi="Arial" w:cs="Arial"/>
                <w:sz w:val="20"/>
                <w:lang w:val="en-US"/>
              </w:rPr>
              <w:t>3.5 Correspondence, filing and archiving systems designed.</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8EDA88" w14:textId="77777777" w:rsidR="009019ED" w:rsidRDefault="009019ED">
            <w:pPr>
              <w:jc w:val="center"/>
              <w:rPr>
                <w:rFonts w:ascii="Arial" w:hAnsi="Arial" w:cs="Arial"/>
                <w:sz w:val="20"/>
              </w:rPr>
            </w:pPr>
            <w:r>
              <w:rPr>
                <w:rFonts w:ascii="Arial" w:hAnsi="Arial" w:cs="Arial"/>
                <w:sz w:val="20"/>
              </w:rPr>
              <w:t xml:space="preserve">System  </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628FF0" w14:textId="77777777" w:rsidR="009019ED" w:rsidRDefault="009019ED">
            <w:pPr>
              <w:jc w:val="center"/>
              <w:rPr>
                <w:rFonts w:ascii="Arial" w:hAnsi="Arial" w:cs="Arial"/>
                <w:sz w:val="20"/>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38BFAD" w14:textId="77777777" w:rsidR="009019ED" w:rsidRDefault="009019ED">
            <w:pPr>
              <w:jc w:val="center"/>
              <w:rPr>
                <w:rFonts w:ascii="Arial" w:hAnsi="Arial" w:cs="Arial"/>
                <w:sz w:val="20"/>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B1E59B7" w14:textId="77777777" w:rsidR="009019ED" w:rsidRDefault="009019ED">
            <w:pPr>
              <w:jc w:val="cente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64A3B6" w14:textId="77777777" w:rsidR="009019ED" w:rsidRDefault="009019ED">
            <w:pPr>
              <w:jc w:val="center"/>
              <w:rPr>
                <w:rFonts w:ascii="Arial" w:hAnsi="Arial" w:cs="Arial"/>
                <w:sz w:val="20"/>
              </w:rPr>
            </w:pPr>
            <w:r>
              <w:rPr>
                <w:rFonts w:ascii="Arial" w:hAnsi="Arial" w:cs="Arial"/>
                <w:sz w:val="20"/>
              </w:rPr>
              <w:t>2</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E95BFA" w14:textId="77777777" w:rsidR="009019ED" w:rsidRDefault="009019ED">
            <w:pPr>
              <w:jc w:val="center"/>
              <w:rPr>
                <w:rFonts w:ascii="Arial" w:hAnsi="Arial" w:cs="Arial"/>
                <w:sz w:val="20"/>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C7A5E03" w14:textId="77777777" w:rsidR="009019ED" w:rsidRDefault="009019ED">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756AE9" w14:textId="77777777" w:rsidR="009019ED" w:rsidRDefault="009019ED">
            <w:pPr>
              <w:jc w:val="center"/>
              <w:rPr>
                <w:rFonts w:ascii="Arial" w:hAnsi="Arial" w:cs="Arial"/>
                <w:sz w:val="20"/>
              </w:rPr>
            </w:pPr>
            <w:r>
              <w:rPr>
                <w:rFonts w:ascii="Arial" w:hAnsi="Arial" w:cs="Arial"/>
                <w:sz w:val="20"/>
              </w:rPr>
              <w:t>3</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9353F8" w14:textId="77777777" w:rsidR="009019ED" w:rsidRDefault="009019ED">
            <w:pPr>
              <w:spacing w:after="40"/>
              <w:rPr>
                <w:rFonts w:ascii="Arial" w:hAnsi="Arial" w:cs="Arial"/>
                <w:sz w:val="20"/>
              </w:rPr>
            </w:pPr>
            <w:proofErr w:type="spellStart"/>
            <w:r>
              <w:rPr>
                <w:rFonts w:ascii="Arial" w:hAnsi="Arial" w:cs="Arial"/>
                <w:sz w:val="20"/>
              </w:rPr>
              <w:t>Consultancy</w:t>
            </w:r>
            <w:proofErr w:type="spellEnd"/>
            <w:r>
              <w:rPr>
                <w:rFonts w:ascii="Arial" w:hAnsi="Arial" w:cs="Arial"/>
                <w:sz w:val="20"/>
              </w:rPr>
              <w:t xml:space="preserve"> </w:t>
            </w:r>
            <w:proofErr w:type="spellStart"/>
            <w:r>
              <w:rPr>
                <w:rFonts w:ascii="Arial" w:hAnsi="Arial" w:cs="Arial"/>
                <w:sz w:val="20"/>
              </w:rPr>
              <w:t>reports</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093D71" w14:textId="77777777" w:rsidR="009019ED" w:rsidRPr="00C2065A" w:rsidRDefault="009019ED">
            <w:pPr>
              <w:spacing w:after="40"/>
              <w:rPr>
                <w:rFonts w:ascii="Arial" w:hAnsi="Arial" w:cs="Arial"/>
                <w:sz w:val="20"/>
                <w:lang w:val="en-US"/>
              </w:rPr>
            </w:pPr>
            <w:r w:rsidRPr="00C2065A">
              <w:rPr>
                <w:rFonts w:ascii="Arial" w:hAnsi="Arial" w:cs="Arial"/>
                <w:sz w:val="20"/>
                <w:lang w:val="en-US"/>
              </w:rPr>
              <w:t xml:space="preserve">This includes procedures for information management.  </w:t>
            </w:r>
          </w:p>
        </w:tc>
        <w:bookmarkEnd w:id="14"/>
      </w:tr>
      <w:tr w:rsidR="009019ED" w:rsidRPr="00596B4A" w14:paraId="461369F4"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FAE084" w14:textId="77777777" w:rsidR="009019ED" w:rsidRDefault="009019ED">
            <w:pPr>
              <w:rPr>
                <w:rFonts w:ascii="Arial" w:hAnsi="Arial" w:cs="Arial"/>
                <w:sz w:val="20"/>
              </w:rPr>
            </w:pPr>
            <w:r>
              <w:rPr>
                <w:rFonts w:ascii="Arial" w:hAnsi="Arial" w:cs="Arial"/>
                <w:sz w:val="20"/>
              </w:rPr>
              <w:t>3.6 SIMAST</w:t>
            </w:r>
            <w:r>
              <w:rPr>
                <w:szCs w:val="24"/>
              </w:rPr>
              <w:t> </w:t>
            </w:r>
            <w:proofErr w:type="spellStart"/>
            <w:r>
              <w:rPr>
                <w:rFonts w:ascii="Arial" w:hAnsi="Arial" w:cs="Arial"/>
                <w:sz w:val="20"/>
              </w:rPr>
              <w:t>updated</w:t>
            </w:r>
            <w:proofErr w:type="spellEnd"/>
            <w:r>
              <w:rPr>
                <w:rFonts w:ascii="Arial" w:hAnsi="Arial" w:cs="Arial"/>
                <w:sz w:val="20"/>
              </w:rPr>
              <w:t>.</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842C5A" w14:textId="77777777" w:rsidR="009019ED" w:rsidRDefault="009019ED">
            <w:pPr>
              <w:jc w:val="center"/>
              <w:rPr>
                <w:rFonts w:ascii="Arial" w:hAnsi="Arial" w:cs="Arial"/>
                <w:sz w:val="20"/>
              </w:rPr>
            </w:pPr>
            <w:r>
              <w:rPr>
                <w:rFonts w:ascii="Arial" w:hAnsi="Arial" w:cs="Arial"/>
                <w:sz w:val="20"/>
              </w:rPr>
              <w:t xml:space="preserve">System </w:t>
            </w:r>
            <w:proofErr w:type="spellStart"/>
            <w:r>
              <w:rPr>
                <w:rFonts w:ascii="Arial" w:hAnsi="Arial" w:cs="Arial"/>
                <w:sz w:val="20"/>
              </w:rPr>
              <w:t>Version</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A6510A" w14:textId="77777777" w:rsidR="009019ED" w:rsidRDefault="009019ED">
            <w:pPr>
              <w:jc w:val="center"/>
              <w:rPr>
                <w:rFonts w:ascii="Arial" w:hAnsi="Arial" w:cs="Arial"/>
                <w:sz w:val="20"/>
              </w:rPr>
            </w:pPr>
            <w:r>
              <w:rPr>
                <w:rFonts w:ascii="Arial" w:hAnsi="Arial" w:cs="Arial"/>
                <w:sz w:val="20"/>
              </w:rPr>
              <w:t>1</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7FA607" w14:textId="77777777" w:rsidR="009019ED" w:rsidRDefault="009019ED">
            <w:pPr>
              <w:jc w:val="center"/>
              <w:rPr>
                <w:rFonts w:ascii="Arial" w:hAnsi="Arial" w:cs="Arial"/>
                <w:sz w:val="20"/>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41139A1" w14:textId="77777777" w:rsidR="009019ED" w:rsidRDefault="009019ED">
            <w:pPr>
              <w:jc w:val="cente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DC9C39" w14:textId="77777777" w:rsidR="009019ED" w:rsidRDefault="009019ED">
            <w:pPr>
              <w:jc w:val="center"/>
              <w:rPr>
                <w:rFonts w:ascii="Arial" w:hAnsi="Arial" w:cs="Arial"/>
                <w:sz w:val="20"/>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161FC2B" w14:textId="77777777" w:rsidR="009019ED" w:rsidRDefault="009019ED">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713BFB4" w14:textId="77777777" w:rsidR="009019ED" w:rsidRDefault="009019ED">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AE6489" w14:textId="77777777" w:rsidR="009019ED" w:rsidRDefault="009019ED">
            <w:pPr>
              <w:jc w:val="center"/>
              <w:rPr>
                <w:rFonts w:ascii="Arial" w:hAnsi="Arial" w:cs="Arial"/>
                <w:sz w:val="20"/>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53B741" w14:textId="77777777" w:rsidR="009019ED" w:rsidRDefault="009019ED">
            <w:pPr>
              <w:spacing w:after="40"/>
              <w:rPr>
                <w:rFonts w:ascii="Arial" w:hAnsi="Arial" w:cs="Arial"/>
                <w:sz w:val="20"/>
              </w:rPr>
            </w:pPr>
            <w:r>
              <w:rPr>
                <w:rFonts w:ascii="Arial" w:hAnsi="Arial" w:cs="Arial"/>
                <w:sz w:val="20"/>
              </w:rPr>
              <w:t xml:space="preserve">MAST </w:t>
            </w:r>
            <w:proofErr w:type="spellStart"/>
            <w:r>
              <w:rPr>
                <w:rFonts w:ascii="Arial" w:hAnsi="Arial" w:cs="Arial"/>
                <w:sz w:val="20"/>
              </w:rPr>
              <w:t>report</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AA3080" w14:textId="77777777" w:rsidR="009019ED" w:rsidRPr="00C2065A" w:rsidRDefault="009019ED">
            <w:pPr>
              <w:spacing w:after="40"/>
              <w:rPr>
                <w:rFonts w:ascii="Arial" w:hAnsi="Arial" w:cs="Arial"/>
                <w:sz w:val="20"/>
                <w:lang w:val="en-US"/>
              </w:rPr>
            </w:pPr>
            <w:r w:rsidRPr="00C2065A">
              <w:rPr>
                <w:rFonts w:ascii="Arial" w:hAnsi="Arial" w:cs="Arial"/>
                <w:sz w:val="20"/>
                <w:lang w:val="en-US"/>
              </w:rPr>
              <w:t>SIMAST information system revised to ensure the feasibility of the recording of the information on the beneficiaries of temporary employment and training.</w:t>
            </w:r>
          </w:p>
        </w:tc>
      </w:tr>
      <w:tr w:rsidR="000F6B83" w:rsidRPr="00A017BE" w14:paraId="6C946542"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FAEE5F3" w14:textId="557542D9" w:rsidR="000F6B83" w:rsidRPr="00C2065A" w:rsidRDefault="000F6B83" w:rsidP="000F6B83">
            <w:pPr>
              <w:rPr>
                <w:rFonts w:ascii="Arial" w:hAnsi="Arial" w:cs="Arial"/>
                <w:sz w:val="20"/>
                <w:lang w:val="en-US"/>
              </w:rPr>
            </w:pPr>
            <w:r>
              <w:rPr>
                <w:rFonts w:ascii="Arial" w:hAnsi="Arial" w:cs="Arial"/>
                <w:sz w:val="20"/>
              </w:rPr>
              <w:t xml:space="preserve">3.7 Social </w:t>
            </w:r>
            <w:proofErr w:type="spellStart"/>
            <w:r>
              <w:rPr>
                <w:rFonts w:ascii="Arial" w:hAnsi="Arial" w:cs="Arial"/>
                <w:sz w:val="20"/>
              </w:rPr>
              <w:t>Protection</w:t>
            </w:r>
            <w:proofErr w:type="spellEnd"/>
            <w:r>
              <w:rPr>
                <w:rFonts w:ascii="Arial" w:hAnsi="Arial" w:cs="Arial"/>
                <w:sz w:val="20"/>
              </w:rPr>
              <w:t xml:space="preserve"> </w:t>
            </w:r>
            <w:proofErr w:type="spellStart"/>
            <w:r>
              <w:rPr>
                <w:rFonts w:ascii="Arial" w:hAnsi="Arial" w:cs="Arial"/>
                <w:sz w:val="20"/>
              </w:rPr>
              <w:t>Strategy</w:t>
            </w:r>
            <w:proofErr w:type="spellEnd"/>
            <w:r>
              <w:rPr>
                <w:rFonts w:ascii="Arial" w:hAnsi="Arial" w:cs="Arial"/>
                <w:sz w:val="20"/>
              </w:rPr>
              <w:t xml:space="preserve"> </w:t>
            </w:r>
            <w:proofErr w:type="spellStart"/>
            <w:r>
              <w:rPr>
                <w:rFonts w:ascii="Arial" w:hAnsi="Arial" w:cs="Arial"/>
                <w:sz w:val="20"/>
              </w:rPr>
              <w:t>developed</w:t>
            </w:r>
            <w:proofErr w:type="spellEnd"/>
            <w:r>
              <w:rPr>
                <w:rFonts w:ascii="Arial" w:hAnsi="Arial" w:cs="Arial"/>
                <w:sz w:val="20"/>
              </w:rPr>
              <w:t xml:space="preserve">  </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3B86888" w14:textId="0E92565A" w:rsidR="000F6B83" w:rsidRDefault="000F6B83" w:rsidP="000F6B83">
            <w:pPr>
              <w:jc w:val="center"/>
              <w:rPr>
                <w:rFonts w:ascii="Arial" w:hAnsi="Arial" w:cs="Arial"/>
                <w:sz w:val="20"/>
              </w:rPr>
            </w:pPr>
            <w:proofErr w:type="spellStart"/>
            <w:r>
              <w:rPr>
                <w:rFonts w:ascii="Arial" w:hAnsi="Arial" w:cs="Arial"/>
                <w:sz w:val="20"/>
              </w:rPr>
              <w:t>Strategy</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48EE74C" w14:textId="1F07742B" w:rsidR="000F6B83" w:rsidRDefault="000F6B83" w:rsidP="000F6B83">
            <w:pPr>
              <w:jc w:val="center"/>
              <w:rPr>
                <w:rFonts w:ascii="Arial" w:hAnsi="Arial" w:cs="Arial"/>
                <w:sz w:val="20"/>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94C29CC" w14:textId="7C00554F" w:rsidR="000F6B83" w:rsidRDefault="000F6B83" w:rsidP="000F6B83">
            <w:pPr>
              <w:jc w:val="center"/>
              <w:rPr>
                <w:rFonts w:ascii="Arial" w:hAnsi="Arial" w:cs="Arial"/>
                <w:sz w:val="20"/>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9EC531F" w14:textId="33D5A0AD" w:rsidR="000F6B83" w:rsidRDefault="000F6B83" w:rsidP="000F6B83">
            <w:pPr>
              <w:jc w:val="center"/>
              <w:rPr>
                <w:szCs w:val="24"/>
              </w:rPr>
            </w:pPr>
            <w:r w:rsidRPr="00FA6ABD">
              <w:rPr>
                <w:rFonts w:ascii="Arial" w:hAnsi="Arial" w:cs="Arial"/>
                <w:sz w:val="20"/>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A3DA833" w14:textId="77777777" w:rsidR="000F6B83" w:rsidRDefault="000F6B83" w:rsidP="000F6B83">
            <w:pPr>
              <w:jc w:val="center"/>
              <w:rPr>
                <w:szCs w:val="24"/>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6A817E" w14:textId="77777777" w:rsidR="000F6B83" w:rsidRDefault="000F6B83" w:rsidP="000F6B83">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2F6BE3B" w14:textId="77777777" w:rsidR="000F6B83" w:rsidRDefault="000F6B83" w:rsidP="000F6B83">
            <w:pP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EEC8FCA" w14:textId="2581D2C2" w:rsidR="000F6B83" w:rsidRDefault="000F6B83" w:rsidP="000F6B83">
            <w:pPr>
              <w:jc w:val="center"/>
              <w:rPr>
                <w:rFonts w:ascii="Arial" w:hAnsi="Arial" w:cs="Arial"/>
                <w:sz w:val="20"/>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454EE41" w14:textId="007F2204" w:rsidR="000F6B83" w:rsidRPr="00C2065A" w:rsidRDefault="000F6B83" w:rsidP="000F6B83">
            <w:pPr>
              <w:spacing w:after="40"/>
              <w:rPr>
                <w:rFonts w:ascii="Arial" w:hAnsi="Arial" w:cs="Arial"/>
                <w:sz w:val="20"/>
                <w:lang w:val="en-US"/>
              </w:rPr>
            </w:pPr>
            <w:proofErr w:type="spellStart"/>
            <w:r>
              <w:rPr>
                <w:rFonts w:ascii="Arial" w:hAnsi="Arial" w:cs="Arial"/>
                <w:sz w:val="20"/>
              </w:rPr>
              <w:t>Strategy</w:t>
            </w:r>
            <w:proofErr w:type="spellEnd"/>
            <w:r>
              <w:rPr>
                <w:rFonts w:ascii="Arial" w:hAnsi="Arial" w:cs="Arial"/>
                <w:sz w:val="20"/>
              </w:rPr>
              <w:t xml:space="preserve"> </w:t>
            </w:r>
            <w:proofErr w:type="spellStart"/>
            <w:r>
              <w:rPr>
                <w:rFonts w:ascii="Arial" w:hAnsi="Arial" w:cs="Arial"/>
                <w:sz w:val="20"/>
              </w:rPr>
              <w:t>document</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9452474" w14:textId="77777777" w:rsidR="000F6B83" w:rsidRPr="00C2065A" w:rsidRDefault="000F6B83" w:rsidP="000F6B83">
            <w:pPr>
              <w:spacing w:after="40"/>
              <w:rPr>
                <w:rFonts w:ascii="Arial" w:hAnsi="Arial" w:cs="Arial"/>
                <w:sz w:val="20"/>
                <w:lang w:val="en-US"/>
              </w:rPr>
            </w:pPr>
          </w:p>
        </w:tc>
      </w:tr>
      <w:tr w:rsidR="000F6B83" w:rsidRPr="00596B4A" w14:paraId="0B1DA1B9"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D48C1B" w14:textId="0DAB2E56" w:rsidR="000F6B83" w:rsidRPr="00C2065A" w:rsidRDefault="000F6B83" w:rsidP="000F6B83">
            <w:pPr>
              <w:rPr>
                <w:rFonts w:ascii="Arial" w:hAnsi="Arial" w:cs="Arial"/>
                <w:sz w:val="20"/>
                <w:lang w:val="en-US"/>
              </w:rPr>
            </w:pPr>
            <w:r w:rsidRPr="00C2065A">
              <w:rPr>
                <w:rFonts w:ascii="Arial" w:hAnsi="Arial" w:cs="Arial"/>
                <w:sz w:val="20"/>
                <w:lang w:val="en-US"/>
              </w:rPr>
              <w:t>3.</w:t>
            </w:r>
            <w:r>
              <w:rPr>
                <w:rFonts w:ascii="Arial" w:hAnsi="Arial" w:cs="Arial"/>
                <w:sz w:val="20"/>
                <w:lang w:val="en-US"/>
              </w:rPr>
              <w:t>8</w:t>
            </w:r>
            <w:r w:rsidRPr="00C2065A">
              <w:rPr>
                <w:rFonts w:ascii="Arial" w:hAnsi="Arial" w:cs="Arial"/>
                <w:sz w:val="20"/>
                <w:lang w:val="en-US"/>
              </w:rPr>
              <w:t xml:space="preserve"> Service offer and attention model for jobseekers designed</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0FD92E" w14:textId="77777777" w:rsidR="000F6B83" w:rsidRDefault="000F6B83" w:rsidP="000F6B83">
            <w:pPr>
              <w:jc w:val="center"/>
              <w:rPr>
                <w:szCs w:val="24"/>
              </w:rPr>
            </w:pPr>
            <w:proofErr w:type="spellStart"/>
            <w:r>
              <w:rPr>
                <w:rFonts w:ascii="Arial" w:hAnsi="Arial" w:cs="Arial"/>
                <w:sz w:val="20"/>
              </w:rPr>
              <w:t>Strategy</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0B6672" w14:textId="77777777" w:rsidR="000F6B83" w:rsidRDefault="000F6B83" w:rsidP="000F6B83">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65E7C1" w14:textId="77777777" w:rsidR="000F6B83" w:rsidRDefault="000F6B83" w:rsidP="000F6B83">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D789468" w14:textId="77777777" w:rsidR="000F6B83" w:rsidRDefault="000F6B83" w:rsidP="000F6B83">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5E22395" w14:textId="77777777" w:rsidR="000F6B83" w:rsidRDefault="000F6B83" w:rsidP="000F6B83">
            <w:pPr>
              <w:jc w:val="center"/>
              <w:rPr>
                <w:szCs w:val="24"/>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7C081C" w14:textId="77777777" w:rsidR="000F6B83" w:rsidRDefault="000F6B83" w:rsidP="000F6B83">
            <w:pPr>
              <w:jc w:val="center"/>
              <w:rPr>
                <w:szCs w:val="24"/>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4FF31D" w14:textId="77777777" w:rsidR="000F6B83" w:rsidRDefault="000F6B83" w:rsidP="000F6B83">
            <w:pP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2E6A50" w14:textId="77777777" w:rsidR="000F6B83" w:rsidRDefault="000F6B83" w:rsidP="000F6B83">
            <w:pPr>
              <w:jc w:val="center"/>
              <w:rPr>
                <w:szCs w:val="24"/>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B1638A" w14:textId="77777777" w:rsidR="000F6B83" w:rsidRPr="00C2065A" w:rsidRDefault="000F6B83" w:rsidP="000F6B83">
            <w:pPr>
              <w:spacing w:after="40"/>
              <w:rPr>
                <w:rFonts w:ascii="Arial" w:hAnsi="Arial" w:cs="Arial"/>
                <w:sz w:val="20"/>
                <w:lang w:val="en-US"/>
              </w:rPr>
            </w:pPr>
            <w:r w:rsidRPr="00C2065A">
              <w:rPr>
                <w:rFonts w:ascii="Arial" w:hAnsi="Arial" w:cs="Arial"/>
                <w:sz w:val="20"/>
                <w:lang w:val="en-US"/>
              </w:rPr>
              <w:t xml:space="preserve">Report with Service offer and attention model for jobseekers </w:t>
            </w:r>
            <w:r w:rsidRPr="00C2065A">
              <w:rPr>
                <w:rFonts w:ascii="Arial" w:hAnsi="Arial" w:cs="Arial"/>
                <w:sz w:val="20"/>
                <w:lang w:val="en-US"/>
              </w:rPr>
              <w:lastRenderedPageBreak/>
              <w:t>validated by FAES, MAST and the IDB</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44953A" w14:textId="77777777" w:rsidR="000F6B83" w:rsidRPr="00C2065A" w:rsidRDefault="000F6B83" w:rsidP="000F6B83">
            <w:pPr>
              <w:spacing w:after="40"/>
              <w:rPr>
                <w:rFonts w:ascii="Arial" w:hAnsi="Arial" w:cs="Arial"/>
                <w:sz w:val="20"/>
                <w:lang w:val="en-US"/>
              </w:rPr>
            </w:pPr>
            <w:r w:rsidRPr="00C2065A">
              <w:rPr>
                <w:rFonts w:ascii="Arial" w:hAnsi="Arial" w:cs="Arial"/>
                <w:sz w:val="20"/>
                <w:lang w:val="en-US"/>
              </w:rPr>
              <w:lastRenderedPageBreak/>
              <w:t> </w:t>
            </w:r>
          </w:p>
        </w:tc>
      </w:tr>
      <w:tr w:rsidR="000F6B83" w:rsidRPr="00596B4A" w14:paraId="237B2990"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D1ECE9" w14:textId="0116109A" w:rsidR="000F6B83" w:rsidRPr="00C2065A" w:rsidRDefault="000F6B83" w:rsidP="000F6B83">
            <w:pPr>
              <w:rPr>
                <w:szCs w:val="24"/>
                <w:lang w:val="en-US"/>
              </w:rPr>
            </w:pPr>
            <w:r w:rsidRPr="00C2065A">
              <w:rPr>
                <w:rFonts w:ascii="Arial" w:hAnsi="Arial" w:cs="Arial"/>
                <w:sz w:val="20"/>
                <w:lang w:val="en-US"/>
              </w:rPr>
              <w:t>3.</w:t>
            </w:r>
            <w:r w:rsidR="00C46FF5">
              <w:rPr>
                <w:rFonts w:ascii="Arial" w:hAnsi="Arial" w:cs="Arial"/>
                <w:sz w:val="20"/>
                <w:lang w:val="en-US"/>
              </w:rPr>
              <w:t>9</w:t>
            </w:r>
            <w:r w:rsidRPr="00C2065A">
              <w:rPr>
                <w:szCs w:val="24"/>
                <w:lang w:val="en-US"/>
              </w:rPr>
              <w:t> </w:t>
            </w:r>
            <w:r w:rsidRPr="00C2065A">
              <w:rPr>
                <w:rFonts w:ascii="Arial" w:hAnsi="Arial" w:cs="Arial"/>
                <w:sz w:val="20"/>
                <w:lang w:val="en-US"/>
              </w:rPr>
              <w:t>Service offer and engagement strategy for employers designed.</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7A4AB0" w14:textId="77777777" w:rsidR="000F6B83" w:rsidRDefault="000F6B83" w:rsidP="000F6B83">
            <w:pPr>
              <w:jc w:val="center"/>
              <w:rPr>
                <w:szCs w:val="24"/>
              </w:rPr>
            </w:pPr>
            <w:proofErr w:type="spellStart"/>
            <w:r>
              <w:rPr>
                <w:rFonts w:ascii="Arial" w:hAnsi="Arial" w:cs="Arial"/>
                <w:sz w:val="20"/>
              </w:rPr>
              <w:t>Strategy</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900394" w14:textId="77777777" w:rsidR="000F6B83" w:rsidRDefault="000F6B83" w:rsidP="000F6B83">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E5FCBC" w14:textId="77777777" w:rsidR="000F6B83" w:rsidRDefault="000F6B83" w:rsidP="000F6B83">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D1DAC6F" w14:textId="77777777" w:rsidR="000F6B83" w:rsidRDefault="000F6B83" w:rsidP="000F6B83">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66D0CFE" w14:textId="77777777" w:rsidR="000F6B83" w:rsidRDefault="000F6B83" w:rsidP="000F6B83">
            <w:pPr>
              <w:jc w:val="center"/>
              <w:rPr>
                <w:rFonts w:ascii="Arial" w:hAnsi="Arial" w:cs="Arial"/>
                <w:sz w:val="20"/>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98510D" w14:textId="77777777" w:rsidR="000F6B83" w:rsidRDefault="000F6B83" w:rsidP="000F6B83">
            <w:pPr>
              <w:jc w:val="center"/>
              <w:rPr>
                <w:rFonts w:ascii="Arial" w:hAnsi="Arial" w:cs="Arial"/>
                <w:sz w:val="20"/>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6A4566" w14:textId="77777777" w:rsidR="000F6B83" w:rsidRDefault="000F6B83" w:rsidP="000F6B83">
            <w:pPr>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F5468D" w14:textId="77777777" w:rsidR="000F6B83" w:rsidRDefault="000F6B83" w:rsidP="000F6B83">
            <w:pPr>
              <w:jc w:val="center"/>
              <w:rPr>
                <w:rFonts w:ascii="Arial" w:hAnsi="Arial" w:cs="Arial"/>
                <w:sz w:val="20"/>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A069A9" w14:textId="77777777" w:rsidR="000F6B83" w:rsidRPr="00C2065A" w:rsidRDefault="000F6B83" w:rsidP="000F6B83">
            <w:pPr>
              <w:spacing w:after="40"/>
              <w:rPr>
                <w:rFonts w:ascii="Arial" w:hAnsi="Arial" w:cs="Arial"/>
                <w:sz w:val="20"/>
                <w:lang w:val="en-US"/>
              </w:rPr>
            </w:pPr>
            <w:r w:rsidRPr="00C2065A">
              <w:rPr>
                <w:rFonts w:ascii="Arial" w:hAnsi="Arial" w:cs="Arial"/>
                <w:sz w:val="20"/>
                <w:lang w:val="en-US"/>
              </w:rPr>
              <w:t>Report with Service offer and engagement strategy for employers validated by FAES, MAST and the IDB</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025B74" w14:textId="77777777" w:rsidR="000F6B83" w:rsidRPr="00C2065A" w:rsidRDefault="000F6B83" w:rsidP="000F6B83">
            <w:pPr>
              <w:spacing w:before="120" w:after="120"/>
              <w:rPr>
                <w:szCs w:val="24"/>
                <w:lang w:val="en-US"/>
              </w:rPr>
            </w:pPr>
            <w:r w:rsidRPr="00C2065A">
              <w:rPr>
                <w:rFonts w:ascii="Arial" w:hAnsi="Arial" w:cs="Arial"/>
                <w:sz w:val="20"/>
                <w:lang w:val="en-US"/>
              </w:rPr>
              <w:t> </w:t>
            </w:r>
          </w:p>
        </w:tc>
      </w:tr>
      <w:tr w:rsidR="000F6B83" w:rsidRPr="00596B4A" w14:paraId="785DD118"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F64A89" w14:textId="062F7F1F" w:rsidR="000F6B83" w:rsidRPr="00C2065A" w:rsidRDefault="000F6B83" w:rsidP="000F6B83">
            <w:pPr>
              <w:rPr>
                <w:szCs w:val="24"/>
                <w:lang w:val="en-US"/>
              </w:rPr>
            </w:pPr>
            <w:r w:rsidRPr="00C2065A">
              <w:rPr>
                <w:rFonts w:ascii="Arial" w:hAnsi="Arial" w:cs="Arial"/>
                <w:sz w:val="20"/>
                <w:lang w:val="en-US"/>
              </w:rPr>
              <w:t>3.</w:t>
            </w:r>
            <w:r w:rsidR="00C46FF5">
              <w:rPr>
                <w:rFonts w:ascii="Arial" w:hAnsi="Arial" w:cs="Arial"/>
                <w:sz w:val="20"/>
                <w:lang w:val="en-US"/>
              </w:rPr>
              <w:t>10</w:t>
            </w:r>
            <w:r w:rsidRPr="00C2065A">
              <w:rPr>
                <w:rFonts w:ascii="Arial" w:hAnsi="Arial" w:cs="Arial"/>
                <w:sz w:val="20"/>
                <w:lang w:val="en-US"/>
              </w:rPr>
              <w:t xml:space="preserve"> Strategic management plan, including human resources and performance management strategies designed.</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963FB6" w14:textId="77777777" w:rsidR="000F6B83" w:rsidRDefault="000F6B83" w:rsidP="000F6B83">
            <w:pPr>
              <w:jc w:val="center"/>
              <w:rPr>
                <w:szCs w:val="24"/>
              </w:rPr>
            </w:pPr>
            <w:proofErr w:type="spellStart"/>
            <w:r>
              <w:rPr>
                <w:rFonts w:ascii="Arial" w:hAnsi="Arial" w:cs="Arial"/>
                <w:sz w:val="20"/>
              </w:rPr>
              <w:t>Strategy</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171012" w14:textId="77777777" w:rsidR="000F6B83" w:rsidRDefault="000F6B83" w:rsidP="000F6B83">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D04C32" w14:textId="77777777" w:rsidR="000F6B83" w:rsidRDefault="000F6B83" w:rsidP="000F6B83">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107E2D8" w14:textId="77777777" w:rsidR="000F6B83" w:rsidRDefault="000F6B83" w:rsidP="000F6B83">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69659A7" w14:textId="77777777" w:rsidR="000F6B83" w:rsidRDefault="000F6B83" w:rsidP="000F6B83">
            <w:pPr>
              <w:jc w:val="center"/>
              <w:rPr>
                <w:szCs w:val="24"/>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0FA25B3" w14:textId="77777777" w:rsidR="000F6B83" w:rsidRDefault="000F6B83" w:rsidP="000F6B83">
            <w:pPr>
              <w:jc w:val="center"/>
              <w:rPr>
                <w:szCs w:val="24"/>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85092F" w14:textId="77777777" w:rsidR="000F6B83" w:rsidRDefault="000F6B83" w:rsidP="000F6B83">
            <w:pPr>
              <w:jc w:val="center"/>
              <w:rPr>
                <w:szCs w:val="24"/>
              </w:rPr>
            </w:pPr>
            <w:r>
              <w:rPr>
                <w:rFonts w:ascii="Arial" w:hAnsi="Arial" w:cs="Arial"/>
                <w:sz w:val="20"/>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BE4304" w14:textId="77777777" w:rsidR="000F6B83" w:rsidRDefault="000F6B83" w:rsidP="000F6B83">
            <w:pPr>
              <w:jc w:val="center"/>
              <w:rPr>
                <w:szCs w:val="24"/>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1DBC5C" w14:textId="77777777" w:rsidR="000F6B83" w:rsidRPr="00C2065A" w:rsidRDefault="000F6B83" w:rsidP="000F6B83">
            <w:pPr>
              <w:spacing w:after="40"/>
              <w:rPr>
                <w:rFonts w:ascii="Arial" w:hAnsi="Arial" w:cs="Arial"/>
                <w:sz w:val="20"/>
                <w:lang w:val="en-US"/>
              </w:rPr>
            </w:pPr>
            <w:r w:rsidRPr="00C2065A">
              <w:rPr>
                <w:rFonts w:ascii="Arial" w:hAnsi="Arial" w:cs="Arial"/>
                <w:sz w:val="20"/>
                <w:lang w:val="en-US"/>
              </w:rPr>
              <w:t>Report with Strategic management plan, including human resources and performance management strategies validated by FAES, MAST and the IDB</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CFC8FA" w14:textId="77777777" w:rsidR="000F6B83" w:rsidRPr="00C2065A" w:rsidRDefault="000F6B83" w:rsidP="000F6B83">
            <w:pPr>
              <w:spacing w:after="40"/>
              <w:rPr>
                <w:szCs w:val="24"/>
                <w:lang w:val="en-US"/>
              </w:rPr>
            </w:pPr>
            <w:r w:rsidRPr="00C2065A">
              <w:rPr>
                <w:rFonts w:ascii="Arial" w:hAnsi="Arial" w:cs="Arial"/>
                <w:sz w:val="20"/>
                <w:lang w:val="en-US"/>
              </w:rPr>
              <w:t> </w:t>
            </w:r>
          </w:p>
        </w:tc>
      </w:tr>
      <w:tr w:rsidR="000F6B83" w:rsidRPr="00596B4A" w14:paraId="3796C82E"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2B815A" w14:textId="32E118D2" w:rsidR="000F6B83" w:rsidRDefault="000F6B83" w:rsidP="000F6B83">
            <w:pPr>
              <w:rPr>
                <w:szCs w:val="24"/>
              </w:rPr>
            </w:pPr>
            <w:r>
              <w:rPr>
                <w:rFonts w:ascii="Arial" w:hAnsi="Arial" w:cs="Arial"/>
                <w:sz w:val="20"/>
              </w:rPr>
              <w:t>3.1</w:t>
            </w:r>
            <w:r w:rsidR="00C46FF5">
              <w:rPr>
                <w:rFonts w:ascii="Arial" w:hAnsi="Arial" w:cs="Arial"/>
                <w:sz w:val="20"/>
              </w:rPr>
              <w:t>1</w:t>
            </w:r>
            <w:r>
              <w:rPr>
                <w:szCs w:val="24"/>
              </w:rPr>
              <w:t> </w:t>
            </w:r>
            <w:r>
              <w:rPr>
                <w:rFonts w:ascii="Arial" w:hAnsi="Arial" w:cs="Arial"/>
                <w:sz w:val="20"/>
              </w:rPr>
              <w:t xml:space="preserve">LITP </w:t>
            </w:r>
            <w:proofErr w:type="spellStart"/>
            <w:r>
              <w:rPr>
                <w:rFonts w:ascii="Arial" w:hAnsi="Arial" w:cs="Arial"/>
                <w:sz w:val="20"/>
              </w:rPr>
              <w:t>implemented</w:t>
            </w:r>
            <w:proofErr w:type="spellEnd"/>
            <w:r>
              <w:rPr>
                <w:rFonts w:ascii="Arial" w:hAnsi="Arial" w:cs="Arial"/>
                <w:sz w:val="20"/>
              </w:rPr>
              <w:t>.</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0E3F60" w14:textId="77777777" w:rsidR="000F6B83" w:rsidRDefault="000F6B83" w:rsidP="000F6B83">
            <w:pPr>
              <w:jc w:val="center"/>
              <w:rPr>
                <w:szCs w:val="24"/>
              </w:rPr>
            </w:pPr>
            <w:proofErr w:type="spellStart"/>
            <w:r>
              <w:rPr>
                <w:rFonts w:ascii="Arial" w:hAnsi="Arial" w:cs="Arial"/>
                <w:sz w:val="20"/>
              </w:rPr>
              <w:t>Platform</w:t>
            </w:r>
            <w:proofErr w:type="spellEnd"/>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A20C02" w14:textId="77777777" w:rsidR="000F6B83" w:rsidRDefault="000F6B83" w:rsidP="000F6B83">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B38329" w14:textId="77777777" w:rsidR="000F6B83" w:rsidRDefault="000F6B83" w:rsidP="000F6B83">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FBBC550" w14:textId="77777777" w:rsidR="000F6B83" w:rsidRDefault="000F6B83" w:rsidP="000F6B83">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18D6CFF" w14:textId="77777777" w:rsidR="000F6B83" w:rsidRDefault="000F6B83" w:rsidP="000F6B83">
            <w:pPr>
              <w:jc w:val="center"/>
              <w:rPr>
                <w:szCs w:val="24"/>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9B51CB" w14:textId="77777777" w:rsidR="000F6B83" w:rsidRDefault="000F6B83" w:rsidP="000F6B83">
            <w:pPr>
              <w:jc w:val="center"/>
              <w:rPr>
                <w:szCs w:val="24"/>
              </w:rPr>
            </w:pPr>
            <w:r>
              <w:rPr>
                <w:rFonts w:ascii="Arial" w:hAnsi="Arial" w:cs="Arial"/>
                <w:sz w:val="20"/>
              </w:rPr>
              <w:t>1</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9DCCD0" w14:textId="77777777" w:rsidR="000F6B83" w:rsidRDefault="000F6B83" w:rsidP="000F6B83">
            <w:pP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C708E6" w14:textId="77777777" w:rsidR="000F6B83" w:rsidRDefault="000F6B83" w:rsidP="000F6B83">
            <w:pPr>
              <w:jc w:val="center"/>
              <w:rPr>
                <w:szCs w:val="24"/>
              </w:rPr>
            </w:pPr>
            <w:r>
              <w:rPr>
                <w:rFonts w:ascii="Arial" w:hAnsi="Arial" w:cs="Arial"/>
                <w:sz w:val="20"/>
              </w:rPr>
              <w:t>1</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AD4861" w14:textId="77777777" w:rsidR="000F6B83" w:rsidRPr="00C2065A" w:rsidRDefault="000F6B83" w:rsidP="000F6B83">
            <w:pPr>
              <w:spacing w:after="40"/>
              <w:rPr>
                <w:szCs w:val="24"/>
                <w:lang w:val="en-US"/>
              </w:rPr>
            </w:pPr>
            <w:r w:rsidRPr="00C2065A">
              <w:rPr>
                <w:rFonts w:ascii="Arial" w:hAnsi="Arial" w:cs="Arial"/>
                <w:sz w:val="20"/>
                <w:lang w:val="en-US"/>
              </w:rPr>
              <w:t>Report of the MAST systems are validated by FAES and the IDB</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BE8F92" w14:textId="77777777" w:rsidR="000F6B83" w:rsidRPr="00C2065A" w:rsidRDefault="000F6B83" w:rsidP="000F6B83">
            <w:pPr>
              <w:spacing w:after="40"/>
              <w:rPr>
                <w:szCs w:val="24"/>
                <w:lang w:val="en-US"/>
              </w:rPr>
            </w:pPr>
            <w:r w:rsidRPr="00C2065A">
              <w:rPr>
                <w:rFonts w:ascii="Arial" w:hAnsi="Arial" w:cs="Arial"/>
                <w:sz w:val="20"/>
                <w:lang w:val="en-US"/>
              </w:rPr>
              <w:t> </w:t>
            </w:r>
          </w:p>
        </w:tc>
      </w:tr>
      <w:tr w:rsidR="000F6B83" w14:paraId="6D4A1883" w14:textId="77777777" w:rsidTr="009019ED">
        <w:trPr>
          <w:trHeight w:val="242"/>
          <w:jc w:val="center"/>
        </w:trPr>
        <w:tc>
          <w:tcPr>
            <w:tcW w:w="21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8A5505" w14:textId="179A87DD" w:rsidR="000F6B83" w:rsidRPr="00C2065A" w:rsidRDefault="000F6B83" w:rsidP="000F6B83">
            <w:pPr>
              <w:rPr>
                <w:szCs w:val="24"/>
                <w:lang w:val="en-US"/>
              </w:rPr>
            </w:pPr>
            <w:r w:rsidRPr="00C2065A">
              <w:rPr>
                <w:rFonts w:ascii="Arial" w:hAnsi="Arial" w:cs="Arial"/>
                <w:sz w:val="20"/>
                <w:lang w:val="en-US"/>
              </w:rPr>
              <w:t>3.1</w:t>
            </w:r>
            <w:r w:rsidR="00C46FF5">
              <w:rPr>
                <w:rFonts w:ascii="Arial" w:hAnsi="Arial" w:cs="Arial"/>
                <w:sz w:val="20"/>
                <w:lang w:val="en-US"/>
              </w:rPr>
              <w:t>2</w:t>
            </w:r>
            <w:r w:rsidRPr="00C2065A">
              <w:rPr>
                <w:rFonts w:ascii="Arial" w:hAnsi="Arial" w:cs="Arial"/>
                <w:sz w:val="20"/>
                <w:lang w:val="en-US"/>
              </w:rPr>
              <w:t xml:space="preserve"> Office of the Public Labor Intermediation Service equipped and operating.</w:t>
            </w:r>
          </w:p>
        </w:tc>
        <w:tc>
          <w:tcPr>
            <w:tcW w:w="1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EC5F29" w14:textId="77777777" w:rsidR="000F6B83" w:rsidRDefault="000F6B83" w:rsidP="000F6B83">
            <w:pPr>
              <w:jc w:val="center"/>
              <w:rPr>
                <w:szCs w:val="24"/>
              </w:rPr>
            </w:pPr>
            <w:r w:rsidRPr="00C2065A">
              <w:rPr>
                <w:rFonts w:ascii="Arial" w:hAnsi="Arial" w:cs="Arial"/>
                <w:sz w:val="20"/>
                <w:lang w:val="en-US"/>
              </w:rPr>
              <w:t> </w:t>
            </w:r>
            <w:r>
              <w:rPr>
                <w:rFonts w:ascii="Arial" w:hAnsi="Arial" w:cs="Arial"/>
                <w:sz w:val="20"/>
              </w:rPr>
              <w:t xml:space="preserve">Office </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0B602B" w14:textId="77777777" w:rsidR="000F6B83" w:rsidRDefault="000F6B83" w:rsidP="000F6B83">
            <w:pPr>
              <w:jc w:val="center"/>
              <w:rPr>
                <w:szCs w:val="24"/>
              </w:rPr>
            </w:pPr>
            <w:r>
              <w:rPr>
                <w:rFonts w:ascii="Arial" w:hAnsi="Arial" w:cs="Arial"/>
                <w:sz w:val="20"/>
              </w:rPr>
              <w:t>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7514E7" w14:textId="77777777" w:rsidR="000F6B83" w:rsidRDefault="000F6B83" w:rsidP="000F6B83">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FAFE678" w14:textId="77777777" w:rsidR="000F6B83" w:rsidRDefault="000F6B83" w:rsidP="000F6B83">
            <w:pPr>
              <w:jc w:val="center"/>
              <w:rPr>
                <w:szCs w:val="24"/>
              </w:rPr>
            </w:pP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294981" w14:textId="77777777" w:rsidR="000F6B83" w:rsidRDefault="000F6B83" w:rsidP="000F6B83">
            <w:pPr>
              <w:jc w:val="center"/>
              <w:rPr>
                <w:szCs w:val="24"/>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F5D7BE" w14:textId="77777777" w:rsidR="000F6B83" w:rsidRDefault="000F6B83" w:rsidP="000F6B83">
            <w:pPr>
              <w:jc w:val="center"/>
              <w:rPr>
                <w:rFonts w:ascii="Arial" w:hAnsi="Arial" w:cs="Arial"/>
                <w:sz w:val="20"/>
              </w:rPr>
            </w:pPr>
            <w:r>
              <w:rPr>
                <w:rFonts w:ascii="Arial" w:hAnsi="Arial" w:cs="Arial"/>
                <w:sz w:val="20"/>
              </w:rPr>
              <w:t>1 </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6273DC" w14:textId="77777777" w:rsidR="000F6B83" w:rsidRDefault="000F6B83" w:rsidP="000F6B83">
            <w:pPr>
              <w:jc w:val="center"/>
              <w:rPr>
                <w:rFonts w:ascii="Arial" w:hAnsi="Arial" w:cs="Arial"/>
                <w:sz w:val="20"/>
              </w:rPr>
            </w:pPr>
            <w:r>
              <w:rPr>
                <w:rFonts w:ascii="Arial" w:hAnsi="Arial" w:cs="Arial"/>
                <w:sz w:val="20"/>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037E9C" w14:textId="143E2E26" w:rsidR="000F6B83" w:rsidRDefault="000F6B83" w:rsidP="000F6B83">
            <w:pPr>
              <w:jc w:val="center"/>
              <w:rPr>
                <w:rFonts w:ascii="Arial" w:hAnsi="Arial" w:cs="Arial"/>
                <w:sz w:val="20"/>
              </w:rPr>
            </w:pPr>
            <w:r>
              <w:rPr>
                <w:rFonts w:ascii="Arial" w:hAnsi="Arial" w:cs="Arial"/>
                <w:sz w:val="20"/>
              </w:rPr>
              <w:t>1</w:t>
            </w:r>
            <w:r w:rsidR="00942DEF">
              <w:rPr>
                <w:rFonts w:ascii="Arial" w:hAnsi="Arial" w:cs="Arial"/>
                <w:sz w:val="20"/>
              </w:rPr>
              <w:t>*</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1D0FA6" w14:textId="77777777" w:rsidR="000F6B83" w:rsidRDefault="000F6B83" w:rsidP="000F6B83">
            <w:pPr>
              <w:spacing w:after="40"/>
              <w:rPr>
                <w:szCs w:val="24"/>
              </w:rPr>
            </w:pPr>
            <w:proofErr w:type="spellStart"/>
            <w:r>
              <w:rPr>
                <w:rFonts w:ascii="Arial" w:hAnsi="Arial" w:cs="Arial"/>
                <w:sz w:val="20"/>
              </w:rPr>
              <w:t>Physical</w:t>
            </w:r>
            <w:proofErr w:type="spellEnd"/>
            <w:r>
              <w:rPr>
                <w:rFonts w:ascii="Arial" w:hAnsi="Arial" w:cs="Arial"/>
                <w:sz w:val="20"/>
              </w:rPr>
              <w:t xml:space="preserve"> </w:t>
            </w:r>
            <w:proofErr w:type="spellStart"/>
            <w:r>
              <w:rPr>
                <w:rFonts w:ascii="Arial" w:hAnsi="Arial" w:cs="Arial"/>
                <w:sz w:val="20"/>
              </w:rPr>
              <w:t>inspection</w:t>
            </w:r>
            <w:proofErr w:type="spellEnd"/>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EE1936" w14:textId="66E080F8" w:rsidR="000F6B83" w:rsidRDefault="00F245E5" w:rsidP="000F6B83">
            <w:pPr>
              <w:spacing w:after="40"/>
              <w:rPr>
                <w:rFonts w:ascii="Arial" w:hAnsi="Arial" w:cs="Arial"/>
                <w:sz w:val="20"/>
              </w:rPr>
            </w:pPr>
            <w:r w:rsidRPr="00F245E5">
              <w:rPr>
                <w:rFonts w:ascii="Arial" w:hAnsi="Arial" w:cs="Arial"/>
                <w:sz w:val="20"/>
                <w:lang w:val="en-US"/>
              </w:rPr>
              <w:t xml:space="preserve">Outputs 3.8, 3.9, 3.10 and 3.13 will be implemented when the Office of the Public Labor. </w:t>
            </w:r>
            <w:proofErr w:type="spellStart"/>
            <w:r w:rsidRPr="00D56E43">
              <w:rPr>
                <w:rFonts w:ascii="Arial" w:hAnsi="Arial" w:cs="Arial"/>
                <w:sz w:val="20"/>
              </w:rPr>
              <w:lastRenderedPageBreak/>
              <w:t>Intermediation</w:t>
            </w:r>
            <w:proofErr w:type="spellEnd"/>
            <w:r w:rsidRPr="00D56E43">
              <w:rPr>
                <w:rFonts w:ascii="Arial" w:hAnsi="Arial" w:cs="Arial"/>
                <w:sz w:val="20"/>
              </w:rPr>
              <w:t xml:space="preserve"> Service </w:t>
            </w:r>
            <w:proofErr w:type="spellStart"/>
            <w:r w:rsidRPr="00D56E43">
              <w:rPr>
                <w:rFonts w:ascii="Arial" w:hAnsi="Arial" w:cs="Arial"/>
                <w:sz w:val="20"/>
              </w:rPr>
              <w:t>is</w:t>
            </w:r>
            <w:proofErr w:type="spellEnd"/>
            <w:r w:rsidRPr="00D56E43">
              <w:rPr>
                <w:rFonts w:ascii="Arial" w:hAnsi="Arial" w:cs="Arial"/>
                <w:sz w:val="20"/>
              </w:rPr>
              <w:t xml:space="preserve"> </w:t>
            </w:r>
            <w:proofErr w:type="spellStart"/>
            <w:r>
              <w:rPr>
                <w:rFonts w:ascii="Arial" w:hAnsi="Arial" w:cs="Arial"/>
                <w:sz w:val="20"/>
              </w:rPr>
              <w:t>operating</w:t>
            </w:r>
            <w:proofErr w:type="spellEnd"/>
            <w:r>
              <w:rPr>
                <w:rFonts w:ascii="Arial" w:hAnsi="Arial" w:cs="Arial"/>
                <w:sz w:val="20"/>
              </w:rPr>
              <w:t>.</w:t>
            </w:r>
          </w:p>
        </w:tc>
      </w:tr>
      <w:tr w:rsidR="000F6B83" w:rsidRPr="00596B4A" w14:paraId="4E44E326" w14:textId="77777777" w:rsidTr="003742ED">
        <w:trPr>
          <w:trHeight w:val="242"/>
          <w:jc w:val="center"/>
        </w:trPr>
        <w:tc>
          <w:tcPr>
            <w:tcW w:w="2172"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4E9B4902" w14:textId="1DC2EE4D" w:rsidR="000F6B83" w:rsidRPr="00C2065A" w:rsidRDefault="000F6B83" w:rsidP="000F6B83">
            <w:pPr>
              <w:rPr>
                <w:szCs w:val="24"/>
                <w:lang w:val="en-US"/>
              </w:rPr>
            </w:pPr>
            <w:proofErr w:type="gramStart"/>
            <w:r w:rsidRPr="00C2065A">
              <w:rPr>
                <w:rFonts w:ascii="Arial" w:hAnsi="Arial" w:cs="Arial"/>
                <w:sz w:val="20"/>
                <w:lang w:val="en-US"/>
              </w:rPr>
              <w:lastRenderedPageBreak/>
              <w:t>3.1</w:t>
            </w:r>
            <w:r w:rsidR="00C46FF5">
              <w:rPr>
                <w:rFonts w:ascii="Arial" w:hAnsi="Arial" w:cs="Arial"/>
                <w:sz w:val="20"/>
                <w:lang w:val="en-US"/>
              </w:rPr>
              <w:t>3</w:t>
            </w:r>
            <w:r w:rsidRPr="00C2065A">
              <w:rPr>
                <w:szCs w:val="24"/>
                <w:lang w:val="en-US"/>
              </w:rPr>
              <w:t> </w:t>
            </w:r>
            <w:r w:rsidRPr="00C2065A">
              <w:rPr>
                <w:rFonts w:ascii="Arial" w:hAnsi="Arial" w:cs="Arial"/>
                <w:sz w:val="20"/>
                <w:lang w:val="en-US"/>
              </w:rPr>
              <w:t> Labor</w:t>
            </w:r>
            <w:proofErr w:type="gramEnd"/>
            <w:r w:rsidRPr="00C2065A">
              <w:rPr>
                <w:rFonts w:ascii="Arial" w:hAnsi="Arial" w:cs="Arial"/>
                <w:sz w:val="20"/>
                <w:lang w:val="en-US"/>
              </w:rPr>
              <w:t xml:space="preserve"> market information system designed.</w:t>
            </w:r>
          </w:p>
        </w:tc>
        <w:tc>
          <w:tcPr>
            <w:tcW w:w="1698"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364CAF76" w14:textId="77777777" w:rsidR="000F6B83" w:rsidRDefault="000F6B83" w:rsidP="000F6B83">
            <w:pPr>
              <w:jc w:val="center"/>
              <w:rPr>
                <w:szCs w:val="24"/>
              </w:rPr>
            </w:pPr>
            <w:proofErr w:type="spellStart"/>
            <w:r>
              <w:rPr>
                <w:rFonts w:ascii="Arial" w:hAnsi="Arial" w:cs="Arial"/>
                <w:sz w:val="20"/>
              </w:rPr>
              <w:t>Study</w:t>
            </w:r>
            <w:proofErr w:type="spellEnd"/>
          </w:p>
        </w:tc>
        <w:tc>
          <w:tcPr>
            <w:tcW w:w="108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36F424A0" w14:textId="77777777" w:rsidR="000F6B83" w:rsidRDefault="000F6B83" w:rsidP="000F6B83">
            <w:pPr>
              <w:jc w:val="center"/>
              <w:rPr>
                <w:szCs w:val="24"/>
              </w:rPr>
            </w:pPr>
            <w:r>
              <w:rPr>
                <w:rFonts w:ascii="Arial" w:hAnsi="Arial" w:cs="Arial"/>
                <w:sz w:val="20"/>
              </w:rPr>
              <w:t>0</w:t>
            </w:r>
          </w:p>
        </w:tc>
        <w:tc>
          <w:tcPr>
            <w:tcW w:w="108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4F2DD109" w14:textId="77777777" w:rsidR="000F6B83" w:rsidRDefault="000F6B83" w:rsidP="000F6B83">
            <w:pPr>
              <w:jc w:val="center"/>
              <w:rPr>
                <w:szCs w:val="24"/>
              </w:rPr>
            </w:pPr>
            <w:r>
              <w:rPr>
                <w:rFonts w:ascii="Arial" w:hAnsi="Arial" w:cs="Arial"/>
                <w:sz w:val="20"/>
              </w:rPr>
              <w:t>2018</w:t>
            </w:r>
          </w:p>
        </w:tc>
        <w:tc>
          <w:tcPr>
            <w:tcW w:w="90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2BB927FA" w14:textId="77777777" w:rsidR="000F6B83" w:rsidRDefault="000F6B83" w:rsidP="000F6B83">
            <w:pPr>
              <w:rPr>
                <w:szCs w:val="24"/>
              </w:rPr>
            </w:pPr>
          </w:p>
        </w:tc>
        <w:tc>
          <w:tcPr>
            <w:tcW w:w="90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793F7643" w14:textId="77777777" w:rsidR="000F6B83" w:rsidRDefault="000F6B83" w:rsidP="000F6B83">
            <w:pPr>
              <w:jc w:val="center"/>
              <w:rPr>
                <w:szCs w:val="24"/>
              </w:rPr>
            </w:pPr>
            <w:r>
              <w:rPr>
                <w:rFonts w:ascii="Arial" w:hAnsi="Arial" w:cs="Arial"/>
                <w:sz w:val="20"/>
              </w:rPr>
              <w:t>1</w:t>
            </w:r>
          </w:p>
        </w:tc>
        <w:tc>
          <w:tcPr>
            <w:tcW w:w="72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tcPr>
          <w:p w14:paraId="12A8DD62" w14:textId="77777777" w:rsidR="000F6B83" w:rsidRDefault="000F6B83" w:rsidP="000F6B83">
            <w:pPr>
              <w:jc w:val="center"/>
              <w:rPr>
                <w:szCs w:val="24"/>
              </w:rPr>
            </w:pPr>
          </w:p>
        </w:tc>
        <w:tc>
          <w:tcPr>
            <w:tcW w:w="72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tcPr>
          <w:p w14:paraId="7341A196" w14:textId="77777777" w:rsidR="000F6B83" w:rsidRDefault="000F6B83" w:rsidP="000F6B83">
            <w:pPr>
              <w:jc w:val="center"/>
              <w:rPr>
                <w:szCs w:val="24"/>
              </w:rPr>
            </w:pPr>
          </w:p>
        </w:tc>
        <w:tc>
          <w:tcPr>
            <w:tcW w:w="90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37E0DF0B" w14:textId="77777777" w:rsidR="000F6B83" w:rsidRDefault="000F6B83" w:rsidP="000F6B83">
            <w:pPr>
              <w:jc w:val="center"/>
              <w:rPr>
                <w:szCs w:val="24"/>
              </w:rPr>
            </w:pPr>
            <w:r>
              <w:rPr>
                <w:rFonts w:ascii="Arial" w:hAnsi="Arial" w:cs="Arial"/>
                <w:sz w:val="20"/>
              </w:rPr>
              <w:t>1</w:t>
            </w:r>
          </w:p>
        </w:tc>
        <w:tc>
          <w:tcPr>
            <w:tcW w:w="144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48D98409" w14:textId="77777777" w:rsidR="000F6B83" w:rsidRPr="00C2065A" w:rsidRDefault="000F6B83" w:rsidP="000F6B83">
            <w:pPr>
              <w:spacing w:after="40"/>
              <w:rPr>
                <w:szCs w:val="24"/>
                <w:lang w:val="en-US"/>
              </w:rPr>
            </w:pPr>
            <w:r w:rsidRPr="00C2065A">
              <w:rPr>
                <w:rFonts w:ascii="Arial" w:hAnsi="Arial" w:cs="Arial"/>
                <w:sz w:val="20"/>
                <w:lang w:val="en-US"/>
              </w:rPr>
              <w:t>Report with the road map of the labor market information system by FAES, MAST and the IDB</w:t>
            </w:r>
          </w:p>
        </w:tc>
        <w:tc>
          <w:tcPr>
            <w:tcW w:w="252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5BAB1B58" w14:textId="77777777" w:rsidR="000F6B83" w:rsidRPr="00C2065A" w:rsidRDefault="000F6B83" w:rsidP="000F6B83">
            <w:pPr>
              <w:spacing w:after="40"/>
              <w:rPr>
                <w:szCs w:val="24"/>
                <w:lang w:val="en-US"/>
              </w:rPr>
            </w:pPr>
            <w:r w:rsidRPr="00C2065A">
              <w:rPr>
                <w:rFonts w:ascii="Arial" w:hAnsi="Arial" w:cs="Arial"/>
                <w:sz w:val="20"/>
                <w:lang w:val="en-US"/>
              </w:rPr>
              <w:t> </w:t>
            </w:r>
          </w:p>
        </w:tc>
      </w:tr>
      <w:tr w:rsidR="000F6B83" w:rsidRPr="00596B4A" w14:paraId="318E3B0B" w14:textId="77777777" w:rsidTr="003742ED">
        <w:trPr>
          <w:trHeight w:val="242"/>
          <w:jc w:val="center"/>
        </w:trPr>
        <w:tc>
          <w:tcPr>
            <w:tcW w:w="14130" w:type="dxa"/>
            <w:gridSpan w:val="11"/>
            <w:tcBorders>
              <w:top w:val="single" w:sz="4" w:space="0" w:color="auto"/>
            </w:tcBorders>
            <w:tcMar>
              <w:top w:w="0" w:type="dxa"/>
              <w:left w:w="108" w:type="dxa"/>
              <w:bottom w:w="0" w:type="dxa"/>
              <w:right w:w="108" w:type="dxa"/>
            </w:tcMar>
          </w:tcPr>
          <w:p w14:paraId="4916BBA4" w14:textId="510B0765" w:rsidR="00942DEF" w:rsidRPr="00942DEF" w:rsidRDefault="00942DEF" w:rsidP="000F6B83">
            <w:pPr>
              <w:spacing w:after="40"/>
              <w:rPr>
                <w:rFonts w:ascii="Arial" w:hAnsi="Arial" w:cs="Arial"/>
                <w:sz w:val="18"/>
                <w:szCs w:val="18"/>
                <w:lang w:val="en-US"/>
              </w:rPr>
            </w:pPr>
            <w:r w:rsidRPr="00942DEF">
              <w:rPr>
                <w:rFonts w:ascii="Arial" w:hAnsi="Arial" w:cs="Arial"/>
                <w:sz w:val="18"/>
                <w:szCs w:val="18"/>
                <w:lang w:val="en-US"/>
              </w:rPr>
              <w:t>*</w:t>
            </w:r>
            <w:r>
              <w:rPr>
                <w:rFonts w:ascii="Arial" w:hAnsi="Arial" w:cs="Arial"/>
                <w:sz w:val="18"/>
                <w:szCs w:val="18"/>
                <w:lang w:val="en-US"/>
              </w:rPr>
              <w:t xml:space="preserve"> </w:t>
            </w:r>
            <w:r w:rsidRPr="008B0C26">
              <w:rPr>
                <w:rFonts w:ascii="Arial" w:hAnsi="Arial" w:cs="Arial"/>
                <w:sz w:val="18"/>
                <w:szCs w:val="18"/>
                <w:lang w:val="en-US"/>
              </w:rPr>
              <w:t>EOP is not cumulative.</w:t>
            </w:r>
          </w:p>
          <w:p w14:paraId="358649A6" w14:textId="77777777" w:rsidR="00942DEF" w:rsidRDefault="00942DEF" w:rsidP="000F6B83">
            <w:pPr>
              <w:spacing w:after="40"/>
              <w:rPr>
                <w:rFonts w:ascii="Arial" w:hAnsi="Arial" w:cs="Arial"/>
                <w:sz w:val="20"/>
                <w:lang w:val="en-US"/>
              </w:rPr>
            </w:pPr>
          </w:p>
          <w:p w14:paraId="78F6DD21" w14:textId="08295A9F" w:rsidR="000F6B83" w:rsidRPr="00C2065A" w:rsidRDefault="000F6B83" w:rsidP="000F6B83">
            <w:pPr>
              <w:spacing w:after="40"/>
              <w:rPr>
                <w:rFonts w:ascii="Arial" w:hAnsi="Arial" w:cs="Arial"/>
                <w:sz w:val="20"/>
                <w:lang w:val="en-US"/>
              </w:rPr>
            </w:pPr>
            <w:r>
              <w:rPr>
                <w:rFonts w:ascii="Arial" w:hAnsi="Arial" w:cs="Arial"/>
                <w:sz w:val="20"/>
                <w:lang w:val="en-US"/>
              </w:rPr>
              <w:t xml:space="preserve">Note: A shorter version of the Results Matrix is placed on Annex II. </w:t>
            </w:r>
          </w:p>
        </w:tc>
      </w:tr>
    </w:tbl>
    <w:p w14:paraId="43CAFD06" w14:textId="77777777" w:rsidR="009019ED" w:rsidRPr="00C2065A" w:rsidRDefault="009019ED" w:rsidP="009019ED">
      <w:pPr>
        <w:spacing w:after="200" w:line="230" w:lineRule="atLeast"/>
        <w:rPr>
          <w:rFonts w:asciiTheme="minorHAnsi" w:eastAsiaTheme="minorHAnsi" w:hAnsiTheme="minorHAnsi" w:cstheme="minorBidi"/>
          <w:sz w:val="22"/>
          <w:szCs w:val="22"/>
          <w:lang w:val="en-US"/>
        </w:rPr>
      </w:pPr>
    </w:p>
    <w:p w14:paraId="08F8C109" w14:textId="6674E346" w:rsidR="009B3321" w:rsidRPr="00C2065A" w:rsidRDefault="009B3321" w:rsidP="00F91811">
      <w:pPr>
        <w:tabs>
          <w:tab w:val="left" w:pos="1080"/>
        </w:tabs>
        <w:jc w:val="both"/>
        <w:rPr>
          <w:rFonts w:ascii="Arial" w:hAnsi="Arial" w:cs="Arial"/>
          <w:sz w:val="18"/>
          <w:szCs w:val="18"/>
          <w:lang w:val="en-US"/>
        </w:rPr>
      </w:pPr>
    </w:p>
    <w:sectPr w:rsidR="009B3321" w:rsidRPr="00C2065A" w:rsidSect="009019ED">
      <w:pgSz w:w="15840" w:h="12240" w:orient="landscape"/>
      <w:pgMar w:top="1440" w:right="1440" w:bottom="12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E4BF0" w14:textId="77777777" w:rsidR="00D25927" w:rsidRDefault="00D25927" w:rsidP="001B5186">
      <w:r>
        <w:separator/>
      </w:r>
    </w:p>
  </w:endnote>
  <w:endnote w:type="continuationSeparator" w:id="0">
    <w:p w14:paraId="70F78F01" w14:textId="77777777" w:rsidR="00D25927" w:rsidRDefault="00D25927" w:rsidP="001B5186">
      <w:r>
        <w:continuationSeparator/>
      </w:r>
    </w:p>
  </w:endnote>
  <w:endnote w:type="continuationNotice" w:id="1">
    <w:p w14:paraId="09630E28" w14:textId="77777777" w:rsidR="00D25927" w:rsidRDefault="00D25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Calibri">
    <w:altName w:val="Arial"/>
    <w:panose1 w:val="00000000000000000000"/>
    <w:charset w:val="00"/>
    <w:family w:val="roman"/>
    <w:notTrueType/>
    <w:pitch w:val="default"/>
  </w:font>
  <w:font w:name="Arial,Times New Roman">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D44B4" w14:textId="18F33F40" w:rsidR="00357B78" w:rsidRPr="00BF6E07" w:rsidRDefault="00357B78" w:rsidP="2DA34502">
    <w:pPr>
      <w:pStyle w:val="Footer"/>
      <w:jc w:val="center"/>
      <w:rPr>
        <w:rFonts w:ascii="Arial" w:eastAsia="Arial" w:hAnsi="Arial" w:cs="Arial"/>
        <w:sz w:val="18"/>
        <w:szCs w:val="18"/>
      </w:rPr>
    </w:pPr>
  </w:p>
  <w:p w14:paraId="69D19E01" w14:textId="77777777" w:rsidR="00357B78" w:rsidRDefault="00357B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931A2" w14:textId="77777777" w:rsidR="00D25927" w:rsidRDefault="00D25927" w:rsidP="001B5186">
      <w:r>
        <w:separator/>
      </w:r>
    </w:p>
  </w:footnote>
  <w:footnote w:type="continuationSeparator" w:id="0">
    <w:p w14:paraId="1780B991" w14:textId="77777777" w:rsidR="00D25927" w:rsidRDefault="00D25927" w:rsidP="001B5186">
      <w:r>
        <w:continuationSeparator/>
      </w:r>
    </w:p>
  </w:footnote>
  <w:footnote w:type="continuationNotice" w:id="1">
    <w:p w14:paraId="19B0DCC3" w14:textId="77777777" w:rsidR="00D25927" w:rsidRDefault="00D25927"/>
  </w:footnote>
  <w:footnote w:id="2">
    <w:p w14:paraId="1F7A8FBF" w14:textId="60DC9BA1" w:rsidR="00357B78" w:rsidRPr="00E15F2E" w:rsidRDefault="00357B78" w:rsidP="00F2554A">
      <w:pPr>
        <w:pStyle w:val="FootnoteText"/>
        <w:spacing w:after="0"/>
        <w:ind w:left="360" w:hanging="360"/>
        <w:jc w:val="left"/>
        <w:rPr>
          <w:rFonts w:ascii="Arial" w:hAnsi="Arial" w:cs="Arial"/>
          <w:sz w:val="18"/>
          <w:szCs w:val="18"/>
          <w:lang w:val="en-US"/>
        </w:rPr>
      </w:pPr>
      <w:r w:rsidRPr="00E15F2E">
        <w:rPr>
          <w:rStyle w:val="FootnoteReference"/>
          <w:rFonts w:ascii="Arial" w:hAnsi="Arial" w:cs="Arial"/>
          <w:sz w:val="18"/>
          <w:szCs w:val="18"/>
        </w:rPr>
        <w:footnoteRef/>
      </w:r>
      <w:r w:rsidRPr="00E15F2E">
        <w:rPr>
          <w:rFonts w:ascii="Arial" w:hAnsi="Arial" w:cs="Arial"/>
          <w:sz w:val="18"/>
          <w:szCs w:val="18"/>
          <w:lang w:val="en-US"/>
        </w:rPr>
        <w:t xml:space="preserve"> </w:t>
      </w:r>
      <w:r w:rsidR="00F2554A">
        <w:rPr>
          <w:rFonts w:ascii="Arial" w:hAnsi="Arial" w:cs="Arial"/>
          <w:sz w:val="18"/>
          <w:szCs w:val="18"/>
          <w:lang w:val="en-US"/>
        </w:rPr>
        <w:tab/>
      </w:r>
      <w:r w:rsidRPr="00E15F2E">
        <w:rPr>
          <w:rFonts w:ascii="Arial" w:hAnsi="Arial" w:cs="Arial"/>
          <w:color w:val="131413"/>
          <w:sz w:val="18"/>
          <w:szCs w:val="18"/>
          <w:lang w:val="en-US"/>
        </w:rPr>
        <w:t xml:space="preserve">See: Goodman, R. (1997). The Strengths and Difficulties Questionnaire. Journal of Child Psychology and Psychiatry, 40; p. 14 of </w:t>
      </w:r>
      <w:hyperlink r:id="rId1" w:history="1">
        <w:r w:rsidRPr="00E15F2E">
          <w:rPr>
            <w:rStyle w:val="Hyperlink"/>
            <w:rFonts w:ascii="Arial" w:hAnsi="Arial" w:cs="Arial"/>
            <w:sz w:val="18"/>
            <w:szCs w:val="18"/>
            <w:lang w:val="en-US"/>
          </w:rPr>
          <w:t>https://depts.washington.edu/dbpeds/Screening%20Tools/Strengths_and_Difficulties_Questionnaire.pdf</w:t>
        </w:r>
      </w:hyperlink>
      <w:r w:rsidRPr="00E15F2E">
        <w:rPr>
          <w:rFonts w:ascii="Arial" w:hAnsi="Arial" w:cs="Arial"/>
          <w:color w:val="131413"/>
          <w:sz w:val="18"/>
          <w:szCs w:val="18"/>
          <w:lang w:val="en-US"/>
        </w:rPr>
        <w:t xml:space="preserve">; and </w:t>
      </w:r>
      <w:hyperlink r:id="rId2" w:history="1">
        <w:r w:rsidRPr="00E15F2E">
          <w:rPr>
            <w:rStyle w:val="Hyperlink"/>
            <w:rFonts w:ascii="Arial" w:hAnsi="Arial" w:cs="Arial"/>
            <w:sz w:val="18"/>
            <w:szCs w:val="18"/>
            <w:lang w:val="en-US"/>
          </w:rPr>
          <w:t>file:///C:/Users/mstampini/Documents/DATA.IDB/Documents/SDQ_English(USA)_s17+full.pdf</w:t>
        </w:r>
      </w:hyperlink>
    </w:p>
  </w:footnote>
  <w:footnote w:id="3">
    <w:p w14:paraId="6D88CC9C" w14:textId="7C97BE82" w:rsidR="00357B78" w:rsidRPr="00E15F2E" w:rsidRDefault="00357B78" w:rsidP="00F2554A">
      <w:pPr>
        <w:pStyle w:val="FootnoteText"/>
        <w:spacing w:after="0"/>
        <w:ind w:left="360" w:hanging="360"/>
        <w:rPr>
          <w:rFonts w:ascii="Arial" w:hAnsi="Arial" w:cs="Arial"/>
          <w:sz w:val="18"/>
          <w:szCs w:val="18"/>
          <w:lang w:val="en-US"/>
        </w:rPr>
      </w:pPr>
      <w:r w:rsidRPr="00E15F2E">
        <w:rPr>
          <w:rStyle w:val="FootnoteReference"/>
          <w:rFonts w:ascii="Arial" w:hAnsi="Arial" w:cs="Arial"/>
          <w:sz w:val="18"/>
          <w:szCs w:val="18"/>
        </w:rPr>
        <w:footnoteRef/>
      </w:r>
      <w:r w:rsidRPr="00E15F2E">
        <w:rPr>
          <w:rFonts w:ascii="Arial" w:hAnsi="Arial" w:cs="Arial"/>
          <w:sz w:val="18"/>
          <w:szCs w:val="18"/>
          <w:lang w:val="en-US"/>
        </w:rPr>
        <w:t xml:space="preserve"> </w:t>
      </w:r>
      <w:r w:rsidR="00F2554A">
        <w:rPr>
          <w:rFonts w:ascii="Arial" w:hAnsi="Arial" w:cs="Arial"/>
          <w:sz w:val="18"/>
          <w:szCs w:val="18"/>
          <w:lang w:val="en-US"/>
        </w:rPr>
        <w:tab/>
      </w:r>
      <w:r w:rsidRPr="00E15F2E">
        <w:rPr>
          <w:rFonts w:ascii="Arial" w:hAnsi="Arial" w:cs="Arial"/>
          <w:sz w:val="18"/>
          <w:szCs w:val="18"/>
          <w:lang w:val="en-US"/>
        </w:rPr>
        <w:t>ID number or other identifier created by the system</w:t>
      </w:r>
      <w:r w:rsidR="00F2554A">
        <w:rPr>
          <w:rFonts w:ascii="Arial" w:hAnsi="Arial" w:cs="Arial"/>
          <w:sz w:val="18"/>
          <w:szCs w:val="18"/>
          <w:lang w:val="en-US"/>
        </w:rPr>
        <w:t>.</w:t>
      </w:r>
    </w:p>
  </w:footnote>
  <w:footnote w:id="4">
    <w:p w14:paraId="71EA30BF" w14:textId="64747BBC" w:rsidR="00357B78" w:rsidRPr="00E15F2E" w:rsidRDefault="00357B78" w:rsidP="00F2554A">
      <w:pPr>
        <w:pStyle w:val="FootnoteText"/>
        <w:spacing w:after="0"/>
        <w:ind w:left="360" w:hanging="360"/>
        <w:rPr>
          <w:rFonts w:ascii="Arial" w:hAnsi="Arial" w:cs="Arial"/>
          <w:sz w:val="18"/>
          <w:szCs w:val="18"/>
          <w:lang w:val="en-US"/>
        </w:rPr>
      </w:pPr>
      <w:r w:rsidRPr="00E15F2E">
        <w:rPr>
          <w:rStyle w:val="FootnoteReference"/>
          <w:rFonts w:ascii="Arial" w:hAnsi="Arial" w:cs="Arial"/>
          <w:sz w:val="18"/>
          <w:szCs w:val="18"/>
        </w:rPr>
        <w:footnoteRef/>
      </w:r>
      <w:r w:rsidRPr="00E15F2E">
        <w:rPr>
          <w:rFonts w:ascii="Arial" w:hAnsi="Arial" w:cs="Arial"/>
          <w:sz w:val="18"/>
          <w:szCs w:val="18"/>
          <w:lang w:val="en-US"/>
        </w:rPr>
        <w:t xml:space="preserve"> </w:t>
      </w:r>
      <w:r w:rsidR="00F2554A">
        <w:rPr>
          <w:rFonts w:ascii="Arial" w:hAnsi="Arial" w:cs="Arial"/>
          <w:sz w:val="18"/>
          <w:szCs w:val="18"/>
          <w:lang w:val="en-US"/>
        </w:rPr>
        <w:tab/>
      </w:r>
      <w:r w:rsidRPr="00E15F2E">
        <w:rPr>
          <w:rFonts w:ascii="Arial" w:hAnsi="Arial" w:cs="Arial"/>
          <w:sz w:val="18"/>
          <w:szCs w:val="18"/>
          <w:lang w:val="en-US"/>
        </w:rPr>
        <w:t>Tax number or other identifier created by the system</w:t>
      </w:r>
      <w:r w:rsidR="00F2554A">
        <w:rPr>
          <w:rFonts w:ascii="Arial" w:hAnsi="Arial" w:cs="Arial"/>
          <w:sz w:val="18"/>
          <w:szCs w:val="18"/>
          <w:lang w:val="en-US"/>
        </w:rPr>
        <w:t>.</w:t>
      </w:r>
    </w:p>
  </w:footnote>
  <w:footnote w:id="5">
    <w:p w14:paraId="41C35C4E" w14:textId="63BBB489" w:rsidR="00357B78" w:rsidRPr="00E15F2E" w:rsidRDefault="00357B78" w:rsidP="00F2554A">
      <w:pPr>
        <w:pStyle w:val="FootnoteText"/>
        <w:spacing w:after="0"/>
        <w:ind w:left="360" w:hanging="360"/>
        <w:rPr>
          <w:rFonts w:ascii="Arial" w:hAnsi="Arial" w:cs="Arial"/>
          <w:sz w:val="18"/>
          <w:szCs w:val="18"/>
          <w:lang w:val="en-US"/>
        </w:rPr>
      </w:pPr>
      <w:r w:rsidRPr="00E15F2E">
        <w:rPr>
          <w:rStyle w:val="FootnoteReference"/>
          <w:rFonts w:ascii="Arial" w:hAnsi="Arial" w:cs="Arial"/>
          <w:sz w:val="18"/>
          <w:szCs w:val="18"/>
        </w:rPr>
        <w:footnoteRef/>
      </w:r>
      <w:r w:rsidRPr="00E15F2E">
        <w:rPr>
          <w:rFonts w:ascii="Arial" w:hAnsi="Arial" w:cs="Arial"/>
          <w:sz w:val="18"/>
          <w:szCs w:val="18"/>
          <w:lang w:val="en-US"/>
        </w:rPr>
        <w:t xml:space="preserve"> </w:t>
      </w:r>
      <w:r w:rsidR="00F2554A">
        <w:rPr>
          <w:rFonts w:ascii="Arial" w:hAnsi="Arial" w:cs="Arial"/>
          <w:sz w:val="18"/>
          <w:szCs w:val="18"/>
          <w:lang w:val="en-US"/>
        </w:rPr>
        <w:tab/>
      </w:r>
      <w:r w:rsidRPr="00E15F2E">
        <w:rPr>
          <w:rFonts w:ascii="Arial" w:hAnsi="Arial" w:cs="Arial"/>
          <w:sz w:val="18"/>
          <w:szCs w:val="18"/>
          <w:lang w:val="en-US"/>
        </w:rPr>
        <w:t xml:space="preserve">Throughout the 6 months of training, the training centers will prepare bi-monthly progress reports in order </w:t>
      </w:r>
      <w:r w:rsidR="001B754D" w:rsidRPr="00E15F2E">
        <w:rPr>
          <w:rFonts w:ascii="Arial" w:hAnsi="Arial" w:cs="Arial"/>
          <w:sz w:val="18"/>
          <w:szCs w:val="18"/>
          <w:lang w:val="en-US"/>
        </w:rPr>
        <w:t>t</w:t>
      </w:r>
      <w:r w:rsidRPr="00E15F2E">
        <w:rPr>
          <w:rFonts w:ascii="Arial" w:hAnsi="Arial" w:cs="Arial"/>
          <w:sz w:val="18"/>
          <w:szCs w:val="18"/>
          <w:lang w:val="en-US"/>
        </w:rPr>
        <w:t>o support the payments associated with the training.</w:t>
      </w:r>
    </w:p>
  </w:footnote>
  <w:footnote w:id="6">
    <w:p w14:paraId="2B719F49" w14:textId="7D3E8DB7" w:rsidR="00357B78" w:rsidRPr="00E15F2E" w:rsidRDefault="00357B78" w:rsidP="00F2554A">
      <w:pPr>
        <w:pStyle w:val="FootnoteText"/>
        <w:spacing w:after="0"/>
        <w:ind w:left="360" w:hanging="360"/>
        <w:rPr>
          <w:rFonts w:ascii="Arial" w:hAnsi="Arial" w:cs="Arial"/>
          <w:noProof/>
          <w:spacing w:val="-2"/>
          <w:sz w:val="18"/>
          <w:szCs w:val="18"/>
          <w:lang w:val="en-US"/>
        </w:rPr>
      </w:pPr>
      <w:r w:rsidRPr="00E15F2E">
        <w:rPr>
          <w:rStyle w:val="FootnoteReference"/>
          <w:rFonts w:ascii="Arial" w:hAnsi="Arial" w:cs="Arial"/>
          <w:sz w:val="18"/>
          <w:szCs w:val="18"/>
        </w:rPr>
        <w:footnoteRef/>
      </w:r>
      <w:r w:rsidRPr="00E15F2E">
        <w:rPr>
          <w:rFonts w:ascii="Arial" w:hAnsi="Arial" w:cs="Arial"/>
          <w:sz w:val="18"/>
          <w:szCs w:val="18"/>
          <w:lang w:val="en-US"/>
        </w:rPr>
        <w:tab/>
      </w:r>
      <w:r w:rsidRPr="00E15F2E">
        <w:rPr>
          <w:rFonts w:ascii="Arial" w:hAnsi="Arial" w:cs="Arial"/>
          <w:noProof/>
          <w:spacing w:val="-2"/>
          <w:sz w:val="18"/>
          <w:szCs w:val="18"/>
          <w:lang w:val="en-US"/>
        </w:rPr>
        <w:t xml:space="preserve">Annex </w:t>
      </w:r>
      <w:r w:rsidR="00203E58" w:rsidRPr="00E15F2E">
        <w:rPr>
          <w:rFonts w:ascii="Arial" w:hAnsi="Arial" w:cs="Arial"/>
          <w:noProof/>
          <w:spacing w:val="-2"/>
          <w:sz w:val="18"/>
          <w:szCs w:val="18"/>
          <w:lang w:val="en-US"/>
        </w:rPr>
        <w:t>1</w:t>
      </w:r>
      <w:r w:rsidRPr="00E15F2E">
        <w:rPr>
          <w:rFonts w:ascii="Arial" w:hAnsi="Arial" w:cs="Arial"/>
          <w:noProof/>
          <w:spacing w:val="-2"/>
          <w:sz w:val="18"/>
          <w:szCs w:val="18"/>
          <w:lang w:val="en-US"/>
        </w:rPr>
        <w:t xml:space="preserve"> details the </w:t>
      </w:r>
      <w:r w:rsidR="00203E58" w:rsidRPr="00E15F2E">
        <w:rPr>
          <w:rFonts w:ascii="Arial" w:hAnsi="Arial" w:cs="Arial"/>
          <w:noProof/>
          <w:spacing w:val="-2"/>
          <w:sz w:val="18"/>
          <w:szCs w:val="18"/>
          <w:lang w:val="en-US"/>
        </w:rPr>
        <w:t xml:space="preserve">instruments for monitoring </w:t>
      </w:r>
      <w:r w:rsidRPr="00E15F2E">
        <w:rPr>
          <w:rFonts w:ascii="Arial" w:hAnsi="Arial" w:cs="Arial"/>
          <w:noProof/>
          <w:spacing w:val="-2"/>
          <w:sz w:val="18"/>
          <w:szCs w:val="18"/>
          <w:lang w:val="en-US"/>
        </w:rPr>
        <w:t xml:space="preserve">and information on the frequency of delivery of each and Annex </w:t>
      </w:r>
      <w:r w:rsidR="00836B35" w:rsidRPr="00E15F2E">
        <w:rPr>
          <w:rFonts w:ascii="Arial" w:hAnsi="Arial" w:cs="Arial"/>
          <w:noProof/>
          <w:spacing w:val="-2"/>
          <w:sz w:val="18"/>
          <w:szCs w:val="18"/>
          <w:lang w:val="en-US"/>
        </w:rPr>
        <w:t>2</w:t>
      </w:r>
      <w:r w:rsidRPr="00E15F2E">
        <w:rPr>
          <w:rFonts w:ascii="Arial" w:hAnsi="Arial" w:cs="Arial"/>
          <w:noProof/>
          <w:spacing w:val="-2"/>
          <w:sz w:val="18"/>
          <w:szCs w:val="18"/>
          <w:lang w:val="en-US"/>
        </w:rPr>
        <w:t xml:space="preserve"> </w:t>
      </w:r>
      <w:r w:rsidR="00836B35" w:rsidRPr="00E15F2E">
        <w:rPr>
          <w:rFonts w:ascii="Arial" w:hAnsi="Arial" w:cs="Arial"/>
          <w:noProof/>
          <w:spacing w:val="-2"/>
          <w:sz w:val="18"/>
          <w:szCs w:val="18"/>
          <w:lang w:val="en-US"/>
        </w:rPr>
        <w:t xml:space="preserve">has </w:t>
      </w:r>
      <w:r w:rsidR="0068244E" w:rsidRPr="00E15F2E">
        <w:rPr>
          <w:rFonts w:ascii="Arial" w:hAnsi="Arial" w:cs="Arial"/>
          <w:noProof/>
          <w:spacing w:val="-2"/>
          <w:sz w:val="18"/>
          <w:szCs w:val="18"/>
          <w:lang w:val="en-US"/>
        </w:rPr>
        <w:t xml:space="preserve">the Monitoring and Evaluation timeline for activities. </w:t>
      </w:r>
    </w:p>
  </w:footnote>
  <w:footnote w:id="7">
    <w:p w14:paraId="49630711" w14:textId="3A54A1B8" w:rsidR="00564A9B" w:rsidRPr="00E15F2E" w:rsidRDefault="00564A9B" w:rsidP="00F2554A">
      <w:pPr>
        <w:pStyle w:val="FootnoteText"/>
        <w:spacing w:after="0"/>
        <w:ind w:left="360" w:hanging="360"/>
        <w:rPr>
          <w:rFonts w:ascii="Arial" w:hAnsi="Arial" w:cs="Arial"/>
          <w:sz w:val="18"/>
          <w:szCs w:val="18"/>
          <w:lang w:val="en-US"/>
        </w:rPr>
      </w:pPr>
      <w:r w:rsidRPr="00E15F2E">
        <w:rPr>
          <w:rStyle w:val="FootnoteReference"/>
          <w:rFonts w:ascii="Arial" w:hAnsi="Arial" w:cs="Arial"/>
          <w:sz w:val="18"/>
          <w:szCs w:val="18"/>
        </w:rPr>
        <w:footnoteRef/>
      </w:r>
      <w:r w:rsidRPr="00E15F2E">
        <w:rPr>
          <w:rFonts w:ascii="Arial" w:hAnsi="Arial" w:cs="Arial"/>
          <w:sz w:val="18"/>
          <w:szCs w:val="18"/>
          <w:lang w:val="en-US"/>
        </w:rPr>
        <w:t xml:space="preserve"> </w:t>
      </w:r>
      <w:r>
        <w:rPr>
          <w:rFonts w:ascii="Arial" w:hAnsi="Arial" w:cs="Arial"/>
          <w:sz w:val="18"/>
          <w:szCs w:val="18"/>
          <w:lang w:val="en-US"/>
        </w:rPr>
        <w:tab/>
      </w:r>
      <w:r w:rsidRPr="00E15F2E">
        <w:rPr>
          <w:rFonts w:ascii="Arial" w:hAnsi="Arial" w:cs="Arial"/>
          <w:sz w:val="18"/>
          <w:szCs w:val="18"/>
          <w:lang w:val="en-US"/>
        </w:rPr>
        <w:t>The costs to implement the survey are part of the contract with UOttawa.</w:t>
      </w:r>
    </w:p>
  </w:footnote>
  <w:footnote w:id="8">
    <w:p w14:paraId="57296FDD" w14:textId="0744DB3B" w:rsidR="00E15F2E" w:rsidRPr="00E15F2E" w:rsidRDefault="00E15F2E" w:rsidP="00F2554A">
      <w:pPr>
        <w:pStyle w:val="FootnoteText"/>
        <w:spacing w:after="0"/>
        <w:ind w:left="360" w:hanging="360"/>
        <w:rPr>
          <w:rFonts w:ascii="Arial" w:hAnsi="Arial" w:cs="Arial"/>
          <w:sz w:val="18"/>
          <w:szCs w:val="18"/>
          <w:lang w:val="en-US"/>
        </w:rPr>
      </w:pPr>
      <w:r w:rsidRPr="00E15F2E">
        <w:rPr>
          <w:rStyle w:val="FootnoteReference"/>
          <w:rFonts w:ascii="Arial" w:hAnsi="Arial" w:cs="Arial"/>
          <w:sz w:val="18"/>
          <w:szCs w:val="18"/>
        </w:rPr>
        <w:footnoteRef/>
      </w:r>
      <w:r w:rsidRPr="00E15F2E">
        <w:rPr>
          <w:rFonts w:ascii="Arial" w:hAnsi="Arial" w:cs="Arial"/>
          <w:sz w:val="18"/>
          <w:szCs w:val="18"/>
          <w:lang w:val="en-US"/>
        </w:rPr>
        <w:t xml:space="preserve"> </w:t>
      </w:r>
      <w:r w:rsidRPr="00E15F2E">
        <w:rPr>
          <w:rFonts w:ascii="Arial" w:hAnsi="Arial" w:cs="Arial"/>
          <w:sz w:val="18"/>
          <w:szCs w:val="18"/>
          <w:lang w:val="en-US"/>
        </w:rPr>
        <w:tab/>
        <w:t>This indicator was specifically created for the project, baseline data will be collected during the execution.</w:t>
      </w:r>
    </w:p>
  </w:footnote>
  <w:footnote w:id="9">
    <w:p w14:paraId="4B62696D" w14:textId="529B8717" w:rsidR="00E15F2E" w:rsidRPr="00E15F2E" w:rsidRDefault="00E15F2E" w:rsidP="00F2554A">
      <w:pPr>
        <w:pStyle w:val="FootnoteText"/>
        <w:spacing w:after="0"/>
        <w:ind w:left="360" w:hanging="360"/>
        <w:rPr>
          <w:rFonts w:ascii="Arial" w:hAnsi="Arial" w:cs="Arial"/>
          <w:sz w:val="18"/>
          <w:szCs w:val="18"/>
          <w:lang w:val="es-ES_tradnl"/>
        </w:rPr>
      </w:pPr>
      <w:r w:rsidRPr="00E15F2E">
        <w:rPr>
          <w:rStyle w:val="FootnoteReference"/>
          <w:rFonts w:ascii="Arial" w:hAnsi="Arial" w:cs="Arial"/>
          <w:sz w:val="18"/>
          <w:szCs w:val="18"/>
        </w:rPr>
        <w:footnoteRef/>
      </w:r>
      <w:r w:rsidRPr="00E15F2E">
        <w:rPr>
          <w:rFonts w:ascii="Arial" w:hAnsi="Arial" w:cs="Arial"/>
          <w:sz w:val="18"/>
          <w:szCs w:val="18"/>
        </w:rPr>
        <w:t xml:space="preserve"> </w:t>
      </w:r>
      <w:r w:rsidRPr="00E15F2E">
        <w:rPr>
          <w:rFonts w:ascii="Arial" w:hAnsi="Arial" w:cs="Arial"/>
          <w:sz w:val="18"/>
          <w:szCs w:val="18"/>
          <w:lang w:val="es-ES_tradnl"/>
        </w:rPr>
        <w:tab/>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827120003"/>
      <w:docPartObj>
        <w:docPartGallery w:val="Page Numbers (Top of Page)"/>
        <w:docPartUnique/>
      </w:docPartObj>
    </w:sdtPr>
    <w:sdtEndPr/>
    <w:sdtContent>
      <w:p w14:paraId="5E8C1714" w14:textId="3934714D" w:rsidR="00357B78" w:rsidRPr="00627F70" w:rsidRDefault="00357B78" w:rsidP="00073B48">
        <w:pPr>
          <w:pStyle w:val="Header"/>
          <w:rPr>
            <w:rFonts w:ascii="Arial" w:hAnsi="Arial" w:cs="Arial"/>
            <w:sz w:val="18"/>
            <w:szCs w:val="18"/>
          </w:rPr>
        </w:pPr>
        <w:r w:rsidRPr="00627F70">
          <w:rPr>
            <w:rFonts w:ascii="Arial" w:hAnsi="Arial" w:cs="Arial"/>
            <w:sz w:val="18"/>
            <w:szCs w:val="18"/>
          </w:rPr>
          <w:t>REL#</w:t>
        </w:r>
        <w:r w:rsidR="00F2554A">
          <w:rPr>
            <w:rFonts w:ascii="Arial" w:hAnsi="Arial" w:cs="Arial"/>
            <w:sz w:val="18"/>
            <w:szCs w:val="18"/>
          </w:rPr>
          <w:t>2</w:t>
        </w:r>
        <w:r w:rsidRPr="00627F70">
          <w:rPr>
            <w:rFonts w:ascii="Arial" w:hAnsi="Arial" w:cs="Arial"/>
            <w:sz w:val="18"/>
            <w:szCs w:val="18"/>
          </w:rPr>
          <w:t>-HA-L1137</w:t>
        </w:r>
      </w:p>
      <w:p w14:paraId="3F5E3B99" w14:textId="1106AFE2" w:rsidR="00357B78" w:rsidRPr="00627F70" w:rsidRDefault="00357B78" w:rsidP="00073B48">
        <w:pPr>
          <w:pStyle w:val="Header"/>
          <w:rPr>
            <w:rFonts w:ascii="Arial" w:hAnsi="Arial" w:cs="Arial"/>
            <w:sz w:val="18"/>
            <w:szCs w:val="18"/>
          </w:rPr>
        </w:pPr>
        <w:r w:rsidRPr="00627F70">
          <w:rPr>
            <w:rFonts w:ascii="Arial" w:hAnsi="Arial" w:cs="Arial"/>
            <w:sz w:val="18"/>
            <w:szCs w:val="18"/>
          </w:rPr>
          <w:t xml:space="preserve">Page </w:t>
        </w:r>
        <w:r w:rsidRPr="00627F70">
          <w:rPr>
            <w:rFonts w:ascii="Arial" w:hAnsi="Arial" w:cs="Arial"/>
            <w:bCs/>
            <w:sz w:val="18"/>
            <w:szCs w:val="18"/>
          </w:rPr>
          <w:fldChar w:fldCharType="begin"/>
        </w:r>
        <w:r w:rsidRPr="00627F70">
          <w:rPr>
            <w:rFonts w:ascii="Arial" w:hAnsi="Arial" w:cs="Arial"/>
            <w:bCs/>
            <w:sz w:val="18"/>
            <w:szCs w:val="18"/>
          </w:rPr>
          <w:instrText xml:space="preserve"> PAGE </w:instrText>
        </w:r>
        <w:r w:rsidRPr="00627F70">
          <w:rPr>
            <w:rFonts w:ascii="Arial" w:hAnsi="Arial" w:cs="Arial"/>
            <w:bCs/>
            <w:sz w:val="18"/>
            <w:szCs w:val="18"/>
          </w:rPr>
          <w:fldChar w:fldCharType="separate"/>
        </w:r>
        <w:r w:rsidR="00167A83">
          <w:rPr>
            <w:rFonts w:ascii="Arial" w:hAnsi="Arial" w:cs="Arial"/>
            <w:bCs/>
            <w:noProof/>
            <w:sz w:val="18"/>
            <w:szCs w:val="18"/>
          </w:rPr>
          <w:t>24</w:t>
        </w:r>
        <w:r w:rsidRPr="00627F70">
          <w:rPr>
            <w:rFonts w:ascii="Arial" w:hAnsi="Arial" w:cs="Arial"/>
            <w:bCs/>
            <w:sz w:val="18"/>
            <w:szCs w:val="18"/>
          </w:rPr>
          <w:fldChar w:fldCharType="end"/>
        </w:r>
        <w:r w:rsidRPr="00627F70">
          <w:rPr>
            <w:rFonts w:ascii="Arial" w:hAnsi="Arial" w:cs="Arial"/>
            <w:sz w:val="18"/>
            <w:szCs w:val="18"/>
          </w:rPr>
          <w:t xml:space="preserve"> of </w:t>
        </w:r>
        <w:r w:rsidRPr="00627F70">
          <w:rPr>
            <w:rFonts w:ascii="Arial" w:hAnsi="Arial" w:cs="Arial"/>
            <w:bCs/>
            <w:sz w:val="18"/>
            <w:szCs w:val="18"/>
          </w:rPr>
          <w:fldChar w:fldCharType="begin"/>
        </w:r>
        <w:r w:rsidRPr="00627F70">
          <w:rPr>
            <w:rFonts w:ascii="Arial" w:hAnsi="Arial" w:cs="Arial"/>
            <w:bCs/>
            <w:sz w:val="18"/>
            <w:szCs w:val="18"/>
          </w:rPr>
          <w:instrText xml:space="preserve"> NUMPAGES  </w:instrText>
        </w:r>
        <w:r w:rsidRPr="00627F70">
          <w:rPr>
            <w:rFonts w:ascii="Arial" w:hAnsi="Arial" w:cs="Arial"/>
            <w:bCs/>
            <w:sz w:val="18"/>
            <w:szCs w:val="18"/>
          </w:rPr>
          <w:fldChar w:fldCharType="separate"/>
        </w:r>
        <w:r w:rsidR="00167A83">
          <w:rPr>
            <w:rFonts w:ascii="Arial" w:hAnsi="Arial" w:cs="Arial"/>
            <w:bCs/>
            <w:noProof/>
            <w:sz w:val="18"/>
            <w:szCs w:val="18"/>
          </w:rPr>
          <w:t>27</w:t>
        </w:r>
        <w:r w:rsidRPr="00627F70">
          <w:rPr>
            <w:rFonts w:ascii="Arial" w:hAnsi="Arial" w:cs="Arial"/>
            <w:bCs/>
            <w:sz w:val="18"/>
            <w:szCs w:val="18"/>
          </w:rPr>
          <w:fldChar w:fldCharType="end"/>
        </w:r>
      </w:p>
    </w:sdtContent>
  </w:sdt>
  <w:p w14:paraId="32763E17" w14:textId="77777777" w:rsidR="00357B78" w:rsidRDefault="00357B78" w:rsidP="00073B4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970550480"/>
      <w:docPartObj>
        <w:docPartGallery w:val="Page Numbers (Top of Page)"/>
        <w:docPartUnique/>
      </w:docPartObj>
    </w:sdtPr>
    <w:sdtEndPr/>
    <w:sdtContent>
      <w:sdt>
        <w:sdtPr>
          <w:rPr>
            <w:rFonts w:ascii="Arial" w:hAnsi="Arial" w:cs="Arial"/>
            <w:sz w:val="18"/>
            <w:szCs w:val="18"/>
          </w:rPr>
          <w:id w:val="489915572"/>
          <w:docPartObj>
            <w:docPartGallery w:val="Page Numbers (Top of Page)"/>
            <w:docPartUnique/>
          </w:docPartObj>
        </w:sdtPr>
        <w:sdtEndPr/>
        <w:sdtContent>
          <w:p w14:paraId="033B716D" w14:textId="5ABE9996" w:rsidR="00357B78" w:rsidRPr="00627F70" w:rsidRDefault="00357B78" w:rsidP="00073B48">
            <w:pPr>
              <w:pStyle w:val="Header"/>
              <w:jc w:val="right"/>
              <w:rPr>
                <w:rFonts w:ascii="Arial" w:hAnsi="Arial" w:cs="Arial"/>
                <w:sz w:val="18"/>
                <w:szCs w:val="18"/>
              </w:rPr>
            </w:pPr>
            <w:r w:rsidRPr="00627F70">
              <w:rPr>
                <w:rFonts w:ascii="Arial" w:hAnsi="Arial" w:cs="Arial"/>
                <w:sz w:val="18"/>
                <w:szCs w:val="18"/>
              </w:rPr>
              <w:t>REL#</w:t>
            </w:r>
            <w:r w:rsidR="00F2554A">
              <w:rPr>
                <w:rFonts w:ascii="Arial" w:hAnsi="Arial" w:cs="Arial"/>
                <w:sz w:val="18"/>
                <w:szCs w:val="18"/>
              </w:rPr>
              <w:t>2</w:t>
            </w:r>
            <w:r w:rsidRPr="00627F70">
              <w:rPr>
                <w:rFonts w:ascii="Arial" w:hAnsi="Arial" w:cs="Arial"/>
                <w:sz w:val="18"/>
                <w:szCs w:val="18"/>
              </w:rPr>
              <w:t>-HA-L1137</w:t>
            </w:r>
          </w:p>
          <w:p w14:paraId="1A7B0524" w14:textId="1476E34F" w:rsidR="00357B78" w:rsidRDefault="00357B78" w:rsidP="00073B48">
            <w:pPr>
              <w:pStyle w:val="Header"/>
              <w:jc w:val="right"/>
              <w:rPr>
                <w:rFonts w:ascii="Arial" w:hAnsi="Arial" w:cs="Arial"/>
                <w:sz w:val="18"/>
                <w:szCs w:val="18"/>
              </w:rPr>
            </w:pPr>
            <w:r w:rsidRPr="00627F70">
              <w:rPr>
                <w:rFonts w:ascii="Arial" w:hAnsi="Arial" w:cs="Arial"/>
                <w:sz w:val="18"/>
                <w:szCs w:val="18"/>
              </w:rPr>
              <w:t xml:space="preserve">Page </w:t>
            </w:r>
            <w:r w:rsidRPr="00627F70">
              <w:rPr>
                <w:rFonts w:ascii="Arial" w:hAnsi="Arial" w:cs="Arial"/>
                <w:bCs/>
                <w:sz w:val="18"/>
                <w:szCs w:val="18"/>
              </w:rPr>
              <w:fldChar w:fldCharType="begin"/>
            </w:r>
            <w:r w:rsidRPr="00627F70">
              <w:rPr>
                <w:rFonts w:ascii="Arial" w:hAnsi="Arial" w:cs="Arial"/>
                <w:bCs/>
                <w:sz w:val="18"/>
                <w:szCs w:val="18"/>
              </w:rPr>
              <w:instrText xml:space="preserve"> PAGE </w:instrText>
            </w:r>
            <w:r w:rsidRPr="00627F70">
              <w:rPr>
                <w:rFonts w:ascii="Arial" w:hAnsi="Arial" w:cs="Arial"/>
                <w:bCs/>
                <w:sz w:val="18"/>
                <w:szCs w:val="18"/>
              </w:rPr>
              <w:fldChar w:fldCharType="separate"/>
            </w:r>
            <w:r w:rsidR="00167A83">
              <w:rPr>
                <w:rFonts w:ascii="Arial" w:hAnsi="Arial" w:cs="Arial"/>
                <w:bCs/>
                <w:noProof/>
                <w:sz w:val="18"/>
                <w:szCs w:val="18"/>
              </w:rPr>
              <w:t>23</w:t>
            </w:r>
            <w:r w:rsidRPr="00627F70">
              <w:rPr>
                <w:rFonts w:ascii="Arial" w:hAnsi="Arial" w:cs="Arial"/>
                <w:bCs/>
                <w:sz w:val="18"/>
                <w:szCs w:val="18"/>
              </w:rPr>
              <w:fldChar w:fldCharType="end"/>
            </w:r>
            <w:r w:rsidRPr="00627F70">
              <w:rPr>
                <w:rFonts w:ascii="Arial" w:hAnsi="Arial" w:cs="Arial"/>
                <w:sz w:val="18"/>
                <w:szCs w:val="18"/>
              </w:rPr>
              <w:t xml:space="preserve"> of </w:t>
            </w:r>
            <w:r w:rsidRPr="00627F70">
              <w:rPr>
                <w:rFonts w:ascii="Arial" w:hAnsi="Arial" w:cs="Arial"/>
                <w:bCs/>
                <w:sz w:val="18"/>
                <w:szCs w:val="18"/>
              </w:rPr>
              <w:fldChar w:fldCharType="begin"/>
            </w:r>
            <w:r w:rsidRPr="00627F70">
              <w:rPr>
                <w:rFonts w:ascii="Arial" w:hAnsi="Arial" w:cs="Arial"/>
                <w:bCs/>
                <w:sz w:val="18"/>
                <w:szCs w:val="18"/>
              </w:rPr>
              <w:instrText xml:space="preserve"> NUMPAGES  </w:instrText>
            </w:r>
            <w:r w:rsidRPr="00627F70">
              <w:rPr>
                <w:rFonts w:ascii="Arial" w:hAnsi="Arial" w:cs="Arial"/>
                <w:bCs/>
                <w:sz w:val="18"/>
                <w:szCs w:val="18"/>
              </w:rPr>
              <w:fldChar w:fldCharType="separate"/>
            </w:r>
            <w:r w:rsidR="00167A83">
              <w:rPr>
                <w:rFonts w:ascii="Arial" w:hAnsi="Arial" w:cs="Arial"/>
                <w:bCs/>
                <w:noProof/>
                <w:sz w:val="18"/>
                <w:szCs w:val="18"/>
              </w:rPr>
              <w:t>27</w:t>
            </w:r>
            <w:r w:rsidRPr="00627F70">
              <w:rPr>
                <w:rFonts w:ascii="Arial" w:hAnsi="Arial" w:cs="Arial"/>
                <w:bCs/>
                <w:sz w:val="18"/>
                <w:szCs w:val="18"/>
              </w:rPr>
              <w:fldChar w:fldCharType="end"/>
            </w:r>
          </w:p>
        </w:sdtContent>
      </w:sdt>
      <w:p w14:paraId="20F62F2C" w14:textId="5FBC2B27" w:rsidR="00357B78" w:rsidRPr="00627F70" w:rsidRDefault="00FA621E">
        <w:pPr>
          <w:pStyle w:val="Header"/>
          <w:jc w:val="right"/>
          <w:rPr>
            <w:rFonts w:ascii="Arial" w:hAnsi="Arial" w:cs="Arial"/>
            <w:sz w:val="18"/>
            <w:szCs w:val="18"/>
          </w:rPr>
        </w:pPr>
      </w:p>
    </w:sdtContent>
  </w:sdt>
  <w:p w14:paraId="08465571" w14:textId="77777777" w:rsidR="00357B78" w:rsidRDefault="00357B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1" w15:restartNumberingAfterBreak="0">
    <w:nsid w:val="1AE04BFE"/>
    <w:multiLevelType w:val="hybridMultilevel"/>
    <w:tmpl w:val="B5DA0AB2"/>
    <w:lvl w:ilvl="0" w:tplc="69D216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92879"/>
    <w:multiLevelType w:val="hybridMultilevel"/>
    <w:tmpl w:val="DB4A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4"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6"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7" w15:restartNumberingAfterBreak="0">
    <w:nsid w:val="43CB749D"/>
    <w:multiLevelType w:val="hybridMultilevel"/>
    <w:tmpl w:val="AEF0C3C6"/>
    <w:lvl w:ilvl="0" w:tplc="8D7C3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B220FD"/>
    <w:multiLevelType w:val="hybridMultilevel"/>
    <w:tmpl w:val="7D56A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740979"/>
    <w:multiLevelType w:val="hybridMultilevel"/>
    <w:tmpl w:val="1A9E637E"/>
    <w:lvl w:ilvl="0" w:tplc="DB526D0E">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9923C8"/>
    <w:multiLevelType w:val="multilevel"/>
    <w:tmpl w:val="3782E352"/>
    <w:lvl w:ilvl="0">
      <w:start w:val="1"/>
      <w:numFmt w:val="upperRoman"/>
      <w:pStyle w:val="Heading1"/>
      <w:lvlText w:val="%1."/>
      <w:lvlJc w:val="center"/>
      <w:pPr>
        <w:tabs>
          <w:tab w:val="num" w:pos="360"/>
        </w:tabs>
        <w:ind w:left="288" w:hanging="288"/>
      </w:pPr>
      <w:rPr>
        <w:rFonts w:ascii="Arial" w:eastAsia="Times New Roman" w:hAnsi="Arial" w:cs="Arial" w:hint="default"/>
        <w:b/>
        <w:i w:val="0"/>
        <w:sz w:val="22"/>
        <w:szCs w:val="22"/>
      </w:rPr>
    </w:lvl>
    <w:lvl w:ilvl="1">
      <w:start w:val="1"/>
      <w:numFmt w:val="decimal"/>
      <w:pStyle w:val="AutoNumpara"/>
      <w:isLgl/>
      <w:lvlText w:val="%1.%2"/>
      <w:lvlJc w:val="left"/>
      <w:pPr>
        <w:tabs>
          <w:tab w:val="num" w:pos="720"/>
        </w:tabs>
        <w:ind w:left="720" w:hanging="720"/>
      </w:pPr>
      <w:rPr>
        <w:rFonts w:hint="default"/>
        <w:b w:val="0"/>
        <w:lang w:val="es-ES"/>
      </w:rPr>
    </w:lvl>
    <w:lvl w:ilvl="2">
      <w:start w:val="1"/>
      <w:numFmt w:val="upperLetter"/>
      <w:lvlRestart w:val="0"/>
      <w:pStyle w:val="Heading4"/>
      <w:lvlText w:val="%3."/>
      <w:lvlJc w:val="left"/>
      <w:pPr>
        <w:tabs>
          <w:tab w:val="num" w:pos="1440"/>
        </w:tabs>
        <w:ind w:left="1440" w:hanging="1080"/>
      </w:pPr>
      <w:rPr>
        <w:rFonts w:ascii="Arial" w:hAnsi="Arial" w:cs="Arial" w:hint="default"/>
        <w:b/>
        <w:i w:val="0"/>
        <w:sz w:val="22"/>
        <w:szCs w:val="22"/>
      </w:rPr>
    </w:lvl>
    <w:lvl w:ilvl="3">
      <w:start w:val="1"/>
      <w:numFmt w:val="lowerRoman"/>
      <w:lvlRestart w:val="0"/>
      <w:lvlText w:val="(%4)"/>
      <w:lvlJc w:val="right"/>
      <w:pPr>
        <w:tabs>
          <w:tab w:val="num" w:pos="2088"/>
        </w:tabs>
        <w:ind w:left="2088" w:hanging="288"/>
      </w:pPr>
      <w:rPr>
        <w:rFonts w:ascii="Arial" w:hAnsi="Arial" w:cs="Arial" w:hint="default"/>
        <w:b/>
        <w:i w:val="0"/>
        <w:sz w:val="22"/>
        <w:szCs w:val="22"/>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62023593"/>
    <w:multiLevelType w:val="hybridMultilevel"/>
    <w:tmpl w:val="EE6C3D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3" w15:restartNumberingAfterBreak="0">
    <w:nsid w:val="6B992D03"/>
    <w:multiLevelType w:val="multilevel"/>
    <w:tmpl w:val="42E6D872"/>
    <w:lvl w:ilvl="0">
      <w:start w:val="1"/>
      <w:numFmt w:val="upperRoman"/>
      <w:lvlRestart w:val="0"/>
      <w:pStyle w:val="Chapter"/>
      <w:lvlText w:val="%1."/>
      <w:lvlJc w:val="center"/>
      <w:pPr>
        <w:tabs>
          <w:tab w:val="num" w:pos="2232"/>
        </w:tabs>
        <w:ind w:left="1584" w:firstLine="288"/>
      </w:pPr>
      <w:rPr>
        <w:rFonts w:hint="default"/>
        <w:b/>
        <w:i w:val="0"/>
      </w:rPr>
    </w:lvl>
    <w:lvl w:ilvl="1">
      <w:start w:val="1"/>
      <w:numFmt w:val="decimal"/>
      <w:pStyle w:val="Paragraph"/>
      <w:isLgl/>
      <w:lvlText w:val="%1.%2"/>
      <w:lvlJc w:val="left"/>
      <w:pPr>
        <w:tabs>
          <w:tab w:val="num" w:pos="2880"/>
        </w:tabs>
        <w:ind w:left="2880" w:hanging="1296"/>
      </w:pPr>
      <w:rPr>
        <w:rFonts w:ascii="Arial" w:hAnsi="Arial" w:cs="Arial" w:hint="default"/>
        <w:b w:val="0"/>
      </w:rPr>
    </w:lvl>
    <w:lvl w:ilvl="2">
      <w:start w:val="1"/>
      <w:numFmt w:val="lowerLetter"/>
      <w:pStyle w:val="subpar"/>
      <w:lvlText w:val="%3."/>
      <w:lvlJc w:val="left"/>
      <w:pPr>
        <w:tabs>
          <w:tab w:val="num" w:pos="2736"/>
        </w:tabs>
        <w:ind w:left="2736" w:hanging="432"/>
      </w:pPr>
    </w:lvl>
    <w:lvl w:ilvl="3">
      <w:start w:val="1"/>
      <w:numFmt w:val="lowerRoman"/>
      <w:pStyle w:val="SubSubPar"/>
      <w:lvlText w:val="%4."/>
      <w:lvlJc w:val="right"/>
      <w:pPr>
        <w:tabs>
          <w:tab w:val="num" w:pos="3168"/>
        </w:tabs>
        <w:ind w:left="3168" w:hanging="288"/>
      </w:pPr>
    </w:lvl>
    <w:lvl w:ilvl="4">
      <w:start w:val="1"/>
      <w:numFmt w:val="decimal"/>
      <w:lvlText w:val="%1.%2.%3.%4.%5"/>
      <w:lvlJc w:val="left"/>
      <w:pPr>
        <w:ind w:left="2592" w:hanging="1008"/>
      </w:pPr>
    </w:lvl>
    <w:lvl w:ilvl="5">
      <w:start w:val="1"/>
      <w:numFmt w:val="decimal"/>
      <w:lvlText w:val="%1.%2.%3.%4.%5.%6"/>
      <w:lvlJc w:val="left"/>
      <w:pPr>
        <w:ind w:left="2736" w:hanging="1152"/>
      </w:pPr>
    </w:lvl>
    <w:lvl w:ilvl="6">
      <w:start w:val="1"/>
      <w:numFmt w:val="decimal"/>
      <w:lvlText w:val="%1.%2.%3.%4.%5.%6.%7"/>
      <w:lvlJc w:val="left"/>
      <w:pPr>
        <w:ind w:left="2880" w:hanging="1296"/>
      </w:pPr>
    </w:lvl>
    <w:lvl w:ilvl="7">
      <w:start w:val="1"/>
      <w:numFmt w:val="decimal"/>
      <w:lvlText w:val="%1.%2.%3.%4.%5.%6.%7.%8"/>
      <w:lvlJc w:val="left"/>
      <w:pPr>
        <w:ind w:left="3024" w:hanging="1440"/>
      </w:pPr>
    </w:lvl>
    <w:lvl w:ilvl="8">
      <w:start w:val="1"/>
      <w:numFmt w:val="decimal"/>
      <w:lvlText w:val="%1.%2.%3.%4.%5.%6.%7.%8.%9"/>
      <w:lvlJc w:val="left"/>
      <w:pPr>
        <w:ind w:left="3168" w:hanging="1584"/>
      </w:pPr>
    </w:lvl>
  </w:abstractNum>
  <w:abstractNum w:abstractNumId="14" w15:restartNumberingAfterBreak="0">
    <w:nsid w:val="769335E3"/>
    <w:multiLevelType w:val="multilevel"/>
    <w:tmpl w:val="36966C56"/>
    <w:lvl w:ilvl="0">
      <w:start w:val="1"/>
      <w:numFmt w:val="none"/>
      <w:lvlRestart w:val="0"/>
      <w:pStyle w:val="FirstHeading"/>
      <w:suff w:val="nothing"/>
      <w:lvlText w:val=""/>
      <w:lvlJc w:val="left"/>
      <w:pPr>
        <w:ind w:left="4104" w:hanging="720"/>
      </w:pPr>
    </w:lvl>
    <w:lvl w:ilvl="1">
      <w:start w:val="1"/>
      <w:numFmt w:val="decimal"/>
      <w:pStyle w:val="SecHeading"/>
      <w:lvlText w:val="%2."/>
      <w:lvlJc w:val="left"/>
      <w:pPr>
        <w:tabs>
          <w:tab w:val="num" w:pos="4680"/>
        </w:tabs>
        <w:ind w:left="4680" w:hanging="576"/>
      </w:pPr>
      <w:rPr>
        <w:b/>
      </w:rPr>
    </w:lvl>
    <w:lvl w:ilvl="2">
      <w:start w:val="1"/>
      <w:numFmt w:val="lowerLetter"/>
      <w:pStyle w:val="SubHeading1"/>
      <w:lvlText w:val="%3)"/>
      <w:lvlJc w:val="left"/>
      <w:pPr>
        <w:tabs>
          <w:tab w:val="num" w:pos="5256"/>
        </w:tabs>
        <w:ind w:left="5256" w:hanging="576"/>
      </w:pPr>
      <w:rPr>
        <w:b/>
      </w:rPr>
    </w:lvl>
    <w:lvl w:ilvl="3">
      <w:start w:val="1"/>
      <w:numFmt w:val="lowerRoman"/>
      <w:pStyle w:val="Subheading2"/>
      <w:lvlText w:val="(%4)"/>
      <w:lvlJc w:val="right"/>
      <w:pPr>
        <w:tabs>
          <w:tab w:val="num" w:pos="5760"/>
        </w:tabs>
        <w:ind w:left="5760" w:hanging="288"/>
      </w:pPr>
      <w:rPr>
        <w:b/>
      </w:rPr>
    </w:lvl>
    <w:lvl w:ilvl="4">
      <w:start w:val="1"/>
      <w:numFmt w:val="decimal"/>
      <w:pStyle w:val="Heading5"/>
      <w:lvlText w:val="%5)"/>
      <w:lvlJc w:val="left"/>
      <w:pPr>
        <w:ind w:left="4392" w:hanging="432"/>
      </w:pPr>
    </w:lvl>
    <w:lvl w:ilvl="5">
      <w:start w:val="1"/>
      <w:numFmt w:val="lowerLetter"/>
      <w:pStyle w:val="Heading6"/>
      <w:lvlText w:val="%6)"/>
      <w:lvlJc w:val="left"/>
      <w:pPr>
        <w:ind w:left="4536" w:hanging="432"/>
      </w:pPr>
    </w:lvl>
    <w:lvl w:ilvl="6">
      <w:start w:val="1"/>
      <w:numFmt w:val="lowerRoman"/>
      <w:pStyle w:val="Heading7"/>
      <w:lvlText w:val="%7)"/>
      <w:lvlJc w:val="right"/>
      <w:pPr>
        <w:ind w:left="4680" w:hanging="288"/>
      </w:pPr>
    </w:lvl>
    <w:lvl w:ilvl="7">
      <w:start w:val="1"/>
      <w:numFmt w:val="lowerLetter"/>
      <w:pStyle w:val="Heading8"/>
      <w:lvlText w:val="%8."/>
      <w:lvlJc w:val="left"/>
      <w:pPr>
        <w:ind w:left="4824" w:hanging="432"/>
      </w:pPr>
    </w:lvl>
    <w:lvl w:ilvl="8">
      <w:start w:val="1"/>
      <w:numFmt w:val="lowerRoman"/>
      <w:pStyle w:val="Heading9"/>
      <w:lvlText w:val="%9."/>
      <w:lvlJc w:val="right"/>
      <w:pPr>
        <w:ind w:left="4968" w:hanging="144"/>
      </w:pPr>
    </w:lvl>
  </w:abstractNum>
  <w:num w:numId="1">
    <w:abstractNumId w:val="13"/>
  </w:num>
  <w:num w:numId="2">
    <w:abstractNumId w:val="4"/>
  </w:num>
  <w:num w:numId="3">
    <w:abstractNumId w:val="6"/>
  </w:num>
  <w:num w:numId="4">
    <w:abstractNumId w:val="3"/>
  </w:num>
  <w:num w:numId="5">
    <w:abstractNumId w:val="10"/>
  </w:num>
  <w:num w:numId="6">
    <w:abstractNumId w:val="12"/>
  </w:num>
  <w:num w:numId="7">
    <w:abstractNumId w:val="0"/>
  </w:num>
  <w:num w:numId="8">
    <w:abstractNumId w:val="5"/>
  </w:num>
  <w:num w:numId="9">
    <w:abstractNumId w:val="14"/>
  </w:num>
  <w:num w:numId="10">
    <w:abstractNumId w:val="10"/>
    <w:lvlOverride w:ilvl="0">
      <w:startOverride w:val="1"/>
    </w:lvlOverride>
    <w:lvlOverride w:ilvl="1">
      <w:startOverride w:val="1"/>
    </w:lvlOverride>
    <w:lvlOverride w:ilvl="2">
      <w:startOverride w:val="1"/>
    </w:lvlOverride>
  </w:num>
  <w:num w:numId="11">
    <w:abstractNumId w:val="8"/>
  </w:num>
  <w:num w:numId="12">
    <w:abstractNumId w:val="2"/>
  </w:num>
  <w:num w:numId="13">
    <w:abstractNumId w:val="7"/>
  </w:num>
  <w:num w:numId="14">
    <w:abstractNumId w:val="9"/>
  </w:num>
  <w:num w:numId="15">
    <w:abstractNumId w:val="1"/>
  </w:num>
  <w:num w:numId="16">
    <w:abstractNumId w:val="11"/>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20"/>
  <w:hyphenationZone w:val="425"/>
  <w:evenAndOddHeaders/>
  <w:drawingGridHorizontalSpacing w:val="237"/>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36A1"/>
    <w:rsid w:val="0000394E"/>
    <w:rsid w:val="00004763"/>
    <w:rsid w:val="0000519C"/>
    <w:rsid w:val="000051D7"/>
    <w:rsid w:val="00005D7E"/>
    <w:rsid w:val="000109F3"/>
    <w:rsid w:val="00012BC0"/>
    <w:rsid w:val="00014041"/>
    <w:rsid w:val="00015346"/>
    <w:rsid w:val="0002092B"/>
    <w:rsid w:val="000226B1"/>
    <w:rsid w:val="00024873"/>
    <w:rsid w:val="00027CF7"/>
    <w:rsid w:val="00031830"/>
    <w:rsid w:val="00033947"/>
    <w:rsid w:val="00033C9B"/>
    <w:rsid w:val="00034FB7"/>
    <w:rsid w:val="00040A9F"/>
    <w:rsid w:val="00041017"/>
    <w:rsid w:val="00041629"/>
    <w:rsid w:val="000419C8"/>
    <w:rsid w:val="000436EE"/>
    <w:rsid w:val="00043DD6"/>
    <w:rsid w:val="00045260"/>
    <w:rsid w:val="00045D6D"/>
    <w:rsid w:val="00045EC2"/>
    <w:rsid w:val="000471CF"/>
    <w:rsid w:val="00050279"/>
    <w:rsid w:val="0005235F"/>
    <w:rsid w:val="0005260E"/>
    <w:rsid w:val="00054507"/>
    <w:rsid w:val="000548DE"/>
    <w:rsid w:val="000554D8"/>
    <w:rsid w:val="0005743D"/>
    <w:rsid w:val="000620BE"/>
    <w:rsid w:val="0006471E"/>
    <w:rsid w:val="00067754"/>
    <w:rsid w:val="00070411"/>
    <w:rsid w:val="00070675"/>
    <w:rsid w:val="00070EF4"/>
    <w:rsid w:val="00071EB5"/>
    <w:rsid w:val="0007306A"/>
    <w:rsid w:val="00073B48"/>
    <w:rsid w:val="00074F34"/>
    <w:rsid w:val="00075297"/>
    <w:rsid w:val="0007616A"/>
    <w:rsid w:val="00077D4D"/>
    <w:rsid w:val="00080047"/>
    <w:rsid w:val="00081D75"/>
    <w:rsid w:val="00083E05"/>
    <w:rsid w:val="00084FF4"/>
    <w:rsid w:val="00091B5C"/>
    <w:rsid w:val="000935B9"/>
    <w:rsid w:val="000947EE"/>
    <w:rsid w:val="00094F83"/>
    <w:rsid w:val="000970FE"/>
    <w:rsid w:val="00097185"/>
    <w:rsid w:val="00097392"/>
    <w:rsid w:val="000A07DE"/>
    <w:rsid w:val="000A25AD"/>
    <w:rsid w:val="000A2D89"/>
    <w:rsid w:val="000B2C73"/>
    <w:rsid w:val="000B2F40"/>
    <w:rsid w:val="000B557B"/>
    <w:rsid w:val="000B7FB7"/>
    <w:rsid w:val="000C1EB8"/>
    <w:rsid w:val="000C20CD"/>
    <w:rsid w:val="000C4475"/>
    <w:rsid w:val="000C601B"/>
    <w:rsid w:val="000C6C66"/>
    <w:rsid w:val="000C7AC8"/>
    <w:rsid w:val="000C7F03"/>
    <w:rsid w:val="000D0F43"/>
    <w:rsid w:val="000D333A"/>
    <w:rsid w:val="000D4C79"/>
    <w:rsid w:val="000D7C36"/>
    <w:rsid w:val="000E0A84"/>
    <w:rsid w:val="000E3A65"/>
    <w:rsid w:val="000E48EA"/>
    <w:rsid w:val="000E5E1B"/>
    <w:rsid w:val="000E6EA4"/>
    <w:rsid w:val="000E719A"/>
    <w:rsid w:val="000E7A2C"/>
    <w:rsid w:val="000F073B"/>
    <w:rsid w:val="000F2A73"/>
    <w:rsid w:val="000F445E"/>
    <w:rsid w:val="000F4AB4"/>
    <w:rsid w:val="000F5FDE"/>
    <w:rsid w:val="000F61A7"/>
    <w:rsid w:val="000F6B83"/>
    <w:rsid w:val="000F7333"/>
    <w:rsid w:val="000F7F43"/>
    <w:rsid w:val="001011A8"/>
    <w:rsid w:val="001022C6"/>
    <w:rsid w:val="0010254D"/>
    <w:rsid w:val="00103FF8"/>
    <w:rsid w:val="001055B3"/>
    <w:rsid w:val="00105AFA"/>
    <w:rsid w:val="0011087B"/>
    <w:rsid w:val="00111222"/>
    <w:rsid w:val="00113389"/>
    <w:rsid w:val="00113459"/>
    <w:rsid w:val="00113E0A"/>
    <w:rsid w:val="00115323"/>
    <w:rsid w:val="00115BF4"/>
    <w:rsid w:val="00117238"/>
    <w:rsid w:val="001206F4"/>
    <w:rsid w:val="0012129F"/>
    <w:rsid w:val="001220B7"/>
    <w:rsid w:val="001228C7"/>
    <w:rsid w:val="00122F9B"/>
    <w:rsid w:val="001248DF"/>
    <w:rsid w:val="00125235"/>
    <w:rsid w:val="0012723D"/>
    <w:rsid w:val="001360B1"/>
    <w:rsid w:val="0013688F"/>
    <w:rsid w:val="0013704F"/>
    <w:rsid w:val="00137709"/>
    <w:rsid w:val="00137A2E"/>
    <w:rsid w:val="00140E71"/>
    <w:rsid w:val="00143B11"/>
    <w:rsid w:val="00143C35"/>
    <w:rsid w:val="00146BD1"/>
    <w:rsid w:val="00151A20"/>
    <w:rsid w:val="00152D85"/>
    <w:rsid w:val="00153101"/>
    <w:rsid w:val="001532DC"/>
    <w:rsid w:val="0015359C"/>
    <w:rsid w:val="00153785"/>
    <w:rsid w:val="0015593E"/>
    <w:rsid w:val="001578CD"/>
    <w:rsid w:val="00157F7D"/>
    <w:rsid w:val="001652C7"/>
    <w:rsid w:val="00167A83"/>
    <w:rsid w:val="00167B56"/>
    <w:rsid w:val="00173DC2"/>
    <w:rsid w:val="00174979"/>
    <w:rsid w:val="001752D1"/>
    <w:rsid w:val="00175EB7"/>
    <w:rsid w:val="00176A95"/>
    <w:rsid w:val="0018025E"/>
    <w:rsid w:val="001850B4"/>
    <w:rsid w:val="00185770"/>
    <w:rsid w:val="00186560"/>
    <w:rsid w:val="00186C50"/>
    <w:rsid w:val="00186DC0"/>
    <w:rsid w:val="001875BD"/>
    <w:rsid w:val="00187855"/>
    <w:rsid w:val="001900D6"/>
    <w:rsid w:val="00195861"/>
    <w:rsid w:val="00195BA0"/>
    <w:rsid w:val="00196841"/>
    <w:rsid w:val="001977F9"/>
    <w:rsid w:val="00197AB6"/>
    <w:rsid w:val="001A676A"/>
    <w:rsid w:val="001B1720"/>
    <w:rsid w:val="001B38CD"/>
    <w:rsid w:val="001B4EAB"/>
    <w:rsid w:val="001B4ECE"/>
    <w:rsid w:val="001B5186"/>
    <w:rsid w:val="001B55BE"/>
    <w:rsid w:val="001B754D"/>
    <w:rsid w:val="001B76A5"/>
    <w:rsid w:val="001C34C5"/>
    <w:rsid w:val="001C3C53"/>
    <w:rsid w:val="001D0FBC"/>
    <w:rsid w:val="001D15B0"/>
    <w:rsid w:val="001D2E21"/>
    <w:rsid w:val="001D33EE"/>
    <w:rsid w:val="001D61FB"/>
    <w:rsid w:val="001D68FD"/>
    <w:rsid w:val="001E026A"/>
    <w:rsid w:val="001E1063"/>
    <w:rsid w:val="001E403F"/>
    <w:rsid w:val="001E4E9E"/>
    <w:rsid w:val="001E7BD1"/>
    <w:rsid w:val="001E7EFD"/>
    <w:rsid w:val="001F2809"/>
    <w:rsid w:val="001F3D53"/>
    <w:rsid w:val="001F5445"/>
    <w:rsid w:val="00200DEC"/>
    <w:rsid w:val="00201EEB"/>
    <w:rsid w:val="00201F6C"/>
    <w:rsid w:val="00203577"/>
    <w:rsid w:val="00203E58"/>
    <w:rsid w:val="002041A5"/>
    <w:rsid w:val="0020708D"/>
    <w:rsid w:val="00210563"/>
    <w:rsid w:val="00210B5A"/>
    <w:rsid w:val="00211AB2"/>
    <w:rsid w:val="002128A9"/>
    <w:rsid w:val="0021362F"/>
    <w:rsid w:val="002156F9"/>
    <w:rsid w:val="002158FC"/>
    <w:rsid w:val="002218A0"/>
    <w:rsid w:val="002220FF"/>
    <w:rsid w:val="002223B9"/>
    <w:rsid w:val="00224C95"/>
    <w:rsid w:val="002264AC"/>
    <w:rsid w:val="00227AA7"/>
    <w:rsid w:val="00232371"/>
    <w:rsid w:val="00232C46"/>
    <w:rsid w:val="002356F7"/>
    <w:rsid w:val="00235F7E"/>
    <w:rsid w:val="00235FB8"/>
    <w:rsid w:val="00237DF2"/>
    <w:rsid w:val="00241F2E"/>
    <w:rsid w:val="00242D42"/>
    <w:rsid w:val="00243135"/>
    <w:rsid w:val="00244AE0"/>
    <w:rsid w:val="00245F14"/>
    <w:rsid w:val="002533C7"/>
    <w:rsid w:val="00254AC5"/>
    <w:rsid w:val="00255003"/>
    <w:rsid w:val="0025539F"/>
    <w:rsid w:val="0025606D"/>
    <w:rsid w:val="00256C88"/>
    <w:rsid w:val="00257F72"/>
    <w:rsid w:val="00261306"/>
    <w:rsid w:val="00261E0D"/>
    <w:rsid w:val="0026221B"/>
    <w:rsid w:val="0026458C"/>
    <w:rsid w:val="002646DC"/>
    <w:rsid w:val="00264882"/>
    <w:rsid w:val="0026594A"/>
    <w:rsid w:val="00265DEC"/>
    <w:rsid w:val="00265DFF"/>
    <w:rsid w:val="002679E8"/>
    <w:rsid w:val="00267C12"/>
    <w:rsid w:val="002722B9"/>
    <w:rsid w:val="00275A15"/>
    <w:rsid w:val="00275AA1"/>
    <w:rsid w:val="0027627A"/>
    <w:rsid w:val="00276709"/>
    <w:rsid w:val="00277372"/>
    <w:rsid w:val="002809E9"/>
    <w:rsid w:val="00281EF9"/>
    <w:rsid w:val="0028313F"/>
    <w:rsid w:val="00283AE2"/>
    <w:rsid w:val="00284E1F"/>
    <w:rsid w:val="00284ED5"/>
    <w:rsid w:val="002854C6"/>
    <w:rsid w:val="00286C85"/>
    <w:rsid w:val="0028764B"/>
    <w:rsid w:val="00290468"/>
    <w:rsid w:val="00290BC6"/>
    <w:rsid w:val="00293700"/>
    <w:rsid w:val="00294E8E"/>
    <w:rsid w:val="00295C01"/>
    <w:rsid w:val="00295F4F"/>
    <w:rsid w:val="00297CC7"/>
    <w:rsid w:val="002A01B9"/>
    <w:rsid w:val="002A08D6"/>
    <w:rsid w:val="002A37EE"/>
    <w:rsid w:val="002A3B12"/>
    <w:rsid w:val="002A3F63"/>
    <w:rsid w:val="002A633A"/>
    <w:rsid w:val="002A7039"/>
    <w:rsid w:val="002A7B0E"/>
    <w:rsid w:val="002A7E20"/>
    <w:rsid w:val="002B1E6F"/>
    <w:rsid w:val="002B264C"/>
    <w:rsid w:val="002B3946"/>
    <w:rsid w:val="002B40EE"/>
    <w:rsid w:val="002B7311"/>
    <w:rsid w:val="002C1053"/>
    <w:rsid w:val="002C197A"/>
    <w:rsid w:val="002C1D34"/>
    <w:rsid w:val="002C2111"/>
    <w:rsid w:val="002C2826"/>
    <w:rsid w:val="002C3CBC"/>
    <w:rsid w:val="002C4844"/>
    <w:rsid w:val="002C49F2"/>
    <w:rsid w:val="002C602E"/>
    <w:rsid w:val="002C6B8F"/>
    <w:rsid w:val="002C75CA"/>
    <w:rsid w:val="002C77E2"/>
    <w:rsid w:val="002C7BFB"/>
    <w:rsid w:val="002D48C8"/>
    <w:rsid w:val="002D496B"/>
    <w:rsid w:val="002D5B31"/>
    <w:rsid w:val="002E681F"/>
    <w:rsid w:val="002E6BD7"/>
    <w:rsid w:val="002E7C11"/>
    <w:rsid w:val="002F074E"/>
    <w:rsid w:val="002F1385"/>
    <w:rsid w:val="002F3BF7"/>
    <w:rsid w:val="002F4928"/>
    <w:rsid w:val="002F6A6C"/>
    <w:rsid w:val="002F7541"/>
    <w:rsid w:val="0030075A"/>
    <w:rsid w:val="00300938"/>
    <w:rsid w:val="003014E3"/>
    <w:rsid w:val="00303EFF"/>
    <w:rsid w:val="00305C09"/>
    <w:rsid w:val="0031108D"/>
    <w:rsid w:val="00312824"/>
    <w:rsid w:val="00313BAD"/>
    <w:rsid w:val="0031432F"/>
    <w:rsid w:val="003146F8"/>
    <w:rsid w:val="00314E51"/>
    <w:rsid w:val="00315C30"/>
    <w:rsid w:val="00320975"/>
    <w:rsid w:val="00322321"/>
    <w:rsid w:val="00322608"/>
    <w:rsid w:val="0032659B"/>
    <w:rsid w:val="00330569"/>
    <w:rsid w:val="00332D8A"/>
    <w:rsid w:val="0033425A"/>
    <w:rsid w:val="0033503E"/>
    <w:rsid w:val="00335919"/>
    <w:rsid w:val="00336476"/>
    <w:rsid w:val="0033771B"/>
    <w:rsid w:val="003417D8"/>
    <w:rsid w:val="00343605"/>
    <w:rsid w:val="00343E55"/>
    <w:rsid w:val="003463DC"/>
    <w:rsid w:val="003470EF"/>
    <w:rsid w:val="00351CCD"/>
    <w:rsid w:val="00352C13"/>
    <w:rsid w:val="00353233"/>
    <w:rsid w:val="00353AFD"/>
    <w:rsid w:val="00354A35"/>
    <w:rsid w:val="00354C5D"/>
    <w:rsid w:val="0035511E"/>
    <w:rsid w:val="0035663B"/>
    <w:rsid w:val="0035701F"/>
    <w:rsid w:val="00357515"/>
    <w:rsid w:val="0035785B"/>
    <w:rsid w:val="00357B78"/>
    <w:rsid w:val="00364264"/>
    <w:rsid w:val="00364A94"/>
    <w:rsid w:val="00364ED3"/>
    <w:rsid w:val="00365B88"/>
    <w:rsid w:val="0036613B"/>
    <w:rsid w:val="00366145"/>
    <w:rsid w:val="00366331"/>
    <w:rsid w:val="00370DB0"/>
    <w:rsid w:val="00371547"/>
    <w:rsid w:val="00371A51"/>
    <w:rsid w:val="00371B90"/>
    <w:rsid w:val="00372787"/>
    <w:rsid w:val="003738BE"/>
    <w:rsid w:val="003742ED"/>
    <w:rsid w:val="003746B8"/>
    <w:rsid w:val="0037641B"/>
    <w:rsid w:val="00376F8B"/>
    <w:rsid w:val="00377EBB"/>
    <w:rsid w:val="00381959"/>
    <w:rsid w:val="00381DFF"/>
    <w:rsid w:val="00382BE8"/>
    <w:rsid w:val="00383DFA"/>
    <w:rsid w:val="00385A08"/>
    <w:rsid w:val="00387144"/>
    <w:rsid w:val="00387869"/>
    <w:rsid w:val="00387AAE"/>
    <w:rsid w:val="00387DCC"/>
    <w:rsid w:val="003907A9"/>
    <w:rsid w:val="0039099D"/>
    <w:rsid w:val="00390E1B"/>
    <w:rsid w:val="00391970"/>
    <w:rsid w:val="00392DFD"/>
    <w:rsid w:val="00395CE4"/>
    <w:rsid w:val="00396270"/>
    <w:rsid w:val="003968EF"/>
    <w:rsid w:val="00396E17"/>
    <w:rsid w:val="003975C6"/>
    <w:rsid w:val="003A10AD"/>
    <w:rsid w:val="003A1B1B"/>
    <w:rsid w:val="003A2669"/>
    <w:rsid w:val="003A454C"/>
    <w:rsid w:val="003A5FE1"/>
    <w:rsid w:val="003A76E0"/>
    <w:rsid w:val="003B0414"/>
    <w:rsid w:val="003B2A57"/>
    <w:rsid w:val="003B2CA5"/>
    <w:rsid w:val="003B30C0"/>
    <w:rsid w:val="003B6D39"/>
    <w:rsid w:val="003B76C3"/>
    <w:rsid w:val="003C12EE"/>
    <w:rsid w:val="003C28A9"/>
    <w:rsid w:val="003C2A93"/>
    <w:rsid w:val="003C5040"/>
    <w:rsid w:val="003C63A0"/>
    <w:rsid w:val="003D0858"/>
    <w:rsid w:val="003D0F33"/>
    <w:rsid w:val="003D1712"/>
    <w:rsid w:val="003D19DA"/>
    <w:rsid w:val="003D2901"/>
    <w:rsid w:val="003D3522"/>
    <w:rsid w:val="003D4D6D"/>
    <w:rsid w:val="003D5D96"/>
    <w:rsid w:val="003D5EC2"/>
    <w:rsid w:val="003D703B"/>
    <w:rsid w:val="003D7516"/>
    <w:rsid w:val="003D7562"/>
    <w:rsid w:val="003E4946"/>
    <w:rsid w:val="003E5215"/>
    <w:rsid w:val="003E5FD3"/>
    <w:rsid w:val="003E6920"/>
    <w:rsid w:val="003F01F0"/>
    <w:rsid w:val="003F0746"/>
    <w:rsid w:val="003F0B89"/>
    <w:rsid w:val="003F770A"/>
    <w:rsid w:val="004021DC"/>
    <w:rsid w:val="004027AA"/>
    <w:rsid w:val="00413D24"/>
    <w:rsid w:val="0042067A"/>
    <w:rsid w:val="00421E79"/>
    <w:rsid w:val="00423B2D"/>
    <w:rsid w:val="00424032"/>
    <w:rsid w:val="00424C0B"/>
    <w:rsid w:val="00424EF4"/>
    <w:rsid w:val="00425C81"/>
    <w:rsid w:val="004268BE"/>
    <w:rsid w:val="00430894"/>
    <w:rsid w:val="00434C60"/>
    <w:rsid w:val="00435171"/>
    <w:rsid w:val="004373B1"/>
    <w:rsid w:val="00437656"/>
    <w:rsid w:val="00441EB4"/>
    <w:rsid w:val="00443736"/>
    <w:rsid w:val="004442D1"/>
    <w:rsid w:val="00445450"/>
    <w:rsid w:val="00446BC0"/>
    <w:rsid w:val="004470A4"/>
    <w:rsid w:val="00447EFE"/>
    <w:rsid w:val="004504E0"/>
    <w:rsid w:val="00451794"/>
    <w:rsid w:val="004521E1"/>
    <w:rsid w:val="0045331E"/>
    <w:rsid w:val="004631C2"/>
    <w:rsid w:val="00466621"/>
    <w:rsid w:val="00466E01"/>
    <w:rsid w:val="0046718A"/>
    <w:rsid w:val="0047015D"/>
    <w:rsid w:val="0047224E"/>
    <w:rsid w:val="00473964"/>
    <w:rsid w:val="00475CFC"/>
    <w:rsid w:val="00477AA3"/>
    <w:rsid w:val="00477FDB"/>
    <w:rsid w:val="00481F96"/>
    <w:rsid w:val="00484BF5"/>
    <w:rsid w:val="00484D4A"/>
    <w:rsid w:val="00485276"/>
    <w:rsid w:val="00485B5E"/>
    <w:rsid w:val="00487527"/>
    <w:rsid w:val="004900AD"/>
    <w:rsid w:val="004913F3"/>
    <w:rsid w:val="00491DB1"/>
    <w:rsid w:val="00492812"/>
    <w:rsid w:val="004939C5"/>
    <w:rsid w:val="0049784F"/>
    <w:rsid w:val="00497ABF"/>
    <w:rsid w:val="00497E2A"/>
    <w:rsid w:val="004A014F"/>
    <w:rsid w:val="004A07B9"/>
    <w:rsid w:val="004A1396"/>
    <w:rsid w:val="004A259E"/>
    <w:rsid w:val="004A3581"/>
    <w:rsid w:val="004A3730"/>
    <w:rsid w:val="004A445A"/>
    <w:rsid w:val="004A5169"/>
    <w:rsid w:val="004A6851"/>
    <w:rsid w:val="004A7B12"/>
    <w:rsid w:val="004B0EA1"/>
    <w:rsid w:val="004B3B4E"/>
    <w:rsid w:val="004B5AAC"/>
    <w:rsid w:val="004B69F7"/>
    <w:rsid w:val="004C057F"/>
    <w:rsid w:val="004C3E6B"/>
    <w:rsid w:val="004C4866"/>
    <w:rsid w:val="004C5769"/>
    <w:rsid w:val="004C5A20"/>
    <w:rsid w:val="004D0413"/>
    <w:rsid w:val="004D08C8"/>
    <w:rsid w:val="004D4E7A"/>
    <w:rsid w:val="004E3CEB"/>
    <w:rsid w:val="004E4D87"/>
    <w:rsid w:val="004E64FE"/>
    <w:rsid w:val="004F0A06"/>
    <w:rsid w:val="004F4006"/>
    <w:rsid w:val="004F4532"/>
    <w:rsid w:val="004F4EA3"/>
    <w:rsid w:val="004F57BB"/>
    <w:rsid w:val="00502E4B"/>
    <w:rsid w:val="00504EC8"/>
    <w:rsid w:val="00506E4A"/>
    <w:rsid w:val="00510B2F"/>
    <w:rsid w:val="00511927"/>
    <w:rsid w:val="005122F7"/>
    <w:rsid w:val="0051356A"/>
    <w:rsid w:val="005162F6"/>
    <w:rsid w:val="00520A2B"/>
    <w:rsid w:val="005256C7"/>
    <w:rsid w:val="005258AC"/>
    <w:rsid w:val="00527548"/>
    <w:rsid w:val="00531B6F"/>
    <w:rsid w:val="0053706F"/>
    <w:rsid w:val="005407F1"/>
    <w:rsid w:val="00540CCD"/>
    <w:rsid w:val="00541B53"/>
    <w:rsid w:val="00541F2F"/>
    <w:rsid w:val="00542783"/>
    <w:rsid w:val="00542836"/>
    <w:rsid w:val="00542FCE"/>
    <w:rsid w:val="00543615"/>
    <w:rsid w:val="005444E5"/>
    <w:rsid w:val="0054451D"/>
    <w:rsid w:val="00545CD4"/>
    <w:rsid w:val="00545EC7"/>
    <w:rsid w:val="00546F76"/>
    <w:rsid w:val="00547756"/>
    <w:rsid w:val="005503B1"/>
    <w:rsid w:val="00552222"/>
    <w:rsid w:val="005528A5"/>
    <w:rsid w:val="00554A84"/>
    <w:rsid w:val="0055580B"/>
    <w:rsid w:val="0055596E"/>
    <w:rsid w:val="005572F9"/>
    <w:rsid w:val="0055739C"/>
    <w:rsid w:val="00557B39"/>
    <w:rsid w:val="00560B28"/>
    <w:rsid w:val="00562485"/>
    <w:rsid w:val="005625BE"/>
    <w:rsid w:val="00562660"/>
    <w:rsid w:val="00564A9B"/>
    <w:rsid w:val="00567358"/>
    <w:rsid w:val="0057536E"/>
    <w:rsid w:val="00576DE1"/>
    <w:rsid w:val="005805CB"/>
    <w:rsid w:val="005827DA"/>
    <w:rsid w:val="00583043"/>
    <w:rsid w:val="00583763"/>
    <w:rsid w:val="005838BA"/>
    <w:rsid w:val="00583D06"/>
    <w:rsid w:val="0058472F"/>
    <w:rsid w:val="00590A79"/>
    <w:rsid w:val="00591B3E"/>
    <w:rsid w:val="00594308"/>
    <w:rsid w:val="005959FE"/>
    <w:rsid w:val="00596041"/>
    <w:rsid w:val="00596220"/>
    <w:rsid w:val="00596B4A"/>
    <w:rsid w:val="0059752E"/>
    <w:rsid w:val="00597EAE"/>
    <w:rsid w:val="005A01F5"/>
    <w:rsid w:val="005A03B4"/>
    <w:rsid w:val="005A38DA"/>
    <w:rsid w:val="005A4D4E"/>
    <w:rsid w:val="005B4B90"/>
    <w:rsid w:val="005B4BCF"/>
    <w:rsid w:val="005B4E36"/>
    <w:rsid w:val="005B51BE"/>
    <w:rsid w:val="005B548C"/>
    <w:rsid w:val="005C0766"/>
    <w:rsid w:val="005C0C98"/>
    <w:rsid w:val="005C17FD"/>
    <w:rsid w:val="005C3ACE"/>
    <w:rsid w:val="005C3B09"/>
    <w:rsid w:val="005C3EC1"/>
    <w:rsid w:val="005C4619"/>
    <w:rsid w:val="005C4F9A"/>
    <w:rsid w:val="005C51DC"/>
    <w:rsid w:val="005C6065"/>
    <w:rsid w:val="005D1031"/>
    <w:rsid w:val="005D2741"/>
    <w:rsid w:val="005D37CC"/>
    <w:rsid w:val="005D584D"/>
    <w:rsid w:val="005D7BF7"/>
    <w:rsid w:val="005E4F67"/>
    <w:rsid w:val="005E665B"/>
    <w:rsid w:val="005F12C4"/>
    <w:rsid w:val="005F2176"/>
    <w:rsid w:val="005F429C"/>
    <w:rsid w:val="005F447D"/>
    <w:rsid w:val="005F4601"/>
    <w:rsid w:val="005F466C"/>
    <w:rsid w:val="005F5A09"/>
    <w:rsid w:val="005F6B7A"/>
    <w:rsid w:val="006023E3"/>
    <w:rsid w:val="00603B76"/>
    <w:rsid w:val="006054C3"/>
    <w:rsid w:val="00605B0D"/>
    <w:rsid w:val="00605B53"/>
    <w:rsid w:val="00606CF3"/>
    <w:rsid w:val="006077FA"/>
    <w:rsid w:val="00607CF6"/>
    <w:rsid w:val="006105B8"/>
    <w:rsid w:val="0061069F"/>
    <w:rsid w:val="006118DE"/>
    <w:rsid w:val="00612DAC"/>
    <w:rsid w:val="00614755"/>
    <w:rsid w:val="006156BC"/>
    <w:rsid w:val="00620C1B"/>
    <w:rsid w:val="006227FD"/>
    <w:rsid w:val="00622E62"/>
    <w:rsid w:val="00627F70"/>
    <w:rsid w:val="00631235"/>
    <w:rsid w:val="00631633"/>
    <w:rsid w:val="006329BF"/>
    <w:rsid w:val="006368D1"/>
    <w:rsid w:val="00637853"/>
    <w:rsid w:val="0064232C"/>
    <w:rsid w:val="006441C0"/>
    <w:rsid w:val="0064535A"/>
    <w:rsid w:val="00645D3B"/>
    <w:rsid w:val="00647DFF"/>
    <w:rsid w:val="006510E3"/>
    <w:rsid w:val="006549AF"/>
    <w:rsid w:val="0065596A"/>
    <w:rsid w:val="006570B6"/>
    <w:rsid w:val="00657567"/>
    <w:rsid w:val="00662B1D"/>
    <w:rsid w:val="006631FE"/>
    <w:rsid w:val="006661D5"/>
    <w:rsid w:val="00666A16"/>
    <w:rsid w:val="00672206"/>
    <w:rsid w:val="00673A5F"/>
    <w:rsid w:val="00675DFE"/>
    <w:rsid w:val="00676416"/>
    <w:rsid w:val="00676B83"/>
    <w:rsid w:val="006772E2"/>
    <w:rsid w:val="0068244E"/>
    <w:rsid w:val="00682766"/>
    <w:rsid w:val="00684394"/>
    <w:rsid w:val="00684B12"/>
    <w:rsid w:val="00686CDA"/>
    <w:rsid w:val="0068709A"/>
    <w:rsid w:val="006874C5"/>
    <w:rsid w:val="00691A13"/>
    <w:rsid w:val="00693A01"/>
    <w:rsid w:val="006956B2"/>
    <w:rsid w:val="00697637"/>
    <w:rsid w:val="006A29FB"/>
    <w:rsid w:val="006A488C"/>
    <w:rsid w:val="006A4AC9"/>
    <w:rsid w:val="006A5109"/>
    <w:rsid w:val="006A671A"/>
    <w:rsid w:val="006A7A24"/>
    <w:rsid w:val="006B2473"/>
    <w:rsid w:val="006B3123"/>
    <w:rsid w:val="006B3223"/>
    <w:rsid w:val="006B3BC4"/>
    <w:rsid w:val="006B4B38"/>
    <w:rsid w:val="006B543A"/>
    <w:rsid w:val="006B6213"/>
    <w:rsid w:val="006B74FA"/>
    <w:rsid w:val="006B7615"/>
    <w:rsid w:val="006C0975"/>
    <w:rsid w:val="006C228A"/>
    <w:rsid w:val="006C31F7"/>
    <w:rsid w:val="006C3576"/>
    <w:rsid w:val="006C6061"/>
    <w:rsid w:val="006C73D9"/>
    <w:rsid w:val="006D00E7"/>
    <w:rsid w:val="006D3E23"/>
    <w:rsid w:val="006D402B"/>
    <w:rsid w:val="006D41D8"/>
    <w:rsid w:val="006D45DC"/>
    <w:rsid w:val="006D4C77"/>
    <w:rsid w:val="006D5D9D"/>
    <w:rsid w:val="006F48D8"/>
    <w:rsid w:val="006F65CB"/>
    <w:rsid w:val="007002E6"/>
    <w:rsid w:val="0070059C"/>
    <w:rsid w:val="00700830"/>
    <w:rsid w:val="0070173F"/>
    <w:rsid w:val="0070507C"/>
    <w:rsid w:val="00710ADE"/>
    <w:rsid w:val="00711575"/>
    <w:rsid w:val="00711F34"/>
    <w:rsid w:val="00715999"/>
    <w:rsid w:val="00716E9D"/>
    <w:rsid w:val="0071724A"/>
    <w:rsid w:val="0071724C"/>
    <w:rsid w:val="00717323"/>
    <w:rsid w:val="00724241"/>
    <w:rsid w:val="00724C3B"/>
    <w:rsid w:val="00724F3B"/>
    <w:rsid w:val="00730A35"/>
    <w:rsid w:val="00731E95"/>
    <w:rsid w:val="00732E2F"/>
    <w:rsid w:val="00734D71"/>
    <w:rsid w:val="007354D0"/>
    <w:rsid w:val="00737114"/>
    <w:rsid w:val="00737737"/>
    <w:rsid w:val="0073778C"/>
    <w:rsid w:val="00740059"/>
    <w:rsid w:val="00741845"/>
    <w:rsid w:val="00741FA5"/>
    <w:rsid w:val="00742725"/>
    <w:rsid w:val="007432F1"/>
    <w:rsid w:val="00745EBA"/>
    <w:rsid w:val="00750B58"/>
    <w:rsid w:val="00756383"/>
    <w:rsid w:val="00757B1A"/>
    <w:rsid w:val="00760334"/>
    <w:rsid w:val="007622E0"/>
    <w:rsid w:val="007627E0"/>
    <w:rsid w:val="00762B3F"/>
    <w:rsid w:val="00763B8A"/>
    <w:rsid w:val="007645F3"/>
    <w:rsid w:val="00764F1D"/>
    <w:rsid w:val="00765DED"/>
    <w:rsid w:val="00765EC2"/>
    <w:rsid w:val="007661D2"/>
    <w:rsid w:val="00766F87"/>
    <w:rsid w:val="00767537"/>
    <w:rsid w:val="00767F23"/>
    <w:rsid w:val="007719E3"/>
    <w:rsid w:val="007726A1"/>
    <w:rsid w:val="00774782"/>
    <w:rsid w:val="00774D52"/>
    <w:rsid w:val="00774D9A"/>
    <w:rsid w:val="00780E00"/>
    <w:rsid w:val="00781E2C"/>
    <w:rsid w:val="007825CB"/>
    <w:rsid w:val="00782A98"/>
    <w:rsid w:val="007830F2"/>
    <w:rsid w:val="007869A2"/>
    <w:rsid w:val="00787854"/>
    <w:rsid w:val="00787B4D"/>
    <w:rsid w:val="007948F5"/>
    <w:rsid w:val="00795BA5"/>
    <w:rsid w:val="007973CA"/>
    <w:rsid w:val="007A26E9"/>
    <w:rsid w:val="007A57B4"/>
    <w:rsid w:val="007A5B44"/>
    <w:rsid w:val="007A72F3"/>
    <w:rsid w:val="007B572A"/>
    <w:rsid w:val="007B574B"/>
    <w:rsid w:val="007B7A0F"/>
    <w:rsid w:val="007C4FD2"/>
    <w:rsid w:val="007C76EA"/>
    <w:rsid w:val="007C7F6F"/>
    <w:rsid w:val="007C7FDE"/>
    <w:rsid w:val="007D0BC7"/>
    <w:rsid w:val="007D15C0"/>
    <w:rsid w:val="007D232C"/>
    <w:rsid w:val="007D2F98"/>
    <w:rsid w:val="007D554B"/>
    <w:rsid w:val="007D6375"/>
    <w:rsid w:val="007D6472"/>
    <w:rsid w:val="007D6794"/>
    <w:rsid w:val="007E1015"/>
    <w:rsid w:val="007E4DDD"/>
    <w:rsid w:val="007E7A48"/>
    <w:rsid w:val="007F0443"/>
    <w:rsid w:val="007F066C"/>
    <w:rsid w:val="007F11E8"/>
    <w:rsid w:val="007F162A"/>
    <w:rsid w:val="007F18AB"/>
    <w:rsid w:val="007F26DF"/>
    <w:rsid w:val="007F2BD8"/>
    <w:rsid w:val="00810E60"/>
    <w:rsid w:val="00812B11"/>
    <w:rsid w:val="00812B94"/>
    <w:rsid w:val="00814892"/>
    <w:rsid w:val="00814C32"/>
    <w:rsid w:val="00815CFC"/>
    <w:rsid w:val="00817064"/>
    <w:rsid w:val="00822A6E"/>
    <w:rsid w:val="0082488B"/>
    <w:rsid w:val="00825797"/>
    <w:rsid w:val="00826733"/>
    <w:rsid w:val="00827650"/>
    <w:rsid w:val="008311C0"/>
    <w:rsid w:val="008325F9"/>
    <w:rsid w:val="00834998"/>
    <w:rsid w:val="0083596C"/>
    <w:rsid w:val="00835C70"/>
    <w:rsid w:val="00835DB6"/>
    <w:rsid w:val="00836B35"/>
    <w:rsid w:val="0083744C"/>
    <w:rsid w:val="0083767D"/>
    <w:rsid w:val="00842BE9"/>
    <w:rsid w:val="008439EB"/>
    <w:rsid w:val="00846ACE"/>
    <w:rsid w:val="00847337"/>
    <w:rsid w:val="008503C3"/>
    <w:rsid w:val="00853AD9"/>
    <w:rsid w:val="00854985"/>
    <w:rsid w:val="008579AE"/>
    <w:rsid w:val="00862058"/>
    <w:rsid w:val="00862EBF"/>
    <w:rsid w:val="00865CA3"/>
    <w:rsid w:val="0087003C"/>
    <w:rsid w:val="00870E6B"/>
    <w:rsid w:val="00871746"/>
    <w:rsid w:val="00871AE4"/>
    <w:rsid w:val="008722E2"/>
    <w:rsid w:val="0087335D"/>
    <w:rsid w:val="00877431"/>
    <w:rsid w:val="00881600"/>
    <w:rsid w:val="008843BD"/>
    <w:rsid w:val="00884E33"/>
    <w:rsid w:val="0088536F"/>
    <w:rsid w:val="008857A9"/>
    <w:rsid w:val="0088667B"/>
    <w:rsid w:val="00886704"/>
    <w:rsid w:val="00887114"/>
    <w:rsid w:val="00891BDE"/>
    <w:rsid w:val="00894A13"/>
    <w:rsid w:val="00895D88"/>
    <w:rsid w:val="0089740C"/>
    <w:rsid w:val="00897A12"/>
    <w:rsid w:val="008A0552"/>
    <w:rsid w:val="008A1FC3"/>
    <w:rsid w:val="008A41B8"/>
    <w:rsid w:val="008A4612"/>
    <w:rsid w:val="008A4BFD"/>
    <w:rsid w:val="008A4D6D"/>
    <w:rsid w:val="008A63B1"/>
    <w:rsid w:val="008A6D49"/>
    <w:rsid w:val="008B0C26"/>
    <w:rsid w:val="008B103F"/>
    <w:rsid w:val="008B20AF"/>
    <w:rsid w:val="008B279D"/>
    <w:rsid w:val="008B2BC3"/>
    <w:rsid w:val="008B3E78"/>
    <w:rsid w:val="008B4D72"/>
    <w:rsid w:val="008B57F3"/>
    <w:rsid w:val="008B5ADE"/>
    <w:rsid w:val="008C27E9"/>
    <w:rsid w:val="008C30C8"/>
    <w:rsid w:val="008C4820"/>
    <w:rsid w:val="008C5353"/>
    <w:rsid w:val="008C60FC"/>
    <w:rsid w:val="008C6BED"/>
    <w:rsid w:val="008C7DD5"/>
    <w:rsid w:val="008D01E7"/>
    <w:rsid w:val="008D1D70"/>
    <w:rsid w:val="008D34BE"/>
    <w:rsid w:val="008D6278"/>
    <w:rsid w:val="008D6EBE"/>
    <w:rsid w:val="008D773F"/>
    <w:rsid w:val="008E14FA"/>
    <w:rsid w:val="008E222F"/>
    <w:rsid w:val="008E28EC"/>
    <w:rsid w:val="008E2B00"/>
    <w:rsid w:val="008E3345"/>
    <w:rsid w:val="008E345E"/>
    <w:rsid w:val="008E3999"/>
    <w:rsid w:val="008E4707"/>
    <w:rsid w:val="008E505F"/>
    <w:rsid w:val="008E58CE"/>
    <w:rsid w:val="008F061F"/>
    <w:rsid w:val="008F53FA"/>
    <w:rsid w:val="008F67C7"/>
    <w:rsid w:val="009019ED"/>
    <w:rsid w:val="0090241C"/>
    <w:rsid w:val="00902AE1"/>
    <w:rsid w:val="00903A15"/>
    <w:rsid w:val="009042E2"/>
    <w:rsid w:val="00904D5C"/>
    <w:rsid w:val="00905F65"/>
    <w:rsid w:val="0090759B"/>
    <w:rsid w:val="009123CB"/>
    <w:rsid w:val="00912953"/>
    <w:rsid w:val="009129EF"/>
    <w:rsid w:val="009150E1"/>
    <w:rsid w:val="00915730"/>
    <w:rsid w:val="009165FA"/>
    <w:rsid w:val="009217A0"/>
    <w:rsid w:val="00921B45"/>
    <w:rsid w:val="0092205C"/>
    <w:rsid w:val="0092312D"/>
    <w:rsid w:val="00923FD5"/>
    <w:rsid w:val="00924243"/>
    <w:rsid w:val="00924778"/>
    <w:rsid w:val="00925789"/>
    <w:rsid w:val="009339F9"/>
    <w:rsid w:val="009351A1"/>
    <w:rsid w:val="00935838"/>
    <w:rsid w:val="00937450"/>
    <w:rsid w:val="00937F51"/>
    <w:rsid w:val="009413F8"/>
    <w:rsid w:val="0094206B"/>
    <w:rsid w:val="0094221B"/>
    <w:rsid w:val="00942DEF"/>
    <w:rsid w:val="00944CC0"/>
    <w:rsid w:val="009466B6"/>
    <w:rsid w:val="00952539"/>
    <w:rsid w:val="0095391D"/>
    <w:rsid w:val="0095396E"/>
    <w:rsid w:val="009540AA"/>
    <w:rsid w:val="009550BC"/>
    <w:rsid w:val="009562A9"/>
    <w:rsid w:val="0095700A"/>
    <w:rsid w:val="009579EB"/>
    <w:rsid w:val="00957F57"/>
    <w:rsid w:val="0096685C"/>
    <w:rsid w:val="00966A1A"/>
    <w:rsid w:val="00967F37"/>
    <w:rsid w:val="009706E5"/>
    <w:rsid w:val="00975E99"/>
    <w:rsid w:val="00975ED1"/>
    <w:rsid w:val="009763C2"/>
    <w:rsid w:val="009769DE"/>
    <w:rsid w:val="00976B52"/>
    <w:rsid w:val="00976F78"/>
    <w:rsid w:val="0098278B"/>
    <w:rsid w:val="00982AE9"/>
    <w:rsid w:val="009860E1"/>
    <w:rsid w:val="009863E6"/>
    <w:rsid w:val="009864D6"/>
    <w:rsid w:val="00986514"/>
    <w:rsid w:val="009879DE"/>
    <w:rsid w:val="00990256"/>
    <w:rsid w:val="00990A66"/>
    <w:rsid w:val="00992AE8"/>
    <w:rsid w:val="009945A8"/>
    <w:rsid w:val="009949EE"/>
    <w:rsid w:val="00994C62"/>
    <w:rsid w:val="00995341"/>
    <w:rsid w:val="009966F6"/>
    <w:rsid w:val="009A0683"/>
    <w:rsid w:val="009A1CBE"/>
    <w:rsid w:val="009A2EDA"/>
    <w:rsid w:val="009A512E"/>
    <w:rsid w:val="009A5798"/>
    <w:rsid w:val="009A66AE"/>
    <w:rsid w:val="009B1375"/>
    <w:rsid w:val="009B2ACE"/>
    <w:rsid w:val="009B3321"/>
    <w:rsid w:val="009B3509"/>
    <w:rsid w:val="009B559F"/>
    <w:rsid w:val="009C0470"/>
    <w:rsid w:val="009C117D"/>
    <w:rsid w:val="009C5DE2"/>
    <w:rsid w:val="009C5FBD"/>
    <w:rsid w:val="009D044C"/>
    <w:rsid w:val="009D1310"/>
    <w:rsid w:val="009D1925"/>
    <w:rsid w:val="009D2953"/>
    <w:rsid w:val="009D3A2C"/>
    <w:rsid w:val="009D4E70"/>
    <w:rsid w:val="009D5324"/>
    <w:rsid w:val="009D5D7C"/>
    <w:rsid w:val="009D6643"/>
    <w:rsid w:val="009D6ED8"/>
    <w:rsid w:val="009D723A"/>
    <w:rsid w:val="009D783B"/>
    <w:rsid w:val="009E22E2"/>
    <w:rsid w:val="009E26D3"/>
    <w:rsid w:val="009E393C"/>
    <w:rsid w:val="009E4B2F"/>
    <w:rsid w:val="009E4D6C"/>
    <w:rsid w:val="009E4ECE"/>
    <w:rsid w:val="009E5C9A"/>
    <w:rsid w:val="009E61C5"/>
    <w:rsid w:val="009E6D0D"/>
    <w:rsid w:val="009E6E4B"/>
    <w:rsid w:val="009E7125"/>
    <w:rsid w:val="009E7DEF"/>
    <w:rsid w:val="009F156F"/>
    <w:rsid w:val="009F1B1D"/>
    <w:rsid w:val="009F23C8"/>
    <w:rsid w:val="009F390D"/>
    <w:rsid w:val="009F55E7"/>
    <w:rsid w:val="009F6F19"/>
    <w:rsid w:val="009F7F96"/>
    <w:rsid w:val="00A00D9C"/>
    <w:rsid w:val="00A017BE"/>
    <w:rsid w:val="00A01AC0"/>
    <w:rsid w:val="00A030AF"/>
    <w:rsid w:val="00A0314E"/>
    <w:rsid w:val="00A05F1B"/>
    <w:rsid w:val="00A0784E"/>
    <w:rsid w:val="00A1026E"/>
    <w:rsid w:val="00A104B6"/>
    <w:rsid w:val="00A116CE"/>
    <w:rsid w:val="00A141AD"/>
    <w:rsid w:val="00A14A12"/>
    <w:rsid w:val="00A15C19"/>
    <w:rsid w:val="00A17BB4"/>
    <w:rsid w:val="00A17C9B"/>
    <w:rsid w:val="00A23D6A"/>
    <w:rsid w:val="00A24167"/>
    <w:rsid w:val="00A25C39"/>
    <w:rsid w:val="00A267F3"/>
    <w:rsid w:val="00A3033D"/>
    <w:rsid w:val="00A34398"/>
    <w:rsid w:val="00A358CC"/>
    <w:rsid w:val="00A41B2A"/>
    <w:rsid w:val="00A42DCB"/>
    <w:rsid w:val="00A431B8"/>
    <w:rsid w:val="00A4357F"/>
    <w:rsid w:val="00A43A0E"/>
    <w:rsid w:val="00A43C80"/>
    <w:rsid w:val="00A43DD3"/>
    <w:rsid w:val="00A46336"/>
    <w:rsid w:val="00A47297"/>
    <w:rsid w:val="00A50937"/>
    <w:rsid w:val="00A54FB2"/>
    <w:rsid w:val="00A5673A"/>
    <w:rsid w:val="00A5745A"/>
    <w:rsid w:val="00A6298C"/>
    <w:rsid w:val="00A6381D"/>
    <w:rsid w:val="00A66DE0"/>
    <w:rsid w:val="00A7639B"/>
    <w:rsid w:val="00A81AA3"/>
    <w:rsid w:val="00A85B84"/>
    <w:rsid w:val="00A85BB5"/>
    <w:rsid w:val="00A87315"/>
    <w:rsid w:val="00A87E9B"/>
    <w:rsid w:val="00A90CEB"/>
    <w:rsid w:val="00A92F55"/>
    <w:rsid w:val="00A94C6D"/>
    <w:rsid w:val="00A952EB"/>
    <w:rsid w:val="00A954FE"/>
    <w:rsid w:val="00A95B48"/>
    <w:rsid w:val="00A97BF9"/>
    <w:rsid w:val="00AA0094"/>
    <w:rsid w:val="00AA3470"/>
    <w:rsid w:val="00AA660C"/>
    <w:rsid w:val="00AA77AA"/>
    <w:rsid w:val="00AB0A5A"/>
    <w:rsid w:val="00AB1853"/>
    <w:rsid w:val="00AB23FD"/>
    <w:rsid w:val="00AB59AB"/>
    <w:rsid w:val="00AB60DA"/>
    <w:rsid w:val="00AC0B10"/>
    <w:rsid w:val="00AC667E"/>
    <w:rsid w:val="00AC66C2"/>
    <w:rsid w:val="00AC6713"/>
    <w:rsid w:val="00AD5148"/>
    <w:rsid w:val="00AE2ACB"/>
    <w:rsid w:val="00AE4356"/>
    <w:rsid w:val="00AE4871"/>
    <w:rsid w:val="00AE70BB"/>
    <w:rsid w:val="00AF12E0"/>
    <w:rsid w:val="00AF354A"/>
    <w:rsid w:val="00AF42AD"/>
    <w:rsid w:val="00AF5979"/>
    <w:rsid w:val="00AF731C"/>
    <w:rsid w:val="00B0052B"/>
    <w:rsid w:val="00B02B93"/>
    <w:rsid w:val="00B054E6"/>
    <w:rsid w:val="00B1002F"/>
    <w:rsid w:val="00B1050A"/>
    <w:rsid w:val="00B12A7A"/>
    <w:rsid w:val="00B14C4F"/>
    <w:rsid w:val="00B2530D"/>
    <w:rsid w:val="00B25409"/>
    <w:rsid w:val="00B266B8"/>
    <w:rsid w:val="00B27394"/>
    <w:rsid w:val="00B30957"/>
    <w:rsid w:val="00B30E6E"/>
    <w:rsid w:val="00B326A8"/>
    <w:rsid w:val="00B32DD7"/>
    <w:rsid w:val="00B37DA7"/>
    <w:rsid w:val="00B40DE1"/>
    <w:rsid w:val="00B42C05"/>
    <w:rsid w:val="00B4325D"/>
    <w:rsid w:val="00B43A1B"/>
    <w:rsid w:val="00B445B8"/>
    <w:rsid w:val="00B45C4D"/>
    <w:rsid w:val="00B47635"/>
    <w:rsid w:val="00B53984"/>
    <w:rsid w:val="00B55C34"/>
    <w:rsid w:val="00B55EA1"/>
    <w:rsid w:val="00B56173"/>
    <w:rsid w:val="00B60D9A"/>
    <w:rsid w:val="00B626F0"/>
    <w:rsid w:val="00B63401"/>
    <w:rsid w:val="00B66219"/>
    <w:rsid w:val="00B67349"/>
    <w:rsid w:val="00B70E55"/>
    <w:rsid w:val="00B7154A"/>
    <w:rsid w:val="00B7312B"/>
    <w:rsid w:val="00B7318F"/>
    <w:rsid w:val="00B73596"/>
    <w:rsid w:val="00B8016B"/>
    <w:rsid w:val="00B8072D"/>
    <w:rsid w:val="00B80996"/>
    <w:rsid w:val="00B8118A"/>
    <w:rsid w:val="00B87A39"/>
    <w:rsid w:val="00B87B60"/>
    <w:rsid w:val="00B9151E"/>
    <w:rsid w:val="00B916F7"/>
    <w:rsid w:val="00B91A3D"/>
    <w:rsid w:val="00B921FA"/>
    <w:rsid w:val="00B9269E"/>
    <w:rsid w:val="00B938A5"/>
    <w:rsid w:val="00B946B0"/>
    <w:rsid w:val="00B953FE"/>
    <w:rsid w:val="00B95C13"/>
    <w:rsid w:val="00B96107"/>
    <w:rsid w:val="00B96E0B"/>
    <w:rsid w:val="00BA023A"/>
    <w:rsid w:val="00BA036E"/>
    <w:rsid w:val="00BA0FEF"/>
    <w:rsid w:val="00BA251D"/>
    <w:rsid w:val="00BA29EA"/>
    <w:rsid w:val="00BA2BFF"/>
    <w:rsid w:val="00BA36C4"/>
    <w:rsid w:val="00BA4FAD"/>
    <w:rsid w:val="00BB1B47"/>
    <w:rsid w:val="00BB36AD"/>
    <w:rsid w:val="00BB727A"/>
    <w:rsid w:val="00BC08F1"/>
    <w:rsid w:val="00BC2549"/>
    <w:rsid w:val="00BC3D17"/>
    <w:rsid w:val="00BC4742"/>
    <w:rsid w:val="00BC4E4A"/>
    <w:rsid w:val="00BC6ECB"/>
    <w:rsid w:val="00BD38E0"/>
    <w:rsid w:val="00BD599C"/>
    <w:rsid w:val="00BD678E"/>
    <w:rsid w:val="00BD6C4D"/>
    <w:rsid w:val="00BD7204"/>
    <w:rsid w:val="00BE0100"/>
    <w:rsid w:val="00BE1091"/>
    <w:rsid w:val="00BE28B3"/>
    <w:rsid w:val="00BE419D"/>
    <w:rsid w:val="00BE47CE"/>
    <w:rsid w:val="00BE51F0"/>
    <w:rsid w:val="00BE5E6E"/>
    <w:rsid w:val="00BE62A8"/>
    <w:rsid w:val="00BE65A8"/>
    <w:rsid w:val="00BE6A29"/>
    <w:rsid w:val="00BF386E"/>
    <w:rsid w:val="00BF4A43"/>
    <w:rsid w:val="00BF5A37"/>
    <w:rsid w:val="00BF6E07"/>
    <w:rsid w:val="00C01367"/>
    <w:rsid w:val="00C01EC1"/>
    <w:rsid w:val="00C03731"/>
    <w:rsid w:val="00C0740F"/>
    <w:rsid w:val="00C07720"/>
    <w:rsid w:val="00C1079F"/>
    <w:rsid w:val="00C10C4C"/>
    <w:rsid w:val="00C145A6"/>
    <w:rsid w:val="00C1619B"/>
    <w:rsid w:val="00C1709F"/>
    <w:rsid w:val="00C17918"/>
    <w:rsid w:val="00C2065A"/>
    <w:rsid w:val="00C233DD"/>
    <w:rsid w:val="00C2372F"/>
    <w:rsid w:val="00C23C14"/>
    <w:rsid w:val="00C23C85"/>
    <w:rsid w:val="00C25566"/>
    <w:rsid w:val="00C26F55"/>
    <w:rsid w:val="00C2743A"/>
    <w:rsid w:val="00C32A84"/>
    <w:rsid w:val="00C40EDE"/>
    <w:rsid w:val="00C40FC7"/>
    <w:rsid w:val="00C4117C"/>
    <w:rsid w:val="00C415A7"/>
    <w:rsid w:val="00C443DE"/>
    <w:rsid w:val="00C46C2C"/>
    <w:rsid w:val="00C46FF5"/>
    <w:rsid w:val="00C53028"/>
    <w:rsid w:val="00C55700"/>
    <w:rsid w:val="00C57517"/>
    <w:rsid w:val="00C604C1"/>
    <w:rsid w:val="00C62925"/>
    <w:rsid w:val="00C71498"/>
    <w:rsid w:val="00C7226A"/>
    <w:rsid w:val="00C72B6E"/>
    <w:rsid w:val="00C7394C"/>
    <w:rsid w:val="00C73B19"/>
    <w:rsid w:val="00C73BCC"/>
    <w:rsid w:val="00C74D7A"/>
    <w:rsid w:val="00C750C0"/>
    <w:rsid w:val="00C756C4"/>
    <w:rsid w:val="00C75B67"/>
    <w:rsid w:val="00C77086"/>
    <w:rsid w:val="00C808A4"/>
    <w:rsid w:val="00C82B6D"/>
    <w:rsid w:val="00C84350"/>
    <w:rsid w:val="00C85607"/>
    <w:rsid w:val="00C9298B"/>
    <w:rsid w:val="00C94A6B"/>
    <w:rsid w:val="00C95586"/>
    <w:rsid w:val="00C9748E"/>
    <w:rsid w:val="00CA18E0"/>
    <w:rsid w:val="00CA1B8E"/>
    <w:rsid w:val="00CA234F"/>
    <w:rsid w:val="00CA2366"/>
    <w:rsid w:val="00CA286F"/>
    <w:rsid w:val="00CA3BE5"/>
    <w:rsid w:val="00CA4775"/>
    <w:rsid w:val="00CA7704"/>
    <w:rsid w:val="00CB17F1"/>
    <w:rsid w:val="00CB18D7"/>
    <w:rsid w:val="00CB1FD7"/>
    <w:rsid w:val="00CB313C"/>
    <w:rsid w:val="00CB3A0D"/>
    <w:rsid w:val="00CB47C9"/>
    <w:rsid w:val="00CB7202"/>
    <w:rsid w:val="00CC20F2"/>
    <w:rsid w:val="00CC22F5"/>
    <w:rsid w:val="00CC32F2"/>
    <w:rsid w:val="00CC4307"/>
    <w:rsid w:val="00CC4AE3"/>
    <w:rsid w:val="00CC6373"/>
    <w:rsid w:val="00CC694C"/>
    <w:rsid w:val="00CC7869"/>
    <w:rsid w:val="00CC7FF0"/>
    <w:rsid w:val="00CD09B9"/>
    <w:rsid w:val="00CD0D2C"/>
    <w:rsid w:val="00CD3878"/>
    <w:rsid w:val="00CD3D1F"/>
    <w:rsid w:val="00CE0197"/>
    <w:rsid w:val="00CE02FB"/>
    <w:rsid w:val="00CE16BC"/>
    <w:rsid w:val="00CE1B17"/>
    <w:rsid w:val="00CE48D7"/>
    <w:rsid w:val="00CE4985"/>
    <w:rsid w:val="00CE4CFC"/>
    <w:rsid w:val="00CE5049"/>
    <w:rsid w:val="00CE600A"/>
    <w:rsid w:val="00CE63D8"/>
    <w:rsid w:val="00CE6C25"/>
    <w:rsid w:val="00CE785C"/>
    <w:rsid w:val="00CF0E1F"/>
    <w:rsid w:val="00CF1357"/>
    <w:rsid w:val="00CF2725"/>
    <w:rsid w:val="00CF2C03"/>
    <w:rsid w:val="00CF2D59"/>
    <w:rsid w:val="00CF3840"/>
    <w:rsid w:val="00D00040"/>
    <w:rsid w:val="00D01472"/>
    <w:rsid w:val="00D03D01"/>
    <w:rsid w:val="00D048CA"/>
    <w:rsid w:val="00D04F7B"/>
    <w:rsid w:val="00D0641D"/>
    <w:rsid w:val="00D06491"/>
    <w:rsid w:val="00D06ABD"/>
    <w:rsid w:val="00D07E48"/>
    <w:rsid w:val="00D106C6"/>
    <w:rsid w:val="00D10C53"/>
    <w:rsid w:val="00D11CB3"/>
    <w:rsid w:val="00D12B65"/>
    <w:rsid w:val="00D159AA"/>
    <w:rsid w:val="00D16573"/>
    <w:rsid w:val="00D20E05"/>
    <w:rsid w:val="00D236BA"/>
    <w:rsid w:val="00D238B4"/>
    <w:rsid w:val="00D25927"/>
    <w:rsid w:val="00D26113"/>
    <w:rsid w:val="00D3428B"/>
    <w:rsid w:val="00D35F82"/>
    <w:rsid w:val="00D360F3"/>
    <w:rsid w:val="00D37371"/>
    <w:rsid w:val="00D40CA2"/>
    <w:rsid w:val="00D425AA"/>
    <w:rsid w:val="00D45756"/>
    <w:rsid w:val="00D47AEB"/>
    <w:rsid w:val="00D50925"/>
    <w:rsid w:val="00D5200F"/>
    <w:rsid w:val="00D535B4"/>
    <w:rsid w:val="00D55390"/>
    <w:rsid w:val="00D557CD"/>
    <w:rsid w:val="00D55907"/>
    <w:rsid w:val="00D55CFA"/>
    <w:rsid w:val="00D56324"/>
    <w:rsid w:val="00D61D73"/>
    <w:rsid w:val="00D6531B"/>
    <w:rsid w:val="00D66269"/>
    <w:rsid w:val="00D66F7D"/>
    <w:rsid w:val="00D67402"/>
    <w:rsid w:val="00D714C9"/>
    <w:rsid w:val="00D7209E"/>
    <w:rsid w:val="00D74894"/>
    <w:rsid w:val="00D802AF"/>
    <w:rsid w:val="00D81155"/>
    <w:rsid w:val="00D8309A"/>
    <w:rsid w:val="00D85187"/>
    <w:rsid w:val="00D87CCD"/>
    <w:rsid w:val="00D90100"/>
    <w:rsid w:val="00D909CE"/>
    <w:rsid w:val="00D92B1E"/>
    <w:rsid w:val="00D93EFF"/>
    <w:rsid w:val="00D956A2"/>
    <w:rsid w:val="00D959AE"/>
    <w:rsid w:val="00D95F35"/>
    <w:rsid w:val="00DA1760"/>
    <w:rsid w:val="00DA4620"/>
    <w:rsid w:val="00DA54EB"/>
    <w:rsid w:val="00DA5544"/>
    <w:rsid w:val="00DA5FD8"/>
    <w:rsid w:val="00DB4089"/>
    <w:rsid w:val="00DB5A56"/>
    <w:rsid w:val="00DC25E5"/>
    <w:rsid w:val="00DC30D2"/>
    <w:rsid w:val="00DC3FC4"/>
    <w:rsid w:val="00DC491C"/>
    <w:rsid w:val="00DD08F1"/>
    <w:rsid w:val="00DD0B71"/>
    <w:rsid w:val="00DD0C93"/>
    <w:rsid w:val="00DD1361"/>
    <w:rsid w:val="00DD2D6F"/>
    <w:rsid w:val="00DD3099"/>
    <w:rsid w:val="00DD3AAB"/>
    <w:rsid w:val="00DD5DFC"/>
    <w:rsid w:val="00DD6D8E"/>
    <w:rsid w:val="00DE003C"/>
    <w:rsid w:val="00DE0C40"/>
    <w:rsid w:val="00DF11DC"/>
    <w:rsid w:val="00DF22FA"/>
    <w:rsid w:val="00DF2C7E"/>
    <w:rsid w:val="00DF33FF"/>
    <w:rsid w:val="00DF5820"/>
    <w:rsid w:val="00DF6C95"/>
    <w:rsid w:val="00E012C6"/>
    <w:rsid w:val="00E01F55"/>
    <w:rsid w:val="00E03D35"/>
    <w:rsid w:val="00E05BE6"/>
    <w:rsid w:val="00E0755A"/>
    <w:rsid w:val="00E1153F"/>
    <w:rsid w:val="00E11C1A"/>
    <w:rsid w:val="00E13F1A"/>
    <w:rsid w:val="00E15F2E"/>
    <w:rsid w:val="00E17191"/>
    <w:rsid w:val="00E17C68"/>
    <w:rsid w:val="00E17D82"/>
    <w:rsid w:val="00E224F7"/>
    <w:rsid w:val="00E257BF"/>
    <w:rsid w:val="00E259B6"/>
    <w:rsid w:val="00E314D3"/>
    <w:rsid w:val="00E31EE0"/>
    <w:rsid w:val="00E33C94"/>
    <w:rsid w:val="00E34113"/>
    <w:rsid w:val="00E351BD"/>
    <w:rsid w:val="00E35F16"/>
    <w:rsid w:val="00E3772D"/>
    <w:rsid w:val="00E41716"/>
    <w:rsid w:val="00E438AF"/>
    <w:rsid w:val="00E45956"/>
    <w:rsid w:val="00E45B89"/>
    <w:rsid w:val="00E45C3A"/>
    <w:rsid w:val="00E502DD"/>
    <w:rsid w:val="00E508E3"/>
    <w:rsid w:val="00E52533"/>
    <w:rsid w:val="00E54F0E"/>
    <w:rsid w:val="00E61DCE"/>
    <w:rsid w:val="00E64EF3"/>
    <w:rsid w:val="00E65B06"/>
    <w:rsid w:val="00E718B7"/>
    <w:rsid w:val="00E71923"/>
    <w:rsid w:val="00E73574"/>
    <w:rsid w:val="00E75CAC"/>
    <w:rsid w:val="00E845C9"/>
    <w:rsid w:val="00E913F9"/>
    <w:rsid w:val="00E91AB2"/>
    <w:rsid w:val="00E92565"/>
    <w:rsid w:val="00E93D41"/>
    <w:rsid w:val="00E96411"/>
    <w:rsid w:val="00EA0915"/>
    <w:rsid w:val="00EA0E11"/>
    <w:rsid w:val="00EA2B15"/>
    <w:rsid w:val="00EA5E58"/>
    <w:rsid w:val="00EA70B5"/>
    <w:rsid w:val="00EB1124"/>
    <w:rsid w:val="00EB1E8E"/>
    <w:rsid w:val="00EB333A"/>
    <w:rsid w:val="00EB3C9D"/>
    <w:rsid w:val="00EB6546"/>
    <w:rsid w:val="00EC5067"/>
    <w:rsid w:val="00EC73B5"/>
    <w:rsid w:val="00ED2F97"/>
    <w:rsid w:val="00ED3183"/>
    <w:rsid w:val="00ED4DA6"/>
    <w:rsid w:val="00ED5AE7"/>
    <w:rsid w:val="00ED5B2A"/>
    <w:rsid w:val="00ED6BAD"/>
    <w:rsid w:val="00EE3689"/>
    <w:rsid w:val="00EE5601"/>
    <w:rsid w:val="00EE58D7"/>
    <w:rsid w:val="00EE669D"/>
    <w:rsid w:val="00EF1417"/>
    <w:rsid w:val="00EF2EB5"/>
    <w:rsid w:val="00EF47E4"/>
    <w:rsid w:val="00EF4D2B"/>
    <w:rsid w:val="00EF6181"/>
    <w:rsid w:val="00EF73CE"/>
    <w:rsid w:val="00F02621"/>
    <w:rsid w:val="00F02DE5"/>
    <w:rsid w:val="00F05CFC"/>
    <w:rsid w:val="00F0795E"/>
    <w:rsid w:val="00F107C7"/>
    <w:rsid w:val="00F13A73"/>
    <w:rsid w:val="00F14B1A"/>
    <w:rsid w:val="00F15277"/>
    <w:rsid w:val="00F21F92"/>
    <w:rsid w:val="00F22CC5"/>
    <w:rsid w:val="00F245E5"/>
    <w:rsid w:val="00F2554A"/>
    <w:rsid w:val="00F2669B"/>
    <w:rsid w:val="00F27555"/>
    <w:rsid w:val="00F30F3C"/>
    <w:rsid w:val="00F317F7"/>
    <w:rsid w:val="00F32D02"/>
    <w:rsid w:val="00F33A6D"/>
    <w:rsid w:val="00F33AAC"/>
    <w:rsid w:val="00F361E3"/>
    <w:rsid w:val="00F41406"/>
    <w:rsid w:val="00F42C85"/>
    <w:rsid w:val="00F42CE3"/>
    <w:rsid w:val="00F43D0E"/>
    <w:rsid w:val="00F44091"/>
    <w:rsid w:val="00F44F3F"/>
    <w:rsid w:val="00F45075"/>
    <w:rsid w:val="00F45FDF"/>
    <w:rsid w:val="00F47F73"/>
    <w:rsid w:val="00F533FE"/>
    <w:rsid w:val="00F54CD2"/>
    <w:rsid w:val="00F5722F"/>
    <w:rsid w:val="00F57325"/>
    <w:rsid w:val="00F60313"/>
    <w:rsid w:val="00F60DB8"/>
    <w:rsid w:val="00F632D8"/>
    <w:rsid w:val="00F634BF"/>
    <w:rsid w:val="00F64268"/>
    <w:rsid w:val="00F653ED"/>
    <w:rsid w:val="00F65992"/>
    <w:rsid w:val="00F65B49"/>
    <w:rsid w:val="00F6733E"/>
    <w:rsid w:val="00F67A37"/>
    <w:rsid w:val="00F67CA6"/>
    <w:rsid w:val="00F72465"/>
    <w:rsid w:val="00F728E9"/>
    <w:rsid w:val="00F74974"/>
    <w:rsid w:val="00F81E95"/>
    <w:rsid w:val="00F8294E"/>
    <w:rsid w:val="00F852C8"/>
    <w:rsid w:val="00F86409"/>
    <w:rsid w:val="00F86A8B"/>
    <w:rsid w:val="00F87B9B"/>
    <w:rsid w:val="00F87EC2"/>
    <w:rsid w:val="00F914F0"/>
    <w:rsid w:val="00F91811"/>
    <w:rsid w:val="00F92C88"/>
    <w:rsid w:val="00F93796"/>
    <w:rsid w:val="00F95462"/>
    <w:rsid w:val="00F95822"/>
    <w:rsid w:val="00F95BCA"/>
    <w:rsid w:val="00F9764B"/>
    <w:rsid w:val="00FA03BF"/>
    <w:rsid w:val="00FA09BC"/>
    <w:rsid w:val="00FA19B5"/>
    <w:rsid w:val="00FA1E40"/>
    <w:rsid w:val="00FA621E"/>
    <w:rsid w:val="00FA6EC7"/>
    <w:rsid w:val="00FA7E15"/>
    <w:rsid w:val="00FB0B87"/>
    <w:rsid w:val="00FB2001"/>
    <w:rsid w:val="00FB3F18"/>
    <w:rsid w:val="00FB6004"/>
    <w:rsid w:val="00FB71B4"/>
    <w:rsid w:val="00FB7634"/>
    <w:rsid w:val="00FB7B1E"/>
    <w:rsid w:val="00FC0166"/>
    <w:rsid w:val="00FC059A"/>
    <w:rsid w:val="00FC300C"/>
    <w:rsid w:val="00FC4D3B"/>
    <w:rsid w:val="00FC5A29"/>
    <w:rsid w:val="00FC5C60"/>
    <w:rsid w:val="00FD075E"/>
    <w:rsid w:val="00FD0B3A"/>
    <w:rsid w:val="00FD19AE"/>
    <w:rsid w:val="00FD3D81"/>
    <w:rsid w:val="00FD407D"/>
    <w:rsid w:val="00FE0405"/>
    <w:rsid w:val="00FE2A43"/>
    <w:rsid w:val="00FE4B05"/>
    <w:rsid w:val="00FE5506"/>
    <w:rsid w:val="00FE7591"/>
    <w:rsid w:val="00FF0214"/>
    <w:rsid w:val="00FF1F3B"/>
    <w:rsid w:val="00FF380F"/>
    <w:rsid w:val="00FF6F91"/>
    <w:rsid w:val="055EB42F"/>
    <w:rsid w:val="08E90675"/>
    <w:rsid w:val="0B104111"/>
    <w:rsid w:val="0DEB2A83"/>
    <w:rsid w:val="1236678E"/>
    <w:rsid w:val="14B49F48"/>
    <w:rsid w:val="15CAEE14"/>
    <w:rsid w:val="188BACCF"/>
    <w:rsid w:val="1B23C426"/>
    <w:rsid w:val="1C46CD2D"/>
    <w:rsid w:val="1F9EB7B1"/>
    <w:rsid w:val="2196F626"/>
    <w:rsid w:val="2466BB0C"/>
    <w:rsid w:val="28BC26EB"/>
    <w:rsid w:val="2C29F1A9"/>
    <w:rsid w:val="2DA34502"/>
    <w:rsid w:val="2F2B7402"/>
    <w:rsid w:val="2F9832DC"/>
    <w:rsid w:val="33A07245"/>
    <w:rsid w:val="3773B68E"/>
    <w:rsid w:val="37BCF903"/>
    <w:rsid w:val="3B5D6404"/>
    <w:rsid w:val="40171971"/>
    <w:rsid w:val="402C308A"/>
    <w:rsid w:val="414EF6FC"/>
    <w:rsid w:val="41626BCC"/>
    <w:rsid w:val="459B253D"/>
    <w:rsid w:val="46902EAB"/>
    <w:rsid w:val="4F15218C"/>
    <w:rsid w:val="4F35242A"/>
    <w:rsid w:val="51120596"/>
    <w:rsid w:val="55608C9C"/>
    <w:rsid w:val="55A91D4F"/>
    <w:rsid w:val="57141806"/>
    <w:rsid w:val="59F74D6A"/>
    <w:rsid w:val="646C7172"/>
    <w:rsid w:val="66C9C864"/>
    <w:rsid w:val="6A1A1626"/>
    <w:rsid w:val="6C96BF2F"/>
    <w:rsid w:val="6EF0BC68"/>
    <w:rsid w:val="71E981C6"/>
    <w:rsid w:val="7E04AF87"/>
    <w:rsid w:val="7E88B3B0"/>
    <w:rsid w:val="7EE3E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4EB80"/>
  <w15:docId w15:val="{9D05ED86-FE0D-4BA3-A18B-1164A69D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uiPriority="34"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E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eastAsia="Times New Roman" w:hAnsi="Times New Roman Bold"/>
      <w:b/>
      <w:smallCaps/>
      <w:noProof/>
      <w:sz w:val="28"/>
      <w:lang w:val="es-ES" w:eastAsia="es-ES"/>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lang w:val="es-ES" w:eastAsia="es-ES"/>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lang w:val="es-ES" w:eastAsia="es-ES"/>
    </w:rPr>
  </w:style>
  <w:style w:type="paragraph" w:styleId="Heading4">
    <w:name w:val="heading 4"/>
    <w:aliases w:val="Heading 4.a"/>
    <w:next w:val="Normal"/>
    <w:link w:val="Heading4Char"/>
    <w:qFormat/>
    <w:rsid w:val="00B87A39"/>
    <w:pPr>
      <w:keepNext/>
      <w:numPr>
        <w:ilvl w:val="2"/>
        <w:numId w:val="5"/>
      </w:numPr>
      <w:spacing w:before="120" w:after="120"/>
      <w:jc w:val="both"/>
      <w:outlineLvl w:val="3"/>
    </w:pPr>
    <w:rPr>
      <w:rFonts w:ascii="Times New Roman Bold" w:eastAsia="Times New Roman" w:hAnsi="Times New Roman Bold"/>
      <w:b/>
      <w:noProof/>
      <w:sz w:val="24"/>
      <w:lang w:val="es-ES" w:eastAsia="es-ES"/>
    </w:rPr>
  </w:style>
  <w:style w:type="paragraph" w:styleId="Heading5">
    <w:name w:val="heading 5"/>
    <w:aliases w:val="Heading 5.(i)"/>
    <w:next w:val="Normal"/>
    <w:link w:val="Heading5Char"/>
    <w:qFormat/>
    <w:rsid w:val="001B4ECE"/>
    <w:pPr>
      <w:keepNext/>
      <w:numPr>
        <w:ilvl w:val="4"/>
        <w:numId w:val="9"/>
      </w:numPr>
      <w:spacing w:before="120" w:after="120"/>
      <w:jc w:val="both"/>
      <w:outlineLvl w:val="4"/>
    </w:pPr>
    <w:rPr>
      <w:rFonts w:ascii="Times New Roman Bold" w:eastAsia="Times New Roman" w:hAnsi="Times New Roman Bold"/>
      <w:b/>
      <w:noProof/>
      <w:sz w:val="24"/>
      <w:lang w:val="es-ES" w:eastAsia="es-ES"/>
    </w:rPr>
  </w:style>
  <w:style w:type="paragraph" w:styleId="Heading6">
    <w:name w:val="heading 6"/>
    <w:basedOn w:val="Normal"/>
    <w:next w:val="Normal"/>
    <w:link w:val="Heading6Char"/>
    <w:qFormat/>
    <w:rsid w:val="001B4ECE"/>
    <w:pPr>
      <w:keepNext/>
      <w:numPr>
        <w:ilvl w:val="5"/>
        <w:numId w:val="9"/>
      </w:numPr>
      <w:jc w:val="center"/>
      <w:outlineLvl w:val="5"/>
    </w:pPr>
    <w:rPr>
      <w:b/>
      <w:bCs/>
      <w:sz w:val="20"/>
      <w:lang w:eastAsia="x-none"/>
    </w:rPr>
  </w:style>
  <w:style w:type="paragraph" w:styleId="Heading7">
    <w:name w:val="heading 7"/>
    <w:basedOn w:val="Normal"/>
    <w:next w:val="Normal"/>
    <w:link w:val="Heading7Char"/>
    <w:qFormat/>
    <w:rsid w:val="001B4ECE"/>
    <w:pPr>
      <w:numPr>
        <w:ilvl w:val="6"/>
        <w:numId w:val="9"/>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1B4ECE"/>
    <w:pPr>
      <w:numPr>
        <w:ilvl w:val="7"/>
        <w:numId w:val="9"/>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1B4ECE"/>
    <w:pPr>
      <w:numPr>
        <w:ilvl w:val="8"/>
        <w:numId w:val="9"/>
      </w:numPr>
      <w:spacing w:before="240" w:after="60"/>
      <w:outlineLvl w:val="8"/>
    </w:pPr>
    <w:rPr>
      <w:rFonts w:ascii="Cambria" w:hAnsi="Cambria"/>
      <w:spacing w:val="0"/>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link w:val="MediumGrid1-Accent2Char"/>
    <w:uiPriority w:val="34"/>
    <w:qFormat/>
    <w:rsid w:val="00CA6DEC"/>
    <w:pPr>
      <w:ind w:left="720"/>
      <w:contextualSpacing/>
    </w:pPr>
    <w:rPr>
      <w:rFonts w:ascii="Calibri" w:eastAsia="Calibri" w:hAnsi="Calibri"/>
      <w:spacing w:val="0"/>
      <w:sz w:val="22"/>
      <w:szCs w:val="22"/>
      <w:lang w:val="x-none" w:eastAsia="x-none"/>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lang w:val="x-none" w:eastAsia="x-none"/>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footnote,foottextfra,F,Texto nota pie Car Car,ft,single space,footnote text,texto de nota al pie,Nota a pie/Bibliog Char Char Char Char Char Char Char,FOOTNOTES,Footnote text,Car,Footnote Text Char1,Footnote,f,text"/>
    <w:basedOn w:val="Normal"/>
    <w:link w:val="FootnoteTextChar"/>
    <w:qFormat/>
    <w:rsid w:val="00B87A39"/>
    <w:pPr>
      <w:keepNext/>
      <w:keepLines/>
      <w:spacing w:after="120"/>
      <w:ind w:left="288" w:hanging="288"/>
      <w:jc w:val="both"/>
    </w:pPr>
    <w:rPr>
      <w:sz w:val="20"/>
      <w:lang w:eastAsia="x-none"/>
    </w:rPr>
  </w:style>
  <w:style w:type="character" w:customStyle="1" w:styleId="FootnoteTextChar">
    <w:name w:val="Footnote Text Char"/>
    <w:aliases w:val="fn Char,Texto nota pie IIRSA Char,footnote Char,foottextfra Char,F Char,Texto nota pie Car Car Char,ft Char,single space Char,footnote text Char,texto de nota al pie Char,Nota a pie/Bibliog Char Char Char Char Char Char Char Char"/>
    <w:link w:val="FootnoteText"/>
    <w:rsid w:val="00902F77"/>
    <w:rPr>
      <w:rFonts w:ascii="Times New Roman" w:eastAsia="Times New Roman" w:hAnsi="Times New Roman"/>
      <w:spacing w:val="-3"/>
      <w:lang w:val="es-ES_tradnl" w:eastAsia="x-none"/>
    </w:rPr>
  </w:style>
  <w:style w:type="character" w:styleId="FootnoteReference">
    <w:name w:val="footnote reference"/>
    <w:aliases w:val="ftref,Ref. de nota al pie.,16 Point,Superscript 6 Point,referencia nota al pie,Fußnotenzeichen DISS,Ref. de nota al pie EDEP,pie pddes,FC,Footnote Reference Number,Footnote Reference_LVL6,Footnote Reference_LVL61,fr,SUPERS,titulo 2"/>
    <w:uiPriority w:val="99"/>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lang w:val="x-none" w:eastAsia="x-none"/>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1B4ECE"/>
    <w:pPr>
      <w:keepNext/>
      <w:numPr>
        <w:numId w:val="1"/>
      </w:numPr>
      <w:tabs>
        <w:tab w:val="left" w:pos="1440"/>
      </w:tabs>
      <w:spacing w:before="240" w:after="240"/>
      <w:jc w:val="center"/>
    </w:pPr>
    <w:rPr>
      <w:rFonts w:eastAsia="Calibri"/>
      <w:b/>
      <w:smallCaps/>
      <w:spacing w:val="0"/>
      <w:szCs w:val="22"/>
      <w:lang w:val="x-none" w:eastAsia="x-none"/>
    </w:rPr>
  </w:style>
  <w:style w:type="character" w:customStyle="1" w:styleId="MediumGrid1-Accent2Char">
    <w:name w:val="Medium Grid 1 - Accent 2 Char"/>
    <w:link w:val="MediumGrid1-Accent21"/>
    <w:uiPriority w:val="34"/>
    <w:rsid w:val="00816867"/>
    <w:rPr>
      <w:sz w:val="22"/>
      <w:szCs w:val="22"/>
    </w:rPr>
  </w:style>
  <w:style w:type="character" w:customStyle="1" w:styleId="ChapterChar">
    <w:name w:val="Chapter Char"/>
    <w:link w:val="Chapter"/>
    <w:rsid w:val="001B4ECE"/>
    <w:rPr>
      <w:rFonts w:ascii="Times New Roman" w:hAnsi="Times New Roman"/>
      <w:b/>
      <w:smallCaps/>
      <w:sz w:val="24"/>
      <w:szCs w:val="22"/>
      <w:lang w:val="x-none" w:eastAsia="x-none"/>
    </w:rPr>
  </w:style>
  <w:style w:type="paragraph" w:customStyle="1" w:styleId="FirstHeading">
    <w:name w:val="FirstHeading"/>
    <w:basedOn w:val="Normal"/>
    <w:next w:val="Normal"/>
    <w:link w:val="FirstHeadingChar"/>
    <w:rsid w:val="001B4ECE"/>
    <w:pPr>
      <w:keepNext/>
      <w:numPr>
        <w:numId w:val="9"/>
      </w:numPr>
      <w:tabs>
        <w:tab w:val="left" w:pos="0"/>
        <w:tab w:val="left" w:pos="86"/>
      </w:tabs>
      <w:spacing w:before="120" w:after="120"/>
      <w:ind w:left="720"/>
    </w:pPr>
    <w:rPr>
      <w:rFonts w:eastAsia="Calibri"/>
      <w:b/>
      <w:spacing w:val="0"/>
      <w:szCs w:val="22"/>
      <w:lang w:val="x-none" w:eastAsia="x-none"/>
    </w:rPr>
  </w:style>
  <w:style w:type="character" w:customStyle="1" w:styleId="FirstHeadingChar">
    <w:name w:val="FirstHeading Char"/>
    <w:link w:val="FirstHeading"/>
    <w:rsid w:val="001B4ECE"/>
    <w:rPr>
      <w:rFonts w:ascii="Times New Roman" w:hAnsi="Times New Roman"/>
      <w:b/>
      <w:sz w:val="24"/>
      <w:szCs w:val="22"/>
      <w:lang w:val="x-none" w:eastAsia="x-none"/>
    </w:rPr>
  </w:style>
  <w:style w:type="paragraph" w:customStyle="1" w:styleId="SecHeading">
    <w:name w:val="SecHeading"/>
    <w:basedOn w:val="Normal"/>
    <w:next w:val="Paragraph"/>
    <w:link w:val="SecHeadingChar"/>
    <w:rsid w:val="001B4ECE"/>
    <w:pPr>
      <w:keepNext/>
      <w:numPr>
        <w:ilvl w:val="1"/>
        <w:numId w:val="9"/>
      </w:numPr>
      <w:tabs>
        <w:tab w:val="clear" w:pos="4680"/>
        <w:tab w:val="num" w:pos="1296"/>
      </w:tabs>
      <w:spacing w:before="120" w:after="120"/>
      <w:ind w:left="1296"/>
    </w:pPr>
    <w:rPr>
      <w:rFonts w:eastAsia="Calibri"/>
      <w:b/>
      <w:spacing w:val="0"/>
      <w:szCs w:val="22"/>
      <w:lang w:val="x-none" w:eastAsia="x-none"/>
    </w:rPr>
  </w:style>
  <w:style w:type="character" w:customStyle="1" w:styleId="SecHeadingChar">
    <w:name w:val="SecHeading Char"/>
    <w:link w:val="SecHeading"/>
    <w:rsid w:val="001B4ECE"/>
    <w:rPr>
      <w:rFonts w:ascii="Times New Roman" w:hAnsi="Times New Roman"/>
      <w:b/>
      <w:sz w:val="24"/>
      <w:szCs w:val="22"/>
      <w:lang w:val="x-none" w:eastAsia="x-none"/>
    </w:rPr>
  </w:style>
  <w:style w:type="paragraph" w:customStyle="1" w:styleId="SubHeading1">
    <w:name w:val="SubHeading1"/>
    <w:basedOn w:val="SecHeading"/>
    <w:link w:val="SubHeading1Char"/>
    <w:rsid w:val="001B4ECE"/>
    <w:pPr>
      <w:numPr>
        <w:ilvl w:val="2"/>
      </w:numPr>
      <w:tabs>
        <w:tab w:val="clear" w:pos="5256"/>
        <w:tab w:val="num" w:pos="1872"/>
      </w:tabs>
      <w:ind w:left="1872"/>
    </w:pPr>
  </w:style>
  <w:style w:type="character" w:customStyle="1" w:styleId="SubHeading1Char">
    <w:name w:val="SubHeading1 Char"/>
    <w:link w:val="SubHeading1"/>
    <w:rsid w:val="001B4ECE"/>
    <w:rPr>
      <w:rFonts w:ascii="Times New Roman" w:hAnsi="Times New Roman"/>
      <w:b/>
      <w:sz w:val="24"/>
      <w:szCs w:val="22"/>
      <w:lang w:val="x-none" w:eastAsia="x-none"/>
    </w:rPr>
  </w:style>
  <w:style w:type="paragraph" w:customStyle="1" w:styleId="Subheading2">
    <w:name w:val="Subheading2"/>
    <w:basedOn w:val="SecHeading"/>
    <w:link w:val="Subheading2Char"/>
    <w:rsid w:val="001B4ECE"/>
    <w:pPr>
      <w:numPr>
        <w:ilvl w:val="3"/>
      </w:numPr>
      <w:tabs>
        <w:tab w:val="clear" w:pos="5760"/>
        <w:tab w:val="num" w:pos="2376"/>
      </w:tabs>
      <w:ind w:left="2376"/>
    </w:pPr>
  </w:style>
  <w:style w:type="character" w:customStyle="1" w:styleId="Subheading2Char">
    <w:name w:val="Subheading2 Char"/>
    <w:link w:val="Subheading2"/>
    <w:rsid w:val="001B4ECE"/>
    <w:rPr>
      <w:rFonts w:ascii="Times New Roman" w:hAnsi="Times New Roman"/>
      <w:b/>
      <w:sz w:val="24"/>
      <w:szCs w:val="22"/>
      <w:lang w:val="x-none" w:eastAsia="x-none"/>
    </w:rPr>
  </w:style>
  <w:style w:type="paragraph" w:customStyle="1" w:styleId="Paragraph">
    <w:name w:val="Paragraph"/>
    <w:aliases w:val="p,PARAGRAPH,PG,pa,at,paragraph"/>
    <w:basedOn w:val="BodyTextIndent"/>
    <w:link w:val="ParagraphChar"/>
    <w:qFormat/>
    <w:rsid w:val="001B4ECE"/>
    <w:pPr>
      <w:numPr>
        <w:ilvl w:val="1"/>
        <w:numId w:val="1"/>
      </w:numPr>
      <w:spacing w:before="120"/>
      <w:jc w:val="both"/>
      <w:outlineLvl w:val="1"/>
    </w:pPr>
    <w:rPr>
      <w:rFonts w:eastAsia="Calibri"/>
      <w:spacing w:val="0"/>
      <w:szCs w:val="22"/>
      <w:lang w:val="x-none"/>
    </w:rPr>
  </w:style>
  <w:style w:type="character" w:customStyle="1" w:styleId="ParagraphChar">
    <w:name w:val="Paragraph Char"/>
    <w:link w:val="Paragraph"/>
    <w:rsid w:val="001B4ECE"/>
    <w:rPr>
      <w:rFonts w:ascii="Times New Roman" w:hAnsi="Times New Roman"/>
      <w:sz w:val="24"/>
      <w:szCs w:val="22"/>
      <w:lang w:val="x-none" w:eastAsia="x-none"/>
    </w:rPr>
  </w:style>
  <w:style w:type="paragraph" w:customStyle="1" w:styleId="subpar">
    <w:name w:val="subpar"/>
    <w:basedOn w:val="BodyTextIndent3"/>
    <w:link w:val="subparChar"/>
    <w:rsid w:val="001B4ECE"/>
    <w:pPr>
      <w:numPr>
        <w:ilvl w:val="2"/>
        <w:numId w:val="1"/>
      </w:numPr>
      <w:tabs>
        <w:tab w:val="clear" w:pos="2736"/>
        <w:tab w:val="num" w:pos="1152"/>
      </w:tabs>
      <w:spacing w:before="120"/>
      <w:ind w:left="1152"/>
      <w:jc w:val="both"/>
      <w:outlineLvl w:val="2"/>
    </w:pPr>
  </w:style>
  <w:style w:type="character" w:customStyle="1" w:styleId="subparChar">
    <w:name w:val="subpar Char"/>
    <w:link w:val="subpar"/>
    <w:rsid w:val="001B4ECE"/>
    <w:rPr>
      <w:rFonts w:ascii="Times New Roman" w:hAnsi="Times New Roman"/>
      <w:sz w:val="24"/>
      <w:szCs w:val="16"/>
      <w:lang w:val="x-none" w:eastAsia="x-none"/>
    </w:rPr>
  </w:style>
  <w:style w:type="paragraph" w:customStyle="1" w:styleId="SubSubPar">
    <w:name w:val="SubSubPar"/>
    <w:basedOn w:val="subpar"/>
    <w:link w:val="SubSubParChar"/>
    <w:rsid w:val="001B4ECE"/>
    <w:pPr>
      <w:numPr>
        <w:ilvl w:val="3"/>
      </w:numPr>
      <w:tabs>
        <w:tab w:val="clear" w:pos="3168"/>
        <w:tab w:val="left" w:pos="0"/>
        <w:tab w:val="num" w:pos="1296"/>
      </w:tabs>
      <w:ind w:left="1296"/>
    </w:pPr>
  </w:style>
  <w:style w:type="character" w:customStyle="1" w:styleId="SubSubParChar">
    <w:name w:val="SubSubPar Char"/>
    <w:link w:val="SubSubPar"/>
    <w:rsid w:val="001B4ECE"/>
    <w:rPr>
      <w:rFonts w:ascii="Times New Roman" w:hAnsi="Times New Roman"/>
      <w:sz w:val="24"/>
      <w:szCs w:val="16"/>
      <w:lang w:val="x-none" w:eastAsia="x-none"/>
    </w:rPr>
  </w:style>
  <w:style w:type="paragraph" w:customStyle="1" w:styleId="Regtable">
    <w:name w:val="Regtable"/>
    <w:basedOn w:val="Normal"/>
    <w:link w:val="RegtableChar"/>
    <w:rsid w:val="001B4ECE"/>
    <w:pPr>
      <w:keepLines/>
      <w:framePr w:wrap="around" w:vAnchor="text" w:hAnchor="text" w:y="1"/>
      <w:spacing w:before="20" w:after="20"/>
    </w:pPr>
    <w:rPr>
      <w:noProof/>
      <w:lang w:val="en-US"/>
    </w:rPr>
  </w:style>
  <w:style w:type="character" w:customStyle="1" w:styleId="RegtableChar">
    <w:name w:val="Regtable Char"/>
    <w:link w:val="Regtable"/>
    <w:rsid w:val="001B4ECE"/>
    <w:rPr>
      <w:rFonts w:ascii="Times New Roman" w:eastAsia="Times New Roman" w:hAnsi="Times New Roman"/>
      <w:noProof/>
      <w:spacing w:val="-3"/>
      <w:sz w:val="24"/>
      <w:lang w:val="en-US" w:eastAsia="en-US"/>
    </w:rPr>
  </w:style>
  <w:style w:type="paragraph" w:customStyle="1" w:styleId="TableTitle">
    <w:name w:val="TableTitle"/>
    <w:basedOn w:val="Normal"/>
    <w:link w:val="TableTitleChar"/>
    <w:rsid w:val="001B4ECE"/>
    <w:pPr>
      <w:keepNext/>
      <w:framePr w:wrap="around" w:vAnchor="text" w:hAnchor="text" w:y="1"/>
      <w:spacing w:before="20" w:after="20"/>
      <w:jc w:val="center"/>
    </w:pPr>
    <w:rPr>
      <w:rFonts w:ascii="Times New Roman Bold" w:hAnsi="Times New Roman Bold"/>
      <w:b/>
      <w:sz w:val="20"/>
      <w:lang w:eastAsia="x-none"/>
    </w:rPr>
  </w:style>
  <w:style w:type="character" w:customStyle="1" w:styleId="TableTitleChar">
    <w:name w:val="TableTitle Char"/>
    <w:link w:val="TableTitle"/>
    <w:rsid w:val="001B4ECE"/>
    <w:rPr>
      <w:rFonts w:ascii="Times New Roman Bold" w:eastAsia="Times New Roman" w:hAnsi="Times New Roman Bold"/>
      <w:b/>
      <w:spacing w:val="-3"/>
      <w:lang w:eastAsia="x-none"/>
    </w:rPr>
  </w:style>
  <w:style w:type="character" w:customStyle="1" w:styleId="Heading2Char">
    <w:name w:val="Heading 2 Char"/>
    <w:aliases w:val="Heading 2.A Char"/>
    <w:link w:val="Heading2"/>
    <w:rsid w:val="00816867"/>
    <w:rPr>
      <w:rFonts w:ascii="Times New Roman Bold" w:eastAsia="Times New Roman" w:hAnsi="Times New Roman Bold"/>
      <w:b/>
      <w:noProof/>
      <w:sz w:val="24"/>
      <w:lang w:val="es-ES" w:eastAsia="es-ES"/>
    </w:rPr>
  </w:style>
  <w:style w:type="character" w:customStyle="1" w:styleId="Heading3Char">
    <w:name w:val="Heading 3 Char"/>
    <w:aliases w:val="Heading 3.1 Char"/>
    <w:link w:val="Heading3"/>
    <w:rsid w:val="00816867"/>
    <w:rPr>
      <w:rFonts w:ascii="Times New Roman Bold" w:eastAsia="Times New Roman" w:hAnsi="Times New Roman Bold"/>
      <w:b/>
      <w:noProof/>
      <w:sz w:val="24"/>
      <w:lang w:val="es-ES" w:eastAsia="es-ES"/>
    </w:rPr>
  </w:style>
  <w:style w:type="character" w:customStyle="1" w:styleId="Heading4Char">
    <w:name w:val="Heading 4 Char"/>
    <w:aliases w:val="Heading 4.a Char"/>
    <w:link w:val="Heading4"/>
    <w:rsid w:val="00816867"/>
    <w:rPr>
      <w:rFonts w:ascii="Times New Roman Bold" w:eastAsia="Times New Roman" w:hAnsi="Times New Roman Bold"/>
      <w:b/>
      <w:noProof/>
      <w:sz w:val="24"/>
      <w:lang w:val="es-ES" w:eastAsia="es-ES"/>
    </w:rPr>
  </w:style>
  <w:style w:type="character" w:customStyle="1" w:styleId="Heading5Char">
    <w:name w:val="Heading 5 Char"/>
    <w:aliases w:val="Heading 5.(i) Char"/>
    <w:link w:val="Heading5"/>
    <w:rsid w:val="001B4ECE"/>
    <w:rPr>
      <w:rFonts w:ascii="Times New Roman Bold" w:eastAsia="Times New Roman" w:hAnsi="Times New Roman Bold"/>
      <w:b/>
      <w:noProof/>
      <w:sz w:val="24"/>
      <w:lang w:val="es-ES" w:eastAsia="es-ES"/>
    </w:rPr>
  </w:style>
  <w:style w:type="character" w:customStyle="1" w:styleId="Heading6Char">
    <w:name w:val="Heading 6 Char"/>
    <w:link w:val="Heading6"/>
    <w:rsid w:val="001B4ECE"/>
    <w:rPr>
      <w:rFonts w:ascii="Times New Roman" w:eastAsia="Times New Roman" w:hAnsi="Times New Roman"/>
      <w:b/>
      <w:bCs/>
      <w:spacing w:val="-3"/>
      <w:lang w:val="es-ES" w:eastAsia="x-none"/>
    </w:rPr>
  </w:style>
  <w:style w:type="character" w:customStyle="1" w:styleId="Heading7Char">
    <w:name w:val="Heading 7 Char"/>
    <w:link w:val="Heading7"/>
    <w:rsid w:val="001B4ECE"/>
    <w:rPr>
      <w:rFonts w:eastAsia="Times New Roman"/>
      <w:sz w:val="24"/>
      <w:szCs w:val="24"/>
      <w:lang w:val="x-none" w:eastAsia="x-none"/>
    </w:rPr>
  </w:style>
  <w:style w:type="character" w:customStyle="1" w:styleId="Heading8Char">
    <w:name w:val="Heading 8 Char"/>
    <w:link w:val="Heading8"/>
    <w:rsid w:val="001B4ECE"/>
    <w:rPr>
      <w:rFonts w:eastAsia="Times New Roman"/>
      <w:i/>
      <w:iCs/>
      <w:sz w:val="24"/>
      <w:szCs w:val="24"/>
      <w:lang w:val="x-none" w:eastAsia="x-none"/>
    </w:rPr>
  </w:style>
  <w:style w:type="character" w:customStyle="1" w:styleId="Heading9Char">
    <w:name w:val="Heading 9 Char"/>
    <w:link w:val="Heading9"/>
    <w:rsid w:val="001B4ECE"/>
    <w:rPr>
      <w:rFonts w:ascii="Cambria" w:eastAsia="Times New Roman" w:hAnsi="Cambria"/>
      <w:sz w:val="22"/>
      <w:szCs w:val="22"/>
      <w:lang w:val="x-none" w:eastAsia="x-none"/>
    </w:rPr>
  </w:style>
  <w:style w:type="paragraph" w:styleId="BodyTextIndent">
    <w:name w:val="Body Text Indent"/>
    <w:basedOn w:val="Normal"/>
    <w:link w:val="BodyTextIndentChar"/>
    <w:uiPriority w:val="99"/>
    <w:rsid w:val="00B87A39"/>
    <w:pPr>
      <w:spacing w:after="120"/>
      <w:ind w:left="360"/>
    </w:pPr>
    <w:rPr>
      <w:lang w:eastAsia="x-none"/>
    </w:rPr>
  </w:style>
  <w:style w:type="character" w:customStyle="1" w:styleId="BodyTextIndentChar">
    <w:name w:val="Body Text Indent Char"/>
    <w:link w:val="BodyTextIndent"/>
    <w:uiPriority w:val="99"/>
    <w:rsid w:val="00816867"/>
    <w:rPr>
      <w:rFonts w:ascii="Times New Roman" w:eastAsia="Times New Roman" w:hAnsi="Times New Roman"/>
      <w:spacing w:val="-3"/>
      <w:sz w:val="24"/>
      <w:lang w:val="es-ES_tradnl" w:eastAsia="x-none"/>
    </w:rPr>
  </w:style>
  <w:style w:type="paragraph" w:styleId="BodyTextIndent3">
    <w:name w:val="Body Text Indent 3"/>
    <w:basedOn w:val="Normal"/>
    <w:link w:val="BodyTextIndent3Char"/>
    <w:uiPriority w:val="99"/>
    <w:rsid w:val="00816867"/>
    <w:pPr>
      <w:spacing w:after="120"/>
      <w:ind w:left="360"/>
    </w:pPr>
    <w:rPr>
      <w:rFonts w:eastAsia="Calibri"/>
      <w:spacing w:val="0"/>
      <w:szCs w:val="16"/>
      <w:lang w:val="x-none" w:eastAsia="x-none"/>
    </w:rPr>
  </w:style>
  <w:style w:type="character" w:customStyle="1" w:styleId="BodyTextIndent3Char">
    <w:name w:val="Body Text Indent 3 Char"/>
    <w:link w:val="BodyTextIndent3"/>
    <w:uiPriority w:val="99"/>
    <w:rsid w:val="00816867"/>
    <w:rPr>
      <w:rFonts w:ascii="Times New Roman" w:hAnsi="Times New Roman"/>
      <w:sz w:val="24"/>
      <w:szCs w:val="16"/>
      <w:lang w:val="x-none" w:eastAsia="x-none"/>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lang w:val="es-ES" w:eastAsia="es-ES"/>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qFormat/>
    <w:rsid w:val="00F95BCA"/>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qFormat/>
    <w:rsid w:val="00B87A39"/>
    <w:pPr>
      <w:tabs>
        <w:tab w:val="left" w:pos="1728"/>
        <w:tab w:val="right" w:leader="dot" w:pos="8741"/>
      </w:tabs>
      <w:ind w:left="1714" w:hanging="562"/>
    </w:pPr>
    <w:rPr>
      <w:noProof/>
    </w:rPr>
  </w:style>
  <w:style w:type="paragraph" w:customStyle="1" w:styleId="ColorfulList-Accent11">
    <w:name w:val="Colorful List - Accent 11"/>
    <w:basedOn w:val="Normal"/>
    <w:uiPriority w:val="34"/>
    <w:qFormat/>
    <w:rsid w:val="00F02621"/>
    <w:pPr>
      <w:ind w:left="720"/>
      <w:contextualSpacing/>
    </w:pPr>
    <w:rPr>
      <w:rFonts w:ascii="Calibri" w:eastAsia="Calibri" w:hAnsi="Calibri"/>
      <w:spacing w:val="0"/>
      <w:sz w:val="22"/>
      <w:szCs w:val="22"/>
      <w:lang w:val="x-none" w:eastAsia="x-none"/>
    </w:rPr>
  </w:style>
  <w:style w:type="paragraph" w:styleId="TOCHeading">
    <w:name w:val="TOC Heading"/>
    <w:basedOn w:val="Heading1"/>
    <w:next w:val="Normal"/>
    <w:uiPriority w:val="39"/>
    <w:semiHidden/>
    <w:unhideWhenUsed/>
    <w:qFormat/>
    <w:rsid w:val="00284ED5"/>
    <w:pPr>
      <w:keepLines/>
      <w:numPr>
        <w:numId w:val="0"/>
      </w:numPr>
      <w:spacing w:before="480" w:after="0" w:line="276" w:lineRule="auto"/>
      <w:jc w:val="left"/>
      <w:outlineLvl w:val="9"/>
    </w:pPr>
    <w:rPr>
      <w:rFonts w:ascii="Cambria" w:eastAsia="MS Gothic" w:hAnsi="Cambria"/>
      <w:bCs/>
      <w:smallCaps w:val="0"/>
      <w:noProof w:val="0"/>
      <w:color w:val="365F91"/>
      <w:szCs w:val="28"/>
      <w:lang w:val="en-US" w:eastAsia="ja-JP"/>
    </w:rPr>
  </w:style>
  <w:style w:type="paragraph" w:customStyle="1" w:styleId="ABBR">
    <w:name w:val="ABBR"/>
    <w:basedOn w:val="Normal"/>
    <w:rsid w:val="002223B9"/>
    <w:rPr>
      <w:caps/>
      <w:spacing w:val="0"/>
    </w:rPr>
  </w:style>
  <w:style w:type="paragraph" w:customStyle="1" w:styleId="AbbrDesc">
    <w:name w:val="AbbrDesc"/>
    <w:basedOn w:val="Normal"/>
    <w:rsid w:val="002223B9"/>
    <w:pPr>
      <w:tabs>
        <w:tab w:val="left" w:pos="3060"/>
      </w:tabs>
      <w:jc w:val="both"/>
    </w:pPr>
    <w:rPr>
      <w:spacing w:val="0"/>
    </w:rPr>
  </w:style>
  <w:style w:type="paragraph" w:customStyle="1" w:styleId="ColorfulList-Accent12">
    <w:name w:val="Colorful List - Accent 12"/>
    <w:basedOn w:val="Normal"/>
    <w:link w:val="ColorfulList-Accent1Char"/>
    <w:uiPriority w:val="34"/>
    <w:qFormat/>
    <w:rsid w:val="006D45DC"/>
    <w:pPr>
      <w:spacing w:after="200" w:line="276" w:lineRule="auto"/>
      <w:ind w:left="720"/>
      <w:contextualSpacing/>
    </w:pPr>
    <w:rPr>
      <w:rFonts w:ascii="Calibri" w:eastAsia="Calibri" w:hAnsi="Calibri"/>
      <w:spacing w:val="0"/>
      <w:sz w:val="22"/>
      <w:szCs w:val="22"/>
      <w:lang w:val="es-CO"/>
    </w:rPr>
  </w:style>
  <w:style w:type="character" w:customStyle="1" w:styleId="ColorfulList-Accent1Char">
    <w:name w:val="Colorful List - Accent 1 Char"/>
    <w:link w:val="ColorfulList-Accent12"/>
    <w:uiPriority w:val="34"/>
    <w:locked/>
    <w:rsid w:val="006D45DC"/>
    <w:rPr>
      <w:sz w:val="22"/>
      <w:szCs w:val="22"/>
      <w:lang w:val="es-CO"/>
    </w:rPr>
  </w:style>
  <w:style w:type="paragraph" w:customStyle="1" w:styleId="Default">
    <w:name w:val="Default"/>
    <w:rsid w:val="00FB71B4"/>
    <w:pPr>
      <w:autoSpaceDE w:val="0"/>
      <w:autoSpaceDN w:val="0"/>
      <w:adjustRightInd w:val="0"/>
    </w:pPr>
    <w:rPr>
      <w:rFonts w:ascii="Times New Roman" w:hAnsi="Times New Roman"/>
      <w:color w:val="000000"/>
      <w:sz w:val="24"/>
      <w:szCs w:val="24"/>
    </w:rPr>
  </w:style>
  <w:style w:type="paragraph" w:customStyle="1" w:styleId="TableText">
    <w:name w:val="Table Text"/>
    <w:basedOn w:val="Normal"/>
    <w:rsid w:val="00FB71B4"/>
    <w:pPr>
      <w:spacing w:line="280" w:lineRule="atLeast"/>
      <w:jc w:val="both"/>
    </w:pPr>
    <w:rPr>
      <w:rFonts w:ascii="Arial" w:hAnsi="Arial"/>
      <w:spacing w:val="0"/>
      <w:sz w:val="16"/>
      <w:lang w:val="en-GB" w:eastAsia="fr-FR"/>
    </w:rPr>
  </w:style>
  <w:style w:type="character" w:customStyle="1" w:styleId="hps">
    <w:name w:val="hps"/>
    <w:rsid w:val="00FB71B4"/>
  </w:style>
  <w:style w:type="paragraph" w:styleId="NormalWeb">
    <w:name w:val="Normal (Web)"/>
    <w:basedOn w:val="Normal"/>
    <w:uiPriority w:val="99"/>
    <w:rsid w:val="00897A12"/>
    <w:rPr>
      <w:szCs w:val="24"/>
    </w:rPr>
  </w:style>
  <w:style w:type="paragraph" w:styleId="HTMLPreformatted">
    <w:name w:val="HTML Preformatted"/>
    <w:basedOn w:val="Normal"/>
    <w:link w:val="HTMLPreformattedChar"/>
    <w:uiPriority w:val="99"/>
    <w:semiHidden/>
    <w:unhideWhenUsed/>
    <w:rsid w:val="00956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val="es-419" w:eastAsia="es-419"/>
    </w:rPr>
  </w:style>
  <w:style w:type="character" w:customStyle="1" w:styleId="HTMLPreformattedChar">
    <w:name w:val="HTML Preformatted Char"/>
    <w:basedOn w:val="DefaultParagraphFont"/>
    <w:link w:val="HTMLPreformatted"/>
    <w:uiPriority w:val="99"/>
    <w:semiHidden/>
    <w:rsid w:val="009562A9"/>
    <w:rPr>
      <w:rFonts w:ascii="Courier New" w:eastAsia="Times New Roman" w:hAnsi="Courier New" w:cs="Courier New"/>
      <w:lang w:val="es-419" w:eastAsia="es-419"/>
    </w:rPr>
  </w:style>
  <w:style w:type="character" w:styleId="Emphasis">
    <w:name w:val="Emphasis"/>
    <w:basedOn w:val="DefaultParagraphFont"/>
    <w:uiPriority w:val="20"/>
    <w:qFormat/>
    <w:rsid w:val="009562A9"/>
    <w:rPr>
      <w:i/>
      <w:iCs/>
    </w:rPr>
  </w:style>
  <w:style w:type="paragraph" w:styleId="ListParagraph">
    <w:name w:val="List Paragraph"/>
    <w:basedOn w:val="Normal"/>
    <w:link w:val="ListParagraphChar"/>
    <w:uiPriority w:val="34"/>
    <w:qFormat/>
    <w:rsid w:val="000D0F43"/>
    <w:pPr>
      <w:spacing w:after="200" w:line="276" w:lineRule="auto"/>
      <w:ind w:left="720"/>
      <w:contextualSpacing/>
    </w:pPr>
    <w:rPr>
      <w:rFonts w:ascii="Calibri" w:eastAsia="Calibri" w:hAnsi="Calibri"/>
      <w:spacing w:val="0"/>
      <w:sz w:val="22"/>
      <w:szCs w:val="22"/>
      <w:lang w:val="en-US"/>
    </w:rPr>
  </w:style>
  <w:style w:type="character" w:styleId="HTMLCite">
    <w:name w:val="HTML Cite"/>
    <w:basedOn w:val="DefaultParagraphFont"/>
    <w:uiPriority w:val="99"/>
    <w:unhideWhenUsed/>
    <w:rsid w:val="000D0F43"/>
    <w:rPr>
      <w:i w:val="0"/>
      <w:iCs w:val="0"/>
      <w:color w:val="388222"/>
    </w:rPr>
  </w:style>
  <w:style w:type="character" w:customStyle="1" w:styleId="ListParagraphChar">
    <w:name w:val="List Paragraph Char"/>
    <w:link w:val="ListParagraph"/>
    <w:uiPriority w:val="34"/>
    <w:locked/>
    <w:rsid w:val="00F45075"/>
    <w:rPr>
      <w:sz w:val="22"/>
      <w:szCs w:val="22"/>
    </w:rPr>
  </w:style>
  <w:style w:type="paragraph" w:styleId="Revision">
    <w:name w:val="Revision"/>
    <w:hidden/>
    <w:semiHidden/>
    <w:rsid w:val="005503B1"/>
    <w:rPr>
      <w:rFonts w:ascii="Times New Roman" w:eastAsia="Times New Roman" w:hAnsi="Times New Roman"/>
      <w:spacing w:val="-3"/>
      <w:sz w:val="24"/>
      <w:lang w:val="es-ES"/>
    </w:rPr>
  </w:style>
  <w:style w:type="paragraph" w:customStyle="1" w:styleId="paragraph10">
    <w:name w:val="paragraph1"/>
    <w:basedOn w:val="Normal"/>
    <w:rsid w:val="002F074E"/>
    <w:rPr>
      <w:spacing w:val="0"/>
      <w:szCs w:val="24"/>
      <w:lang w:val="en-US"/>
    </w:rPr>
  </w:style>
  <w:style w:type="character" w:styleId="UnresolvedMention">
    <w:name w:val="Unresolved Mention"/>
    <w:basedOn w:val="DefaultParagraphFont"/>
    <w:uiPriority w:val="99"/>
    <w:semiHidden/>
    <w:unhideWhenUsed/>
    <w:rsid w:val="00B02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32421">
      <w:bodyDiv w:val="1"/>
      <w:marLeft w:val="0"/>
      <w:marRight w:val="0"/>
      <w:marTop w:val="0"/>
      <w:marBottom w:val="0"/>
      <w:divBdr>
        <w:top w:val="none" w:sz="0" w:space="0" w:color="auto"/>
        <w:left w:val="none" w:sz="0" w:space="0" w:color="auto"/>
        <w:bottom w:val="none" w:sz="0" w:space="0" w:color="auto"/>
        <w:right w:val="none" w:sz="0" w:space="0" w:color="auto"/>
      </w:divBdr>
    </w:div>
    <w:div w:id="279267673">
      <w:bodyDiv w:val="1"/>
      <w:marLeft w:val="0"/>
      <w:marRight w:val="0"/>
      <w:marTop w:val="0"/>
      <w:marBottom w:val="0"/>
      <w:divBdr>
        <w:top w:val="none" w:sz="0" w:space="0" w:color="auto"/>
        <w:left w:val="none" w:sz="0" w:space="0" w:color="auto"/>
        <w:bottom w:val="none" w:sz="0" w:space="0" w:color="auto"/>
        <w:right w:val="none" w:sz="0" w:space="0" w:color="auto"/>
      </w:divBdr>
    </w:div>
    <w:div w:id="280306588">
      <w:bodyDiv w:val="1"/>
      <w:marLeft w:val="0"/>
      <w:marRight w:val="0"/>
      <w:marTop w:val="0"/>
      <w:marBottom w:val="0"/>
      <w:divBdr>
        <w:top w:val="none" w:sz="0" w:space="0" w:color="auto"/>
        <w:left w:val="none" w:sz="0" w:space="0" w:color="auto"/>
        <w:bottom w:val="none" w:sz="0" w:space="0" w:color="auto"/>
        <w:right w:val="none" w:sz="0" w:space="0" w:color="auto"/>
      </w:divBdr>
    </w:div>
    <w:div w:id="305280189">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270691">
      <w:bodyDiv w:val="1"/>
      <w:marLeft w:val="0"/>
      <w:marRight w:val="0"/>
      <w:marTop w:val="0"/>
      <w:marBottom w:val="0"/>
      <w:divBdr>
        <w:top w:val="none" w:sz="0" w:space="0" w:color="auto"/>
        <w:left w:val="none" w:sz="0" w:space="0" w:color="auto"/>
        <w:bottom w:val="none" w:sz="0" w:space="0" w:color="auto"/>
        <w:right w:val="none" w:sz="0" w:space="0" w:color="auto"/>
      </w:divBdr>
    </w:div>
    <w:div w:id="646322134">
      <w:bodyDiv w:val="1"/>
      <w:marLeft w:val="0"/>
      <w:marRight w:val="0"/>
      <w:marTop w:val="0"/>
      <w:marBottom w:val="0"/>
      <w:divBdr>
        <w:top w:val="none" w:sz="0" w:space="0" w:color="auto"/>
        <w:left w:val="none" w:sz="0" w:space="0" w:color="auto"/>
        <w:bottom w:val="none" w:sz="0" w:space="0" w:color="auto"/>
        <w:right w:val="none" w:sz="0" w:space="0" w:color="auto"/>
      </w:divBdr>
    </w:div>
    <w:div w:id="780994063">
      <w:bodyDiv w:val="1"/>
      <w:marLeft w:val="0"/>
      <w:marRight w:val="0"/>
      <w:marTop w:val="0"/>
      <w:marBottom w:val="0"/>
      <w:divBdr>
        <w:top w:val="none" w:sz="0" w:space="0" w:color="auto"/>
        <w:left w:val="none" w:sz="0" w:space="0" w:color="auto"/>
        <w:bottom w:val="none" w:sz="0" w:space="0" w:color="auto"/>
        <w:right w:val="none" w:sz="0" w:space="0" w:color="auto"/>
      </w:divBdr>
    </w:div>
    <w:div w:id="839001713">
      <w:bodyDiv w:val="1"/>
      <w:marLeft w:val="0"/>
      <w:marRight w:val="0"/>
      <w:marTop w:val="0"/>
      <w:marBottom w:val="0"/>
      <w:divBdr>
        <w:top w:val="none" w:sz="0" w:space="0" w:color="auto"/>
        <w:left w:val="none" w:sz="0" w:space="0" w:color="auto"/>
        <w:bottom w:val="none" w:sz="0" w:space="0" w:color="auto"/>
        <w:right w:val="none" w:sz="0" w:space="0" w:color="auto"/>
      </w:divBdr>
    </w:div>
    <w:div w:id="881135877">
      <w:bodyDiv w:val="1"/>
      <w:marLeft w:val="0"/>
      <w:marRight w:val="0"/>
      <w:marTop w:val="0"/>
      <w:marBottom w:val="0"/>
      <w:divBdr>
        <w:top w:val="none" w:sz="0" w:space="0" w:color="auto"/>
        <w:left w:val="none" w:sz="0" w:space="0" w:color="auto"/>
        <w:bottom w:val="none" w:sz="0" w:space="0" w:color="auto"/>
        <w:right w:val="none" w:sz="0" w:space="0" w:color="auto"/>
      </w:divBdr>
      <w:divsChild>
        <w:div w:id="3941416">
          <w:marLeft w:val="0"/>
          <w:marRight w:val="0"/>
          <w:marTop w:val="0"/>
          <w:marBottom w:val="0"/>
          <w:divBdr>
            <w:top w:val="none" w:sz="0" w:space="0" w:color="auto"/>
            <w:left w:val="none" w:sz="0" w:space="0" w:color="auto"/>
            <w:bottom w:val="none" w:sz="0" w:space="0" w:color="auto"/>
            <w:right w:val="none" w:sz="0" w:space="0" w:color="auto"/>
          </w:divBdr>
          <w:divsChild>
            <w:div w:id="1224753240">
              <w:marLeft w:val="0"/>
              <w:marRight w:val="0"/>
              <w:marTop w:val="0"/>
              <w:marBottom w:val="0"/>
              <w:divBdr>
                <w:top w:val="none" w:sz="0" w:space="0" w:color="auto"/>
                <w:left w:val="none" w:sz="0" w:space="0" w:color="auto"/>
                <w:bottom w:val="none" w:sz="0" w:space="0" w:color="auto"/>
                <w:right w:val="none" w:sz="0" w:space="0" w:color="auto"/>
              </w:divBdr>
            </w:div>
          </w:divsChild>
        </w:div>
        <w:div w:id="1261140500">
          <w:marLeft w:val="0"/>
          <w:marRight w:val="0"/>
          <w:marTop w:val="0"/>
          <w:marBottom w:val="0"/>
          <w:divBdr>
            <w:top w:val="none" w:sz="0" w:space="0" w:color="auto"/>
            <w:left w:val="none" w:sz="0" w:space="0" w:color="auto"/>
            <w:bottom w:val="none" w:sz="0" w:space="0" w:color="auto"/>
            <w:right w:val="none" w:sz="0" w:space="0" w:color="auto"/>
          </w:divBdr>
          <w:divsChild>
            <w:div w:id="894781740">
              <w:marLeft w:val="0"/>
              <w:marRight w:val="0"/>
              <w:marTop w:val="0"/>
              <w:marBottom w:val="0"/>
              <w:divBdr>
                <w:top w:val="none" w:sz="0" w:space="0" w:color="auto"/>
                <w:left w:val="none" w:sz="0" w:space="0" w:color="auto"/>
                <w:bottom w:val="none" w:sz="0" w:space="0" w:color="auto"/>
                <w:right w:val="none" w:sz="0" w:space="0" w:color="auto"/>
              </w:divBdr>
            </w:div>
          </w:divsChild>
        </w:div>
        <w:div w:id="173154132">
          <w:marLeft w:val="0"/>
          <w:marRight w:val="0"/>
          <w:marTop w:val="0"/>
          <w:marBottom w:val="0"/>
          <w:divBdr>
            <w:top w:val="none" w:sz="0" w:space="0" w:color="auto"/>
            <w:left w:val="none" w:sz="0" w:space="0" w:color="auto"/>
            <w:bottom w:val="none" w:sz="0" w:space="0" w:color="auto"/>
            <w:right w:val="none" w:sz="0" w:space="0" w:color="auto"/>
          </w:divBdr>
          <w:divsChild>
            <w:div w:id="136267397">
              <w:marLeft w:val="0"/>
              <w:marRight w:val="0"/>
              <w:marTop w:val="0"/>
              <w:marBottom w:val="0"/>
              <w:divBdr>
                <w:top w:val="none" w:sz="0" w:space="0" w:color="auto"/>
                <w:left w:val="none" w:sz="0" w:space="0" w:color="auto"/>
                <w:bottom w:val="none" w:sz="0" w:space="0" w:color="auto"/>
                <w:right w:val="none" w:sz="0" w:space="0" w:color="auto"/>
              </w:divBdr>
            </w:div>
          </w:divsChild>
        </w:div>
        <w:div w:id="659621068">
          <w:marLeft w:val="0"/>
          <w:marRight w:val="0"/>
          <w:marTop w:val="0"/>
          <w:marBottom w:val="0"/>
          <w:divBdr>
            <w:top w:val="none" w:sz="0" w:space="0" w:color="auto"/>
            <w:left w:val="none" w:sz="0" w:space="0" w:color="auto"/>
            <w:bottom w:val="none" w:sz="0" w:space="0" w:color="auto"/>
            <w:right w:val="none" w:sz="0" w:space="0" w:color="auto"/>
          </w:divBdr>
          <w:divsChild>
            <w:div w:id="1702592228">
              <w:marLeft w:val="0"/>
              <w:marRight w:val="0"/>
              <w:marTop w:val="0"/>
              <w:marBottom w:val="0"/>
              <w:divBdr>
                <w:top w:val="none" w:sz="0" w:space="0" w:color="auto"/>
                <w:left w:val="none" w:sz="0" w:space="0" w:color="auto"/>
                <w:bottom w:val="none" w:sz="0" w:space="0" w:color="auto"/>
                <w:right w:val="none" w:sz="0" w:space="0" w:color="auto"/>
              </w:divBdr>
            </w:div>
          </w:divsChild>
        </w:div>
        <w:div w:id="237054810">
          <w:marLeft w:val="0"/>
          <w:marRight w:val="0"/>
          <w:marTop w:val="0"/>
          <w:marBottom w:val="0"/>
          <w:divBdr>
            <w:top w:val="none" w:sz="0" w:space="0" w:color="auto"/>
            <w:left w:val="none" w:sz="0" w:space="0" w:color="auto"/>
            <w:bottom w:val="none" w:sz="0" w:space="0" w:color="auto"/>
            <w:right w:val="none" w:sz="0" w:space="0" w:color="auto"/>
          </w:divBdr>
          <w:divsChild>
            <w:div w:id="213629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469465">
      <w:bodyDiv w:val="1"/>
      <w:marLeft w:val="0"/>
      <w:marRight w:val="0"/>
      <w:marTop w:val="0"/>
      <w:marBottom w:val="0"/>
      <w:divBdr>
        <w:top w:val="none" w:sz="0" w:space="0" w:color="auto"/>
        <w:left w:val="none" w:sz="0" w:space="0" w:color="auto"/>
        <w:bottom w:val="none" w:sz="0" w:space="0" w:color="auto"/>
        <w:right w:val="none" w:sz="0" w:space="0" w:color="auto"/>
      </w:divBdr>
    </w:div>
    <w:div w:id="1043486120">
      <w:bodyDiv w:val="1"/>
      <w:marLeft w:val="0"/>
      <w:marRight w:val="0"/>
      <w:marTop w:val="0"/>
      <w:marBottom w:val="0"/>
      <w:divBdr>
        <w:top w:val="none" w:sz="0" w:space="0" w:color="auto"/>
        <w:left w:val="none" w:sz="0" w:space="0" w:color="auto"/>
        <w:bottom w:val="none" w:sz="0" w:space="0" w:color="auto"/>
        <w:right w:val="none" w:sz="0" w:space="0" w:color="auto"/>
      </w:divBdr>
    </w:div>
    <w:div w:id="1080442839">
      <w:bodyDiv w:val="1"/>
      <w:marLeft w:val="0"/>
      <w:marRight w:val="0"/>
      <w:marTop w:val="0"/>
      <w:marBottom w:val="0"/>
      <w:divBdr>
        <w:top w:val="none" w:sz="0" w:space="0" w:color="auto"/>
        <w:left w:val="none" w:sz="0" w:space="0" w:color="auto"/>
        <w:bottom w:val="none" w:sz="0" w:space="0" w:color="auto"/>
        <w:right w:val="none" w:sz="0" w:space="0" w:color="auto"/>
      </w:divBdr>
    </w:div>
    <w:div w:id="1141264126">
      <w:bodyDiv w:val="1"/>
      <w:marLeft w:val="0"/>
      <w:marRight w:val="0"/>
      <w:marTop w:val="0"/>
      <w:marBottom w:val="0"/>
      <w:divBdr>
        <w:top w:val="none" w:sz="0" w:space="0" w:color="auto"/>
        <w:left w:val="none" w:sz="0" w:space="0" w:color="auto"/>
        <w:bottom w:val="none" w:sz="0" w:space="0" w:color="auto"/>
        <w:right w:val="none" w:sz="0" w:space="0" w:color="auto"/>
      </w:divBdr>
      <w:divsChild>
        <w:div w:id="186793191">
          <w:marLeft w:val="0"/>
          <w:marRight w:val="0"/>
          <w:marTop w:val="0"/>
          <w:marBottom w:val="0"/>
          <w:divBdr>
            <w:top w:val="none" w:sz="0" w:space="0" w:color="auto"/>
            <w:left w:val="none" w:sz="0" w:space="0" w:color="auto"/>
            <w:bottom w:val="none" w:sz="0" w:space="0" w:color="auto"/>
            <w:right w:val="none" w:sz="0" w:space="0" w:color="auto"/>
          </w:divBdr>
          <w:divsChild>
            <w:div w:id="574055188">
              <w:marLeft w:val="0"/>
              <w:marRight w:val="0"/>
              <w:marTop w:val="0"/>
              <w:marBottom w:val="0"/>
              <w:divBdr>
                <w:top w:val="none" w:sz="0" w:space="0" w:color="auto"/>
                <w:left w:val="none" w:sz="0" w:space="0" w:color="auto"/>
                <w:bottom w:val="none" w:sz="0" w:space="0" w:color="auto"/>
                <w:right w:val="none" w:sz="0" w:space="0" w:color="auto"/>
              </w:divBdr>
            </w:div>
          </w:divsChild>
        </w:div>
        <w:div w:id="270667554">
          <w:marLeft w:val="0"/>
          <w:marRight w:val="0"/>
          <w:marTop w:val="0"/>
          <w:marBottom w:val="0"/>
          <w:divBdr>
            <w:top w:val="none" w:sz="0" w:space="0" w:color="auto"/>
            <w:left w:val="none" w:sz="0" w:space="0" w:color="auto"/>
            <w:bottom w:val="none" w:sz="0" w:space="0" w:color="auto"/>
            <w:right w:val="none" w:sz="0" w:space="0" w:color="auto"/>
          </w:divBdr>
          <w:divsChild>
            <w:div w:id="1999770322">
              <w:marLeft w:val="0"/>
              <w:marRight w:val="0"/>
              <w:marTop w:val="0"/>
              <w:marBottom w:val="0"/>
              <w:divBdr>
                <w:top w:val="none" w:sz="0" w:space="0" w:color="auto"/>
                <w:left w:val="none" w:sz="0" w:space="0" w:color="auto"/>
                <w:bottom w:val="none" w:sz="0" w:space="0" w:color="auto"/>
                <w:right w:val="none" w:sz="0" w:space="0" w:color="auto"/>
              </w:divBdr>
            </w:div>
          </w:divsChild>
        </w:div>
        <w:div w:id="1802334312">
          <w:marLeft w:val="0"/>
          <w:marRight w:val="0"/>
          <w:marTop w:val="0"/>
          <w:marBottom w:val="0"/>
          <w:divBdr>
            <w:top w:val="none" w:sz="0" w:space="0" w:color="auto"/>
            <w:left w:val="none" w:sz="0" w:space="0" w:color="auto"/>
            <w:bottom w:val="none" w:sz="0" w:space="0" w:color="auto"/>
            <w:right w:val="none" w:sz="0" w:space="0" w:color="auto"/>
          </w:divBdr>
          <w:divsChild>
            <w:div w:id="113528450">
              <w:marLeft w:val="0"/>
              <w:marRight w:val="0"/>
              <w:marTop w:val="0"/>
              <w:marBottom w:val="0"/>
              <w:divBdr>
                <w:top w:val="none" w:sz="0" w:space="0" w:color="auto"/>
                <w:left w:val="none" w:sz="0" w:space="0" w:color="auto"/>
                <w:bottom w:val="none" w:sz="0" w:space="0" w:color="auto"/>
                <w:right w:val="none" w:sz="0" w:space="0" w:color="auto"/>
              </w:divBdr>
            </w:div>
          </w:divsChild>
        </w:div>
        <w:div w:id="1146512300">
          <w:marLeft w:val="0"/>
          <w:marRight w:val="0"/>
          <w:marTop w:val="0"/>
          <w:marBottom w:val="0"/>
          <w:divBdr>
            <w:top w:val="none" w:sz="0" w:space="0" w:color="auto"/>
            <w:left w:val="none" w:sz="0" w:space="0" w:color="auto"/>
            <w:bottom w:val="none" w:sz="0" w:space="0" w:color="auto"/>
            <w:right w:val="none" w:sz="0" w:space="0" w:color="auto"/>
          </w:divBdr>
          <w:divsChild>
            <w:div w:id="1885826538">
              <w:marLeft w:val="0"/>
              <w:marRight w:val="0"/>
              <w:marTop w:val="0"/>
              <w:marBottom w:val="0"/>
              <w:divBdr>
                <w:top w:val="none" w:sz="0" w:space="0" w:color="auto"/>
                <w:left w:val="none" w:sz="0" w:space="0" w:color="auto"/>
                <w:bottom w:val="none" w:sz="0" w:space="0" w:color="auto"/>
                <w:right w:val="none" w:sz="0" w:space="0" w:color="auto"/>
              </w:divBdr>
            </w:div>
          </w:divsChild>
        </w:div>
        <w:div w:id="1849517033">
          <w:marLeft w:val="0"/>
          <w:marRight w:val="0"/>
          <w:marTop w:val="0"/>
          <w:marBottom w:val="0"/>
          <w:divBdr>
            <w:top w:val="none" w:sz="0" w:space="0" w:color="auto"/>
            <w:left w:val="none" w:sz="0" w:space="0" w:color="auto"/>
            <w:bottom w:val="none" w:sz="0" w:space="0" w:color="auto"/>
            <w:right w:val="none" w:sz="0" w:space="0" w:color="auto"/>
          </w:divBdr>
          <w:divsChild>
            <w:div w:id="161450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428834">
      <w:bodyDiv w:val="1"/>
      <w:marLeft w:val="0"/>
      <w:marRight w:val="0"/>
      <w:marTop w:val="0"/>
      <w:marBottom w:val="0"/>
      <w:divBdr>
        <w:top w:val="none" w:sz="0" w:space="0" w:color="auto"/>
        <w:left w:val="none" w:sz="0" w:space="0" w:color="auto"/>
        <w:bottom w:val="none" w:sz="0" w:space="0" w:color="auto"/>
        <w:right w:val="none" w:sz="0" w:space="0" w:color="auto"/>
      </w:divBdr>
    </w:div>
    <w:div w:id="1259674831">
      <w:bodyDiv w:val="1"/>
      <w:marLeft w:val="0"/>
      <w:marRight w:val="0"/>
      <w:marTop w:val="0"/>
      <w:marBottom w:val="0"/>
      <w:divBdr>
        <w:top w:val="none" w:sz="0" w:space="0" w:color="auto"/>
        <w:left w:val="none" w:sz="0" w:space="0" w:color="auto"/>
        <w:bottom w:val="none" w:sz="0" w:space="0" w:color="auto"/>
        <w:right w:val="none" w:sz="0" w:space="0" w:color="auto"/>
      </w:divBdr>
    </w:div>
    <w:div w:id="1270047278">
      <w:bodyDiv w:val="1"/>
      <w:marLeft w:val="0"/>
      <w:marRight w:val="0"/>
      <w:marTop w:val="0"/>
      <w:marBottom w:val="0"/>
      <w:divBdr>
        <w:top w:val="none" w:sz="0" w:space="0" w:color="auto"/>
        <w:left w:val="none" w:sz="0" w:space="0" w:color="auto"/>
        <w:bottom w:val="none" w:sz="0" w:space="0" w:color="auto"/>
        <w:right w:val="none" w:sz="0" w:space="0" w:color="auto"/>
      </w:divBdr>
    </w:div>
    <w:div w:id="1301157555">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3954757">
      <w:bodyDiv w:val="1"/>
      <w:marLeft w:val="0"/>
      <w:marRight w:val="0"/>
      <w:marTop w:val="0"/>
      <w:marBottom w:val="0"/>
      <w:divBdr>
        <w:top w:val="none" w:sz="0" w:space="0" w:color="auto"/>
        <w:left w:val="none" w:sz="0" w:space="0" w:color="auto"/>
        <w:bottom w:val="none" w:sz="0" w:space="0" w:color="auto"/>
        <w:right w:val="none" w:sz="0" w:space="0" w:color="auto"/>
      </w:divBdr>
      <w:divsChild>
        <w:div w:id="166142627">
          <w:marLeft w:val="0"/>
          <w:marRight w:val="0"/>
          <w:marTop w:val="0"/>
          <w:marBottom w:val="0"/>
          <w:divBdr>
            <w:top w:val="none" w:sz="0" w:space="0" w:color="auto"/>
            <w:left w:val="none" w:sz="0" w:space="0" w:color="auto"/>
            <w:bottom w:val="none" w:sz="0" w:space="0" w:color="auto"/>
            <w:right w:val="none" w:sz="0" w:space="0" w:color="auto"/>
          </w:divBdr>
          <w:divsChild>
            <w:div w:id="1553617696">
              <w:marLeft w:val="0"/>
              <w:marRight w:val="0"/>
              <w:marTop w:val="0"/>
              <w:marBottom w:val="0"/>
              <w:divBdr>
                <w:top w:val="none" w:sz="0" w:space="0" w:color="auto"/>
                <w:left w:val="none" w:sz="0" w:space="0" w:color="auto"/>
                <w:bottom w:val="none" w:sz="0" w:space="0" w:color="auto"/>
                <w:right w:val="none" w:sz="0" w:space="0" w:color="auto"/>
              </w:divBdr>
              <w:divsChild>
                <w:div w:id="36636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449243">
      <w:bodyDiv w:val="1"/>
      <w:marLeft w:val="0"/>
      <w:marRight w:val="0"/>
      <w:marTop w:val="0"/>
      <w:marBottom w:val="0"/>
      <w:divBdr>
        <w:top w:val="none" w:sz="0" w:space="0" w:color="auto"/>
        <w:left w:val="none" w:sz="0" w:space="0" w:color="auto"/>
        <w:bottom w:val="none" w:sz="0" w:space="0" w:color="auto"/>
        <w:right w:val="none" w:sz="0" w:space="0" w:color="auto"/>
      </w:divBdr>
    </w:div>
    <w:div w:id="1688288217">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56394606">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4297856">
      <w:bodyDiv w:val="1"/>
      <w:marLeft w:val="0"/>
      <w:marRight w:val="0"/>
      <w:marTop w:val="0"/>
      <w:marBottom w:val="0"/>
      <w:divBdr>
        <w:top w:val="none" w:sz="0" w:space="0" w:color="auto"/>
        <w:left w:val="none" w:sz="0" w:space="0" w:color="auto"/>
        <w:bottom w:val="none" w:sz="0" w:space="0" w:color="auto"/>
        <w:right w:val="none" w:sz="0" w:space="0" w:color="auto"/>
      </w:divBdr>
    </w:div>
    <w:div w:id="2076126795">
      <w:bodyDiv w:val="1"/>
      <w:marLeft w:val="0"/>
      <w:marRight w:val="0"/>
      <w:marTop w:val="0"/>
      <w:marBottom w:val="0"/>
      <w:divBdr>
        <w:top w:val="none" w:sz="0" w:space="0" w:color="auto"/>
        <w:left w:val="none" w:sz="0" w:space="0" w:color="auto"/>
        <w:bottom w:val="none" w:sz="0" w:space="0" w:color="auto"/>
        <w:right w:val="none" w:sz="0" w:space="0" w:color="auto"/>
      </w:divBdr>
    </w:div>
    <w:div w:id="20905411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9.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801630256-50" TargetMode="External"/><Relationship Id="rId2" Type="http://schemas.openxmlformats.org/officeDocument/2006/relationships/customXml" Target="../customXml/item2.xml"/><Relationship Id="rId16" Type="http://schemas.openxmlformats.org/officeDocument/2006/relationships/footer" Target="footer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file:///C:/Users/mstampini/Documents/DATA.IDB/Documents/SDQ_English(USA)_s17+full.pdf" TargetMode="External"/><Relationship Id="rId1" Type="http://schemas.openxmlformats.org/officeDocument/2006/relationships/hyperlink" Target="https://depts.washington.edu/dbpeds/Screening%20Tools/Strengths_and_Difficulties_Questionnai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2EAC151A3502458B794C73685DE211" ma:contentTypeVersion="467" ma:contentTypeDescription="The base project type from which other project content types inherit their information." ma:contentTypeScope="" ma:versionID="0ee54fc9926581207a36c8da3841da89">
  <xsd:schema xmlns:xsd="http://www.w3.org/2001/XMLSchema" xmlns:xs="http://www.w3.org/2001/XMLSchema" xmlns:p="http://schemas.microsoft.com/office/2006/metadata/properties" xmlns:ns2="cdc7663a-08f0-4737-9e8c-148ce897a09c" targetNamespace="http://schemas.microsoft.com/office/2006/metadata/properties" ma:root="true" ma:fieldsID="54718ab7c78e1d7081ace8d41dbaf26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Neret, Matilde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YOUTH AT RISK</TermName>
          <TermId xmlns="http://schemas.microsoft.com/office/infopath/2007/PartnerControls">93761788-ceec-4631-aaa4-a2734b224704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241</Value>
      <Value>240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R0002358038</Record_x0020_Number>
    <_dlc_DocId xmlns="cdc7663a-08f0-4737-9e8c-148ce897a09c">EZSHARE-801630256-38</_dlc_DocId>
    <_dlc_DocIdUrl xmlns="cdc7663a-08f0-4737-9e8c-148ce897a09c">
      <Url>https://idbg.sharepoint.com/teams/EZ-HA-LON/HA-L1137/_layouts/15/DocIdRedir.aspx?ID=EZSHARE-801630256-38</Url>
      <Description>EZSHARE-801630256-38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2EAC151A3502458B794C73685DE211" ma:contentTypeVersion="497" ma:contentTypeDescription="The base project type from which other project content types inherit their information." ma:contentTypeScope="" ma:versionID="c63a23f1fdabc4768e2a9992507fe409">
  <xsd:schema xmlns:xsd="http://www.w3.org/2001/XMLSchema" xmlns:xs="http://www.w3.org/2001/XMLSchema" xmlns:p="http://schemas.microsoft.com/office/2006/metadata/properties" xmlns:ns2="cdc7663a-08f0-4737-9e8c-148ce897a09c" targetNamespace="http://schemas.microsoft.com/office/2006/metadata/properties" ma:root="true" ma:fieldsID="54718ab7c78e1d7081ace8d41dbaf26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4DA6ECDCC3C8479BBE01B86EFF9865" ma:contentTypeVersion="497" ma:contentTypeDescription="A content type to manage public (operations) IDB documents" ma:contentTypeScope="" ma:versionID="f66d806ba37919851e8b25ff006f370a">
  <xsd:schema xmlns:xsd="http://www.w3.org/2001/XMLSchema" xmlns:xs="http://www.w3.org/2001/XMLSchema" xmlns:p="http://schemas.microsoft.com/office/2006/metadata/properties" xmlns:ns2="cdc7663a-08f0-4737-9e8c-148ce897a09c" targetNamespace="http://schemas.microsoft.com/office/2006/metadata/properties" ma:root="true" ma:fieldsID="284b84e9437b75843d8070609e64cd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02F046-DCA1-4ED9-923B-24F83DD72D60}"/>
</file>

<file path=customXml/itemProps2.xml><?xml version="1.0" encoding="utf-8"?>
<ds:datastoreItem xmlns:ds="http://schemas.openxmlformats.org/officeDocument/2006/customXml" ds:itemID="{E3F1C025-DD7D-4A89-866D-3ABD74F7791B}"/>
</file>

<file path=customXml/itemProps3.xml><?xml version="1.0" encoding="utf-8"?>
<ds:datastoreItem xmlns:ds="http://schemas.openxmlformats.org/officeDocument/2006/customXml" ds:itemID="{F60BCDB5-68A6-459B-9B37-41AC84BFD64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8F48D28E-57F8-452C-AFD7-80732759857A}">
  <ds:schemaRefs>
    <ds:schemaRef ds:uri="http://schemas.microsoft.com/sharepoint/v3/contenttype/forms"/>
  </ds:schemaRefs>
</ds:datastoreItem>
</file>

<file path=customXml/itemProps5.xml><?xml version="1.0" encoding="utf-8"?>
<ds:datastoreItem xmlns:ds="http://schemas.openxmlformats.org/officeDocument/2006/customXml" ds:itemID="{D648F950-6CFD-4143-A6A0-314C4CE48819}">
  <ds:schemaRefs>
    <ds:schemaRef ds:uri="http://schemas.microsoft.com/sharepoint/events"/>
  </ds:schemaRefs>
</ds:datastoreItem>
</file>

<file path=customXml/itemProps6.xml><?xml version="1.0" encoding="utf-8"?>
<ds:datastoreItem xmlns:ds="http://schemas.openxmlformats.org/officeDocument/2006/customXml" ds:itemID="{1846DB37-814F-448A-A68C-BF04C5BA58AD}">
  <ds:schemaRefs>
    <ds:schemaRef ds:uri="http://schemas.microsoft.com/sharepoint/v3/contenttype/forms/url"/>
  </ds:schemaRefs>
</ds:datastoreItem>
</file>

<file path=customXml/itemProps7.xml><?xml version="1.0" encoding="utf-8"?>
<ds:datastoreItem xmlns:ds="http://schemas.openxmlformats.org/officeDocument/2006/customXml" ds:itemID="{FFE3CD25-ACE7-49EB-A118-684105BAF4EB}">
  <ds:schemaRefs>
    <ds:schemaRef ds:uri="http://schemas.openxmlformats.org/officeDocument/2006/bibliography"/>
  </ds:schemaRefs>
</ds:datastoreItem>
</file>

<file path=customXml/itemProps8.xml><?xml version="1.0" encoding="utf-8"?>
<ds:datastoreItem xmlns:ds="http://schemas.openxmlformats.org/officeDocument/2006/customXml" ds:itemID="{8A25CDEE-9C5D-430A-B55A-FE7A66A511D8}"/>
</file>

<file path=customXml/itemProps9.xml><?xml version="1.0" encoding="utf-8"?>
<ds:datastoreItem xmlns:ds="http://schemas.openxmlformats.org/officeDocument/2006/customXml" ds:itemID="{B80C7314-4240-4420-B926-18352241A4C3}"/>
</file>

<file path=docProps/app.xml><?xml version="1.0" encoding="utf-8"?>
<Properties xmlns="http://schemas.openxmlformats.org/officeDocument/2006/extended-properties" xmlns:vt="http://schemas.openxmlformats.org/officeDocument/2006/docPropsVTypes">
  <Template>Normal</Template>
  <TotalTime>366</TotalTime>
  <Pages>29</Pages>
  <Words>8178</Words>
  <Characters>44899</Characters>
  <Application>Microsoft Office Word</Application>
  <DocSecurity>0</DocSecurity>
  <Lines>5612</Lines>
  <Paragraphs>3317</Paragraphs>
  <ScaleCrop>false</ScaleCrop>
  <Company>Inter-American Development Bank</Company>
  <LinksUpToDate>false</LinksUpToDate>
  <CharactersWithSpaces>49760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shakirahc</dc:creator>
  <cp:keywords/>
  <cp:lastModifiedBy>Neret, Matilde I</cp:lastModifiedBy>
  <cp:revision>628</cp:revision>
  <cp:lastPrinted>2016-04-11T18:59:00Z</cp:lastPrinted>
  <dcterms:created xsi:type="dcterms:W3CDTF">2018-06-29T14:34:00Z</dcterms:created>
  <dcterms:modified xsi:type="dcterms:W3CDTF">2018-10-12T22:33:00Z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241;#YOUTH AT RISK|93761788-ceec-4631-aaa4-a2734b224704</vt:lpwstr>
  </property>
  <property fmtid="{D5CDD505-2E9C-101B-9397-08002B2CF9AE}" pid="11" name="Fund IDB">
    <vt:lpwstr/>
  </property>
  <property fmtid="{D5CDD505-2E9C-101B-9397-08002B2CF9AE}" pid="12" name="Country">
    <vt:lpwstr>42;#Haiti|77a11ace-c854-4e9c-9e19-c924bca0dd43</vt:lpwstr>
  </property>
  <property fmtid="{D5CDD505-2E9C-101B-9397-08002B2CF9AE}" pid="13" name="Sector IDB">
    <vt:lpwstr>240;#SOCIAL INVESTMENT|3f908695-d5b5-49f6-941f-76876b39564f</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1a355c4d-ed60-46d5-949c-8a2c90854490</vt:lpwstr>
  </property>
  <property fmtid="{D5CDD505-2E9C-101B-9397-08002B2CF9AE}" pid="16" name="Disclosure Activity">
    <vt:lpwstr>Loan Proposal</vt:lpwstr>
  </property>
  <property fmtid="{D5CDD505-2E9C-101B-9397-08002B2CF9AE}" pid="17" name="ContentTypeId">
    <vt:lpwstr>0x0101001A458A224826124E8B45B1D613300CFC00A24DA6ECDCC3C8479BBE01B86EFF9865</vt:lpwstr>
  </property>
</Properties>
</file>