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57" w:type="dxa"/>
        <w:jc w:val="center"/>
        <w:tblLook w:val="04A0" w:firstRow="1" w:lastRow="0" w:firstColumn="1" w:lastColumn="0" w:noHBand="0" w:noVBand="1"/>
      </w:tblPr>
      <w:tblGrid>
        <w:gridCol w:w="6024"/>
        <w:gridCol w:w="1294"/>
        <w:gridCol w:w="971"/>
        <w:gridCol w:w="717"/>
        <w:gridCol w:w="717"/>
        <w:gridCol w:w="717"/>
        <w:gridCol w:w="717"/>
      </w:tblGrid>
      <w:tr w:rsidR="00F475D0" w:rsidRPr="009E2AC4" w:rsidTr="009E2AC4">
        <w:trPr>
          <w:trHeight w:val="312"/>
          <w:jc w:val="center"/>
        </w:trPr>
        <w:tc>
          <w:tcPr>
            <w:tcW w:w="11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bookmarkStart w:id="0" w:name="_GoBack"/>
            <w:bookmarkEnd w:id="0"/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Evolución de los Homicidios </w:t>
            </w:r>
          </w:p>
        </w:tc>
      </w:tr>
      <w:tr w:rsidR="00F475D0" w:rsidRPr="007F5766" w:rsidTr="009E2AC4">
        <w:trPr>
          <w:trHeight w:val="312"/>
          <w:jc w:val="center"/>
        </w:trPr>
        <w:tc>
          <w:tcPr>
            <w:tcW w:w="111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Vitória y </w:t>
            </w:r>
            <w:r w:rsidR="002E3B3E"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5 Regiones</w:t>
            </w: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del </w:t>
            </w:r>
            <w:r w:rsidR="002E3B3E"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Programa</w:t>
            </w: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, 2013-2017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Población/Participación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Homicidios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2013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2104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2015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2017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131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86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 Hombres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70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 Mujeres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16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Vitória:15 a 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41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Vitória:15 a 24 Afrodescendientes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39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Vitória: 15 a 24 Hombres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37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Vitória: 15 a 24 Mujeres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33.0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37.2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20.8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14.5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23.7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 Hombres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64.1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73.5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38.5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29.5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42.5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 Mujeres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6.4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6.3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5.3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1.6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8.1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Vitória: 15 a 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78.6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143.0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67.9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49.2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80.2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Vitória: 15 a 24 Afrodescendientes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104.2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232.1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96.8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64.1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138.1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Vitória: 15 a 24 Hombres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147.0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285.1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126.9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92.9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148.7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Vitória: 15 a 24 Mujeres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3.4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8.2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12.0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7.7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15.3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5 Regiones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77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 Hombres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63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 Mujeres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14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Regiones: 15 a 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40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Regiones: 15 a 24 Afrodescendientes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34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Regiones: 15 a 24 Hombres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36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Regiones: 15 a 24 Mujeres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5 Regiones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48.8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53.7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29.7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18.3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36.9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 Hombres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88.6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98.9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51.0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35.4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61.2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 Mujeres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9.0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7.9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13.2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Regiones: 15 a 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107.7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229.8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101.6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62.4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138.0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Regiones: 15 a 24 Afrodescendientes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129.2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279.1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110.3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80.3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169.8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Regiones: 15 a 24 Hombres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220.3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468.4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191.0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124.1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261.5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 Regiones: 15 a 24 Mujeres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5.9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14.1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20.7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6.6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26.3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Part</w:t>
            </w:r>
            <w:r w:rsid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icipación de</w:t>
            </w:r>
            <w:r w:rsidR="00E6528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5 Regiones e</w:t>
            </w:r>
            <w:r w:rsid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</w:t>
            </w: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Homicidios Total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85%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83%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82%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73%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90%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9E2AC4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Part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icipación de</w:t>
            </w:r>
            <w:r w:rsidR="0029109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5</w:t>
            </w:r>
            <w:r w:rsidR="00E6528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Regiones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en</w:t>
            </w: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7B0501"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Homic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i</w:t>
            </w:r>
            <w:r w:rsidR="007B0501"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dios de J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óvenes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78%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91%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85%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72%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98%</w:t>
            </w:r>
          </w:p>
        </w:tc>
      </w:tr>
      <w:tr w:rsidR="007B050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9E2AC4" w:rsidP="007B0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Part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icipación de</w:t>
            </w:r>
            <w:r w:rsidR="00E6528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5 Regiones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en</w:t>
            </w: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7B0501"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Hom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.</w:t>
            </w:r>
            <w:r w:rsidR="007B0501"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="007B0501"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Jov</w:t>
            </w:r>
            <w:proofErr w:type="spellEnd"/>
            <w:r w:rsidR="007B0501"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A</w:t>
            </w: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frodescendientes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88%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85%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81%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89%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:rsidR="007B0501" w:rsidRPr="009E2AC4" w:rsidRDefault="007B0501" w:rsidP="007B0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87%</w:t>
            </w:r>
          </w:p>
        </w:tc>
      </w:tr>
      <w:tr w:rsidR="00F475D0" w:rsidRPr="009E2AC4" w:rsidTr="009E2AC4">
        <w:trPr>
          <w:trHeight w:val="288"/>
          <w:jc w:val="center"/>
        </w:trPr>
        <w:tc>
          <w:tcPr>
            <w:tcW w:w="60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</w:tr>
      <w:tr w:rsidR="00F475D0" w:rsidRPr="009E2AC4" w:rsidTr="009E2AC4">
        <w:trPr>
          <w:trHeight w:val="312"/>
          <w:jc w:val="center"/>
        </w:trPr>
        <w:tc>
          <w:tcPr>
            <w:tcW w:w="11157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9E2AC4" w:rsidRPr="009E2AC4" w:rsidRDefault="009E2AC4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Evolución de los Robos</w:t>
            </w:r>
          </w:p>
        </w:tc>
      </w:tr>
      <w:tr w:rsidR="00F475D0" w:rsidRPr="007F5766" w:rsidTr="009E2AC4">
        <w:trPr>
          <w:trHeight w:val="312"/>
          <w:jc w:val="center"/>
        </w:trPr>
        <w:tc>
          <w:tcPr>
            <w:tcW w:w="11157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Vitória y 5 Regiones del Programa, 2013-2017</w:t>
            </w:r>
          </w:p>
        </w:tc>
      </w:tr>
      <w:tr w:rsidR="00F475D0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Población/Participación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Homicidios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2013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2104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2015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2016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2017</w:t>
            </w:r>
          </w:p>
        </w:tc>
      </w:tr>
      <w:tr w:rsidR="00F475D0" w:rsidRPr="009E2AC4" w:rsidTr="009E2AC4">
        <w:trPr>
          <w:trHeight w:val="312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Robos totales en Vitória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#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2659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2539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2813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2931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3465</w:t>
            </w:r>
          </w:p>
        </w:tc>
      </w:tr>
      <w:tr w:rsidR="00F475D0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Robos totales 5 Regiones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 xml:space="preserve">#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1097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1017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1169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1266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5D0" w:rsidRPr="009E2AC4" w:rsidRDefault="00F475D0" w:rsidP="00F475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1819</w:t>
            </w:r>
          </w:p>
        </w:tc>
      </w:tr>
      <w:tr w:rsidR="002F2D5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F2D51" w:rsidRPr="009E2AC4" w:rsidRDefault="002F2D51" w:rsidP="002F2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Tasa de robos en Vitória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color w:val="000000"/>
                <w:lang w:val="es-ES_tradnl"/>
              </w:rPr>
              <w:t>Tasa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Calibri" w:hAnsi="Calibri"/>
                <w:color w:val="000000"/>
                <w:lang w:val="es-ES_tradnl"/>
              </w:rPr>
              <w:t>763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Calibri" w:hAnsi="Calibri"/>
                <w:color w:val="000000"/>
                <w:lang w:val="es-ES_tradnl"/>
              </w:rPr>
              <w:t>721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Calibri" w:hAnsi="Calibri"/>
                <w:color w:val="000000"/>
                <w:lang w:val="es-ES_tradnl"/>
              </w:rPr>
              <w:t>790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Calibri" w:hAnsi="Calibri"/>
                <w:color w:val="000000"/>
                <w:lang w:val="es-ES_tradnl"/>
              </w:rPr>
              <w:t>832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Calibri" w:hAnsi="Calibri"/>
                <w:color w:val="000000"/>
                <w:lang w:val="es-ES_tradnl"/>
              </w:rPr>
              <w:t>954</w:t>
            </w:r>
          </w:p>
        </w:tc>
      </w:tr>
      <w:tr w:rsidR="002F2D51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2F2D51" w:rsidRPr="009E2AC4" w:rsidRDefault="002F2D51" w:rsidP="002F2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Tasa de robos 5 Regiones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color w:val="000000"/>
                <w:lang w:val="es-ES_tradnl"/>
              </w:rPr>
              <w:t xml:space="preserve">Tasa 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Calibri" w:hAnsi="Calibri"/>
                <w:color w:val="000000"/>
                <w:lang w:val="es-ES_tradnl"/>
              </w:rPr>
              <w:t>583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Calibri" w:hAnsi="Calibri"/>
                <w:color w:val="000000"/>
                <w:lang w:val="es-ES_tradnl"/>
              </w:rPr>
              <w:t>534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Calibri" w:hAnsi="Calibri"/>
                <w:color w:val="000000"/>
                <w:lang w:val="es-ES_tradnl"/>
              </w:rPr>
              <w:t>608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Calibri" w:hAnsi="Calibri"/>
                <w:color w:val="000000"/>
                <w:lang w:val="es-ES_tradnl"/>
              </w:rPr>
              <w:t>665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F2D51" w:rsidRPr="009E2AC4" w:rsidRDefault="002F2D51" w:rsidP="002F2D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Calibri" w:hAnsi="Calibri"/>
                <w:color w:val="000000"/>
                <w:lang w:val="es-ES_tradnl"/>
              </w:rPr>
              <w:t>927</w:t>
            </w:r>
          </w:p>
        </w:tc>
      </w:tr>
      <w:tr w:rsidR="00A327FD" w:rsidRPr="009E2AC4" w:rsidTr="009E2AC4">
        <w:trPr>
          <w:trHeight w:val="324"/>
          <w:jc w:val="center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/>
            <w:noWrap/>
            <w:vAlign w:val="center"/>
          </w:tcPr>
          <w:p w:rsidR="00A327FD" w:rsidRPr="009E2AC4" w:rsidRDefault="00A327FD" w:rsidP="00A327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Participación del Programa en el Total de robos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:rsidR="00A327FD" w:rsidRPr="009E2AC4" w:rsidRDefault="00A327FD" w:rsidP="00A327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A327FD" w:rsidRPr="009E2AC4" w:rsidRDefault="00A327FD" w:rsidP="00A327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41%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A327FD" w:rsidRPr="009E2AC4" w:rsidRDefault="00A327FD" w:rsidP="00A327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40%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A327FD" w:rsidRPr="009E2AC4" w:rsidRDefault="00A327FD" w:rsidP="00A327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42%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A327FD" w:rsidRPr="009E2AC4" w:rsidRDefault="00A327FD" w:rsidP="00A327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43%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A327FD" w:rsidRPr="009E2AC4" w:rsidRDefault="00A327FD" w:rsidP="00A327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9E2AC4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52%</w:t>
            </w:r>
          </w:p>
        </w:tc>
      </w:tr>
    </w:tbl>
    <w:p w:rsidR="00F61112" w:rsidRPr="009E2AC4" w:rsidRDefault="0050717F">
      <w:pPr>
        <w:rPr>
          <w:lang w:val="es-ES_tradnl"/>
        </w:rPr>
      </w:pPr>
    </w:p>
    <w:p w:rsidR="009E2AC4" w:rsidRPr="009E2AC4" w:rsidRDefault="009E2AC4">
      <w:pPr>
        <w:rPr>
          <w:lang w:val="es-ES_tradnl"/>
        </w:rPr>
      </w:pPr>
    </w:p>
    <w:sectPr w:rsidR="009E2AC4" w:rsidRPr="009E2AC4" w:rsidSect="00E65284">
      <w:pgSz w:w="15840" w:h="12240" w:orient="landscape"/>
      <w:pgMar w:top="1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C3E"/>
    <w:rsid w:val="001A7F90"/>
    <w:rsid w:val="0021333A"/>
    <w:rsid w:val="00291097"/>
    <w:rsid w:val="002E3B3E"/>
    <w:rsid w:val="002F2D51"/>
    <w:rsid w:val="0050717F"/>
    <w:rsid w:val="006031EE"/>
    <w:rsid w:val="006B0054"/>
    <w:rsid w:val="007B0501"/>
    <w:rsid w:val="007F5766"/>
    <w:rsid w:val="00862C3E"/>
    <w:rsid w:val="0099321A"/>
    <w:rsid w:val="009E2AC4"/>
    <w:rsid w:val="00A327FD"/>
    <w:rsid w:val="00BE44E3"/>
    <w:rsid w:val="00BF3848"/>
    <w:rsid w:val="00E65284"/>
    <w:rsid w:val="00ED4FC9"/>
    <w:rsid w:val="00EE408C"/>
    <w:rsid w:val="00F475D0"/>
    <w:rsid w:val="00FA403D"/>
    <w:rsid w:val="0B2C5CA6"/>
    <w:rsid w:val="2EEF08B6"/>
    <w:rsid w:val="3DF9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134FDC-D469-4D48-AB46-33D465F6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E83F2181040AA4DB2821587B57359D2" ma:contentTypeVersion="1304" ma:contentTypeDescription="A content type to manage public (operations) IDB documents" ma:contentTypeScope="" ma:versionID="8a7678e58fe6972beb30d182d5c3b85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eddfdd297cc25f0f7ea870c0255bd0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49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CSD/HUD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BEATRIZGO</Other_x0020_Author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Donovan, Michael G.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8ddc6614-adee-4514-9e0d-114a08c823a2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40</Value>
      <Value>30</Value>
      <Value>107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BR-L1497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Record_x0020_Number xmlns="cdc7663a-08f0-4737-9e8c-148ce897a09c">R0002241517</Record_x0020_Number>
    <_dlc_DocId xmlns="cdc7663a-08f0-4737-9e8c-148ce897a09c">EZSHARE-832194153-48</_dlc_DocId>
    <_dlc_DocIdUrl xmlns="cdc7663a-08f0-4737-9e8c-148ce897a09c">
      <Url>https://idbg.sharepoint.com/teams/EZ-BR-LON/BR-L1497/_layouts/15/DocIdRedir.aspx?ID=EZSHARE-832194153-48</Url>
      <Description>EZSHARE-832194153-48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61A4FEF9-7A5B-429C-A5E9-42D3D5C6C0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117B0-4125-4C45-BE24-0F95AAC05A9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E229DE5-4F18-474D-B64D-FCE097739297}"/>
</file>

<file path=customXml/itemProps4.xml><?xml version="1.0" encoding="utf-8"?>
<ds:datastoreItem xmlns:ds="http://schemas.openxmlformats.org/officeDocument/2006/customXml" ds:itemID="{1F958F1B-3090-41D8-BC3A-D4A2D7DF2894}"/>
</file>

<file path=customXml/itemProps5.xml><?xml version="1.0" encoding="utf-8"?>
<ds:datastoreItem xmlns:ds="http://schemas.openxmlformats.org/officeDocument/2006/customXml" ds:itemID="{81AFF395-ED71-4D29-AAFB-2532964EB5A6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7D10E5C5-39F1-442D-8DF7-39C20DCB86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Caprirolo, Dino</dc:creator>
  <cp:keywords/>
  <dc:description/>
  <cp:lastModifiedBy>Donovan, Michael G.</cp:lastModifiedBy>
  <cp:revision>2</cp:revision>
  <dcterms:created xsi:type="dcterms:W3CDTF">2018-06-21T15:17:00Z</dcterms:created>
  <dcterms:modified xsi:type="dcterms:W3CDTF">2018-06-21T15:17:00Z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107;#URBAN DEVELOPMENT AND HOUSING|8ddc6614-adee-4514-9e0d-114a08c823a2</vt:lpwstr>
  </property>
  <property fmtid="{D5CDD505-2E9C-101B-9397-08002B2CF9AE}" pid="7" name="Country">
    <vt:lpwstr>30;#Brazil|7deb27ec-6837-4974-9aa8-6cfbac841ef8</vt:lpwstr>
  </property>
  <property fmtid="{D5CDD505-2E9C-101B-9397-08002B2CF9AE}" pid="8" name="Fund IDB">
    <vt:lpwstr/>
  </property>
  <property fmtid="{D5CDD505-2E9C-101B-9397-08002B2CF9AE}" pid="9" name="Sector IDB">
    <vt:lpwstr>40;#URBAN DEVELOPMENT AND HOUSING|d14615ee-683d-4ec6-a5cf-ae743c6c4ac1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37c6e462-99d4-4a34-9b87-09904b0e3f98</vt:lpwstr>
  </property>
  <property fmtid="{D5CDD505-2E9C-101B-9397-08002B2CF9AE}" pid="12" name="ContentTypeId">
    <vt:lpwstr>0x0101001A458A224826124E8B45B1D613300CFC002E83F2181040AA4DB2821587B57359D2</vt:lpwstr>
  </property>
</Properties>
</file>