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intelligence2.xml" ContentType="application/vnd.ms-office.intelligence2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D436F" w14:textId="0DEA9A35" w:rsidR="00CE3CBD" w:rsidRPr="000C3387" w:rsidRDefault="00CE3CBD" w:rsidP="00CE3CBD">
      <w:pPr>
        <w:tabs>
          <w:tab w:val="left" w:pos="7950"/>
        </w:tabs>
        <w:spacing w:after="160" w:line="259" w:lineRule="auto"/>
        <w:jc w:val="center"/>
        <w:rPr>
          <w:rFonts w:ascii="Arial" w:hAnsi="Arial"/>
        </w:rPr>
      </w:pPr>
      <w:r w:rsidRPr="005544C4">
        <w:rPr>
          <w:noProof/>
        </w:rPr>
        <w:drawing>
          <wp:inline distT="0" distB="0" distL="0" distR="0" wp14:anchorId="23DEDA98" wp14:editId="27EB6E13">
            <wp:extent cx="1628775" cy="676275"/>
            <wp:effectExtent l="0" t="0" r="9525" b="9525"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387">
        <w:rPr>
          <w:rFonts w:ascii="Arial" w:hAnsi="Arial"/>
          <w:noProof/>
        </w:rPr>
        <w:drawing>
          <wp:inline distT="0" distB="0" distL="0" distR="0" wp14:anchorId="3774AF18" wp14:editId="31E17C99">
            <wp:extent cx="1685925" cy="923925"/>
            <wp:effectExtent l="0" t="0" r="9525" b="9525"/>
            <wp:docPr id="2" name="Picture 2" descr="A picture containing text, doll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doll, to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387">
        <w:rPr>
          <w:rFonts w:ascii="Arial" w:hAnsi="Arial"/>
          <w:noProof/>
        </w:rPr>
        <w:drawing>
          <wp:inline distT="0" distB="0" distL="0" distR="0" wp14:anchorId="126E0D34" wp14:editId="52AA059F">
            <wp:extent cx="1905000" cy="923925"/>
            <wp:effectExtent l="0" t="0" r="0" b="952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0ADFF" w14:textId="77777777" w:rsidR="00CE3CBD" w:rsidRPr="000C3387" w:rsidRDefault="00CE3CBD" w:rsidP="00CE3CBD">
      <w:pPr>
        <w:autoSpaceDE w:val="0"/>
        <w:autoSpaceDN w:val="0"/>
        <w:adjustRightInd w:val="0"/>
        <w:spacing w:after="0" w:line="240" w:lineRule="auto"/>
        <w:ind w:left="2480"/>
        <w:rPr>
          <w:rFonts w:ascii="Times New Roman" w:hAnsi="Times New Roman"/>
          <w:color w:val="002060"/>
          <w:sz w:val="24"/>
          <w:szCs w:val="24"/>
        </w:rPr>
      </w:pPr>
      <w:r w:rsidRPr="000C3387">
        <w:rPr>
          <w:rFonts w:ascii="Times New Roman" w:hAnsi="Times New Roman"/>
          <w:b/>
          <w:bCs/>
          <w:color w:val="002060"/>
          <w:sz w:val="24"/>
          <w:szCs w:val="24"/>
        </w:rPr>
        <w:t>REQUEST FOR EXPRESSIONS OF INTEREST</w:t>
      </w:r>
    </w:p>
    <w:p w14:paraId="3FF00413" w14:textId="77777777" w:rsidR="00CE3CBD" w:rsidRPr="000C3387" w:rsidRDefault="00CE3CBD" w:rsidP="00CE3CBD">
      <w:pPr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/>
          <w:color w:val="002060"/>
          <w:sz w:val="24"/>
          <w:szCs w:val="24"/>
        </w:rPr>
      </w:pPr>
      <w:r w:rsidRPr="000C3387">
        <w:rPr>
          <w:rFonts w:ascii="Times New Roman" w:hAnsi="Times New Roman"/>
          <w:b/>
          <w:bCs/>
          <w:color w:val="002060"/>
          <w:sz w:val="24"/>
          <w:szCs w:val="24"/>
        </w:rPr>
        <w:t>CONSULTANCY SERVICES</w:t>
      </w:r>
    </w:p>
    <w:p w14:paraId="75D93114" w14:textId="77777777" w:rsidR="00CE3CBD" w:rsidRDefault="00CE3CBD" w:rsidP="00CE3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3CC6DA" w14:textId="77777777" w:rsidR="00CE3CBD" w:rsidRPr="00A17C4A" w:rsidRDefault="00CE3CBD" w:rsidP="00B06179">
      <w:pPr>
        <w:spacing w:after="0" w:line="240" w:lineRule="auto"/>
        <w:contextualSpacing/>
        <w:rPr>
          <w:rFonts w:ascii="Times New Roman" w:hAnsi="Times New Roman"/>
          <w:bCs/>
          <w:color w:val="000000"/>
        </w:rPr>
      </w:pPr>
      <w:r w:rsidRPr="00A17C4A">
        <w:rPr>
          <w:rFonts w:ascii="Times New Roman" w:hAnsi="Times New Roman"/>
          <w:bCs/>
          <w:color w:val="000000"/>
        </w:rPr>
        <w:t xml:space="preserve">Boosting Innovation, Growth and Entrepreneurship Ecosystems (BIGEE) </w:t>
      </w:r>
      <w:proofErr w:type="spellStart"/>
      <w:r w:rsidRPr="00A17C4A">
        <w:rPr>
          <w:rFonts w:ascii="Times New Roman" w:hAnsi="Times New Roman"/>
          <w:bCs/>
          <w:color w:val="000000"/>
        </w:rPr>
        <w:t>Programme</w:t>
      </w:r>
      <w:proofErr w:type="spellEnd"/>
      <w:r w:rsidRPr="00A17C4A" w:rsidDel="006E382D">
        <w:rPr>
          <w:rFonts w:ascii="Times New Roman" w:hAnsi="Times New Roman"/>
          <w:bCs/>
          <w:color w:val="000000"/>
        </w:rPr>
        <w:t xml:space="preserve"> </w:t>
      </w:r>
    </w:p>
    <w:p w14:paraId="6897A6C7" w14:textId="77777777" w:rsidR="00B06179" w:rsidRDefault="00CE3CBD" w:rsidP="00B06179">
      <w:pPr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A17C4A">
        <w:rPr>
          <w:rFonts w:ascii="Times New Roman" w:hAnsi="Times New Roman"/>
          <w:bCs/>
          <w:color w:val="000000"/>
        </w:rPr>
        <w:t>ASSIGNMENT</w:t>
      </w:r>
      <w:bookmarkStart w:id="0" w:name="_Hlk22130496"/>
      <w:r w:rsidRPr="00A17C4A">
        <w:rPr>
          <w:rFonts w:ascii="Times New Roman" w:hAnsi="Times New Roman"/>
          <w:bCs/>
          <w:color w:val="000000"/>
        </w:rPr>
        <w:t>:</w:t>
      </w:r>
      <w:r w:rsidRPr="00A17C4A">
        <w:rPr>
          <w:rFonts w:ascii="Times New Roman" w:hAnsi="Times New Roman"/>
          <w:b/>
          <w:bCs/>
          <w:color w:val="000000"/>
        </w:rPr>
        <w:t xml:space="preserve">  </w:t>
      </w:r>
      <w:bookmarkEnd w:id="0"/>
      <w:r w:rsidR="00BC4A38" w:rsidRPr="00B06179">
        <w:rPr>
          <w:rFonts w:ascii="Times New Roman" w:hAnsi="Times New Roman"/>
          <w:b/>
          <w:bCs/>
          <w:color w:val="000000"/>
        </w:rPr>
        <w:t>Consultant (firm) to Execute a Training and Sensitization Workshop for</w:t>
      </w:r>
      <w:r w:rsidR="00B06179" w:rsidRPr="00B06179">
        <w:rPr>
          <w:rFonts w:ascii="Times New Roman" w:hAnsi="Times New Roman"/>
          <w:b/>
          <w:bCs/>
          <w:color w:val="000000"/>
        </w:rPr>
        <w:t xml:space="preserve"> </w:t>
      </w:r>
      <w:r w:rsidR="00BC4A38" w:rsidRPr="00B06179">
        <w:rPr>
          <w:rFonts w:ascii="Times New Roman" w:hAnsi="Times New Roman"/>
          <w:b/>
          <w:bCs/>
          <w:color w:val="000000"/>
        </w:rPr>
        <w:t>Business Development Organizations (BDOs) in Jamaica</w:t>
      </w:r>
    </w:p>
    <w:p w14:paraId="676CA94A" w14:textId="383BC8EB" w:rsidR="00CE3CBD" w:rsidRPr="00A17C4A" w:rsidRDefault="00CE3CBD" w:rsidP="00B06179">
      <w:pPr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A17C4A">
        <w:rPr>
          <w:rFonts w:ascii="Times New Roman" w:hAnsi="Times New Roman"/>
          <w:b/>
          <w:bCs/>
          <w:color w:val="000000"/>
        </w:rPr>
        <w:t xml:space="preserve">PROJECT #: </w:t>
      </w:r>
      <w:r w:rsidRPr="009A19AE">
        <w:rPr>
          <w:rFonts w:ascii="Times New Roman" w:hAnsi="Times New Roman"/>
          <w:b/>
          <w:bCs/>
          <w:color w:val="000000"/>
        </w:rPr>
        <w:t>JA-O0010 /JA-L1085</w:t>
      </w:r>
    </w:p>
    <w:p w14:paraId="4EA77ABC" w14:textId="78F3205F" w:rsidR="00CE3CBD" w:rsidRDefault="00CE3CBD" w:rsidP="00B06179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B4F47">
        <w:rPr>
          <w:rFonts w:ascii="Times New Roman" w:hAnsi="Times New Roman"/>
          <w:b/>
          <w:bCs/>
          <w:color w:val="000000"/>
        </w:rPr>
        <w:t xml:space="preserve">Procurement ID #: </w:t>
      </w:r>
      <w:r w:rsidRPr="0065771B">
        <w:rPr>
          <w:rFonts w:ascii="Times New Roman" w:hAnsi="Times New Roman"/>
          <w:bCs/>
          <w:color w:val="000000"/>
        </w:rPr>
        <w:t>JA-L1085-P</w:t>
      </w:r>
      <w:r w:rsidR="00BC4A38">
        <w:rPr>
          <w:rFonts w:ascii="Times New Roman" w:hAnsi="Times New Roman"/>
          <w:bCs/>
          <w:color w:val="000000"/>
        </w:rPr>
        <w:t>16511</w:t>
      </w:r>
    </w:p>
    <w:p w14:paraId="0A1C6BFF" w14:textId="2C8050CA" w:rsidR="00CE3CBD" w:rsidRPr="007754DB" w:rsidRDefault="00CE3CBD" w:rsidP="00B06179">
      <w:pPr>
        <w:spacing w:after="0" w:line="240" w:lineRule="auto"/>
        <w:contextualSpacing/>
        <w:rPr>
          <w:rFonts w:ascii="Times New Roman" w:hAnsi="Times New Roman"/>
          <w:b/>
          <w:bCs/>
          <w:i/>
          <w:color w:val="000000"/>
        </w:rPr>
      </w:pPr>
      <w:r w:rsidRPr="007754DB">
        <w:rPr>
          <w:rFonts w:ascii="Times New Roman" w:hAnsi="Times New Roman"/>
          <w:b/>
          <w:bCs/>
          <w:color w:val="000000"/>
        </w:rPr>
        <w:t>Associated WBS Code #:</w:t>
      </w:r>
      <w:r w:rsidR="00BC4A38">
        <w:rPr>
          <w:rFonts w:ascii="Times New Roman" w:hAnsi="Times New Roman"/>
          <w:b/>
          <w:bCs/>
          <w:color w:val="000000"/>
        </w:rPr>
        <w:t>1.3.3</w:t>
      </w:r>
    </w:p>
    <w:p w14:paraId="7F67C61D" w14:textId="77777777" w:rsidR="00CE3CBD" w:rsidRPr="006F0ABB" w:rsidRDefault="00CE3CBD" w:rsidP="00B0617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6F0ABB">
        <w:rPr>
          <w:rFonts w:ascii="Times New Roman" w:hAnsi="Times New Roman"/>
          <w:bCs/>
          <w:color w:val="000000"/>
        </w:rPr>
        <w:t xml:space="preserve">SELECTION METHOD: </w:t>
      </w:r>
      <w:bookmarkStart w:id="1" w:name="_Hlk33432740"/>
      <w:r w:rsidRPr="0065771B">
        <w:rPr>
          <w:rFonts w:ascii="Times New Roman" w:hAnsi="Times New Roman"/>
          <w:bCs/>
          <w:color w:val="000000"/>
        </w:rPr>
        <w:t>Selection Based on the Consultants Qualification (CQS)</w:t>
      </w:r>
    </w:p>
    <w:bookmarkEnd w:id="1"/>
    <w:p w14:paraId="35EC6C3E" w14:textId="1EDD0EF3" w:rsidR="00E8279D" w:rsidRPr="00E8279D" w:rsidRDefault="00CE3CBD" w:rsidP="00E8279D">
      <w:pPr>
        <w:autoSpaceDE w:val="0"/>
        <w:autoSpaceDN w:val="0"/>
        <w:adjustRightInd w:val="0"/>
        <w:spacing w:after="0" w:line="29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27A2B61" wp14:editId="27AC2E1A">
                <wp:simplePos x="0" y="0"/>
                <wp:positionH relativeFrom="column">
                  <wp:posOffset>-17780</wp:posOffset>
                </wp:positionH>
                <wp:positionV relativeFrom="paragraph">
                  <wp:posOffset>34925</wp:posOffset>
                </wp:positionV>
                <wp:extent cx="6436360" cy="0"/>
                <wp:effectExtent l="16510" t="9525" r="14605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636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9F80D7D" id="Straight Connector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2.75pt" to="505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CXsAEAAEkDAAAOAAAAZHJzL2Uyb0RvYy54bWysU01v2zAMvQ/YfxB0X5ykQxAYcXpI1126&#10;LUDbH8BIsi1MFgVSiZ1/P0lNsmK7DfNBoPjx9PhIb+6nwYmTIbboG7mYzaUwXqG2vmvk68vjp7UU&#10;HMFrcOhNI8+G5f3244fNGGqzxB6dNiQSiOd6DI3sYwx1VbHqzQA8w2B8CrZIA8R0pa7SBGNCH1y1&#10;nM9X1YikA6EyzMn78BaU24LftkbFH23LJgrXyMQtlpPKechntd1A3RGE3qoLDfgHFgNYnx69QT1A&#10;BHEk+xfUYBUhYxtnCocK29YqU3pI3Szmf3Tz3EMwpZckDoebTPz/YNX3087vKVNXk38OT6h+svC4&#10;68F3phB4OYc0uEWWqhoD17eSfOGwJ3EYv6FOOXCMWFSYWhoyZOpPTEXs801sM0WhknP1+W51t0oz&#10;UddYBfW1MBDHrwYHkY1GOuuzDlDD6YljJgL1NSW7PT5a58osnRdjYrtertelgtFZnaM5j6k77ByJ&#10;E+R1KF9pK0XepxEevS5ovQH95WJHsO7NTq87f1EjC5C3jesD6vOeriqleRWal93KC/H+Xqp//wHb&#10;XwAAAP//AwBQSwMEFAAGAAgAAAAhAKZ6xHXYAAAABwEAAA8AAABkcnMvZG93bnJldi54bWxMjstO&#10;wzAQRfdI/IM1SOxau5VSoTSTCpD4gJYKtm485EE8NrHTpHw9LhtY3ofuPcVutr040xBaxwirpQJB&#10;XDnTco1wfH1ZPIAIUbPRvWNCuFCAXXl7U+jcuIn3dD7EWqQRDrlGaGL0uZShasjqsHSeOGUfbrA6&#10;JjnU0gx6SuO2l2ulNtLqltNDoz09N1R9HkaL8PU2hqi6cPHd9HTMNu/ffu86xPu7+XELItIc/8pw&#10;xU/oUCamkxvZBNEjLNaJPCJkGYhrrFYqGadfQ5aF/M9f/gAAAP//AwBQSwECLQAUAAYACAAAACEA&#10;toM4kv4AAADhAQAAEwAAAAAAAAAAAAAAAAAAAAAAW0NvbnRlbnRfVHlwZXNdLnhtbFBLAQItABQA&#10;BgAIAAAAIQA4/SH/1gAAAJQBAAALAAAAAAAAAAAAAAAAAC8BAABfcmVscy8ucmVsc1BLAQItABQA&#10;BgAIAAAAIQAtxVCXsAEAAEkDAAAOAAAAAAAAAAAAAAAAAC4CAABkcnMvZTJvRG9jLnhtbFBLAQIt&#10;ABQABgAIAAAAIQCmesR12AAAAAcBAAAPAAAAAAAAAAAAAAAAAAoEAABkcnMvZG93bnJldi54bWxQ&#10;SwUGAAAAAAQABADzAAAADwUAAAAA&#10;" o:allowincell="f" strokeweight="1.44pt"/>
            </w:pict>
          </mc:Fallback>
        </mc:AlternateContent>
      </w:r>
    </w:p>
    <w:p w14:paraId="606E522A" w14:textId="74576DB6" w:rsidR="00CE3CBD" w:rsidRPr="0065771B" w:rsidRDefault="00CE3CBD" w:rsidP="00CE3CBD">
      <w:pPr>
        <w:spacing w:after="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F0ABB">
        <w:rPr>
          <w:rFonts w:ascii="Times New Roman" w:hAnsi="Times New Roman"/>
          <w:color w:val="000000"/>
          <w:sz w:val="20"/>
          <w:szCs w:val="20"/>
        </w:rPr>
        <w:t>The Development Bank of Jamaica (DBJ) through the Government of Jamaica</w:t>
      </w:r>
      <w:r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GoJ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</w:t>
      </w:r>
      <w:r w:rsidRPr="006F0ABB">
        <w:rPr>
          <w:rFonts w:ascii="Times New Roman" w:hAnsi="Times New Roman"/>
          <w:color w:val="000000"/>
          <w:sz w:val="20"/>
          <w:szCs w:val="20"/>
        </w:rPr>
        <w:t xml:space="preserve"> has received financing from the</w:t>
      </w:r>
      <w:r w:rsidRPr="00C65C0B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Inter-American Development Bank (IDB)</w:t>
      </w:r>
      <w:r w:rsidRPr="006F0ABB">
        <w:rPr>
          <w:rFonts w:ascii="Times New Roman" w:hAnsi="Times New Roman"/>
          <w:color w:val="000000"/>
          <w:sz w:val="20"/>
          <w:szCs w:val="20"/>
        </w:rPr>
        <w:t xml:space="preserve"> towards the cost of </w:t>
      </w:r>
      <w:r>
        <w:rPr>
          <w:rFonts w:ascii="Times New Roman" w:hAnsi="Times New Roman"/>
          <w:color w:val="000000"/>
          <w:sz w:val="20"/>
          <w:szCs w:val="20"/>
        </w:rPr>
        <w:t xml:space="preserve">the </w:t>
      </w:r>
      <w:r w:rsidRPr="009A19AE">
        <w:rPr>
          <w:rFonts w:ascii="Times New Roman" w:hAnsi="Times New Roman"/>
          <w:color w:val="000000"/>
          <w:sz w:val="20"/>
          <w:szCs w:val="20"/>
        </w:rPr>
        <w:t xml:space="preserve">Boosting Innovation, Growth and Entrepreneurship Ecosystems (BIGEE) </w:t>
      </w:r>
      <w:proofErr w:type="spellStart"/>
      <w:r w:rsidRPr="009A19AE">
        <w:rPr>
          <w:rFonts w:ascii="Times New Roman" w:hAnsi="Times New Roman"/>
          <w:color w:val="000000"/>
          <w:sz w:val="20"/>
          <w:szCs w:val="20"/>
        </w:rPr>
        <w:t>Programme</w:t>
      </w:r>
      <w:proofErr w:type="spellEnd"/>
      <w:r w:rsidRPr="009A19AE">
        <w:rPr>
          <w:rFonts w:ascii="Times New Roman" w:hAnsi="Times New Roman"/>
          <w:color w:val="000000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9A19AE">
        <w:rPr>
          <w:rFonts w:ascii="Times New Roman" w:hAnsi="Times New Roman"/>
          <w:color w:val="000000"/>
          <w:sz w:val="20"/>
          <w:szCs w:val="20"/>
        </w:rPr>
        <w:t xml:space="preserve">specifically to </w:t>
      </w:r>
      <w:r w:rsidR="00E8279D" w:rsidRPr="00E8279D">
        <w:rPr>
          <w:rFonts w:ascii="Times New Roman" w:hAnsi="Times New Roman"/>
          <w:b/>
          <w:bCs/>
          <w:color w:val="000000"/>
          <w:sz w:val="20"/>
          <w:szCs w:val="20"/>
        </w:rPr>
        <w:t xml:space="preserve">Subcomponent I.3 Capacity Building for Technology Extension Centers for SMEs </w:t>
      </w:r>
      <w:r w:rsidRPr="009A19AE">
        <w:rPr>
          <w:rFonts w:ascii="Times New Roman" w:hAnsi="Times New Roman"/>
          <w:color w:val="000000"/>
          <w:sz w:val="20"/>
          <w:szCs w:val="20"/>
        </w:rPr>
        <w:t>with sub</w:t>
      </w:r>
      <w:r>
        <w:rPr>
          <w:rFonts w:ascii="Times New Roman" w:hAnsi="Times New Roman"/>
          <w:color w:val="000000"/>
          <w:sz w:val="20"/>
          <w:szCs w:val="20"/>
        </w:rPr>
        <w:t>-</w:t>
      </w:r>
      <w:r w:rsidRPr="00A14105">
        <w:rPr>
          <w:rFonts w:ascii="Times New Roman" w:hAnsi="Times New Roman"/>
          <w:color w:val="000000"/>
          <w:sz w:val="20"/>
          <w:szCs w:val="20"/>
        </w:rPr>
        <w:t xml:space="preserve">activity </w:t>
      </w:r>
      <w:bookmarkStart w:id="2" w:name="_Hlk75456707"/>
      <w:r w:rsidR="00E8279D" w:rsidRPr="00E8279D">
        <w:rPr>
          <w:rFonts w:ascii="Times New Roman" w:hAnsi="Times New Roman"/>
          <w:color w:val="000000"/>
          <w:sz w:val="20"/>
          <w:szCs w:val="20"/>
        </w:rPr>
        <w:t>(iii) strengthening of service providers</w:t>
      </w:r>
      <w:r w:rsidRPr="00E8279D">
        <w:rPr>
          <w:rFonts w:ascii="Times New Roman" w:hAnsi="Times New Roman"/>
          <w:color w:val="000000"/>
          <w:sz w:val="20"/>
          <w:szCs w:val="20"/>
        </w:rPr>
        <w:t>.</w:t>
      </w:r>
      <w:r w:rsidRPr="0065771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</w:p>
    <w:p w14:paraId="035308CD" w14:textId="77777777" w:rsidR="00CE3CB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23855766" w14:textId="0E060723" w:rsidR="00CE3CBD" w:rsidRPr="00E8279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7754DB">
        <w:rPr>
          <w:rFonts w:ascii="Times New Roman" w:hAnsi="Times New Roman"/>
          <w:color w:val="000000"/>
          <w:sz w:val="20"/>
          <w:szCs w:val="20"/>
        </w:rPr>
        <w:t>The consulting services (</w:t>
      </w:r>
      <w:r w:rsidRPr="007754DB">
        <w:rPr>
          <w:rFonts w:ascii="Times New Roman" w:hAnsi="Times New Roman" w:hint="cs"/>
          <w:color w:val="000000"/>
          <w:sz w:val="20"/>
          <w:szCs w:val="20"/>
        </w:rPr>
        <w:t>“</w:t>
      </w:r>
      <w:r w:rsidRPr="007754DB">
        <w:rPr>
          <w:rFonts w:ascii="Times New Roman" w:hAnsi="Times New Roman"/>
          <w:color w:val="000000"/>
          <w:sz w:val="20"/>
          <w:szCs w:val="20"/>
        </w:rPr>
        <w:t>the Services</w:t>
      </w:r>
      <w:r w:rsidRPr="007754DB">
        <w:rPr>
          <w:rFonts w:ascii="Times New Roman" w:hAnsi="Times New Roman" w:hint="cs"/>
          <w:color w:val="000000"/>
          <w:sz w:val="20"/>
          <w:szCs w:val="20"/>
        </w:rPr>
        <w:t>”</w:t>
      </w:r>
      <w:r w:rsidRPr="007754DB">
        <w:rPr>
          <w:rFonts w:ascii="Times New Roman" w:hAnsi="Times New Roman"/>
          <w:color w:val="000000"/>
          <w:sz w:val="20"/>
          <w:szCs w:val="20"/>
        </w:rPr>
        <w:t>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8279D">
        <w:rPr>
          <w:rFonts w:ascii="Times New Roman" w:hAnsi="Times New Roman"/>
          <w:color w:val="000000"/>
          <w:sz w:val="20"/>
          <w:szCs w:val="20"/>
        </w:rPr>
        <w:t xml:space="preserve">will require </w:t>
      </w:r>
      <w:bookmarkEnd w:id="2"/>
      <w:r w:rsidR="00E8279D" w:rsidRPr="00E8279D">
        <w:rPr>
          <w:rFonts w:ascii="Times New Roman" w:hAnsi="Times New Roman"/>
          <w:bCs/>
          <w:color w:val="000000"/>
          <w:sz w:val="20"/>
          <w:szCs w:val="20"/>
        </w:rPr>
        <w:t>a consultant to Execute a Training and Sensitization Workshop for Business Development Organizations (BDOs) in Jamaica</w:t>
      </w:r>
      <w:r w:rsidRPr="00E8279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E8279D" w:rsidRPr="00E8279D">
        <w:rPr>
          <w:rFonts w:ascii="Times New Roman" w:hAnsi="Times New Roman"/>
          <w:bCs/>
          <w:color w:val="000000"/>
          <w:sz w:val="20"/>
          <w:szCs w:val="20"/>
        </w:rPr>
        <w:t>that will improve the capability of BDOs to deliver business development services to MSMEs in line with international best practices</w:t>
      </w:r>
      <w:r w:rsidRPr="00E8279D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="00E8279D" w:rsidRPr="00E8279D">
        <w:rPr>
          <w:rFonts w:ascii="Times New Roman" w:hAnsi="Times New Roman"/>
          <w:bCs/>
          <w:color w:val="000000"/>
          <w:sz w:val="20"/>
          <w:szCs w:val="20"/>
        </w:rPr>
        <w:t>The consultant (firm) will also be required to identify opportunities for the DBJ to improve the quality of service that BDOs provide to MSMEs in Jamaica</w:t>
      </w:r>
    </w:p>
    <w:p w14:paraId="49E97870" w14:textId="0E347BA6" w:rsidR="00CE3CB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14:paraId="75014B1B" w14:textId="77777777" w:rsidR="00E8279D" w:rsidRPr="00E8279D" w:rsidRDefault="00E8279D" w:rsidP="00E8279D">
      <w:pPr>
        <w:widowControl/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 xml:space="preserve">The objectives of the training and </w:t>
      </w:r>
      <w:proofErr w:type="spellStart"/>
      <w:r w:rsidRPr="00E8279D">
        <w:rPr>
          <w:rFonts w:ascii="Times New Roman" w:hAnsi="Times New Roman"/>
          <w:color w:val="000000"/>
          <w:sz w:val="20"/>
          <w:szCs w:val="20"/>
        </w:rPr>
        <w:t>sensitisation</w:t>
      </w:r>
      <w:proofErr w:type="spellEnd"/>
      <w:r w:rsidRPr="00E8279D">
        <w:rPr>
          <w:rFonts w:ascii="Times New Roman" w:hAnsi="Times New Roman"/>
          <w:color w:val="000000"/>
          <w:sz w:val="20"/>
          <w:szCs w:val="20"/>
        </w:rPr>
        <w:t xml:space="preserve"> workshop are to:</w:t>
      </w:r>
    </w:p>
    <w:p w14:paraId="4DAB3C2D" w14:textId="77777777" w:rsidR="00E8279D" w:rsidRP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>Expose the BDOs to international best practices in the delivery of services to their clients (MSMEs).</w:t>
      </w:r>
    </w:p>
    <w:p w14:paraId="3D305D72" w14:textId="77777777" w:rsidR="00E8279D" w:rsidRP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 xml:space="preserve"> Sensitize BDOs around the DBJs revamped Voucher for Technical Assistance (VTA) </w:t>
      </w:r>
      <w:proofErr w:type="spellStart"/>
      <w:r w:rsidRPr="00E8279D">
        <w:rPr>
          <w:rFonts w:ascii="Times New Roman" w:hAnsi="Times New Roman"/>
          <w:color w:val="000000"/>
          <w:sz w:val="20"/>
          <w:szCs w:val="20"/>
        </w:rPr>
        <w:t>programme</w:t>
      </w:r>
      <w:proofErr w:type="spellEnd"/>
      <w:r w:rsidRPr="00E8279D">
        <w:rPr>
          <w:rFonts w:ascii="Times New Roman" w:hAnsi="Times New Roman"/>
          <w:color w:val="000000"/>
          <w:sz w:val="20"/>
          <w:szCs w:val="20"/>
        </w:rPr>
        <w:t xml:space="preserve"> and how it will be executed going forward.</w:t>
      </w:r>
    </w:p>
    <w:p w14:paraId="037DA2C1" w14:textId="77777777" w:rsidR="00E8279D" w:rsidRP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 xml:space="preserve">Improve BDOs ability to assist Micro &amp; Small Enterprises with access to finance (loans, grants, equity </w:t>
      </w:r>
      <w:proofErr w:type="spellStart"/>
      <w:r w:rsidRPr="00E8279D">
        <w:rPr>
          <w:rFonts w:ascii="Times New Roman" w:hAnsi="Times New Roman"/>
          <w:color w:val="000000"/>
          <w:sz w:val="20"/>
          <w:szCs w:val="20"/>
        </w:rPr>
        <w:t>etc</w:t>
      </w:r>
      <w:proofErr w:type="spellEnd"/>
      <w:r w:rsidRPr="00E8279D">
        <w:rPr>
          <w:rFonts w:ascii="Times New Roman" w:hAnsi="Times New Roman"/>
          <w:color w:val="000000"/>
          <w:sz w:val="20"/>
          <w:szCs w:val="20"/>
        </w:rPr>
        <w:t>).</w:t>
      </w:r>
    </w:p>
    <w:p w14:paraId="05D96C68" w14:textId="77777777" w:rsidR="00E8279D" w:rsidRP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>Improve the ability of BDOs to assist Micro &amp; Small Enterprises with managing their businesses more efficiently.</w:t>
      </w:r>
    </w:p>
    <w:p w14:paraId="01207E4B" w14:textId="77777777" w:rsidR="00E8279D" w:rsidRP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 xml:space="preserve"> Improve the service quality of BDOs in alignment with internationally </w:t>
      </w:r>
      <w:proofErr w:type="spellStart"/>
      <w:r w:rsidRPr="00E8279D">
        <w:rPr>
          <w:rFonts w:ascii="Times New Roman" w:hAnsi="Times New Roman"/>
          <w:color w:val="000000"/>
          <w:sz w:val="20"/>
          <w:szCs w:val="20"/>
        </w:rPr>
        <w:t>recognised</w:t>
      </w:r>
      <w:proofErr w:type="spellEnd"/>
      <w:r w:rsidRPr="00E8279D">
        <w:rPr>
          <w:rFonts w:ascii="Times New Roman" w:hAnsi="Times New Roman"/>
          <w:color w:val="000000"/>
          <w:sz w:val="20"/>
          <w:szCs w:val="20"/>
        </w:rPr>
        <w:t xml:space="preserve"> best </w:t>
      </w:r>
      <w:proofErr w:type="spellStart"/>
      <w:r w:rsidRPr="00E8279D">
        <w:rPr>
          <w:rFonts w:ascii="Times New Roman" w:hAnsi="Times New Roman"/>
          <w:color w:val="000000"/>
          <w:sz w:val="20"/>
          <w:szCs w:val="20"/>
        </w:rPr>
        <w:t>practises</w:t>
      </w:r>
      <w:proofErr w:type="spellEnd"/>
      <w:r w:rsidRPr="00E8279D">
        <w:rPr>
          <w:rFonts w:ascii="Times New Roman" w:hAnsi="Times New Roman"/>
          <w:color w:val="000000"/>
          <w:sz w:val="20"/>
          <w:szCs w:val="20"/>
        </w:rPr>
        <w:t>.</w:t>
      </w:r>
    </w:p>
    <w:p w14:paraId="5699B2AD" w14:textId="586B0185" w:rsidR="00E8279D" w:rsidRDefault="00E8279D" w:rsidP="00E8279D">
      <w:pPr>
        <w:widowControl/>
        <w:numPr>
          <w:ilvl w:val="0"/>
          <w:numId w:val="42"/>
        </w:numPr>
        <w:spacing w:after="160" w:line="259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8279D">
        <w:rPr>
          <w:rFonts w:ascii="Times New Roman" w:hAnsi="Times New Roman"/>
          <w:color w:val="000000"/>
          <w:sz w:val="20"/>
          <w:szCs w:val="20"/>
        </w:rPr>
        <w:t>Identify opportunities for investment by the DBJ, to increase the capacity of BDOs to deliver business development services to MSMEs.</w:t>
      </w:r>
    </w:p>
    <w:p w14:paraId="1C262E13" w14:textId="77777777" w:rsidR="0044560A" w:rsidRPr="00E8279D" w:rsidRDefault="0044560A" w:rsidP="0044560A">
      <w:pPr>
        <w:widowControl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0"/>
          <w:szCs w:val="20"/>
        </w:rPr>
      </w:pPr>
    </w:p>
    <w:p w14:paraId="1CBE3BF4" w14:textId="77777777" w:rsidR="00CE3CB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3A141D">
        <w:rPr>
          <w:rFonts w:ascii="Times New Roman" w:hAnsi="Times New Roman"/>
          <w:color w:val="000000"/>
          <w:sz w:val="20"/>
          <w:szCs w:val="20"/>
        </w:rPr>
        <w:t>The DBJ now invites eligible Consultants (“</w:t>
      </w:r>
      <w:r>
        <w:rPr>
          <w:rFonts w:ascii="Times New Roman" w:hAnsi="Times New Roman"/>
          <w:color w:val="000000"/>
          <w:sz w:val="20"/>
          <w:szCs w:val="20"/>
        </w:rPr>
        <w:t>Firms</w:t>
      </w:r>
      <w:r w:rsidRPr="003A141D">
        <w:rPr>
          <w:rFonts w:ascii="Times New Roman" w:hAnsi="Times New Roman"/>
          <w:color w:val="000000"/>
          <w:sz w:val="20"/>
          <w:szCs w:val="20"/>
        </w:rPr>
        <w:t xml:space="preserve"> “</w:t>
      </w:r>
      <w:r>
        <w:rPr>
          <w:rFonts w:ascii="Times New Roman" w:hAnsi="Times New Roman"/>
          <w:color w:val="000000"/>
          <w:sz w:val="20"/>
          <w:szCs w:val="20"/>
        </w:rPr>
        <w:t xml:space="preserve">) to </w:t>
      </w:r>
      <w:r w:rsidRPr="003A141D">
        <w:rPr>
          <w:rFonts w:ascii="Times New Roman" w:hAnsi="Times New Roman"/>
          <w:color w:val="000000"/>
          <w:sz w:val="20"/>
          <w:szCs w:val="20"/>
        </w:rPr>
        <w:t xml:space="preserve">indicate their interest in providing consultancy services for the specialized area.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A141D">
        <w:rPr>
          <w:rFonts w:ascii="Times New Roman" w:hAnsi="Times New Roman"/>
          <w:color w:val="000000"/>
          <w:sz w:val="20"/>
          <w:szCs w:val="20"/>
        </w:rPr>
        <w:t xml:space="preserve">Interested Consultants should provide information demonstrating that they have the required qualifications and relevant experience </w:t>
      </w:r>
      <w:r>
        <w:rPr>
          <w:rFonts w:ascii="Times New Roman" w:hAnsi="Times New Roman"/>
          <w:color w:val="000000"/>
          <w:sz w:val="20"/>
          <w:szCs w:val="20"/>
        </w:rPr>
        <w:t xml:space="preserve">to </w:t>
      </w:r>
      <w:r w:rsidRPr="00355AED">
        <w:rPr>
          <w:rFonts w:ascii="Times New Roman" w:hAnsi="Times New Roman"/>
          <w:color w:val="000000"/>
          <w:sz w:val="20"/>
          <w:szCs w:val="20"/>
        </w:rPr>
        <w:t>perform</w:t>
      </w:r>
      <w:r>
        <w:rPr>
          <w:rFonts w:ascii="Times New Roman" w:hAnsi="Times New Roman"/>
          <w:color w:val="000000"/>
          <w:sz w:val="20"/>
          <w:szCs w:val="20"/>
        </w:rPr>
        <w:t xml:space="preserve"> the services.</w:t>
      </w:r>
      <w:r w:rsidRPr="003A141D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90EBC42" w14:textId="77777777" w:rsidR="00CE3CB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55907CB" w14:textId="77777777" w:rsidR="00CE3CB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3A141D">
        <w:rPr>
          <w:rFonts w:ascii="Times New Roman" w:hAnsi="Times New Roman"/>
          <w:color w:val="000000"/>
          <w:sz w:val="20"/>
          <w:szCs w:val="20"/>
        </w:rPr>
        <w:t xml:space="preserve">The criteria </w:t>
      </w:r>
      <w:r>
        <w:rPr>
          <w:rFonts w:ascii="Times New Roman" w:hAnsi="Times New Roman"/>
          <w:color w:val="000000"/>
          <w:sz w:val="20"/>
          <w:szCs w:val="20"/>
        </w:rPr>
        <w:t xml:space="preserve">for qualification </w:t>
      </w:r>
      <w:r w:rsidRPr="003A141D">
        <w:rPr>
          <w:rFonts w:ascii="Times New Roman" w:hAnsi="Times New Roman"/>
          <w:color w:val="000000"/>
          <w:sz w:val="20"/>
          <w:szCs w:val="20"/>
        </w:rPr>
        <w:t>are:</w:t>
      </w:r>
    </w:p>
    <w:p w14:paraId="538CCC17" w14:textId="77777777" w:rsidR="00CE3CBD" w:rsidRPr="003A141D" w:rsidRDefault="00CE3CBD" w:rsidP="00CE3CBD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88DA308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b/>
          <w:color w:val="000000"/>
          <w:sz w:val="20"/>
          <w:szCs w:val="20"/>
        </w:rPr>
        <w:t>Education:</w:t>
      </w:r>
      <w:r w:rsidRPr="0044560A">
        <w:rPr>
          <w:rFonts w:ascii="Times New Roman" w:hAnsi="Times New Roman"/>
          <w:color w:val="000000"/>
          <w:sz w:val="20"/>
          <w:szCs w:val="20"/>
        </w:rPr>
        <w:t xml:space="preserve"> Graduate degree in the Social Sciences or any other relevant field. </w:t>
      </w:r>
    </w:p>
    <w:p w14:paraId="2CB43AD5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b/>
          <w:color w:val="000000"/>
          <w:sz w:val="20"/>
          <w:szCs w:val="20"/>
        </w:rPr>
        <w:t>Experience:</w:t>
      </w:r>
      <w:r w:rsidRPr="0044560A">
        <w:rPr>
          <w:rFonts w:ascii="Times New Roman" w:hAnsi="Times New Roman"/>
          <w:color w:val="000000"/>
          <w:sz w:val="20"/>
          <w:szCs w:val="20"/>
        </w:rPr>
        <w:t xml:space="preserve"> Experience in similar assignments, in terms of nature of the assignment, complexity and scale, for at least five (5) years. </w:t>
      </w:r>
    </w:p>
    <w:p w14:paraId="1941B773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t xml:space="preserve">Practical experience in developing and facilitating training workshops. </w:t>
      </w:r>
    </w:p>
    <w:p w14:paraId="092787DA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t>Demonstrated knowledge and experience in conducting need assessments and developing training modules/ curriculum and training materials.</w:t>
      </w:r>
    </w:p>
    <w:p w14:paraId="4C937E33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lastRenderedPageBreak/>
        <w:t>Demonstrated experience working internationally, and knowledge of international best practices in the application of business development services.</w:t>
      </w:r>
    </w:p>
    <w:p w14:paraId="515D59B8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t>Demonstrated experience and skills in facilitating stakeholder/ working group consultations.</w:t>
      </w:r>
    </w:p>
    <w:p w14:paraId="0547D6F7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t xml:space="preserve">Knowledge of the Jamaican entrepreneurial ecosystem, relevant institutions/ actors and Business Development </w:t>
      </w:r>
      <w:proofErr w:type="spellStart"/>
      <w:r w:rsidRPr="0044560A">
        <w:rPr>
          <w:rFonts w:ascii="Times New Roman" w:hAnsi="Times New Roman"/>
          <w:color w:val="000000"/>
          <w:sz w:val="20"/>
          <w:szCs w:val="20"/>
        </w:rPr>
        <w:t>Organisations</w:t>
      </w:r>
      <w:proofErr w:type="spellEnd"/>
      <w:r w:rsidRPr="0044560A">
        <w:rPr>
          <w:rFonts w:ascii="Times New Roman" w:hAnsi="Times New Roman"/>
          <w:color w:val="000000"/>
          <w:sz w:val="20"/>
          <w:szCs w:val="20"/>
        </w:rPr>
        <w:t>.</w:t>
      </w:r>
    </w:p>
    <w:p w14:paraId="300E8385" w14:textId="77777777" w:rsidR="0044560A" w:rsidRPr="0044560A" w:rsidRDefault="0044560A" w:rsidP="0044560A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color w:val="000000"/>
          <w:sz w:val="20"/>
          <w:szCs w:val="20"/>
        </w:rPr>
        <w:t>Consultant must also demonstrate effective time management skills and ability to work with tight deadlines.</w:t>
      </w:r>
    </w:p>
    <w:p w14:paraId="2E6A5DFE" w14:textId="71CB1854" w:rsidR="00CE3CBD" w:rsidRPr="00AE4E29" w:rsidRDefault="0044560A" w:rsidP="00AE4E29">
      <w:pPr>
        <w:pStyle w:val="ListParagraph"/>
        <w:widowControl/>
        <w:numPr>
          <w:ilvl w:val="0"/>
          <w:numId w:val="43"/>
        </w:numPr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44560A">
        <w:rPr>
          <w:rFonts w:ascii="Times New Roman" w:hAnsi="Times New Roman"/>
          <w:b/>
          <w:color w:val="000000"/>
          <w:sz w:val="20"/>
          <w:szCs w:val="20"/>
        </w:rPr>
        <w:t>Languages:</w:t>
      </w:r>
      <w:r w:rsidRPr="0044560A">
        <w:rPr>
          <w:rFonts w:ascii="Times New Roman" w:hAnsi="Times New Roman"/>
          <w:color w:val="000000"/>
          <w:sz w:val="20"/>
          <w:szCs w:val="20"/>
        </w:rPr>
        <w:t xml:space="preserve"> Fluency in oral and written English.</w:t>
      </w:r>
      <w:r w:rsidR="00CE3CBD" w:rsidRPr="00AE4E29">
        <w:rPr>
          <w:rFonts w:ascii="Times New Roman" w:hAnsi="Times New Roman"/>
          <w:color w:val="000000"/>
          <w:sz w:val="20"/>
          <w:szCs w:val="20"/>
        </w:rPr>
        <w:tab/>
      </w:r>
    </w:p>
    <w:p w14:paraId="41A4AC12" w14:textId="067B8B8C" w:rsidR="00CE3CBD" w:rsidRPr="00381E57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42A3A">
        <w:rPr>
          <w:rFonts w:ascii="Times New Roman" w:hAnsi="Times New Roman"/>
          <w:color w:val="000000"/>
          <w:sz w:val="20"/>
          <w:szCs w:val="20"/>
        </w:rPr>
        <w:t xml:space="preserve">The Terms of Reference may be downloaded from the DBJ’s website: </w:t>
      </w:r>
      <w:hyperlink r:id="rId14" w:history="1">
        <w:r w:rsidRPr="00A42A3A">
          <w:rPr>
            <w:rStyle w:val="Hyperlink"/>
            <w:rFonts w:ascii="Times New Roman" w:hAnsi="Times New Roman"/>
            <w:b/>
            <w:bCs/>
            <w:sz w:val="20"/>
            <w:szCs w:val="20"/>
          </w:rPr>
          <w:t>http://www.dbankjm.com</w:t>
        </w:r>
      </w:hyperlink>
      <w:r w:rsidRPr="00A42A3A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7651EA">
        <w:rPr>
          <w:rFonts w:ascii="Times New Roman" w:hAnsi="Times New Roman"/>
          <w:b/>
          <w:bCs/>
          <w:sz w:val="20"/>
          <w:szCs w:val="20"/>
        </w:rPr>
        <w:t xml:space="preserve">as of Monday, </w:t>
      </w:r>
      <w:r w:rsidR="00AE77D9">
        <w:rPr>
          <w:rFonts w:ascii="Times New Roman" w:hAnsi="Times New Roman"/>
          <w:b/>
          <w:bCs/>
          <w:sz w:val="20"/>
          <w:szCs w:val="20"/>
        </w:rPr>
        <w:t>November 14</w:t>
      </w:r>
      <w:r w:rsidRPr="00381E57">
        <w:rPr>
          <w:rFonts w:ascii="Times New Roman" w:hAnsi="Times New Roman"/>
          <w:b/>
          <w:bCs/>
          <w:sz w:val="20"/>
          <w:szCs w:val="20"/>
        </w:rPr>
        <w:t>, 2022.</w:t>
      </w:r>
    </w:p>
    <w:p w14:paraId="6569FD5D" w14:textId="77777777" w:rsidR="00CE3CBD" w:rsidRPr="00A42A3A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2E29B5EC" w14:textId="77777777" w:rsidR="00CE3CBD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A42A3A">
        <w:rPr>
          <w:rFonts w:ascii="Times New Roman" w:hAnsi="Times New Roman"/>
          <w:color w:val="000000"/>
          <w:sz w:val="20"/>
          <w:szCs w:val="20"/>
        </w:rPr>
        <w:t xml:space="preserve">The attention of interested Consultants is drawn to 1.9 of the IDB’s </w:t>
      </w:r>
      <w:r w:rsidRPr="00A42A3A">
        <w:rPr>
          <w:rFonts w:ascii="Times New Roman" w:hAnsi="Times New Roman"/>
          <w:i/>
          <w:iCs/>
          <w:color w:val="000000"/>
          <w:sz w:val="20"/>
          <w:szCs w:val="20"/>
        </w:rPr>
        <w:t xml:space="preserve">Guidelines: Policies for the Selection and Contracting of Consultants financed by the Inter-American Development Bank (GN-2350-9), March 2011 </w:t>
      </w:r>
      <w:r w:rsidRPr="00A42A3A">
        <w:rPr>
          <w:rFonts w:ascii="Times New Roman" w:hAnsi="Times New Roman"/>
          <w:color w:val="000000"/>
          <w:sz w:val="20"/>
          <w:szCs w:val="20"/>
        </w:rPr>
        <w:t xml:space="preserve">setting forth the IDB’s policy on conflict of interest. The Consultant will be selected in accordance with the </w:t>
      </w:r>
      <w:r w:rsidRPr="00A42A3A">
        <w:rPr>
          <w:rFonts w:ascii="Times New Roman" w:hAnsi="Times New Roman"/>
          <w:b/>
          <w:bCs/>
          <w:color w:val="000000"/>
          <w:sz w:val="20"/>
          <w:szCs w:val="20"/>
        </w:rPr>
        <w:t xml:space="preserve">Selection Based on the Consultants’ Qualifications (CQS) </w:t>
      </w:r>
      <w:r w:rsidRPr="00A42A3A">
        <w:rPr>
          <w:rFonts w:ascii="Times New Roman" w:hAnsi="Times New Roman"/>
          <w:color w:val="000000"/>
          <w:sz w:val="20"/>
          <w:szCs w:val="20"/>
        </w:rPr>
        <w:t>method</w:t>
      </w:r>
      <w:r w:rsidRPr="00A42A3A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A42A3A">
        <w:rPr>
          <w:rFonts w:ascii="Times New Roman" w:hAnsi="Times New Roman"/>
          <w:color w:val="000000"/>
          <w:sz w:val="20"/>
          <w:szCs w:val="20"/>
        </w:rPr>
        <w:t xml:space="preserve">set out in the </w:t>
      </w:r>
      <w:r w:rsidRPr="00A42A3A">
        <w:rPr>
          <w:rFonts w:ascii="Times New Roman" w:hAnsi="Times New Roman"/>
          <w:i/>
          <w:iCs/>
          <w:color w:val="000000"/>
          <w:sz w:val="20"/>
          <w:szCs w:val="20"/>
        </w:rPr>
        <w:t xml:space="preserve">GN-2350-9, March 2011 </w:t>
      </w:r>
      <w:r w:rsidRPr="00A42A3A">
        <w:rPr>
          <w:rFonts w:ascii="Times New Roman" w:hAnsi="Times New Roman"/>
          <w:color w:val="000000"/>
          <w:sz w:val="20"/>
          <w:szCs w:val="20"/>
        </w:rPr>
        <w:t xml:space="preserve">on page 20, Item 3.7- 8. </w:t>
      </w:r>
    </w:p>
    <w:p w14:paraId="1134F01C" w14:textId="77777777" w:rsidR="00CE3CBD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36EC1FB0" w14:textId="75C62203" w:rsidR="00CE3CBD" w:rsidRPr="002D4BC0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D4BC0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Deadline for Clarifications:  </w:t>
      </w:r>
      <w:r w:rsidRPr="002D4BC0">
        <w:rPr>
          <w:rFonts w:ascii="Times New Roman" w:hAnsi="Times New Roman"/>
          <w:i/>
          <w:iCs/>
          <w:color w:val="000000"/>
          <w:sz w:val="20"/>
          <w:szCs w:val="20"/>
        </w:rPr>
        <w:t xml:space="preserve">All Requests for Clarification should be submitted on or before </w:t>
      </w:r>
      <w:r w:rsidR="00AE77D9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Wednes</w:t>
      </w:r>
      <w:r w:rsidRPr="002D4BC0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day, </w:t>
      </w:r>
      <w:r w:rsidR="00AE77D9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November 23</w:t>
      </w:r>
      <w:r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, </w:t>
      </w:r>
      <w:r w:rsidRPr="002D4BC0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2022, at 4:30 p.m.</w:t>
      </w:r>
      <w:r w:rsidRPr="002D4BC0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, </w:t>
      </w:r>
      <w:r w:rsidRPr="002D4BC0">
        <w:rPr>
          <w:rFonts w:ascii="Times New Roman" w:hAnsi="Times New Roman"/>
          <w:i/>
          <w:iCs/>
          <w:color w:val="000000"/>
          <w:sz w:val="20"/>
          <w:szCs w:val="20"/>
        </w:rPr>
        <w:t xml:space="preserve">by sending an email to: </w:t>
      </w:r>
      <w:hyperlink r:id="rId15" w:history="1">
        <w:r w:rsidRPr="002D4BC0">
          <w:rPr>
            <w:rStyle w:val="Hyperlink"/>
            <w:rFonts w:ascii="Times New Roman" w:hAnsi="Times New Roman"/>
            <w:i/>
            <w:iCs/>
            <w:sz w:val="20"/>
            <w:szCs w:val="20"/>
          </w:rPr>
          <w:t xml:space="preserve"> </w:t>
        </w:r>
        <w:r w:rsidRPr="002D4BC0">
          <w:rPr>
            <w:rStyle w:val="Hyperlink"/>
            <w:rFonts w:ascii="Times New Roman" w:hAnsi="Times New Roman"/>
            <w:b/>
            <w:bCs/>
            <w:i/>
            <w:iCs/>
            <w:sz w:val="20"/>
            <w:szCs w:val="20"/>
          </w:rPr>
          <w:t>thinkbigee@dbankjm.com</w:t>
        </w:r>
      </w:hyperlink>
    </w:p>
    <w:p w14:paraId="1B8881A6" w14:textId="77777777" w:rsidR="00CE3CBD" w:rsidRPr="00A42A3A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EE2878F" w14:textId="1834C300" w:rsidR="00CE3CBD" w:rsidRPr="00A42A3A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2D4BC0">
        <w:rPr>
          <w:rFonts w:ascii="Times New Roman" w:hAnsi="Times New Roman"/>
          <w:b/>
          <w:i/>
          <w:iCs/>
          <w:color w:val="000000"/>
          <w:sz w:val="20"/>
          <w:szCs w:val="20"/>
        </w:rPr>
        <w:t>Deadline for Submission: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A42A3A">
        <w:rPr>
          <w:rFonts w:ascii="Times New Roman" w:hAnsi="Times New Roman"/>
          <w:color w:val="000000"/>
          <w:sz w:val="20"/>
          <w:szCs w:val="20"/>
        </w:rPr>
        <w:t>Expressions of Interest may be delivered in writing to the address below (in person or by mail) or via email</w:t>
      </w:r>
      <w:r>
        <w:rPr>
          <w:rFonts w:ascii="Times New Roman" w:hAnsi="Times New Roman"/>
          <w:color w:val="000000"/>
          <w:sz w:val="20"/>
          <w:szCs w:val="20"/>
        </w:rPr>
        <w:t xml:space="preserve">:  </w:t>
      </w:r>
      <w:hyperlink r:id="rId16" w:history="1">
        <w:r w:rsidRPr="00524E7E">
          <w:rPr>
            <w:rStyle w:val="Hyperlink"/>
            <w:rFonts w:ascii="Times New Roman" w:hAnsi="Times New Roman"/>
            <w:b/>
            <w:bCs/>
            <w:i/>
            <w:iCs/>
            <w:sz w:val="20"/>
            <w:szCs w:val="20"/>
          </w:rPr>
          <w:t>thinkbigee@dbankjm.com</w:t>
        </w:r>
      </w:hyperlink>
      <w:r w:rsidRPr="00A42A3A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381E57">
        <w:rPr>
          <w:rFonts w:ascii="Times New Roman" w:hAnsi="Times New Roman"/>
          <w:b/>
          <w:bCs/>
          <w:sz w:val="20"/>
          <w:szCs w:val="20"/>
        </w:rPr>
        <w:t xml:space="preserve">no later than </w:t>
      </w:r>
      <w:r w:rsidR="005A474E" w:rsidRPr="005A474E">
        <w:rPr>
          <w:rFonts w:ascii="Times New Roman" w:hAnsi="Times New Roman"/>
          <w:b/>
          <w:bCs/>
          <w:i/>
          <w:iCs/>
          <w:sz w:val="20"/>
          <w:szCs w:val="20"/>
        </w:rPr>
        <w:t xml:space="preserve">Friday, </w:t>
      </w:r>
      <w:r w:rsidR="00AE77D9">
        <w:rPr>
          <w:rFonts w:ascii="Times New Roman" w:hAnsi="Times New Roman"/>
          <w:b/>
          <w:bCs/>
          <w:i/>
          <w:iCs/>
          <w:sz w:val="20"/>
          <w:szCs w:val="20"/>
        </w:rPr>
        <w:t>Dece</w:t>
      </w:r>
      <w:r w:rsidR="005A474E" w:rsidRPr="005A474E">
        <w:rPr>
          <w:rFonts w:ascii="Times New Roman" w:hAnsi="Times New Roman"/>
          <w:b/>
          <w:bCs/>
          <w:i/>
          <w:iCs/>
          <w:sz w:val="20"/>
          <w:szCs w:val="20"/>
        </w:rPr>
        <w:t>mber</w:t>
      </w:r>
      <w:r w:rsidR="00AE77D9">
        <w:rPr>
          <w:rFonts w:ascii="Times New Roman" w:hAnsi="Times New Roman"/>
          <w:b/>
          <w:bCs/>
          <w:i/>
          <w:iCs/>
          <w:sz w:val="20"/>
          <w:szCs w:val="20"/>
        </w:rPr>
        <w:t xml:space="preserve"> 2</w:t>
      </w:r>
      <w:r w:rsidR="005A474E" w:rsidRPr="005A474E">
        <w:rPr>
          <w:rFonts w:ascii="Times New Roman" w:hAnsi="Times New Roman"/>
          <w:b/>
          <w:bCs/>
          <w:i/>
          <w:iCs/>
          <w:sz w:val="20"/>
          <w:szCs w:val="20"/>
        </w:rPr>
        <w:t>, 2022</w:t>
      </w:r>
      <w:r>
        <w:rPr>
          <w:rFonts w:ascii="Times New Roman" w:hAnsi="Times New Roman"/>
          <w:b/>
          <w:bCs/>
          <w:sz w:val="20"/>
          <w:szCs w:val="20"/>
        </w:rPr>
        <w:t>,</w:t>
      </w:r>
      <w:r w:rsidRPr="00381E57">
        <w:rPr>
          <w:rFonts w:ascii="Times New Roman" w:hAnsi="Times New Roman"/>
          <w:b/>
          <w:bCs/>
          <w:sz w:val="20"/>
          <w:szCs w:val="20"/>
        </w:rPr>
        <w:t xml:space="preserve"> at 3:00 p.m.</w:t>
      </w:r>
    </w:p>
    <w:p w14:paraId="33775304" w14:textId="77777777" w:rsidR="00CE3CBD" w:rsidRPr="00A42A3A" w:rsidRDefault="00CE3CBD" w:rsidP="00CE3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3B880AC" w14:textId="77777777" w:rsidR="00CE3CBD" w:rsidRPr="001E03D2" w:rsidRDefault="00CE3CBD" w:rsidP="00CE3CBD">
      <w:pPr>
        <w:autoSpaceDE w:val="0"/>
        <w:autoSpaceDN w:val="0"/>
        <w:adjustRightInd w:val="0"/>
        <w:spacing w:after="0" w:line="240" w:lineRule="auto"/>
        <w:ind w:left="3700"/>
        <w:rPr>
          <w:rFonts w:ascii="Times New Roman" w:hAnsi="Times New Roman"/>
          <w:sz w:val="24"/>
          <w:szCs w:val="24"/>
        </w:rPr>
      </w:pPr>
      <w:r w:rsidRPr="001E03D2">
        <w:rPr>
          <w:rFonts w:ascii="Times New Roman" w:hAnsi="Times New Roman"/>
          <w:bCs/>
          <w:sz w:val="21"/>
          <w:szCs w:val="21"/>
        </w:rPr>
        <w:t>Development Bank of Jamaica</w:t>
      </w:r>
    </w:p>
    <w:p w14:paraId="582CED25" w14:textId="77777777" w:rsidR="00CE3CBD" w:rsidRDefault="00CE3CBD" w:rsidP="00CE3CBD">
      <w:pPr>
        <w:autoSpaceDE w:val="0"/>
        <w:autoSpaceDN w:val="0"/>
        <w:adjustRightInd w:val="0"/>
        <w:spacing w:after="0" w:line="240" w:lineRule="auto"/>
        <w:ind w:left="330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Attn: </w:t>
      </w:r>
      <w:r w:rsidRPr="00435266">
        <w:rPr>
          <w:rFonts w:ascii="Times New Roman" w:hAnsi="Times New Roman"/>
          <w:bCs/>
          <w:sz w:val="21"/>
          <w:szCs w:val="21"/>
        </w:rPr>
        <w:t>Procurement Specialist/Project Manager</w:t>
      </w:r>
    </w:p>
    <w:p w14:paraId="4CDE9E41" w14:textId="77777777" w:rsidR="0044560A" w:rsidRDefault="0044560A" w:rsidP="00445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 w:rsidRPr="0044560A">
        <w:rPr>
          <w:rFonts w:ascii="Times New Roman" w:hAnsi="Times New Roman"/>
          <w:b/>
          <w:bCs/>
          <w:sz w:val="21"/>
          <w:szCs w:val="21"/>
        </w:rPr>
        <w:t xml:space="preserve">Consultant (firm) to Execute a Training and Sensitization Workshop </w:t>
      </w:r>
    </w:p>
    <w:p w14:paraId="6930B1B7" w14:textId="10B92C1F" w:rsidR="00CE3CBD" w:rsidRPr="004B4033" w:rsidRDefault="0044560A" w:rsidP="00445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sz w:val="21"/>
          <w:szCs w:val="21"/>
        </w:rPr>
        <w:t xml:space="preserve">          </w:t>
      </w:r>
      <w:r w:rsidRPr="0044560A">
        <w:rPr>
          <w:rFonts w:ascii="Times New Roman" w:hAnsi="Times New Roman"/>
          <w:b/>
          <w:bCs/>
          <w:sz w:val="21"/>
          <w:szCs w:val="21"/>
        </w:rPr>
        <w:t>for Business Development Organizations (BDOs) in Jamaica</w:t>
      </w:r>
      <w:r w:rsidR="00CE3CBD">
        <w:rPr>
          <w:rFonts w:ascii="Times New Roman" w:hAnsi="Times New Roman"/>
          <w:bCs/>
          <w:sz w:val="21"/>
          <w:szCs w:val="21"/>
        </w:rPr>
        <w:t xml:space="preserve">                                                                             for the </w:t>
      </w:r>
      <w:r w:rsidR="00CE3CBD" w:rsidRPr="00435266">
        <w:rPr>
          <w:rFonts w:ascii="Times New Roman" w:hAnsi="Times New Roman"/>
          <w:bCs/>
          <w:sz w:val="21"/>
          <w:szCs w:val="21"/>
        </w:rPr>
        <w:t>BIGEE</w:t>
      </w:r>
      <w:r w:rsidR="00CE3CBD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="00CE3CBD" w:rsidRPr="00435266">
        <w:rPr>
          <w:rFonts w:ascii="Times New Roman" w:hAnsi="Times New Roman"/>
          <w:bCs/>
          <w:sz w:val="21"/>
          <w:szCs w:val="21"/>
        </w:rPr>
        <w:t>Programme</w:t>
      </w:r>
      <w:proofErr w:type="spellEnd"/>
    </w:p>
    <w:p w14:paraId="0C1EBABC" w14:textId="77777777" w:rsidR="00CE3CBD" w:rsidRPr="001E03D2" w:rsidRDefault="00CE3CBD" w:rsidP="00CE3CBD">
      <w:pPr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11EE7E70" w14:textId="77777777" w:rsidR="00CE3CBD" w:rsidRPr="001E03D2" w:rsidRDefault="00CE3CBD" w:rsidP="00CE3CBD">
      <w:pPr>
        <w:autoSpaceDE w:val="0"/>
        <w:autoSpaceDN w:val="0"/>
        <w:adjustRightInd w:val="0"/>
        <w:spacing w:after="0" w:line="240" w:lineRule="auto"/>
        <w:ind w:left="3620"/>
        <w:rPr>
          <w:rFonts w:ascii="Times New Roman" w:hAnsi="Times New Roman"/>
          <w:sz w:val="24"/>
          <w:szCs w:val="24"/>
        </w:rPr>
      </w:pPr>
      <w:r w:rsidRPr="001E03D2">
        <w:rPr>
          <w:rFonts w:ascii="Times New Roman" w:hAnsi="Times New Roman"/>
          <w:bCs/>
          <w:sz w:val="21"/>
          <w:szCs w:val="21"/>
        </w:rPr>
        <w:t>11a-15 Oxford Road, Kingston 5</w:t>
      </w:r>
    </w:p>
    <w:p w14:paraId="057554C0" w14:textId="77777777" w:rsidR="00CE3CBD" w:rsidRPr="001E03D2" w:rsidRDefault="00CE3CBD" w:rsidP="00CE3CBD">
      <w:pPr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0140F6DC" w14:textId="504C9536" w:rsidR="00CE3CBD" w:rsidRDefault="00CE3CBD" w:rsidP="00CE3CBD">
      <w:pPr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bCs/>
          <w:sz w:val="21"/>
          <w:szCs w:val="21"/>
        </w:rPr>
      </w:pPr>
      <w:r w:rsidRPr="001E03D2">
        <w:rPr>
          <w:rFonts w:ascii="Times New Roman" w:hAnsi="Times New Roman"/>
          <w:bCs/>
          <w:sz w:val="21"/>
          <w:szCs w:val="21"/>
        </w:rPr>
        <w:t>Jamaica, West Indies</w:t>
      </w:r>
    </w:p>
    <w:p w14:paraId="250527BD" w14:textId="51D23F72" w:rsidR="00CE3CBD" w:rsidRDefault="00CE3CBD" w:rsidP="00CE3CBD">
      <w:pPr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bCs/>
          <w:sz w:val="21"/>
          <w:szCs w:val="21"/>
        </w:rPr>
      </w:pPr>
      <w:bookmarkStart w:id="3" w:name="_GoBack"/>
      <w:bookmarkEnd w:id="3"/>
    </w:p>
    <w:p w14:paraId="09D8E4B0" w14:textId="60C9F978" w:rsidR="00CE3CBD" w:rsidRDefault="00CE3CBD" w:rsidP="00CE3CBD">
      <w:pPr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bCs/>
          <w:sz w:val="21"/>
          <w:szCs w:val="21"/>
        </w:rPr>
      </w:pPr>
    </w:p>
    <w:p w14:paraId="3F746003" w14:textId="6E9430BF" w:rsidR="00CE3CBD" w:rsidRDefault="00CE3CBD" w:rsidP="00CE3CBD">
      <w:pPr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bCs/>
          <w:sz w:val="21"/>
          <w:szCs w:val="21"/>
        </w:rPr>
      </w:pPr>
    </w:p>
    <w:p w14:paraId="461F118A" w14:textId="77777777" w:rsidR="00CE3CBD" w:rsidRDefault="00CE3CBD" w:rsidP="00CE3CBD">
      <w:pPr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/>
          <w:sz w:val="24"/>
          <w:szCs w:val="24"/>
        </w:rPr>
      </w:pPr>
    </w:p>
    <w:p w14:paraId="3ABD8A4A" w14:textId="696EDEBD" w:rsidR="00CE3CBD" w:rsidRDefault="00CE3CBD" w:rsidP="03B30AA2">
      <w:pPr>
        <w:pStyle w:val="Heading1"/>
        <w:jc w:val="center"/>
        <w:rPr>
          <w:rFonts w:asciiTheme="minorHAnsi" w:hAnsiTheme="minorHAnsi" w:cstheme="minorHAnsi"/>
          <w:color w:val="000000" w:themeColor="text1"/>
          <w:lang w:val="en-JM"/>
        </w:rPr>
      </w:pPr>
    </w:p>
    <w:p w14:paraId="5D63DABD" w14:textId="5ACB7BF2" w:rsidR="00CE3CBD" w:rsidRDefault="00CE3CBD" w:rsidP="00CE3CBD">
      <w:pPr>
        <w:rPr>
          <w:lang w:val="en-JM"/>
        </w:rPr>
      </w:pPr>
    </w:p>
    <w:p w14:paraId="4B5ED359" w14:textId="77777777" w:rsidR="00CE3CBD" w:rsidRPr="00CE3CBD" w:rsidRDefault="00CE3CBD" w:rsidP="00CE3CBD">
      <w:pPr>
        <w:rPr>
          <w:lang w:val="en-JM"/>
        </w:rPr>
      </w:pPr>
    </w:p>
    <w:sectPr w:rsidR="00CE3CBD" w:rsidRPr="00CE3CBD" w:rsidSect="005A474E">
      <w:headerReference w:type="default" r:id="rId17"/>
      <w:footerReference w:type="default" r:id="rId18"/>
      <w:pgSz w:w="12240" w:h="15840"/>
      <w:pgMar w:top="1457" w:right="1041" w:bottom="1162" w:left="1338" w:header="333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7EFFA" w14:textId="77777777" w:rsidR="001135EB" w:rsidRDefault="001135EB">
      <w:pPr>
        <w:spacing w:after="0" w:line="240" w:lineRule="auto"/>
      </w:pPr>
      <w:r>
        <w:separator/>
      </w:r>
    </w:p>
  </w:endnote>
  <w:endnote w:type="continuationSeparator" w:id="0">
    <w:p w14:paraId="380A3E95" w14:textId="77777777" w:rsidR="001135EB" w:rsidRDefault="001135EB">
      <w:pPr>
        <w:spacing w:after="0" w:line="240" w:lineRule="auto"/>
      </w:pPr>
      <w:r>
        <w:continuationSeparator/>
      </w:r>
    </w:p>
  </w:endnote>
  <w:endnote w:type="continuationNotice" w:id="1">
    <w:p w14:paraId="7E926421" w14:textId="77777777" w:rsidR="001135EB" w:rsidRDefault="001135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D245A" w14:textId="7FDC3627" w:rsidR="000B218B" w:rsidRDefault="000B218B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10B57" w14:textId="77777777" w:rsidR="001135EB" w:rsidRDefault="001135EB">
      <w:pPr>
        <w:spacing w:after="0" w:line="240" w:lineRule="auto"/>
      </w:pPr>
      <w:r>
        <w:separator/>
      </w:r>
    </w:p>
  </w:footnote>
  <w:footnote w:type="continuationSeparator" w:id="0">
    <w:p w14:paraId="300F8295" w14:textId="77777777" w:rsidR="001135EB" w:rsidRDefault="001135EB">
      <w:pPr>
        <w:spacing w:after="0" w:line="240" w:lineRule="auto"/>
      </w:pPr>
      <w:r>
        <w:continuationSeparator/>
      </w:r>
    </w:p>
  </w:footnote>
  <w:footnote w:type="continuationNotice" w:id="1">
    <w:p w14:paraId="5BBA732E" w14:textId="77777777" w:rsidR="001135EB" w:rsidRDefault="001135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1BE67" w14:textId="77777777" w:rsidR="000B218B" w:rsidRDefault="000B218B">
    <w:pPr>
      <w:spacing w:after="0" w:line="0" w:lineRule="atLeast"/>
      <w:rPr>
        <w:sz w:val="0"/>
        <w:szCs w:val="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S62BO29V" int2:invalidationBookmarkName="" int2:hashCode="dlL/l9pKUTicfF" int2:id="86A8LXGo"/>
    <int2:bookmark int2:bookmarkName="_Int_m2z8zTTT" int2:invalidationBookmarkName="" int2:hashCode="AoTGrFjLR7tS5C" int2:id="KcZbOYqB"/>
    <int2:bookmark int2:bookmarkName="_Int_kUfY3Wby" int2:invalidationBookmarkName="" int2:hashCode="0lXQ0GySJQ8tJA" int2:id="cTXrEPnY"/>
    <int2:bookmark int2:bookmarkName="_Int_8NVoHCP8" int2:invalidationBookmarkName="" int2:hashCode="uL49EmQxDDuMhI" int2:id="mv1lgQKe"/>
    <int2:bookmark int2:bookmarkName="_Int_NrgD53jq" int2:invalidationBookmarkName="" int2:hashCode="VStWjQlw/QQSqE" int2:id="sP9u8JuY"/>
    <int2:bookmark int2:bookmarkName="_Int_J9UpvF7F" int2:invalidationBookmarkName="" int2:hashCode="dWG/sBXY9TZ2DL" int2:id="tFbyfSFZ"/>
    <int2:bookmark int2:bookmarkName="_Int_VAbFVlx5" int2:invalidationBookmarkName="" int2:hashCode="RoHRJMxsS3O6q/" int2:id="wZWYZFUW"/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251"/>
    <w:multiLevelType w:val="hybridMultilevel"/>
    <w:tmpl w:val="00D2D510"/>
    <w:lvl w:ilvl="0" w:tplc="B5502E86">
      <w:start w:val="1"/>
      <w:numFmt w:val="bullet"/>
      <w:lvlText w:val="•"/>
      <w:lvlJc w:val="left"/>
      <w:pPr>
        <w:ind w:left="2322" w:hanging="360"/>
      </w:pPr>
      <w:rPr>
        <w:rFonts w:ascii="Arial" w:hAnsi="Arial" w:hint="default"/>
      </w:rPr>
    </w:lvl>
    <w:lvl w:ilvl="1" w:tplc="2C0A0003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1" w15:restartNumberingAfterBreak="0">
    <w:nsid w:val="03086AE2"/>
    <w:multiLevelType w:val="hybridMultilevel"/>
    <w:tmpl w:val="4F18AA86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46178"/>
    <w:multiLevelType w:val="hybridMultilevel"/>
    <w:tmpl w:val="6B808F0C"/>
    <w:lvl w:ilvl="0" w:tplc="AD484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90019">
      <w:start w:val="1"/>
      <w:numFmt w:val="lowerLetter"/>
      <w:lvlText w:val="%2."/>
      <w:lvlJc w:val="left"/>
      <w:pPr>
        <w:ind w:left="1440" w:hanging="360"/>
      </w:pPr>
    </w:lvl>
    <w:lvl w:ilvl="2" w:tplc="2009001B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A3B0B"/>
    <w:multiLevelType w:val="multilevel"/>
    <w:tmpl w:val="8390D4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D06B6A"/>
    <w:multiLevelType w:val="multilevel"/>
    <w:tmpl w:val="DB7CE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304C0F"/>
    <w:multiLevelType w:val="hybridMultilevel"/>
    <w:tmpl w:val="F954AEBE"/>
    <w:lvl w:ilvl="0" w:tplc="2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20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 w15:restartNumberingAfterBreak="0">
    <w:nsid w:val="0E871516"/>
    <w:multiLevelType w:val="hybridMultilevel"/>
    <w:tmpl w:val="583C6420"/>
    <w:lvl w:ilvl="0" w:tplc="6B6A37CE">
      <w:numFmt w:val="bullet"/>
      <w:lvlText w:val=""/>
      <w:lvlJc w:val="left"/>
      <w:pPr>
        <w:ind w:left="820" w:hanging="360"/>
      </w:pPr>
      <w:rPr>
        <w:rFonts w:ascii="Segoe MDL2 Assets" w:eastAsia="Segoe MDL2 Assets" w:hAnsi="Segoe MDL2 Assets" w:cs="Segoe MDL2 Assets" w:hint="default"/>
        <w:w w:val="46"/>
      </w:rPr>
    </w:lvl>
    <w:lvl w:ilvl="1" w:tplc="2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34B57D3"/>
    <w:multiLevelType w:val="hybridMultilevel"/>
    <w:tmpl w:val="EC306D42"/>
    <w:lvl w:ilvl="0" w:tplc="E4AC27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112065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6AE87B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B6E05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74DA8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26C4AD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D255A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D2326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7C4800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4E19BD"/>
    <w:multiLevelType w:val="hybridMultilevel"/>
    <w:tmpl w:val="D47062DE"/>
    <w:lvl w:ilvl="0" w:tplc="F8B6E05A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9" w15:restartNumberingAfterBreak="0">
    <w:nsid w:val="224C7715"/>
    <w:multiLevelType w:val="hybridMultilevel"/>
    <w:tmpl w:val="46081A7C"/>
    <w:lvl w:ilvl="0" w:tplc="2AB00078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20090019" w:tentative="1">
      <w:start w:val="1"/>
      <w:numFmt w:val="lowerLetter"/>
      <w:lvlText w:val="%2."/>
      <w:lvlJc w:val="left"/>
      <w:pPr>
        <w:ind w:left="1222" w:hanging="360"/>
      </w:pPr>
    </w:lvl>
    <w:lvl w:ilvl="2" w:tplc="2009001B" w:tentative="1">
      <w:start w:val="1"/>
      <w:numFmt w:val="lowerRoman"/>
      <w:lvlText w:val="%3."/>
      <w:lvlJc w:val="right"/>
      <w:pPr>
        <w:ind w:left="1942" w:hanging="180"/>
      </w:pPr>
    </w:lvl>
    <w:lvl w:ilvl="3" w:tplc="2009000F" w:tentative="1">
      <w:start w:val="1"/>
      <w:numFmt w:val="decimal"/>
      <w:lvlText w:val="%4."/>
      <w:lvlJc w:val="left"/>
      <w:pPr>
        <w:ind w:left="2662" w:hanging="360"/>
      </w:pPr>
    </w:lvl>
    <w:lvl w:ilvl="4" w:tplc="20090019" w:tentative="1">
      <w:start w:val="1"/>
      <w:numFmt w:val="lowerLetter"/>
      <w:lvlText w:val="%5."/>
      <w:lvlJc w:val="left"/>
      <w:pPr>
        <w:ind w:left="3382" w:hanging="360"/>
      </w:pPr>
    </w:lvl>
    <w:lvl w:ilvl="5" w:tplc="2009001B" w:tentative="1">
      <w:start w:val="1"/>
      <w:numFmt w:val="lowerRoman"/>
      <w:lvlText w:val="%6."/>
      <w:lvlJc w:val="right"/>
      <w:pPr>
        <w:ind w:left="4102" w:hanging="180"/>
      </w:pPr>
    </w:lvl>
    <w:lvl w:ilvl="6" w:tplc="2009000F" w:tentative="1">
      <w:start w:val="1"/>
      <w:numFmt w:val="decimal"/>
      <w:lvlText w:val="%7."/>
      <w:lvlJc w:val="left"/>
      <w:pPr>
        <w:ind w:left="4822" w:hanging="360"/>
      </w:pPr>
    </w:lvl>
    <w:lvl w:ilvl="7" w:tplc="20090019" w:tentative="1">
      <w:start w:val="1"/>
      <w:numFmt w:val="lowerLetter"/>
      <w:lvlText w:val="%8."/>
      <w:lvlJc w:val="left"/>
      <w:pPr>
        <w:ind w:left="5542" w:hanging="360"/>
      </w:pPr>
    </w:lvl>
    <w:lvl w:ilvl="8" w:tplc="2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472C25"/>
    <w:multiLevelType w:val="hybridMultilevel"/>
    <w:tmpl w:val="91C24AC0"/>
    <w:lvl w:ilvl="0" w:tplc="318AC892">
      <w:start w:val="1"/>
      <w:numFmt w:val="decimal"/>
      <w:lvlText w:val="%1."/>
      <w:lvlJc w:val="left"/>
      <w:pPr>
        <w:ind w:left="720" w:hanging="360"/>
      </w:pPr>
    </w:lvl>
    <w:lvl w:ilvl="1" w:tplc="438CE4E0">
      <w:start w:val="1"/>
      <w:numFmt w:val="lowerLetter"/>
      <w:lvlText w:val="%2."/>
      <w:lvlJc w:val="left"/>
      <w:pPr>
        <w:ind w:left="1440" w:hanging="360"/>
      </w:pPr>
    </w:lvl>
    <w:lvl w:ilvl="2" w:tplc="1688B896">
      <w:start w:val="1"/>
      <w:numFmt w:val="lowerRoman"/>
      <w:lvlText w:val="%3."/>
      <w:lvlJc w:val="right"/>
      <w:pPr>
        <w:ind w:left="2160" w:hanging="180"/>
      </w:pPr>
    </w:lvl>
    <w:lvl w:ilvl="3" w:tplc="08D8A39A">
      <w:start w:val="1"/>
      <w:numFmt w:val="decimal"/>
      <w:lvlText w:val="%4."/>
      <w:lvlJc w:val="left"/>
      <w:pPr>
        <w:ind w:left="2880" w:hanging="360"/>
      </w:pPr>
    </w:lvl>
    <w:lvl w:ilvl="4" w:tplc="C7ACA3C0">
      <w:start w:val="1"/>
      <w:numFmt w:val="lowerLetter"/>
      <w:lvlText w:val="%5."/>
      <w:lvlJc w:val="left"/>
      <w:pPr>
        <w:ind w:left="3600" w:hanging="360"/>
      </w:pPr>
    </w:lvl>
    <w:lvl w:ilvl="5" w:tplc="9F8A2210">
      <w:start w:val="1"/>
      <w:numFmt w:val="lowerRoman"/>
      <w:lvlText w:val="%6."/>
      <w:lvlJc w:val="right"/>
      <w:pPr>
        <w:ind w:left="4320" w:hanging="180"/>
      </w:pPr>
    </w:lvl>
    <w:lvl w:ilvl="6" w:tplc="16BED578">
      <w:start w:val="1"/>
      <w:numFmt w:val="decimal"/>
      <w:lvlText w:val="%7."/>
      <w:lvlJc w:val="left"/>
      <w:pPr>
        <w:ind w:left="5040" w:hanging="360"/>
      </w:pPr>
    </w:lvl>
    <w:lvl w:ilvl="7" w:tplc="01C66B16">
      <w:start w:val="1"/>
      <w:numFmt w:val="lowerLetter"/>
      <w:lvlText w:val="%8."/>
      <w:lvlJc w:val="left"/>
      <w:pPr>
        <w:ind w:left="5760" w:hanging="360"/>
      </w:pPr>
    </w:lvl>
    <w:lvl w:ilvl="8" w:tplc="8AEE51E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D7FF0"/>
    <w:multiLevelType w:val="hybridMultilevel"/>
    <w:tmpl w:val="F38E1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916"/>
    <w:multiLevelType w:val="multilevel"/>
    <w:tmpl w:val="E99A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831CB"/>
    <w:multiLevelType w:val="multilevel"/>
    <w:tmpl w:val="CBFE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FB03BC"/>
    <w:multiLevelType w:val="hybridMultilevel"/>
    <w:tmpl w:val="DBB08514"/>
    <w:lvl w:ilvl="0" w:tplc="20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 w15:restartNumberingAfterBreak="0">
    <w:nsid w:val="320242CC"/>
    <w:multiLevelType w:val="hybridMultilevel"/>
    <w:tmpl w:val="BABC3086"/>
    <w:lvl w:ilvl="0" w:tplc="2AB00078">
      <w:start w:val="1"/>
      <w:numFmt w:val="lowerRoman"/>
      <w:lvlText w:val="(%1)"/>
      <w:lvlJc w:val="left"/>
      <w:pPr>
        <w:ind w:left="820" w:hanging="360"/>
      </w:pPr>
      <w:rPr>
        <w:rFonts w:hint="default"/>
      </w:rPr>
    </w:lvl>
    <w:lvl w:ilvl="1" w:tplc="20090019" w:tentative="1">
      <w:start w:val="1"/>
      <w:numFmt w:val="lowerLetter"/>
      <w:lvlText w:val="%2."/>
      <w:lvlJc w:val="left"/>
      <w:pPr>
        <w:ind w:left="1540" w:hanging="360"/>
      </w:pPr>
    </w:lvl>
    <w:lvl w:ilvl="2" w:tplc="2009001B" w:tentative="1">
      <w:start w:val="1"/>
      <w:numFmt w:val="lowerRoman"/>
      <w:lvlText w:val="%3."/>
      <w:lvlJc w:val="right"/>
      <w:pPr>
        <w:ind w:left="2260" w:hanging="180"/>
      </w:pPr>
    </w:lvl>
    <w:lvl w:ilvl="3" w:tplc="2009000F" w:tentative="1">
      <w:start w:val="1"/>
      <w:numFmt w:val="decimal"/>
      <w:lvlText w:val="%4."/>
      <w:lvlJc w:val="left"/>
      <w:pPr>
        <w:ind w:left="2980" w:hanging="360"/>
      </w:pPr>
    </w:lvl>
    <w:lvl w:ilvl="4" w:tplc="20090019" w:tentative="1">
      <w:start w:val="1"/>
      <w:numFmt w:val="lowerLetter"/>
      <w:lvlText w:val="%5."/>
      <w:lvlJc w:val="left"/>
      <w:pPr>
        <w:ind w:left="3700" w:hanging="360"/>
      </w:pPr>
    </w:lvl>
    <w:lvl w:ilvl="5" w:tplc="2009001B" w:tentative="1">
      <w:start w:val="1"/>
      <w:numFmt w:val="lowerRoman"/>
      <w:lvlText w:val="%6."/>
      <w:lvlJc w:val="right"/>
      <w:pPr>
        <w:ind w:left="4420" w:hanging="180"/>
      </w:pPr>
    </w:lvl>
    <w:lvl w:ilvl="6" w:tplc="2009000F" w:tentative="1">
      <w:start w:val="1"/>
      <w:numFmt w:val="decimal"/>
      <w:lvlText w:val="%7."/>
      <w:lvlJc w:val="left"/>
      <w:pPr>
        <w:ind w:left="5140" w:hanging="360"/>
      </w:pPr>
    </w:lvl>
    <w:lvl w:ilvl="7" w:tplc="20090019" w:tentative="1">
      <w:start w:val="1"/>
      <w:numFmt w:val="lowerLetter"/>
      <w:lvlText w:val="%8."/>
      <w:lvlJc w:val="left"/>
      <w:pPr>
        <w:ind w:left="5860" w:hanging="360"/>
      </w:pPr>
    </w:lvl>
    <w:lvl w:ilvl="8" w:tplc="20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3231277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37021487"/>
    <w:multiLevelType w:val="hybridMultilevel"/>
    <w:tmpl w:val="444C8ED8"/>
    <w:lvl w:ilvl="0" w:tplc="318AC892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F6F9C"/>
    <w:multiLevelType w:val="hybridMultilevel"/>
    <w:tmpl w:val="CF40417A"/>
    <w:lvl w:ilvl="0" w:tplc="602877F2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2EE4348A">
      <w:start w:val="1"/>
      <w:numFmt w:val="lowerLetter"/>
      <w:lvlText w:val="%2."/>
      <w:lvlJc w:val="left"/>
      <w:pPr>
        <w:ind w:left="2160" w:hanging="360"/>
      </w:pPr>
      <w:rPr>
        <w:sz w:val="22"/>
        <w:szCs w:val="22"/>
      </w:rPr>
    </w:lvl>
    <w:lvl w:ilvl="2" w:tplc="2009001B">
      <w:start w:val="1"/>
      <w:numFmt w:val="lowerRoman"/>
      <w:lvlText w:val="%3."/>
      <w:lvlJc w:val="right"/>
      <w:pPr>
        <w:ind w:left="2880" w:hanging="180"/>
      </w:pPr>
    </w:lvl>
    <w:lvl w:ilvl="3" w:tplc="2009000F" w:tentative="1">
      <w:start w:val="1"/>
      <w:numFmt w:val="decimal"/>
      <w:lvlText w:val="%4."/>
      <w:lvlJc w:val="left"/>
      <w:pPr>
        <w:ind w:left="3600" w:hanging="360"/>
      </w:pPr>
    </w:lvl>
    <w:lvl w:ilvl="4" w:tplc="20090019" w:tentative="1">
      <w:start w:val="1"/>
      <w:numFmt w:val="lowerLetter"/>
      <w:lvlText w:val="%5."/>
      <w:lvlJc w:val="left"/>
      <w:pPr>
        <w:ind w:left="4320" w:hanging="360"/>
      </w:pPr>
    </w:lvl>
    <w:lvl w:ilvl="5" w:tplc="2009001B" w:tentative="1">
      <w:start w:val="1"/>
      <w:numFmt w:val="lowerRoman"/>
      <w:lvlText w:val="%6."/>
      <w:lvlJc w:val="right"/>
      <w:pPr>
        <w:ind w:left="5040" w:hanging="180"/>
      </w:pPr>
    </w:lvl>
    <w:lvl w:ilvl="6" w:tplc="2009000F" w:tentative="1">
      <w:start w:val="1"/>
      <w:numFmt w:val="decimal"/>
      <w:lvlText w:val="%7."/>
      <w:lvlJc w:val="left"/>
      <w:pPr>
        <w:ind w:left="5760" w:hanging="360"/>
      </w:pPr>
    </w:lvl>
    <w:lvl w:ilvl="7" w:tplc="20090019" w:tentative="1">
      <w:start w:val="1"/>
      <w:numFmt w:val="lowerLetter"/>
      <w:lvlText w:val="%8."/>
      <w:lvlJc w:val="left"/>
      <w:pPr>
        <w:ind w:left="6480" w:hanging="360"/>
      </w:pPr>
    </w:lvl>
    <w:lvl w:ilvl="8" w:tplc="2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BE4074"/>
    <w:multiLevelType w:val="multilevel"/>
    <w:tmpl w:val="87CC465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0" w15:restartNumberingAfterBreak="0">
    <w:nsid w:val="3B4D2F2B"/>
    <w:multiLevelType w:val="hybridMultilevel"/>
    <w:tmpl w:val="FFFFFFFF"/>
    <w:lvl w:ilvl="0" w:tplc="7C3C9A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C451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1E9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F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ED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A6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EE8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8AD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C145B"/>
    <w:multiLevelType w:val="multilevel"/>
    <w:tmpl w:val="5B48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E96B95"/>
    <w:multiLevelType w:val="hybridMultilevel"/>
    <w:tmpl w:val="FFFFFFFF"/>
    <w:lvl w:ilvl="0" w:tplc="FED021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FCA356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F608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405D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B8A97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62A728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C6C10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B23CC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68AF2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2A5879"/>
    <w:multiLevelType w:val="hybridMultilevel"/>
    <w:tmpl w:val="6C80F440"/>
    <w:lvl w:ilvl="0" w:tplc="7C44D532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53DC2"/>
    <w:multiLevelType w:val="hybridMultilevel"/>
    <w:tmpl w:val="00589F90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064C0"/>
    <w:multiLevelType w:val="multilevel"/>
    <w:tmpl w:val="B72E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1653B9"/>
    <w:multiLevelType w:val="multilevel"/>
    <w:tmpl w:val="67CC53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B324C8"/>
    <w:multiLevelType w:val="hybridMultilevel"/>
    <w:tmpl w:val="A47E1A5C"/>
    <w:lvl w:ilvl="0" w:tplc="2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D47C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ACE54A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61B6931"/>
    <w:multiLevelType w:val="multilevel"/>
    <w:tmpl w:val="B058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DD2150"/>
    <w:multiLevelType w:val="hybridMultilevel"/>
    <w:tmpl w:val="5666F66A"/>
    <w:lvl w:ilvl="0" w:tplc="007CF6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6349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BEAA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43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AD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1026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29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0F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B86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32FF6"/>
    <w:multiLevelType w:val="hybridMultilevel"/>
    <w:tmpl w:val="7444BF0E"/>
    <w:lvl w:ilvl="0" w:tplc="20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3" w15:restartNumberingAfterBreak="0">
    <w:nsid w:val="74202DF8"/>
    <w:multiLevelType w:val="hybridMultilevel"/>
    <w:tmpl w:val="7994A4F6"/>
    <w:lvl w:ilvl="0" w:tplc="2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79A1264"/>
    <w:multiLevelType w:val="hybridMultilevel"/>
    <w:tmpl w:val="F072D65C"/>
    <w:lvl w:ilvl="0" w:tplc="20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C3D92"/>
    <w:multiLevelType w:val="hybridMultilevel"/>
    <w:tmpl w:val="6C5C95A4"/>
    <w:lvl w:ilvl="0" w:tplc="53E618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727AA"/>
    <w:multiLevelType w:val="hybridMultilevel"/>
    <w:tmpl w:val="CA12A702"/>
    <w:lvl w:ilvl="0" w:tplc="20090013">
      <w:start w:val="1"/>
      <w:numFmt w:val="upperRoman"/>
      <w:lvlText w:val="%1."/>
      <w:lvlJc w:val="right"/>
      <w:pPr>
        <w:ind w:left="820" w:hanging="360"/>
      </w:pPr>
    </w:lvl>
    <w:lvl w:ilvl="1" w:tplc="20090019" w:tentative="1">
      <w:start w:val="1"/>
      <w:numFmt w:val="lowerLetter"/>
      <w:lvlText w:val="%2."/>
      <w:lvlJc w:val="left"/>
      <w:pPr>
        <w:ind w:left="1540" w:hanging="360"/>
      </w:pPr>
    </w:lvl>
    <w:lvl w:ilvl="2" w:tplc="2009001B" w:tentative="1">
      <w:start w:val="1"/>
      <w:numFmt w:val="lowerRoman"/>
      <w:lvlText w:val="%3."/>
      <w:lvlJc w:val="right"/>
      <w:pPr>
        <w:ind w:left="2260" w:hanging="180"/>
      </w:pPr>
    </w:lvl>
    <w:lvl w:ilvl="3" w:tplc="2009000F" w:tentative="1">
      <w:start w:val="1"/>
      <w:numFmt w:val="decimal"/>
      <w:lvlText w:val="%4."/>
      <w:lvlJc w:val="left"/>
      <w:pPr>
        <w:ind w:left="2980" w:hanging="360"/>
      </w:pPr>
    </w:lvl>
    <w:lvl w:ilvl="4" w:tplc="20090019" w:tentative="1">
      <w:start w:val="1"/>
      <w:numFmt w:val="lowerLetter"/>
      <w:lvlText w:val="%5."/>
      <w:lvlJc w:val="left"/>
      <w:pPr>
        <w:ind w:left="3700" w:hanging="360"/>
      </w:pPr>
    </w:lvl>
    <w:lvl w:ilvl="5" w:tplc="2009001B" w:tentative="1">
      <w:start w:val="1"/>
      <w:numFmt w:val="lowerRoman"/>
      <w:lvlText w:val="%6."/>
      <w:lvlJc w:val="right"/>
      <w:pPr>
        <w:ind w:left="4420" w:hanging="180"/>
      </w:pPr>
    </w:lvl>
    <w:lvl w:ilvl="6" w:tplc="2009000F" w:tentative="1">
      <w:start w:val="1"/>
      <w:numFmt w:val="decimal"/>
      <w:lvlText w:val="%7."/>
      <w:lvlJc w:val="left"/>
      <w:pPr>
        <w:ind w:left="5140" w:hanging="360"/>
      </w:pPr>
    </w:lvl>
    <w:lvl w:ilvl="7" w:tplc="20090019" w:tentative="1">
      <w:start w:val="1"/>
      <w:numFmt w:val="lowerLetter"/>
      <w:lvlText w:val="%8."/>
      <w:lvlJc w:val="left"/>
      <w:pPr>
        <w:ind w:left="5860" w:hanging="360"/>
      </w:pPr>
    </w:lvl>
    <w:lvl w:ilvl="8" w:tplc="20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7BC57ECE"/>
    <w:multiLevelType w:val="hybridMultilevel"/>
    <w:tmpl w:val="AF76AFEA"/>
    <w:lvl w:ilvl="0" w:tplc="EDAEC09C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ABFCA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E3D9A"/>
    <w:multiLevelType w:val="hybridMultilevel"/>
    <w:tmpl w:val="E86873FC"/>
    <w:lvl w:ilvl="0" w:tplc="2AB0007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332B1"/>
    <w:multiLevelType w:val="hybridMultilevel"/>
    <w:tmpl w:val="D49CE3BC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E600D"/>
    <w:multiLevelType w:val="multilevel"/>
    <w:tmpl w:val="B460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FD72B60"/>
    <w:multiLevelType w:val="hybridMultilevel"/>
    <w:tmpl w:val="FFFFFFFF"/>
    <w:lvl w:ilvl="0" w:tplc="8D3228F4">
      <w:start w:val="1"/>
      <w:numFmt w:val="decimal"/>
      <w:lvlText w:val="%1."/>
      <w:lvlJc w:val="left"/>
      <w:pPr>
        <w:ind w:left="720" w:hanging="360"/>
      </w:pPr>
    </w:lvl>
    <w:lvl w:ilvl="1" w:tplc="901CEB24">
      <w:start w:val="1"/>
      <w:numFmt w:val="lowerLetter"/>
      <w:lvlText w:val="%2."/>
      <w:lvlJc w:val="left"/>
      <w:pPr>
        <w:ind w:left="1440" w:hanging="360"/>
      </w:pPr>
    </w:lvl>
    <w:lvl w:ilvl="2" w:tplc="5F1C4C14">
      <w:start w:val="1"/>
      <w:numFmt w:val="lowerRoman"/>
      <w:lvlText w:val="%3."/>
      <w:lvlJc w:val="right"/>
      <w:pPr>
        <w:ind w:left="2160" w:hanging="180"/>
      </w:pPr>
    </w:lvl>
    <w:lvl w:ilvl="3" w:tplc="E8861BA2">
      <w:start w:val="1"/>
      <w:numFmt w:val="decimal"/>
      <w:lvlText w:val="%4."/>
      <w:lvlJc w:val="left"/>
      <w:pPr>
        <w:ind w:left="2880" w:hanging="360"/>
      </w:pPr>
    </w:lvl>
    <w:lvl w:ilvl="4" w:tplc="8A069ADC">
      <w:start w:val="1"/>
      <w:numFmt w:val="lowerLetter"/>
      <w:lvlText w:val="%5."/>
      <w:lvlJc w:val="left"/>
      <w:pPr>
        <w:ind w:left="3600" w:hanging="360"/>
      </w:pPr>
    </w:lvl>
    <w:lvl w:ilvl="5" w:tplc="7FB82898">
      <w:start w:val="1"/>
      <w:numFmt w:val="lowerRoman"/>
      <w:lvlText w:val="%6."/>
      <w:lvlJc w:val="right"/>
      <w:pPr>
        <w:ind w:left="4320" w:hanging="180"/>
      </w:pPr>
    </w:lvl>
    <w:lvl w:ilvl="6" w:tplc="D47AD364">
      <w:start w:val="1"/>
      <w:numFmt w:val="decimal"/>
      <w:lvlText w:val="%7."/>
      <w:lvlJc w:val="left"/>
      <w:pPr>
        <w:ind w:left="5040" w:hanging="360"/>
      </w:pPr>
    </w:lvl>
    <w:lvl w:ilvl="7" w:tplc="39D89E38">
      <w:start w:val="1"/>
      <w:numFmt w:val="lowerLetter"/>
      <w:lvlText w:val="%8."/>
      <w:lvlJc w:val="left"/>
      <w:pPr>
        <w:ind w:left="5760" w:hanging="360"/>
      </w:pPr>
    </w:lvl>
    <w:lvl w:ilvl="8" w:tplc="5C8850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31"/>
  </w:num>
  <w:num w:numId="5">
    <w:abstractNumId w:val="42"/>
  </w:num>
  <w:num w:numId="6">
    <w:abstractNumId w:val="22"/>
  </w:num>
  <w:num w:numId="7">
    <w:abstractNumId w:val="20"/>
  </w:num>
  <w:num w:numId="8">
    <w:abstractNumId w:val="14"/>
  </w:num>
  <w:num w:numId="9">
    <w:abstractNumId w:val="32"/>
  </w:num>
  <w:num w:numId="10">
    <w:abstractNumId w:val="18"/>
  </w:num>
  <w:num w:numId="11">
    <w:abstractNumId w:val="24"/>
  </w:num>
  <w:num w:numId="12">
    <w:abstractNumId w:val="9"/>
  </w:num>
  <w:num w:numId="13">
    <w:abstractNumId w:val="21"/>
  </w:num>
  <w:num w:numId="14">
    <w:abstractNumId w:val="2"/>
  </w:num>
  <w:num w:numId="15">
    <w:abstractNumId w:val="3"/>
  </w:num>
  <w:num w:numId="16">
    <w:abstractNumId w:val="8"/>
  </w:num>
  <w:num w:numId="17">
    <w:abstractNumId w:val="6"/>
  </w:num>
  <w:num w:numId="18">
    <w:abstractNumId w:val="36"/>
  </w:num>
  <w:num w:numId="19">
    <w:abstractNumId w:val="1"/>
  </w:num>
  <w:num w:numId="20">
    <w:abstractNumId w:val="40"/>
  </w:num>
  <w:num w:numId="21">
    <w:abstractNumId w:val="25"/>
  </w:num>
  <w:num w:numId="22">
    <w:abstractNumId w:val="4"/>
  </w:num>
  <w:num w:numId="23">
    <w:abstractNumId w:val="34"/>
  </w:num>
  <w:num w:numId="24">
    <w:abstractNumId w:val="0"/>
  </w:num>
  <w:num w:numId="25">
    <w:abstractNumId w:val="27"/>
  </w:num>
  <w:num w:numId="26">
    <w:abstractNumId w:val="33"/>
  </w:num>
  <w:num w:numId="27">
    <w:abstractNumId w:val="5"/>
  </w:num>
  <w:num w:numId="28">
    <w:abstractNumId w:val="41"/>
  </w:num>
  <w:num w:numId="29">
    <w:abstractNumId w:val="30"/>
  </w:num>
  <w:num w:numId="30">
    <w:abstractNumId w:val="26"/>
  </w:num>
  <w:num w:numId="31">
    <w:abstractNumId w:val="12"/>
  </w:num>
  <w:num w:numId="32">
    <w:abstractNumId w:val="13"/>
  </w:num>
  <w:num w:numId="33">
    <w:abstractNumId w:val="38"/>
  </w:num>
  <w:num w:numId="34">
    <w:abstractNumId w:val="19"/>
  </w:num>
  <w:num w:numId="35">
    <w:abstractNumId w:val="28"/>
  </w:num>
  <w:num w:numId="36">
    <w:abstractNumId w:val="29"/>
  </w:num>
  <w:num w:numId="37">
    <w:abstractNumId w:val="15"/>
  </w:num>
  <w:num w:numId="38">
    <w:abstractNumId w:val="23"/>
  </w:num>
  <w:num w:numId="39">
    <w:abstractNumId w:val="39"/>
  </w:num>
  <w:num w:numId="40">
    <w:abstractNumId w:val="17"/>
  </w:num>
  <w:num w:numId="41">
    <w:abstractNumId w:val="37"/>
  </w:num>
  <w:num w:numId="42">
    <w:abstractNumId w:val="3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8B"/>
    <w:rsid w:val="00001CA0"/>
    <w:rsid w:val="00003E6D"/>
    <w:rsid w:val="00006E8B"/>
    <w:rsid w:val="00032759"/>
    <w:rsid w:val="00040301"/>
    <w:rsid w:val="0004331B"/>
    <w:rsid w:val="00045BBE"/>
    <w:rsid w:val="000503CF"/>
    <w:rsid w:val="00051BFA"/>
    <w:rsid w:val="0006057C"/>
    <w:rsid w:val="000670CC"/>
    <w:rsid w:val="000713F6"/>
    <w:rsid w:val="00071B6C"/>
    <w:rsid w:val="00071F44"/>
    <w:rsid w:val="00092E8C"/>
    <w:rsid w:val="00095009"/>
    <w:rsid w:val="0009724E"/>
    <w:rsid w:val="000B218B"/>
    <w:rsid w:val="000C32C7"/>
    <w:rsid w:val="000C5169"/>
    <w:rsid w:val="000C6E5A"/>
    <w:rsid w:val="000D43FF"/>
    <w:rsid w:val="000D65CD"/>
    <w:rsid w:val="000E5C56"/>
    <w:rsid w:val="000F0AE2"/>
    <w:rsid w:val="000F7882"/>
    <w:rsid w:val="00101E8D"/>
    <w:rsid w:val="00111068"/>
    <w:rsid w:val="00111F64"/>
    <w:rsid w:val="00112BE8"/>
    <w:rsid w:val="001135EB"/>
    <w:rsid w:val="001136F8"/>
    <w:rsid w:val="00114A28"/>
    <w:rsid w:val="00125699"/>
    <w:rsid w:val="00125934"/>
    <w:rsid w:val="00131B66"/>
    <w:rsid w:val="00137AAC"/>
    <w:rsid w:val="001434DB"/>
    <w:rsid w:val="00160E89"/>
    <w:rsid w:val="00172563"/>
    <w:rsid w:val="00172CE3"/>
    <w:rsid w:val="00173142"/>
    <w:rsid w:val="001733A3"/>
    <w:rsid w:val="00184A05"/>
    <w:rsid w:val="00185B54"/>
    <w:rsid w:val="001966B6"/>
    <w:rsid w:val="00196B2E"/>
    <w:rsid w:val="00197E70"/>
    <w:rsid w:val="001B0E94"/>
    <w:rsid w:val="001B0F10"/>
    <w:rsid w:val="001B3678"/>
    <w:rsid w:val="001B4398"/>
    <w:rsid w:val="001B5098"/>
    <w:rsid w:val="001B7A0D"/>
    <w:rsid w:val="001D5DC4"/>
    <w:rsid w:val="001D7215"/>
    <w:rsid w:val="001D743A"/>
    <w:rsid w:val="001D79FE"/>
    <w:rsid w:val="001D7CFF"/>
    <w:rsid w:val="001E07ED"/>
    <w:rsid w:val="001F39FE"/>
    <w:rsid w:val="001F57DF"/>
    <w:rsid w:val="00202CCA"/>
    <w:rsid w:val="00205CF0"/>
    <w:rsid w:val="0021216C"/>
    <w:rsid w:val="00214713"/>
    <w:rsid w:val="00216570"/>
    <w:rsid w:val="00217AB6"/>
    <w:rsid w:val="0022594E"/>
    <w:rsid w:val="002411D3"/>
    <w:rsid w:val="00251156"/>
    <w:rsid w:val="00257940"/>
    <w:rsid w:val="0026017C"/>
    <w:rsid w:val="002616ED"/>
    <w:rsid w:val="00265004"/>
    <w:rsid w:val="00265425"/>
    <w:rsid w:val="002715C1"/>
    <w:rsid w:val="00277BB7"/>
    <w:rsid w:val="002818EB"/>
    <w:rsid w:val="00281E2A"/>
    <w:rsid w:val="00284431"/>
    <w:rsid w:val="002910F9"/>
    <w:rsid w:val="0029292D"/>
    <w:rsid w:val="00295419"/>
    <w:rsid w:val="002A0E98"/>
    <w:rsid w:val="002A3779"/>
    <w:rsid w:val="002A499B"/>
    <w:rsid w:val="002A585A"/>
    <w:rsid w:val="002B07DD"/>
    <w:rsid w:val="002C0090"/>
    <w:rsid w:val="002C426E"/>
    <w:rsid w:val="002C79A1"/>
    <w:rsid w:val="002D0955"/>
    <w:rsid w:val="002E7EB6"/>
    <w:rsid w:val="002F26A4"/>
    <w:rsid w:val="002F78D9"/>
    <w:rsid w:val="003005EA"/>
    <w:rsid w:val="00301D37"/>
    <w:rsid w:val="0030259A"/>
    <w:rsid w:val="003030E9"/>
    <w:rsid w:val="003038AB"/>
    <w:rsid w:val="003062AC"/>
    <w:rsid w:val="003152CE"/>
    <w:rsid w:val="0032172C"/>
    <w:rsid w:val="00321A1F"/>
    <w:rsid w:val="0033198B"/>
    <w:rsid w:val="00332079"/>
    <w:rsid w:val="00334D35"/>
    <w:rsid w:val="00336707"/>
    <w:rsid w:val="0033747E"/>
    <w:rsid w:val="0036236B"/>
    <w:rsid w:val="00364DF0"/>
    <w:rsid w:val="00376494"/>
    <w:rsid w:val="003829C6"/>
    <w:rsid w:val="0039231E"/>
    <w:rsid w:val="003956B7"/>
    <w:rsid w:val="003A0033"/>
    <w:rsid w:val="003A1A75"/>
    <w:rsid w:val="003A4919"/>
    <w:rsid w:val="003A7738"/>
    <w:rsid w:val="003B7273"/>
    <w:rsid w:val="003C1075"/>
    <w:rsid w:val="003C1A81"/>
    <w:rsid w:val="003C46B8"/>
    <w:rsid w:val="003C47B9"/>
    <w:rsid w:val="003C6982"/>
    <w:rsid w:val="003D430D"/>
    <w:rsid w:val="003D461A"/>
    <w:rsid w:val="003E10A8"/>
    <w:rsid w:val="003E1FF7"/>
    <w:rsid w:val="003E7495"/>
    <w:rsid w:val="003F2A80"/>
    <w:rsid w:val="003F4868"/>
    <w:rsid w:val="00400331"/>
    <w:rsid w:val="00402571"/>
    <w:rsid w:val="004037E8"/>
    <w:rsid w:val="004113A3"/>
    <w:rsid w:val="0041181A"/>
    <w:rsid w:val="00412EB1"/>
    <w:rsid w:val="00415194"/>
    <w:rsid w:val="00422161"/>
    <w:rsid w:val="00422FD2"/>
    <w:rsid w:val="004239E9"/>
    <w:rsid w:val="004329EF"/>
    <w:rsid w:val="004335EA"/>
    <w:rsid w:val="00434860"/>
    <w:rsid w:val="0044560A"/>
    <w:rsid w:val="00446134"/>
    <w:rsid w:val="00452076"/>
    <w:rsid w:val="00454DC4"/>
    <w:rsid w:val="00462DE8"/>
    <w:rsid w:val="00462F3B"/>
    <w:rsid w:val="00466DD8"/>
    <w:rsid w:val="00473EE7"/>
    <w:rsid w:val="004812F3"/>
    <w:rsid w:val="004848DB"/>
    <w:rsid w:val="00490746"/>
    <w:rsid w:val="00496330"/>
    <w:rsid w:val="004B2678"/>
    <w:rsid w:val="004B3AE7"/>
    <w:rsid w:val="004B44E2"/>
    <w:rsid w:val="004C0B08"/>
    <w:rsid w:val="004C5557"/>
    <w:rsid w:val="004C6D5A"/>
    <w:rsid w:val="004C7C2A"/>
    <w:rsid w:val="004E2766"/>
    <w:rsid w:val="004E5F8C"/>
    <w:rsid w:val="004F3B36"/>
    <w:rsid w:val="004F3DC4"/>
    <w:rsid w:val="00510FA2"/>
    <w:rsid w:val="00515F98"/>
    <w:rsid w:val="00522447"/>
    <w:rsid w:val="00527A9C"/>
    <w:rsid w:val="00531E74"/>
    <w:rsid w:val="005351C5"/>
    <w:rsid w:val="005414FA"/>
    <w:rsid w:val="00543925"/>
    <w:rsid w:val="005461EE"/>
    <w:rsid w:val="00547EC9"/>
    <w:rsid w:val="00573B71"/>
    <w:rsid w:val="00581E46"/>
    <w:rsid w:val="00582014"/>
    <w:rsid w:val="00592ADC"/>
    <w:rsid w:val="005944A6"/>
    <w:rsid w:val="005949A4"/>
    <w:rsid w:val="0059568D"/>
    <w:rsid w:val="005A188A"/>
    <w:rsid w:val="005A34F5"/>
    <w:rsid w:val="005A474E"/>
    <w:rsid w:val="005A5336"/>
    <w:rsid w:val="005A5C3D"/>
    <w:rsid w:val="005C511B"/>
    <w:rsid w:val="005D2762"/>
    <w:rsid w:val="005E002D"/>
    <w:rsid w:val="005E4EF3"/>
    <w:rsid w:val="005E6C55"/>
    <w:rsid w:val="005F0AC9"/>
    <w:rsid w:val="0061384C"/>
    <w:rsid w:val="00641E3E"/>
    <w:rsid w:val="00645322"/>
    <w:rsid w:val="0065261B"/>
    <w:rsid w:val="00661133"/>
    <w:rsid w:val="00663EAA"/>
    <w:rsid w:val="00664EBA"/>
    <w:rsid w:val="0066795D"/>
    <w:rsid w:val="00672FC9"/>
    <w:rsid w:val="00682404"/>
    <w:rsid w:val="00694AF0"/>
    <w:rsid w:val="006A3AC4"/>
    <w:rsid w:val="006A570E"/>
    <w:rsid w:val="006A5A5A"/>
    <w:rsid w:val="006A71AC"/>
    <w:rsid w:val="006A76C4"/>
    <w:rsid w:val="006B2C67"/>
    <w:rsid w:val="006B2EB4"/>
    <w:rsid w:val="006C2E17"/>
    <w:rsid w:val="006C3085"/>
    <w:rsid w:val="006E009B"/>
    <w:rsid w:val="006E7599"/>
    <w:rsid w:val="00702197"/>
    <w:rsid w:val="00702527"/>
    <w:rsid w:val="00702F32"/>
    <w:rsid w:val="00716015"/>
    <w:rsid w:val="007208F3"/>
    <w:rsid w:val="007241FF"/>
    <w:rsid w:val="007257DD"/>
    <w:rsid w:val="00733249"/>
    <w:rsid w:val="007452F0"/>
    <w:rsid w:val="00747E42"/>
    <w:rsid w:val="007651EA"/>
    <w:rsid w:val="00765CF1"/>
    <w:rsid w:val="00775317"/>
    <w:rsid w:val="00781C1B"/>
    <w:rsid w:val="007831F6"/>
    <w:rsid w:val="00790212"/>
    <w:rsid w:val="00790DCD"/>
    <w:rsid w:val="007A3410"/>
    <w:rsid w:val="007B079E"/>
    <w:rsid w:val="007C115F"/>
    <w:rsid w:val="007C233D"/>
    <w:rsid w:val="007C4287"/>
    <w:rsid w:val="007C53A4"/>
    <w:rsid w:val="007D2469"/>
    <w:rsid w:val="007E2569"/>
    <w:rsid w:val="007F5296"/>
    <w:rsid w:val="007F5B81"/>
    <w:rsid w:val="007F7A43"/>
    <w:rsid w:val="00814F9E"/>
    <w:rsid w:val="00824F55"/>
    <w:rsid w:val="00837D26"/>
    <w:rsid w:val="0084331F"/>
    <w:rsid w:val="00844573"/>
    <w:rsid w:val="00845B8A"/>
    <w:rsid w:val="00847E2F"/>
    <w:rsid w:val="00851CA6"/>
    <w:rsid w:val="0085361A"/>
    <w:rsid w:val="00854B7F"/>
    <w:rsid w:val="008552AE"/>
    <w:rsid w:val="00855D64"/>
    <w:rsid w:val="00865B8D"/>
    <w:rsid w:val="00867281"/>
    <w:rsid w:val="00871634"/>
    <w:rsid w:val="008770BC"/>
    <w:rsid w:val="0087726D"/>
    <w:rsid w:val="00880F8C"/>
    <w:rsid w:val="0088432E"/>
    <w:rsid w:val="00891EF2"/>
    <w:rsid w:val="008A1A61"/>
    <w:rsid w:val="008A59CE"/>
    <w:rsid w:val="008B29BA"/>
    <w:rsid w:val="008C08C1"/>
    <w:rsid w:val="008C2FD9"/>
    <w:rsid w:val="008C446A"/>
    <w:rsid w:val="008D1C27"/>
    <w:rsid w:val="008D5C0D"/>
    <w:rsid w:val="008E5F62"/>
    <w:rsid w:val="008F4B42"/>
    <w:rsid w:val="00905082"/>
    <w:rsid w:val="00910E92"/>
    <w:rsid w:val="00915871"/>
    <w:rsid w:val="00917401"/>
    <w:rsid w:val="00922943"/>
    <w:rsid w:val="009325BB"/>
    <w:rsid w:val="009409B2"/>
    <w:rsid w:val="0096247A"/>
    <w:rsid w:val="0096306C"/>
    <w:rsid w:val="00965E6F"/>
    <w:rsid w:val="0096648B"/>
    <w:rsid w:val="00966D40"/>
    <w:rsid w:val="009831D0"/>
    <w:rsid w:val="00985242"/>
    <w:rsid w:val="009940EF"/>
    <w:rsid w:val="009A07EC"/>
    <w:rsid w:val="009B1819"/>
    <w:rsid w:val="009B39AD"/>
    <w:rsid w:val="009C0159"/>
    <w:rsid w:val="009C18B5"/>
    <w:rsid w:val="009D427A"/>
    <w:rsid w:val="009D471A"/>
    <w:rsid w:val="009E3DEB"/>
    <w:rsid w:val="009E6023"/>
    <w:rsid w:val="009E756D"/>
    <w:rsid w:val="009F1420"/>
    <w:rsid w:val="009F50E6"/>
    <w:rsid w:val="009F6337"/>
    <w:rsid w:val="00A11426"/>
    <w:rsid w:val="00A13195"/>
    <w:rsid w:val="00A13B11"/>
    <w:rsid w:val="00A21933"/>
    <w:rsid w:val="00A21AD7"/>
    <w:rsid w:val="00A230B8"/>
    <w:rsid w:val="00A23DAB"/>
    <w:rsid w:val="00A242E4"/>
    <w:rsid w:val="00A2457C"/>
    <w:rsid w:val="00A262A3"/>
    <w:rsid w:val="00A30AAA"/>
    <w:rsid w:val="00A31715"/>
    <w:rsid w:val="00A43DD6"/>
    <w:rsid w:val="00A4648F"/>
    <w:rsid w:val="00A478EE"/>
    <w:rsid w:val="00A60623"/>
    <w:rsid w:val="00A64950"/>
    <w:rsid w:val="00A876D3"/>
    <w:rsid w:val="00A96B3D"/>
    <w:rsid w:val="00AA25A1"/>
    <w:rsid w:val="00AA377F"/>
    <w:rsid w:val="00AA4900"/>
    <w:rsid w:val="00AA5DC3"/>
    <w:rsid w:val="00AB1A27"/>
    <w:rsid w:val="00AC5CEF"/>
    <w:rsid w:val="00AC7A34"/>
    <w:rsid w:val="00AD151E"/>
    <w:rsid w:val="00AD2F25"/>
    <w:rsid w:val="00AD5F6A"/>
    <w:rsid w:val="00AD6640"/>
    <w:rsid w:val="00AD79EE"/>
    <w:rsid w:val="00AE1409"/>
    <w:rsid w:val="00AE3EC8"/>
    <w:rsid w:val="00AE4D73"/>
    <w:rsid w:val="00AE4E29"/>
    <w:rsid w:val="00AE77D9"/>
    <w:rsid w:val="00AF3714"/>
    <w:rsid w:val="00AF636F"/>
    <w:rsid w:val="00B0571E"/>
    <w:rsid w:val="00B06179"/>
    <w:rsid w:val="00B06F30"/>
    <w:rsid w:val="00B129CD"/>
    <w:rsid w:val="00B147A5"/>
    <w:rsid w:val="00B16558"/>
    <w:rsid w:val="00B232D6"/>
    <w:rsid w:val="00B27897"/>
    <w:rsid w:val="00B33B91"/>
    <w:rsid w:val="00B54131"/>
    <w:rsid w:val="00B55E8B"/>
    <w:rsid w:val="00B626B2"/>
    <w:rsid w:val="00B63876"/>
    <w:rsid w:val="00B70FF8"/>
    <w:rsid w:val="00B71475"/>
    <w:rsid w:val="00B72898"/>
    <w:rsid w:val="00B73762"/>
    <w:rsid w:val="00B748CC"/>
    <w:rsid w:val="00B77514"/>
    <w:rsid w:val="00B819FF"/>
    <w:rsid w:val="00B92701"/>
    <w:rsid w:val="00BA0738"/>
    <w:rsid w:val="00BA5A44"/>
    <w:rsid w:val="00BB2110"/>
    <w:rsid w:val="00BB56AC"/>
    <w:rsid w:val="00BB664F"/>
    <w:rsid w:val="00BB7639"/>
    <w:rsid w:val="00BC134B"/>
    <w:rsid w:val="00BC1F39"/>
    <w:rsid w:val="00BC314D"/>
    <w:rsid w:val="00BC466E"/>
    <w:rsid w:val="00BC4A38"/>
    <w:rsid w:val="00BC50DE"/>
    <w:rsid w:val="00BD0E97"/>
    <w:rsid w:val="00BD1B36"/>
    <w:rsid w:val="00BE568D"/>
    <w:rsid w:val="00BF37D3"/>
    <w:rsid w:val="00BF42C6"/>
    <w:rsid w:val="00BF4FFB"/>
    <w:rsid w:val="00C012A1"/>
    <w:rsid w:val="00C0259B"/>
    <w:rsid w:val="00C15EED"/>
    <w:rsid w:val="00C16756"/>
    <w:rsid w:val="00C25AC1"/>
    <w:rsid w:val="00C27C99"/>
    <w:rsid w:val="00C35255"/>
    <w:rsid w:val="00C42A2A"/>
    <w:rsid w:val="00C56D2A"/>
    <w:rsid w:val="00C57F93"/>
    <w:rsid w:val="00C61BDD"/>
    <w:rsid w:val="00C72923"/>
    <w:rsid w:val="00C76E81"/>
    <w:rsid w:val="00C8051F"/>
    <w:rsid w:val="00C873B7"/>
    <w:rsid w:val="00C87BF7"/>
    <w:rsid w:val="00C92B4C"/>
    <w:rsid w:val="00CA54DC"/>
    <w:rsid w:val="00CB1D66"/>
    <w:rsid w:val="00CC3A2E"/>
    <w:rsid w:val="00CC7B1C"/>
    <w:rsid w:val="00CD2433"/>
    <w:rsid w:val="00CE0F28"/>
    <w:rsid w:val="00CE3CBD"/>
    <w:rsid w:val="00CF2FA3"/>
    <w:rsid w:val="00CF4432"/>
    <w:rsid w:val="00CF73E1"/>
    <w:rsid w:val="00D027FB"/>
    <w:rsid w:val="00D078B3"/>
    <w:rsid w:val="00D114EF"/>
    <w:rsid w:val="00D20189"/>
    <w:rsid w:val="00D21607"/>
    <w:rsid w:val="00D25DB6"/>
    <w:rsid w:val="00D34F2A"/>
    <w:rsid w:val="00D437A0"/>
    <w:rsid w:val="00D5351A"/>
    <w:rsid w:val="00D62AC7"/>
    <w:rsid w:val="00D70699"/>
    <w:rsid w:val="00D71F49"/>
    <w:rsid w:val="00D72FB2"/>
    <w:rsid w:val="00D7427F"/>
    <w:rsid w:val="00D852EA"/>
    <w:rsid w:val="00D85947"/>
    <w:rsid w:val="00D86CB5"/>
    <w:rsid w:val="00D86E5F"/>
    <w:rsid w:val="00D90D3C"/>
    <w:rsid w:val="00D926D1"/>
    <w:rsid w:val="00DA0324"/>
    <w:rsid w:val="00DC0B48"/>
    <w:rsid w:val="00DC1FAC"/>
    <w:rsid w:val="00DC1FC8"/>
    <w:rsid w:val="00DC20C6"/>
    <w:rsid w:val="00DC4A68"/>
    <w:rsid w:val="00DE1054"/>
    <w:rsid w:val="00DE6CB4"/>
    <w:rsid w:val="00DE73FE"/>
    <w:rsid w:val="00DF132F"/>
    <w:rsid w:val="00DF1938"/>
    <w:rsid w:val="00DF596D"/>
    <w:rsid w:val="00DF74E9"/>
    <w:rsid w:val="00E03CEE"/>
    <w:rsid w:val="00E06347"/>
    <w:rsid w:val="00E13ADB"/>
    <w:rsid w:val="00E17C31"/>
    <w:rsid w:val="00E22FED"/>
    <w:rsid w:val="00E24EA4"/>
    <w:rsid w:val="00E26068"/>
    <w:rsid w:val="00E26CC3"/>
    <w:rsid w:val="00E30267"/>
    <w:rsid w:val="00E4487D"/>
    <w:rsid w:val="00E67B6D"/>
    <w:rsid w:val="00E735FF"/>
    <w:rsid w:val="00E753D8"/>
    <w:rsid w:val="00E779CC"/>
    <w:rsid w:val="00E81620"/>
    <w:rsid w:val="00E817E5"/>
    <w:rsid w:val="00E8279D"/>
    <w:rsid w:val="00E829AA"/>
    <w:rsid w:val="00E83702"/>
    <w:rsid w:val="00EA25E6"/>
    <w:rsid w:val="00EA318A"/>
    <w:rsid w:val="00EB105D"/>
    <w:rsid w:val="00EC1114"/>
    <w:rsid w:val="00EC7034"/>
    <w:rsid w:val="00EE5DF5"/>
    <w:rsid w:val="00EF030F"/>
    <w:rsid w:val="00EF083F"/>
    <w:rsid w:val="00EF3853"/>
    <w:rsid w:val="00EF6E84"/>
    <w:rsid w:val="00F044F2"/>
    <w:rsid w:val="00F045AC"/>
    <w:rsid w:val="00F07ABF"/>
    <w:rsid w:val="00F1329D"/>
    <w:rsid w:val="00F16356"/>
    <w:rsid w:val="00F177D1"/>
    <w:rsid w:val="00F17DE3"/>
    <w:rsid w:val="00F3549B"/>
    <w:rsid w:val="00F42F14"/>
    <w:rsid w:val="00F44114"/>
    <w:rsid w:val="00F47055"/>
    <w:rsid w:val="00F5191D"/>
    <w:rsid w:val="00F51F5E"/>
    <w:rsid w:val="00F52B64"/>
    <w:rsid w:val="00F56BA3"/>
    <w:rsid w:val="00F64236"/>
    <w:rsid w:val="00F65593"/>
    <w:rsid w:val="00F65A0E"/>
    <w:rsid w:val="00F66759"/>
    <w:rsid w:val="00F71525"/>
    <w:rsid w:val="00F71D1E"/>
    <w:rsid w:val="00F731E3"/>
    <w:rsid w:val="00F74F0D"/>
    <w:rsid w:val="00F85E2E"/>
    <w:rsid w:val="00F8709F"/>
    <w:rsid w:val="00F875A6"/>
    <w:rsid w:val="00FA4D82"/>
    <w:rsid w:val="00FA5B02"/>
    <w:rsid w:val="00FA7257"/>
    <w:rsid w:val="00FB35C1"/>
    <w:rsid w:val="00FB60AC"/>
    <w:rsid w:val="00FB6527"/>
    <w:rsid w:val="00FD4021"/>
    <w:rsid w:val="00FD5A9F"/>
    <w:rsid w:val="00FD6EE5"/>
    <w:rsid w:val="00FE5B25"/>
    <w:rsid w:val="00FF5C59"/>
    <w:rsid w:val="0121B1E1"/>
    <w:rsid w:val="012B64D4"/>
    <w:rsid w:val="0134F5B2"/>
    <w:rsid w:val="0155A4F8"/>
    <w:rsid w:val="016EFF2B"/>
    <w:rsid w:val="01CF5227"/>
    <w:rsid w:val="01FAB08D"/>
    <w:rsid w:val="0229A3AC"/>
    <w:rsid w:val="0254B90D"/>
    <w:rsid w:val="028A959C"/>
    <w:rsid w:val="028FBA77"/>
    <w:rsid w:val="02B513CB"/>
    <w:rsid w:val="0302E870"/>
    <w:rsid w:val="036CEAE7"/>
    <w:rsid w:val="039D1A2F"/>
    <w:rsid w:val="03B30AA2"/>
    <w:rsid w:val="04077C24"/>
    <w:rsid w:val="041C4D68"/>
    <w:rsid w:val="0450E42C"/>
    <w:rsid w:val="0477DCFE"/>
    <w:rsid w:val="04DB85CC"/>
    <w:rsid w:val="04E561B4"/>
    <w:rsid w:val="04F8E45E"/>
    <w:rsid w:val="050952C0"/>
    <w:rsid w:val="051FB79B"/>
    <w:rsid w:val="05904445"/>
    <w:rsid w:val="05ECB48D"/>
    <w:rsid w:val="06353186"/>
    <w:rsid w:val="06F3A4CA"/>
    <w:rsid w:val="0724F86A"/>
    <w:rsid w:val="076B82F0"/>
    <w:rsid w:val="079D13F9"/>
    <w:rsid w:val="07FB651B"/>
    <w:rsid w:val="084B79A5"/>
    <w:rsid w:val="08B86317"/>
    <w:rsid w:val="08E5751B"/>
    <w:rsid w:val="08FECF4E"/>
    <w:rsid w:val="092E2F24"/>
    <w:rsid w:val="094559D4"/>
    <w:rsid w:val="094E2D1F"/>
    <w:rsid w:val="0A05C272"/>
    <w:rsid w:val="0A170AC5"/>
    <w:rsid w:val="0A1A2F0F"/>
    <w:rsid w:val="0A4A2F65"/>
    <w:rsid w:val="0A543378"/>
    <w:rsid w:val="0A75BEA5"/>
    <w:rsid w:val="0AB4CBDF"/>
    <w:rsid w:val="0ABEC431"/>
    <w:rsid w:val="0AC9FF85"/>
    <w:rsid w:val="0AFAF3A7"/>
    <w:rsid w:val="0C1F3FF1"/>
    <w:rsid w:val="0C65CFE6"/>
    <w:rsid w:val="0CF5ACA2"/>
    <w:rsid w:val="0DDE5BDC"/>
    <w:rsid w:val="0E1C71C7"/>
    <w:rsid w:val="0E237C51"/>
    <w:rsid w:val="0E2C08A4"/>
    <w:rsid w:val="0E9CCF20"/>
    <w:rsid w:val="0F7A90E4"/>
    <w:rsid w:val="0F87A16D"/>
    <w:rsid w:val="0FBAC17B"/>
    <w:rsid w:val="105E79C6"/>
    <w:rsid w:val="1092CC5B"/>
    <w:rsid w:val="10AAF899"/>
    <w:rsid w:val="10BE5E7F"/>
    <w:rsid w:val="10E5724C"/>
    <w:rsid w:val="118E4CFA"/>
    <w:rsid w:val="1194985F"/>
    <w:rsid w:val="11BE3F09"/>
    <w:rsid w:val="11E8DC7F"/>
    <w:rsid w:val="1267A82D"/>
    <w:rsid w:val="12680FB8"/>
    <w:rsid w:val="12A41DFD"/>
    <w:rsid w:val="12BE7C03"/>
    <w:rsid w:val="12EC46B2"/>
    <w:rsid w:val="12F960AA"/>
    <w:rsid w:val="132ECCA9"/>
    <w:rsid w:val="139B6CC5"/>
    <w:rsid w:val="13A5EC9D"/>
    <w:rsid w:val="14019ECE"/>
    <w:rsid w:val="14467A23"/>
    <w:rsid w:val="149ED6F8"/>
    <w:rsid w:val="14C61D96"/>
    <w:rsid w:val="1507EC5C"/>
    <w:rsid w:val="15B015F6"/>
    <w:rsid w:val="15F02B5C"/>
    <w:rsid w:val="162DCD38"/>
    <w:rsid w:val="164512D7"/>
    <w:rsid w:val="164A2660"/>
    <w:rsid w:val="1768D760"/>
    <w:rsid w:val="1770073C"/>
    <w:rsid w:val="17928782"/>
    <w:rsid w:val="17CA0240"/>
    <w:rsid w:val="17EE8306"/>
    <w:rsid w:val="17F63050"/>
    <w:rsid w:val="18434BC4"/>
    <w:rsid w:val="188842B3"/>
    <w:rsid w:val="18A12AC3"/>
    <w:rsid w:val="18D6551D"/>
    <w:rsid w:val="18D94A75"/>
    <w:rsid w:val="1904A7C1"/>
    <w:rsid w:val="194CDD15"/>
    <w:rsid w:val="19AC8EFD"/>
    <w:rsid w:val="1A384DDB"/>
    <w:rsid w:val="1A819AE8"/>
    <w:rsid w:val="1AD7300D"/>
    <w:rsid w:val="1B2C0BA5"/>
    <w:rsid w:val="1B3E4808"/>
    <w:rsid w:val="1B7460C1"/>
    <w:rsid w:val="1BADAC7F"/>
    <w:rsid w:val="1BCCFAFF"/>
    <w:rsid w:val="1C0E1529"/>
    <w:rsid w:val="1C3EEF70"/>
    <w:rsid w:val="1C73006E"/>
    <w:rsid w:val="1C83E136"/>
    <w:rsid w:val="1CC2E901"/>
    <w:rsid w:val="1CFC9265"/>
    <w:rsid w:val="1D3BFA8B"/>
    <w:rsid w:val="1D575DB8"/>
    <w:rsid w:val="1D768C41"/>
    <w:rsid w:val="1D9B004C"/>
    <w:rsid w:val="1DA6D1E3"/>
    <w:rsid w:val="1DC02C16"/>
    <w:rsid w:val="1E35EABA"/>
    <w:rsid w:val="1EB19129"/>
    <w:rsid w:val="1EEF3305"/>
    <w:rsid w:val="1F309FDD"/>
    <w:rsid w:val="1F732672"/>
    <w:rsid w:val="1FF55EC4"/>
    <w:rsid w:val="2053ED4F"/>
    <w:rsid w:val="20739B4D"/>
    <w:rsid w:val="209450B7"/>
    <w:rsid w:val="20CB98A4"/>
    <w:rsid w:val="20E1864C"/>
    <w:rsid w:val="20E3C4E2"/>
    <w:rsid w:val="20E56311"/>
    <w:rsid w:val="20F2DF42"/>
    <w:rsid w:val="2104B191"/>
    <w:rsid w:val="210DC585"/>
    <w:rsid w:val="21D529F5"/>
    <w:rsid w:val="21D5BE89"/>
    <w:rsid w:val="21E10B8E"/>
    <w:rsid w:val="2228FDDB"/>
    <w:rsid w:val="222C925F"/>
    <w:rsid w:val="227D56AD"/>
    <w:rsid w:val="22F322BA"/>
    <w:rsid w:val="23388379"/>
    <w:rsid w:val="23762555"/>
    <w:rsid w:val="2411DF5E"/>
    <w:rsid w:val="2416453D"/>
    <w:rsid w:val="242A1B5D"/>
    <w:rsid w:val="2464E9F6"/>
    <w:rsid w:val="24B9CC22"/>
    <w:rsid w:val="24D8CE2E"/>
    <w:rsid w:val="24DCA0DE"/>
    <w:rsid w:val="2557514C"/>
    <w:rsid w:val="2558B212"/>
    <w:rsid w:val="257C71AB"/>
    <w:rsid w:val="257FBB47"/>
    <w:rsid w:val="25F01C21"/>
    <w:rsid w:val="262AC37C"/>
    <w:rsid w:val="26525BD6"/>
    <w:rsid w:val="2678713F"/>
    <w:rsid w:val="26E2DCD1"/>
    <w:rsid w:val="26EF3036"/>
    <w:rsid w:val="26F1C77A"/>
    <w:rsid w:val="27CD697B"/>
    <w:rsid w:val="27D503DA"/>
    <w:rsid w:val="27F29A69"/>
    <w:rsid w:val="2818CBD9"/>
    <w:rsid w:val="2871CDA2"/>
    <w:rsid w:val="28BA56D0"/>
    <w:rsid w:val="28F6049C"/>
    <w:rsid w:val="2915531C"/>
    <w:rsid w:val="2927256B"/>
    <w:rsid w:val="29480782"/>
    <w:rsid w:val="2970D43B"/>
    <w:rsid w:val="298CFE71"/>
    <w:rsid w:val="2A1F4213"/>
    <w:rsid w:val="2A45BAD1"/>
    <w:rsid w:val="2A64972E"/>
    <w:rsid w:val="2ACA7F4E"/>
    <w:rsid w:val="2B5AF753"/>
    <w:rsid w:val="2B66D555"/>
    <w:rsid w:val="2B8E1BF3"/>
    <w:rsid w:val="2C2545B5"/>
    <w:rsid w:val="2C2C9BC3"/>
    <w:rsid w:val="2C378B22"/>
    <w:rsid w:val="2C918626"/>
    <w:rsid w:val="2CAB51E3"/>
    <w:rsid w:val="2CCE8A66"/>
    <w:rsid w:val="2CEB812A"/>
    <w:rsid w:val="2D0DFFAE"/>
    <w:rsid w:val="2D6920CC"/>
    <w:rsid w:val="2E655A46"/>
    <w:rsid w:val="2E6834E1"/>
    <w:rsid w:val="2E74CC83"/>
    <w:rsid w:val="2EC5580E"/>
    <w:rsid w:val="2EDE7F70"/>
    <w:rsid w:val="2F40CC50"/>
    <w:rsid w:val="2F53FDCD"/>
    <w:rsid w:val="2F7155F8"/>
    <w:rsid w:val="2FE015BF"/>
    <w:rsid w:val="306F0947"/>
    <w:rsid w:val="3131F703"/>
    <w:rsid w:val="315D6F65"/>
    <w:rsid w:val="31A527E0"/>
    <w:rsid w:val="31D244AC"/>
    <w:rsid w:val="31EEE527"/>
    <w:rsid w:val="3200B776"/>
    <w:rsid w:val="321BE2A9"/>
    <w:rsid w:val="33119DDA"/>
    <w:rsid w:val="332503C0"/>
    <w:rsid w:val="3356F447"/>
    <w:rsid w:val="339B8594"/>
    <w:rsid w:val="33B08FCD"/>
    <w:rsid w:val="33E4E262"/>
    <w:rsid w:val="341C5D20"/>
    <w:rsid w:val="34378853"/>
    <w:rsid w:val="347AB8DA"/>
    <w:rsid w:val="35154A17"/>
    <w:rsid w:val="3631EE86"/>
    <w:rsid w:val="365DAB39"/>
    <w:rsid w:val="36784CDD"/>
    <w:rsid w:val="369525F7"/>
    <w:rsid w:val="36B47477"/>
    <w:rsid w:val="36B5631A"/>
    <w:rsid w:val="36E7CBE8"/>
    <w:rsid w:val="36ED82CC"/>
    <w:rsid w:val="36FC9D2C"/>
    <w:rsid w:val="37F0ECFF"/>
    <w:rsid w:val="37F67681"/>
    <w:rsid w:val="3818339D"/>
    <w:rsid w:val="38589FDB"/>
    <w:rsid w:val="38C5C23A"/>
    <w:rsid w:val="38C8F7DF"/>
    <w:rsid w:val="39306F14"/>
    <w:rsid w:val="393C503D"/>
    <w:rsid w:val="39424163"/>
    <w:rsid w:val="397FE33F"/>
    <w:rsid w:val="399246E2"/>
    <w:rsid w:val="3A0AC718"/>
    <w:rsid w:val="3AB04AF4"/>
    <w:rsid w:val="3AB178E9"/>
    <w:rsid w:val="3AE49D89"/>
    <w:rsid w:val="3AF8036F"/>
    <w:rsid w:val="3BACA036"/>
    <w:rsid w:val="3BB08CFE"/>
    <w:rsid w:val="3BD142AE"/>
    <w:rsid w:val="3D37BDF1"/>
    <w:rsid w:val="3E6526B1"/>
    <w:rsid w:val="3E78CA00"/>
    <w:rsid w:val="3EE3572A"/>
    <w:rsid w:val="3F51C56C"/>
    <w:rsid w:val="3FE37196"/>
    <w:rsid w:val="4014FF08"/>
    <w:rsid w:val="4020AA39"/>
    <w:rsid w:val="404F78BB"/>
    <w:rsid w:val="40A973BF"/>
    <w:rsid w:val="40F8E7EA"/>
    <w:rsid w:val="411011E5"/>
    <w:rsid w:val="4157390C"/>
    <w:rsid w:val="4164B53D"/>
    <w:rsid w:val="41859754"/>
    <w:rsid w:val="4203A730"/>
    <w:rsid w:val="4241490C"/>
    <w:rsid w:val="4254AEF2"/>
    <w:rsid w:val="42A12DC5"/>
    <w:rsid w:val="42CA0A26"/>
    <w:rsid w:val="42D42B7B"/>
    <w:rsid w:val="43071163"/>
    <w:rsid w:val="4372DEB6"/>
    <w:rsid w:val="4444F549"/>
    <w:rsid w:val="4447B2A7"/>
    <w:rsid w:val="44494B67"/>
    <w:rsid w:val="445599A3"/>
    <w:rsid w:val="4471F2CB"/>
    <w:rsid w:val="44BCA09E"/>
    <w:rsid w:val="44CF15F8"/>
    <w:rsid w:val="44DAC129"/>
    <w:rsid w:val="450665D8"/>
    <w:rsid w:val="45405406"/>
    <w:rsid w:val="454CB59A"/>
    <w:rsid w:val="4551F384"/>
    <w:rsid w:val="45C55A2A"/>
    <w:rsid w:val="464BC9AF"/>
    <w:rsid w:val="466F047D"/>
    <w:rsid w:val="4681736D"/>
    <w:rsid w:val="468A9980"/>
    <w:rsid w:val="46B3FDB1"/>
    <w:rsid w:val="47480329"/>
    <w:rsid w:val="47685B44"/>
    <w:rsid w:val="4796742F"/>
    <w:rsid w:val="480A7560"/>
    <w:rsid w:val="482A90DF"/>
    <w:rsid w:val="48AA6699"/>
    <w:rsid w:val="48FAC6C9"/>
    <w:rsid w:val="498F0277"/>
    <w:rsid w:val="49B5BA30"/>
    <w:rsid w:val="49D84AA0"/>
    <w:rsid w:val="4A1A3270"/>
    <w:rsid w:val="4A261B0A"/>
    <w:rsid w:val="4A36FEEE"/>
    <w:rsid w:val="4A41463D"/>
    <w:rsid w:val="4A4E4C2E"/>
    <w:rsid w:val="4A8F5E16"/>
    <w:rsid w:val="4A90FB16"/>
    <w:rsid w:val="4AA48211"/>
    <w:rsid w:val="4AC07976"/>
    <w:rsid w:val="4AF06C50"/>
    <w:rsid w:val="4B0D2EB1"/>
    <w:rsid w:val="4B87DBCE"/>
    <w:rsid w:val="4B8F9114"/>
    <w:rsid w:val="4C318C92"/>
    <w:rsid w:val="4C481AA3"/>
    <w:rsid w:val="4C676923"/>
    <w:rsid w:val="4C69E552"/>
    <w:rsid w:val="4C9167B0"/>
    <w:rsid w:val="4E3B18E9"/>
    <w:rsid w:val="4E5A0B98"/>
    <w:rsid w:val="4E63C04D"/>
    <w:rsid w:val="4E74E02D"/>
    <w:rsid w:val="4E75929C"/>
    <w:rsid w:val="4F17ACB8"/>
    <w:rsid w:val="4F2528E9"/>
    <w:rsid w:val="4F89A129"/>
    <w:rsid w:val="4FBBBB33"/>
    <w:rsid w:val="501F99B6"/>
    <w:rsid w:val="5041B79A"/>
    <w:rsid w:val="50BB36D3"/>
    <w:rsid w:val="50BFBFC2"/>
    <w:rsid w:val="521AC1F0"/>
    <w:rsid w:val="528AB5D0"/>
    <w:rsid w:val="53314292"/>
    <w:rsid w:val="53695F3D"/>
    <w:rsid w:val="539421CC"/>
    <w:rsid w:val="5399D8B0"/>
    <w:rsid w:val="53C11F4E"/>
    <w:rsid w:val="5417E88C"/>
    <w:rsid w:val="5444AE14"/>
    <w:rsid w:val="54AF856C"/>
    <w:rsid w:val="54F5AA50"/>
    <w:rsid w:val="555262B2"/>
    <w:rsid w:val="55E07E75"/>
    <w:rsid w:val="55F4BE65"/>
    <w:rsid w:val="565EED89"/>
    <w:rsid w:val="568693A5"/>
    <w:rsid w:val="56C503F8"/>
    <w:rsid w:val="57A6AFAA"/>
    <w:rsid w:val="57B69BDC"/>
    <w:rsid w:val="57BDE46E"/>
    <w:rsid w:val="5838F73E"/>
    <w:rsid w:val="58436A90"/>
    <w:rsid w:val="584B06F6"/>
    <w:rsid w:val="59181F37"/>
    <w:rsid w:val="59A99A22"/>
    <w:rsid w:val="5A276C95"/>
    <w:rsid w:val="5A2994C0"/>
    <w:rsid w:val="5A433267"/>
    <w:rsid w:val="5B1A599B"/>
    <w:rsid w:val="5B6A49A4"/>
    <w:rsid w:val="5B7F1AE8"/>
    <w:rsid w:val="5B899824"/>
    <w:rsid w:val="5C1C05EE"/>
    <w:rsid w:val="5C288A17"/>
    <w:rsid w:val="5C2E40FB"/>
    <w:rsid w:val="5C3A5C66"/>
    <w:rsid w:val="5C57AD7F"/>
    <w:rsid w:val="5C94576A"/>
    <w:rsid w:val="5CD1F946"/>
    <w:rsid w:val="5D168243"/>
    <w:rsid w:val="5D85EF4E"/>
    <w:rsid w:val="5D9DE8BB"/>
    <w:rsid w:val="5DCF0461"/>
    <w:rsid w:val="5DEA34BD"/>
    <w:rsid w:val="5DEE7D5F"/>
    <w:rsid w:val="5E0260FB"/>
    <w:rsid w:val="5E038EF0"/>
    <w:rsid w:val="5E0C0587"/>
    <w:rsid w:val="5E0FDD2C"/>
    <w:rsid w:val="5E23C703"/>
    <w:rsid w:val="5E36B390"/>
    <w:rsid w:val="5E4A1976"/>
    <w:rsid w:val="5EDB8F38"/>
    <w:rsid w:val="5EE022BF"/>
    <w:rsid w:val="5F50107B"/>
    <w:rsid w:val="5FF5CB9C"/>
    <w:rsid w:val="5FF6C007"/>
    <w:rsid w:val="601E06A5"/>
    <w:rsid w:val="602FD8F4"/>
    <w:rsid w:val="608FFB16"/>
    <w:rsid w:val="61050939"/>
    <w:rsid w:val="61053FBD"/>
    <w:rsid w:val="61099CC0"/>
    <w:rsid w:val="6177F0EC"/>
    <w:rsid w:val="61968A87"/>
    <w:rsid w:val="61B73CB8"/>
    <w:rsid w:val="61CAE007"/>
    <w:rsid w:val="622A91EF"/>
    <w:rsid w:val="62AC2877"/>
    <w:rsid w:val="62B17C44"/>
    <w:rsid w:val="62D8CA12"/>
    <w:rsid w:val="62E31B7E"/>
    <w:rsid w:val="63B9882F"/>
    <w:rsid w:val="642BAF71"/>
    <w:rsid w:val="64C8D064"/>
    <w:rsid w:val="65174491"/>
    <w:rsid w:val="6555BD37"/>
    <w:rsid w:val="659C14EC"/>
    <w:rsid w:val="65ED2746"/>
    <w:rsid w:val="66200E7D"/>
    <w:rsid w:val="66AB9A8A"/>
    <w:rsid w:val="66C4F4BD"/>
    <w:rsid w:val="66D49F24"/>
    <w:rsid w:val="67898F1F"/>
    <w:rsid w:val="679B616E"/>
    <w:rsid w:val="67A8DD9F"/>
    <w:rsid w:val="67BE41A1"/>
    <w:rsid w:val="68863593"/>
    <w:rsid w:val="6988DBA1"/>
    <w:rsid w:val="69C7AB72"/>
    <w:rsid w:val="69CFDAD5"/>
    <w:rsid w:val="6A0CF0B1"/>
    <w:rsid w:val="6A23073C"/>
    <w:rsid w:val="6A6143B7"/>
    <w:rsid w:val="6A7BA17A"/>
    <w:rsid w:val="6A8C45D4"/>
    <w:rsid w:val="6ABA714B"/>
    <w:rsid w:val="6AD9F29C"/>
    <w:rsid w:val="6B5C8B67"/>
    <w:rsid w:val="6B77B69A"/>
    <w:rsid w:val="6B9A3CCD"/>
    <w:rsid w:val="6C68AB73"/>
    <w:rsid w:val="6CD6AE5C"/>
    <w:rsid w:val="6CE8E985"/>
    <w:rsid w:val="6D1ABC17"/>
    <w:rsid w:val="6D40B653"/>
    <w:rsid w:val="6D783111"/>
    <w:rsid w:val="6D7E582F"/>
    <w:rsid w:val="6EDC7FB3"/>
    <w:rsid w:val="6F6893E9"/>
    <w:rsid w:val="6F87EE21"/>
    <w:rsid w:val="702B739B"/>
    <w:rsid w:val="7058711D"/>
    <w:rsid w:val="706A436C"/>
    <w:rsid w:val="70D0853B"/>
    <w:rsid w:val="70D50F77"/>
    <w:rsid w:val="7174078E"/>
    <w:rsid w:val="718493B6"/>
    <w:rsid w:val="71B5D654"/>
    <w:rsid w:val="71C7A8A3"/>
    <w:rsid w:val="7297027A"/>
    <w:rsid w:val="72A43571"/>
    <w:rsid w:val="7346FD6E"/>
    <w:rsid w:val="7368669A"/>
    <w:rsid w:val="738FAD38"/>
    <w:rsid w:val="7411D5C9"/>
    <w:rsid w:val="7432D2DB"/>
    <w:rsid w:val="744005D2"/>
    <w:rsid w:val="74DF636D"/>
    <w:rsid w:val="750C60EF"/>
    <w:rsid w:val="752D685B"/>
    <w:rsid w:val="75843F15"/>
    <w:rsid w:val="75B1FA41"/>
    <w:rsid w:val="75BBB9D3"/>
    <w:rsid w:val="75DBD633"/>
    <w:rsid w:val="7606506F"/>
    <w:rsid w:val="763D8DC4"/>
    <w:rsid w:val="7654C211"/>
    <w:rsid w:val="7676A36E"/>
    <w:rsid w:val="76BF2406"/>
    <w:rsid w:val="76C37C6C"/>
    <w:rsid w:val="76E637D3"/>
    <w:rsid w:val="76F2E8F4"/>
    <w:rsid w:val="7773F2ED"/>
    <w:rsid w:val="78019B73"/>
    <w:rsid w:val="78166CB7"/>
    <w:rsid w:val="78224AB9"/>
    <w:rsid w:val="786D68C6"/>
    <w:rsid w:val="79150411"/>
    <w:rsid w:val="79616665"/>
    <w:rsid w:val="79A2AA8A"/>
    <w:rsid w:val="7A2E46DE"/>
    <w:rsid w:val="7AB2705C"/>
    <w:rsid w:val="7ACC9A01"/>
    <w:rsid w:val="7B8B0D45"/>
    <w:rsid w:val="7B9CA9DF"/>
    <w:rsid w:val="7BA13D66"/>
    <w:rsid w:val="7BFD01B6"/>
    <w:rsid w:val="7C0609AA"/>
    <w:rsid w:val="7CA348BC"/>
    <w:rsid w:val="7CBB4229"/>
    <w:rsid w:val="7D01D747"/>
    <w:rsid w:val="7D934D09"/>
    <w:rsid w:val="7DFF4804"/>
    <w:rsid w:val="7E5ED9B4"/>
    <w:rsid w:val="7E6C4447"/>
    <w:rsid w:val="7E70D744"/>
    <w:rsid w:val="7ED130EF"/>
    <w:rsid w:val="7EDBAE2B"/>
    <w:rsid w:val="7F432560"/>
    <w:rsid w:val="7F7AA01E"/>
    <w:rsid w:val="7F8F9472"/>
    <w:rsid w:val="7FA79DA0"/>
    <w:rsid w:val="7FE66D71"/>
    <w:rsid w:val="7FE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EF825"/>
  <w15:docId w15:val="{6DECB5E3-56CE-43F7-BAD5-31C76137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7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IFCL - List Paragraph,List Paragraph (numbered (a)),Use Case List Paragraph,Bullets,References,ReferencesCxSpLast,lp1,List_Paragraph,Multilevel para_II,List Paragraph1,Normal 2,Numbered Paragraph,Main numbered paragraph,Source,Liste 1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09B"/>
  </w:style>
  <w:style w:type="paragraph" w:styleId="Footer">
    <w:name w:val="footer"/>
    <w:basedOn w:val="Normal"/>
    <w:link w:val="FooterChar"/>
    <w:uiPriority w:val="99"/>
    <w:unhideWhenUsed/>
    <w:rsid w:val="006E0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09B"/>
  </w:style>
  <w:style w:type="character" w:customStyle="1" w:styleId="ListParagraphChar">
    <w:name w:val="List Paragraph Char"/>
    <w:aliases w:val="IFCL - List Paragraph Char,List Paragraph (numbered (a)) Char,Use Case List Paragraph Char,Bullets Char,References Char,ReferencesCxSpLast Char,lp1 Char,List_Paragraph Char,Multilevel para_II Char,List Paragraph1 Char,Normal 2 Char"/>
    <w:link w:val="ListParagraph"/>
    <w:uiPriority w:val="34"/>
    <w:qFormat/>
    <w:locked/>
    <w:rsid w:val="00F65593"/>
  </w:style>
  <w:style w:type="character" w:styleId="CommentReference">
    <w:name w:val="annotation reference"/>
    <w:basedOn w:val="DefaultParagraphFont"/>
    <w:uiPriority w:val="99"/>
    <w:unhideWhenUsed/>
    <w:rsid w:val="00B72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28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28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898"/>
    <w:rPr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unhideWhenUsed/>
    <w:rsid w:val="00B72898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5A5336"/>
    <w:pPr>
      <w:widowControl/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147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">
    <w:name w:val="Normal (Web)"/>
    <w:basedOn w:val="Normal"/>
    <w:uiPriority w:val="99"/>
    <w:rsid w:val="0004331B"/>
    <w:pPr>
      <w:widowControl/>
    </w:pPr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CE3CBD"/>
    <w:rPr>
      <w:color w:val="0000FF"/>
      <w:u w:val="single"/>
    </w:rPr>
  </w:style>
  <w:style w:type="paragraph" w:styleId="NoSpacing">
    <w:name w:val="No Spacing"/>
    <w:uiPriority w:val="1"/>
    <w:qFormat/>
    <w:rsid w:val="00BC4A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customXml" Target="../customXml/item3.xml"/><Relationship Id="rId16" Type="http://schemas.openxmlformats.org/officeDocument/2006/relationships/hyperlink" Target="mailto:thinkbigee@dbankjm.com" TargetMode="External"/><Relationship Id="rId20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customXml" Target="../customXml/item2.xml"/><Relationship Id="rId5" Type="http://schemas.openxmlformats.org/officeDocument/2006/relationships/numbering" Target="numbering.xml"/><Relationship Id="rId15" Type="http://schemas.openxmlformats.org/officeDocument/2006/relationships/hyperlink" Target="mailto:%20thinkbigee@dbankjm.com" TargetMode="External"/><Relationship Id="rId23" Type="http://schemas.openxmlformats.org/officeDocument/2006/relationships/customXml" Target="../customXml/item1.xml"/><Relationship Id="rId28" Type="http://schemas.openxmlformats.org/officeDocument/2006/relationships/customXml" Target="../customXml/item6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9" Type="http://schemas.openxmlformats.org/officeDocument/2006/relationships/footnotes" Target="footnotes.xml"/><Relationship Id="rId14" Type="http://schemas.openxmlformats.org/officeDocument/2006/relationships/hyperlink" Target="http://www.dbankjm.com" TargetMode="External"/><Relationship Id="rId22" Type="http://schemas.microsoft.com/office/2020/10/relationships/intelligence" Target="intelligence2.xml"/><Relationship Id="rId27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40E5088BFF6D945B6DFF7B624FF65E5" ma:contentTypeVersion="12411" ma:contentTypeDescription="A content type to manage public (operations) IDB documents" ma:contentTypeScope="" ma:versionID="522456e0ad10b6105062c2e61be764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0c9f9d96e8f47ae29983262b5c905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nillable="true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JA-L108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IDBDocs_x0020_Number xmlns="cdc7663a-08f0-4737-9e8c-148ce897a09c" xsi:nil="true"/>
    <Division_x0020_or_x0020_Unit xmlns="cdc7663a-08f0-4737-9e8c-148ce897a09c">VPC/FMP</Division_x0020_or_x0020_Unit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4860/OC-JA</Approval_x0020_Number>
    <Phase xmlns="cdc7663a-08f0-4737-9e8c-148ce897a09c">PHASE_IMPLEMENTATION</Phase>
    <Document_x0020_Author xmlns="cdc7663a-08f0-4737-9e8c-148ce897a09c">Ramos Anave Sandra Viviana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SMALL AND MEDIUM ENTERPRISE</TermName>
          <TermId xmlns="http://schemas.microsoft.com/office/infopath/2007/PartnerControls">dc60e909-07f3-41c5-be67-c26ad544a0ce</TermId>
        </TermInfo>
      </Terms>
    </b2ec7cfb18674cb8803df6b262e8b107>
    <Business_x0020_Area xmlns="cdc7663a-08f0-4737-9e8c-148ce897a09c">Bussiness Area SGP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25</Value>
      <Value>24</Value>
      <Value>9</Value>
      <Value>169</Value>
      <Value>168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JA-L1085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Record_x0020_Number xmlns="cdc7663a-08f0-4737-9e8c-148ce897a09c" xsi:nil="true"/>
    <Extracted_x0020_Keywords xmlns="cdc7663a-08f0-4737-9e8c-148ce897a09c">
      <Value>stakeholder/ working group consultations</Value>
      <Value>BIGEE Programme11a-15 Oxford Road</Value>
      <Value>effective time management skills</Value>
      <Value>Technology Extension Centers</Value>
      <Value>sub-activity (iii) strengthening</Value>
      <Value>Jamaican entrepreneurial ecosystem</Value>
      <Value>Business Development Organizations</Value>
      <Value>Business Development Organisations</Value>
      <Value>international best practices</Value>
      <Value>other relevant field</Value>
      <Value>Inter-American Development Bank</Value>
      <Value>I.3 Capacity Building</Value>
      <Value>business development services</Value>
      <Value>Boosting Innovation, Growth</Value>
      <Value>best practises</Value>
      <Value>BIGEE) Programme</Value>
      <Value>INTERESTCONSULTANCY SERVICESBoosting</Value>
      <Value>Entrepreneurship Ecosystems</Value>
      <Value>Sensitization Workshop</Value>
      <Value>L1085Procurement ID</Value>
      <Value>WBS Code</Value>
      <Value>consulting services</Value>
      <Value>sensitisation workshop</Value>
      <Value>Technical Assistance</Value>
      <Value>Small Enterprises</Value>
    </Extracted_x0020_Keywords>
    <_dlc_DocId xmlns="cdc7663a-08f0-4737-9e8c-148ce897a09c">EZSHARE-84357444-625</_dlc_DocId>
    <_dlc_DocIdUrl xmlns="cdc7663a-08f0-4737-9e8c-148ce897a09c">
      <Url>https://idbg.sharepoint.com/teams/EZ-JA-LON/JA-L1085/_layouts/15/DocIdRedir.aspx?ID=EZSHARE-84357444-625</Url>
      <Description>EZSHARE-84357444-625</Description>
    </_dlc_DocIdUrl>
    <Disclosure_x0020_Activity xmlns="cdc7663a-08f0-4737-9e8c-148ce897a09c">Expression of Interest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64B36BAD-3DF7-4EE5-A5C0-E20899E02E7A}"/>
</file>

<file path=customXml/itemProps2.xml><?xml version="1.0" encoding="utf-8"?>
<ds:datastoreItem xmlns:ds="http://schemas.openxmlformats.org/officeDocument/2006/customXml" ds:itemID="{B4F2FDC8-41E6-4DCD-B906-0E18C93CA69F}"/>
</file>

<file path=customXml/itemProps3.xml><?xml version="1.0" encoding="utf-8"?>
<ds:datastoreItem xmlns:ds="http://schemas.openxmlformats.org/officeDocument/2006/customXml" ds:itemID="{25593568-A1A7-468F-ADC0-BAD62B39B428}"/>
</file>

<file path=customXml/itemProps4.xml><?xml version="1.0" encoding="utf-8"?>
<ds:datastoreItem xmlns:ds="http://schemas.openxmlformats.org/officeDocument/2006/customXml" ds:itemID="{F5B125FC-821B-49C9-8F0D-65622294E006}"/>
</file>

<file path=customXml/itemProps5.xml><?xml version="1.0" encoding="utf-8"?>
<ds:datastoreItem xmlns:ds="http://schemas.openxmlformats.org/officeDocument/2006/customXml" ds:itemID="{A295DD3B-74DD-4E07-BE8C-1271FAE7AA09}"/>
</file>

<file path=customXml/itemProps6.xml><?xml version="1.0" encoding="utf-8"?>
<ds:datastoreItem xmlns:ds="http://schemas.openxmlformats.org/officeDocument/2006/customXml" ds:itemID="{5680EF66-0751-4816-9B8A-9DD5372FC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Kayla Sharee</dc:creator>
  <cp:keywords/>
  <cp:lastModifiedBy>Andre Austin</cp:lastModifiedBy>
  <cp:revision>10</cp:revision>
  <dcterms:created xsi:type="dcterms:W3CDTF">2022-10-20T16:34:00Z</dcterms:created>
  <dcterms:modified xsi:type="dcterms:W3CDTF">2022-11-01T15:37:00Z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0x0101001A458A224826124E8B45B1D613300CFC00C40E5088BFF6D945B6DFF7B624FF65E5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25;#Jamaica|284b90e7-9693-4db7-a23e-8f79c831fe9a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9;#Goods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169;#SMALL AND MEDIUM ENTERPRISE|dc60e909-07f3-41c5-be67-c26ad544a0ce</vt:lpwstr>
  </property>
  <property fmtid="{D5CDD505-2E9C-101B-9397-08002B2CF9AE}" pid="13" name="Fund IDB">
    <vt:lpwstr>24;#ORC|c028a4b2-ad8b-4cf4-9cac-a2ae6a778e23</vt:lpwstr>
  </property>
  <property fmtid="{D5CDD505-2E9C-101B-9397-08002B2CF9AE}" pid="14" name="Sector IDB">
    <vt:lpwstr>168;#PRIVATE FIRMS AND SME DEVELOPMENT|c1e6207a-501c-43c6-a42a-7c1a019b2e26</vt:lpwstr>
  </property>
  <property fmtid="{D5CDD505-2E9C-101B-9397-08002B2CF9AE}" pid="15" name="_dlc_DocIdItemGuid">
    <vt:lpwstr>37a0ab9e-4668-4719-b7d6-5b72d4655933</vt:lpwstr>
  </property>
  <property fmtid="{D5CDD505-2E9C-101B-9397-08002B2CF9AE}" pid="16" name="Disclosure Activity">
    <vt:lpwstr>Expression of Interest (SG)</vt:lpwstr>
  </property>
  <property fmtid="{D5CDD505-2E9C-101B-9397-08002B2CF9AE}" pid="17" name="Series Operations IDB">
    <vt:lpwstr/>
  </property>
</Properties>
</file>