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CF" w:rsidRPr="00E10B2C" w:rsidRDefault="00473ECE" w:rsidP="00273D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E10B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Literature </w:t>
      </w:r>
      <w:r w:rsidR="001F51AF" w:rsidRPr="00E10B2C">
        <w:rPr>
          <w:rFonts w:ascii="Times New Roman" w:hAnsi="Times New Roman" w:cs="Times New Roman"/>
          <w:b/>
          <w:sz w:val="24"/>
          <w:szCs w:val="24"/>
          <w:lang w:val="en-US"/>
        </w:rPr>
        <w:t>References</w:t>
      </w:r>
    </w:p>
    <w:p w:rsidR="001F51AF" w:rsidRPr="00E10B2C" w:rsidRDefault="001F51AF" w:rsidP="00273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1CCE" w:rsidRPr="00E10B2C" w:rsidRDefault="00021CCE" w:rsidP="00273D9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BA1DBD" w:rsidRDefault="00BA1DBD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BA1DBD">
        <w:rPr>
          <w:rFonts w:ascii="Times New Roman" w:hAnsi="Times New Roman" w:cs="Times New Roman"/>
          <w:noProof/>
          <w:sz w:val="24"/>
          <w:szCs w:val="24"/>
          <w:lang w:val="en-US"/>
        </w:rPr>
        <w:t>Basinga, P., Gertler, P., Binagwaho, A., Soucat, A., Sturdy, J., and Vermeersch, C. 2010. “Paying Primary Health Care Centers for Performance in Rwanda.” Policy Research Working Paper 5190. Washington, DC: World Bank.</w:t>
      </w:r>
    </w:p>
    <w:p w:rsidR="00BA1DBD" w:rsidRPr="00BA1DBD" w:rsidRDefault="00BA1DBD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BA1DBD" w:rsidRDefault="00BA1DBD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BA1DBD">
        <w:rPr>
          <w:rFonts w:ascii="Times New Roman" w:hAnsi="Times New Roman" w:cs="Times New Roman"/>
          <w:noProof/>
          <w:sz w:val="24"/>
          <w:szCs w:val="24"/>
          <w:lang w:val="en-US"/>
        </w:rPr>
        <w:t>Basinga, P., Gertler, P., Binagwaho, A., Soucat, A., Sturdy, J., and Vermeersch, C. 2011. “E</w:t>
      </w:r>
      <w:r w:rsidRPr="00BA1DBD">
        <w:rPr>
          <w:rFonts w:ascii="Cambria Math" w:hAnsi="Cambria Math" w:cs="Cambria Math"/>
          <w:noProof/>
          <w:sz w:val="24"/>
          <w:szCs w:val="24"/>
          <w:lang w:val="en-US"/>
        </w:rPr>
        <w:t>ﬀ</w:t>
      </w:r>
      <w:r w:rsidRPr="00BA1DBD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ect on Maternal and Child Health Services in Rwanda of Payment to Primary Health-care Providers for Performance: An impact Evaluation.” </w:t>
      </w:r>
      <w:r w:rsidRPr="00BA1DBD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Lancet</w:t>
      </w:r>
      <w:r w:rsidRPr="00BA1DBD">
        <w:rPr>
          <w:rFonts w:ascii="Times New Roman" w:hAnsi="Times New Roman" w:cs="Times New Roman"/>
          <w:noProof/>
          <w:sz w:val="24"/>
          <w:szCs w:val="24"/>
          <w:lang w:val="en-US"/>
        </w:rPr>
        <w:t>, 377: 1421–28.</w:t>
      </w:r>
    </w:p>
    <w:p w:rsidR="00BA1DBD" w:rsidRPr="00BA1DBD" w:rsidRDefault="00BA1DBD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Borrill, W. &amp;. (n.d.). </w:t>
      </w:r>
      <w:r w:rsidRPr="00E10B2C">
        <w:rPr>
          <w:rFonts w:ascii="Times New Roman" w:hAnsi="Times New Roman" w:cs="Times New Roman"/>
          <w:i/>
          <w:iCs/>
          <w:noProof/>
          <w:sz w:val="24"/>
          <w:szCs w:val="24"/>
          <w:lang w:val="en-US"/>
        </w:rPr>
        <w:t>Team Working and Effectiveness in Health Care.</w:t>
      </w: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Retrieved from </w:t>
      </w:r>
      <w:hyperlink r:id="rId8" w:history="1">
        <w:r w:rsidRPr="002A0609">
          <w:rPr>
            <w:rStyle w:val="Hyperlink"/>
            <w:rFonts w:ascii="Times New Roman" w:hAnsi="Times New Roman" w:cs="Times New Roman"/>
            <w:noProof/>
            <w:sz w:val="24"/>
            <w:szCs w:val="24"/>
            <w:lang w:val="en-US"/>
          </w:rPr>
          <w:t>http://homepages.inf.ed.ac.uk/jeanc/DOH-glossy-brochure.pdf</w:t>
        </w:r>
      </w:hyperlink>
      <w:r>
        <w:rPr>
          <w:rFonts w:ascii="Times New Roman" w:hAnsi="Times New Roman" w:cs="Times New Roman"/>
          <w:noProof/>
          <w:sz w:val="24"/>
          <w:szCs w:val="24"/>
          <w:lang w:val="en-US"/>
        </w:rPr>
        <w:t>.</w:t>
      </w:r>
    </w:p>
    <w:p w:rsidR="00E10B2C" w:rsidRP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BA1DBD" w:rsidRDefault="00BA1DBD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A1DBD">
        <w:rPr>
          <w:rFonts w:ascii="Times New Roman" w:hAnsi="Times New Roman" w:cs="Times New Roman"/>
          <w:sz w:val="24"/>
          <w:szCs w:val="24"/>
          <w:lang w:val="en-US"/>
        </w:rPr>
        <w:t>Catsambas</w:t>
      </w:r>
      <w:proofErr w:type="spellEnd"/>
      <w:r w:rsidRPr="00BA1DBD">
        <w:rPr>
          <w:rFonts w:ascii="Times New Roman" w:hAnsi="Times New Roman" w:cs="Times New Roman"/>
          <w:sz w:val="24"/>
          <w:szCs w:val="24"/>
          <w:lang w:val="en-US"/>
        </w:rPr>
        <w:t xml:space="preserve"> T., Franco, L., </w:t>
      </w:r>
      <w:proofErr w:type="spellStart"/>
      <w:r w:rsidRPr="00BA1DBD">
        <w:rPr>
          <w:rFonts w:ascii="Times New Roman" w:hAnsi="Times New Roman" w:cs="Times New Roman"/>
          <w:sz w:val="24"/>
          <w:szCs w:val="24"/>
          <w:lang w:val="en-US"/>
        </w:rPr>
        <w:t>Gutmann</w:t>
      </w:r>
      <w:proofErr w:type="spellEnd"/>
      <w:r w:rsidRPr="00BA1DBD">
        <w:rPr>
          <w:rFonts w:ascii="Times New Roman" w:hAnsi="Times New Roman" w:cs="Times New Roman"/>
          <w:sz w:val="24"/>
          <w:szCs w:val="24"/>
          <w:lang w:val="en-US"/>
        </w:rPr>
        <w:t xml:space="preserve">, M., </w:t>
      </w:r>
      <w:proofErr w:type="spellStart"/>
      <w:r w:rsidRPr="00BA1DBD">
        <w:rPr>
          <w:rFonts w:ascii="Times New Roman" w:hAnsi="Times New Roman" w:cs="Times New Roman"/>
          <w:sz w:val="24"/>
          <w:szCs w:val="24"/>
          <w:lang w:val="en-US"/>
        </w:rPr>
        <w:t>Knebel</w:t>
      </w:r>
      <w:proofErr w:type="spellEnd"/>
      <w:r w:rsidRPr="00BA1DBD">
        <w:rPr>
          <w:rFonts w:ascii="Times New Roman" w:hAnsi="Times New Roman" w:cs="Times New Roman"/>
          <w:sz w:val="24"/>
          <w:szCs w:val="24"/>
          <w:lang w:val="en-US"/>
        </w:rPr>
        <w:t xml:space="preserve">, E., Hill, P. and Lin, Y. 2008. </w:t>
      </w:r>
      <w:proofErr w:type="gramStart"/>
      <w:r w:rsidRPr="00BA1DBD">
        <w:rPr>
          <w:rFonts w:ascii="Times New Roman" w:hAnsi="Times New Roman" w:cs="Times New Roman"/>
          <w:sz w:val="24"/>
          <w:szCs w:val="24"/>
          <w:lang w:val="en-US"/>
        </w:rPr>
        <w:t xml:space="preserve">Evaluating Health Care </w:t>
      </w:r>
      <w:proofErr w:type="spellStart"/>
      <w:r w:rsidRPr="00BA1DBD">
        <w:rPr>
          <w:rFonts w:ascii="Times New Roman" w:hAnsi="Times New Roman" w:cs="Times New Roman"/>
          <w:sz w:val="24"/>
          <w:szCs w:val="24"/>
          <w:lang w:val="en-US"/>
        </w:rPr>
        <w:t>Collaboratives</w:t>
      </w:r>
      <w:proofErr w:type="spellEnd"/>
      <w:r w:rsidRPr="00BA1DBD">
        <w:rPr>
          <w:rFonts w:ascii="Times New Roman" w:hAnsi="Times New Roman" w:cs="Times New Roman"/>
          <w:sz w:val="24"/>
          <w:szCs w:val="24"/>
          <w:lang w:val="en-US"/>
        </w:rPr>
        <w:t>: The Experience of the Quality Assurance Project.</w:t>
      </w:r>
      <w:proofErr w:type="gramEnd"/>
      <w:r w:rsidRPr="00BA1D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A1DBD">
        <w:rPr>
          <w:rFonts w:ascii="Times New Roman" w:hAnsi="Times New Roman" w:cs="Times New Roman"/>
          <w:i/>
          <w:iCs/>
          <w:sz w:val="24"/>
          <w:szCs w:val="24"/>
          <w:lang w:val="en-US"/>
        </w:rPr>
        <w:t>Collaborative Evaluation Series</w:t>
      </w:r>
      <w:r w:rsidRPr="00BA1DB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BA1DBD">
        <w:rPr>
          <w:rFonts w:ascii="Times New Roman" w:hAnsi="Times New Roman" w:cs="Times New Roman"/>
          <w:sz w:val="24"/>
          <w:szCs w:val="24"/>
          <w:lang w:val="en-US"/>
        </w:rPr>
        <w:t xml:space="preserve"> Bethesda, MD: University Research Co., LLC (URC) USAID Health Care Improvement Project.</w:t>
      </w:r>
    </w:p>
    <w:p w:rsidR="00BA1DBD" w:rsidRPr="00BA1DBD" w:rsidRDefault="00BA1DBD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590F" w:rsidRDefault="0062590F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273D9E">
        <w:rPr>
          <w:rFonts w:ascii="Times New Roman" w:hAnsi="Times New Roman" w:cs="Times New Roman"/>
          <w:sz w:val="24"/>
          <w:szCs w:val="24"/>
          <w:lang w:val="es-ES_tradnl"/>
        </w:rPr>
        <w:t xml:space="preserve">CUANTO, S.A. (2006). </w:t>
      </w:r>
      <w:r w:rsidRPr="00273D9E">
        <w:rPr>
          <w:rFonts w:ascii="Times New Roman" w:hAnsi="Times New Roman" w:cs="Times New Roman"/>
          <w:sz w:val="24"/>
          <w:szCs w:val="24"/>
        </w:rPr>
        <w:t>Evaluación de Impacto del Sub Componente Innovaciones Educativas en Secundaria 2001-2004. Lima, Perú: Banco Interamericano de Desarrollo.</w:t>
      </w:r>
    </w:p>
    <w:p w:rsidR="0010153A" w:rsidRPr="0010153A" w:rsidRDefault="0010153A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>Fjeldsoe, M. &amp;. (2009). Behavior change interv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e</w:t>
      </w: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ntions delivered by Mobile Telephone Short-message service. </w:t>
      </w:r>
      <w:r w:rsidRPr="00E10B2C">
        <w:rPr>
          <w:rFonts w:ascii="Times New Roman" w:hAnsi="Times New Roman" w:cs="Times New Roman"/>
          <w:i/>
          <w:iCs/>
          <w:noProof/>
          <w:sz w:val="24"/>
          <w:szCs w:val="24"/>
          <w:lang w:val="en-US"/>
        </w:rPr>
        <w:t>American Journal of Preventative Medicine</w:t>
      </w: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>, 165-173.</w:t>
      </w:r>
    </w:p>
    <w:p w:rsidR="00E10B2C" w:rsidRP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Gneezy, M. a.-B. (2011). When and Why Incentives (Don’t) Work. </w:t>
      </w:r>
      <w:r w:rsidRPr="00E10B2C">
        <w:rPr>
          <w:rFonts w:ascii="Times New Roman" w:hAnsi="Times New Roman" w:cs="Times New Roman"/>
          <w:i/>
          <w:iCs/>
          <w:noProof/>
          <w:sz w:val="24"/>
          <w:szCs w:val="24"/>
          <w:lang w:val="en-US"/>
        </w:rPr>
        <w:t>Journal of Economic Perspectives</w:t>
      </w: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>, 191–210.</w:t>
      </w:r>
    </w:p>
    <w:p w:rsid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BA1DBD" w:rsidRPr="00BA1DBD" w:rsidRDefault="00BA1DBD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BA1DBD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Huntington, D., Zaky, H., Shawky, S., Fattah, F., and El-Hadary, E. 2010. “Impact of a Service Provider Incentive Payment Scheme on Quality of Reproductive and Child-health Services in Egypt.” </w:t>
      </w:r>
      <w:r w:rsidRPr="00BA1DBD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Journal of Health, Population and Nutrition</w:t>
      </w:r>
      <w:r w:rsidRPr="00BA1DBD">
        <w:rPr>
          <w:rFonts w:ascii="Times New Roman" w:hAnsi="Times New Roman" w:cs="Times New Roman"/>
          <w:noProof/>
          <w:sz w:val="24"/>
          <w:szCs w:val="24"/>
          <w:lang w:val="en-US"/>
        </w:rPr>
        <w:t>, 28(3): 273-280.</w:t>
      </w:r>
    </w:p>
    <w:p w:rsidR="00BA1DBD" w:rsidRPr="00E10B2C" w:rsidRDefault="00BA1DBD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HeSPA Network. (2013). </w:t>
      </w:r>
      <w:r w:rsidRPr="00E10B2C">
        <w:rPr>
          <w:rFonts w:ascii="Times New Roman" w:hAnsi="Times New Roman" w:cs="Times New Roman"/>
          <w:i/>
          <w:iCs/>
          <w:noProof/>
          <w:sz w:val="24"/>
          <w:szCs w:val="24"/>
          <w:lang w:val="en-US"/>
        </w:rPr>
        <w:t>A lottery incentive system to facilitate dialogue and social support for workplace HIV testing:</w:t>
      </w: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. Retrieved from HeSPA Network: Development partnerships for health and social protection in Africa: </w:t>
      </w:r>
      <w:hyperlink r:id="rId9" w:history="1">
        <w:r w:rsidRPr="002A0609">
          <w:rPr>
            <w:rStyle w:val="Hyperlink"/>
            <w:rFonts w:ascii="Times New Roman" w:hAnsi="Times New Roman" w:cs="Times New Roman"/>
            <w:noProof/>
            <w:sz w:val="24"/>
            <w:szCs w:val="24"/>
            <w:lang w:val="en-US"/>
          </w:rPr>
          <w:t>http://hespa.net/lottery-incentive-system-used-aidc-ec-giz-wellness-cluster</w:t>
        </w:r>
      </w:hyperlink>
      <w:r>
        <w:rPr>
          <w:rFonts w:ascii="Times New Roman" w:hAnsi="Times New Roman" w:cs="Times New Roman"/>
          <w:noProof/>
          <w:sz w:val="24"/>
          <w:szCs w:val="24"/>
          <w:lang w:val="en-US"/>
        </w:rPr>
        <w:t>.</w:t>
      </w:r>
    </w:p>
    <w:p w:rsidR="00E10B2C" w:rsidRP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Leonard, G. a. (2004). </w:t>
      </w:r>
      <w:r w:rsidRPr="00E10B2C">
        <w:rPr>
          <w:rFonts w:ascii="Times New Roman" w:hAnsi="Times New Roman" w:cs="Times New Roman"/>
          <w:iCs/>
          <w:noProof/>
          <w:sz w:val="24"/>
          <w:szCs w:val="24"/>
          <w:lang w:val="en-US"/>
        </w:rPr>
        <w:t>The human factor: the critical importance of effective teamwork and communication in providing safe care.</w:t>
      </w: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Pr="00E10B2C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BMJ Quality and Medicine</w:t>
      </w: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>.</w:t>
      </w:r>
    </w:p>
    <w:p w:rsidR="00E10B2C" w:rsidRP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McGuire, L.-C. a. (2006). </w:t>
      </w:r>
      <w:r w:rsidRPr="00E10B2C">
        <w:rPr>
          <w:rFonts w:ascii="Times New Roman" w:hAnsi="Times New Roman" w:cs="Times New Roman"/>
          <w:iCs/>
          <w:noProof/>
          <w:sz w:val="24"/>
          <w:szCs w:val="24"/>
          <w:lang w:val="en-US"/>
        </w:rPr>
        <w:t>What Do We Know about Healthcare Team Effectiveness? A Review of the Literature.</w:t>
      </w: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263-300: </w:t>
      </w:r>
      <w:r w:rsidRPr="00E10B2C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Medical Care Research and Review</w:t>
      </w: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>.</w:t>
      </w:r>
    </w:p>
    <w:p w:rsidR="00E10B2C" w:rsidRP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Rowe, A., de Savigny, D., Lanata, C. f., &amp; Victora, C. G. (2005). How can we achieve and maintain high-quality performance of health workers in low-resource settings? </w:t>
      </w:r>
      <w:r w:rsidRPr="00E10B2C">
        <w:rPr>
          <w:rFonts w:ascii="Times New Roman" w:hAnsi="Times New Roman" w:cs="Times New Roman"/>
          <w:i/>
          <w:iCs/>
          <w:noProof/>
          <w:sz w:val="24"/>
          <w:szCs w:val="24"/>
          <w:lang w:val="en-US"/>
        </w:rPr>
        <w:t>Lancet</w:t>
      </w: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>, 1026-35.</w:t>
      </w:r>
    </w:p>
    <w:p w:rsidR="00E10B2C" w:rsidRP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BA1DBD" w:rsidRDefault="00BA1DBD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noProof/>
          <w:sz w:val="24"/>
          <w:szCs w:val="24"/>
          <w:lang w:val="en-US"/>
        </w:rPr>
      </w:pPr>
      <w:r w:rsidRPr="00BA1DBD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Soeters, R., Peerenboom, P., Mushagalusa, P., and Kimanuka, C. 2011. </w:t>
      </w:r>
      <w:r w:rsidRPr="00BA1DBD">
        <w:rPr>
          <w:rFonts w:ascii="Times New Roman" w:hAnsi="Times New Roman" w:cs="Times New Roman"/>
          <w:bCs/>
          <w:noProof/>
          <w:sz w:val="24"/>
          <w:szCs w:val="24"/>
          <w:lang w:val="en-US"/>
        </w:rPr>
        <w:t xml:space="preserve">Performance-based Financing Experiment Improved Health Care in the Democratic Republic of Congo. </w:t>
      </w:r>
      <w:r w:rsidRPr="00BA1DBD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Health Affairs</w:t>
      </w:r>
      <w:r w:rsidRPr="00BA1DBD">
        <w:rPr>
          <w:rFonts w:ascii="Times New Roman" w:hAnsi="Times New Roman" w:cs="Times New Roman"/>
          <w:bCs/>
          <w:noProof/>
          <w:sz w:val="24"/>
          <w:szCs w:val="24"/>
          <w:lang w:val="en-US"/>
        </w:rPr>
        <w:t>, 30(8): 1518-27.</w:t>
      </w:r>
    </w:p>
    <w:p w:rsidR="00BA1DBD" w:rsidRDefault="00BA1DBD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noProof/>
          <w:sz w:val="24"/>
          <w:szCs w:val="24"/>
          <w:lang w:val="en-US"/>
        </w:rPr>
      </w:pPr>
    </w:p>
    <w:p w:rsid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Wakefield, L. &amp;. (2010). Use of massmedia compaigns to change health behaviour . </w:t>
      </w:r>
      <w:r w:rsidRPr="00E10B2C">
        <w:rPr>
          <w:rFonts w:ascii="Times New Roman" w:hAnsi="Times New Roman" w:cs="Times New Roman"/>
          <w:i/>
          <w:iCs/>
          <w:noProof/>
          <w:sz w:val="24"/>
          <w:szCs w:val="24"/>
          <w:lang w:val="en-US"/>
        </w:rPr>
        <w:t>Lancet</w:t>
      </w: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>, 1261-1271.</w:t>
      </w:r>
    </w:p>
    <w:p w:rsidR="00E10B2C" w:rsidRP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West, P. a. (1999). </w:t>
      </w:r>
      <w:r w:rsidRPr="00E10B2C">
        <w:rPr>
          <w:rFonts w:ascii="Times New Roman" w:hAnsi="Times New Roman" w:cs="Times New Roman"/>
          <w:i/>
          <w:iCs/>
          <w:noProof/>
          <w:sz w:val="24"/>
          <w:szCs w:val="24"/>
          <w:lang w:val="en-US"/>
        </w:rPr>
        <w:t>The determinants of effectiveness in primary health care teams.</w:t>
      </w: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Sheffield, UK: Journal of Interprofessional Care.</w:t>
      </w:r>
    </w:p>
    <w:p w:rsidR="00E10B2C" w:rsidRP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8C7FE6" w:rsidRPr="00E10B2C" w:rsidRDefault="00E10B2C" w:rsidP="00BA1DB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WHO. (2013). </w:t>
      </w:r>
      <w:r w:rsidRPr="00E10B2C">
        <w:rPr>
          <w:rFonts w:ascii="Times New Roman" w:hAnsi="Times New Roman" w:cs="Times New Roman"/>
          <w:i/>
          <w:iCs/>
          <w:noProof/>
          <w:sz w:val="24"/>
          <w:szCs w:val="24"/>
          <w:lang w:val="en-US"/>
        </w:rPr>
        <w:t>Small incentives improve vaccination rate in Pakistan.</w:t>
      </w:r>
      <w:r w:rsidRPr="00E10B2C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Pr="00E10B2C">
        <w:rPr>
          <w:rFonts w:ascii="Times New Roman" w:hAnsi="Times New Roman" w:cs="Times New Roman"/>
          <w:noProof/>
          <w:sz w:val="24"/>
          <w:szCs w:val="24"/>
        </w:rPr>
        <w:t>Geneva: World Health Organization.</w:t>
      </w:r>
    </w:p>
    <w:sectPr w:rsidR="008C7FE6" w:rsidRPr="00E10B2C" w:rsidSect="007C56CF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710" w:rsidRDefault="00DF1710" w:rsidP="00962137">
      <w:pPr>
        <w:spacing w:after="0" w:line="240" w:lineRule="auto"/>
      </w:pPr>
      <w:r>
        <w:separator/>
      </w:r>
    </w:p>
  </w:endnote>
  <w:endnote w:type="continuationSeparator" w:id="0">
    <w:p w:rsidR="00DF1710" w:rsidRDefault="00DF1710" w:rsidP="00962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892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62137" w:rsidRDefault="00B02E21">
        <w:pPr>
          <w:pStyle w:val="Footer"/>
          <w:jc w:val="center"/>
        </w:pPr>
        <w:r w:rsidRPr="0096213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62137" w:rsidRPr="0096213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6213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11C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6213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62137" w:rsidRDefault="009621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710" w:rsidRDefault="00DF1710" w:rsidP="00962137">
      <w:pPr>
        <w:spacing w:after="0" w:line="240" w:lineRule="auto"/>
      </w:pPr>
      <w:r>
        <w:separator/>
      </w:r>
    </w:p>
  </w:footnote>
  <w:footnote w:type="continuationSeparator" w:id="0">
    <w:p w:rsidR="00DF1710" w:rsidRDefault="00DF1710" w:rsidP="009621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1AF"/>
    <w:rsid w:val="00021CCE"/>
    <w:rsid w:val="00062303"/>
    <w:rsid w:val="00083B3C"/>
    <w:rsid w:val="0010153A"/>
    <w:rsid w:val="001740A7"/>
    <w:rsid w:val="001B3CBE"/>
    <w:rsid w:val="001C130F"/>
    <w:rsid w:val="001F24A5"/>
    <w:rsid w:val="001F51AF"/>
    <w:rsid w:val="00273D9E"/>
    <w:rsid w:val="002B07AC"/>
    <w:rsid w:val="002C2C84"/>
    <w:rsid w:val="002F4C6B"/>
    <w:rsid w:val="002F51D0"/>
    <w:rsid w:val="00335500"/>
    <w:rsid w:val="004378C1"/>
    <w:rsid w:val="00473ECE"/>
    <w:rsid w:val="004B4202"/>
    <w:rsid w:val="00504E5D"/>
    <w:rsid w:val="005520FF"/>
    <w:rsid w:val="005D204C"/>
    <w:rsid w:val="005F11C3"/>
    <w:rsid w:val="0062590F"/>
    <w:rsid w:val="006C48C9"/>
    <w:rsid w:val="007122A7"/>
    <w:rsid w:val="00755D45"/>
    <w:rsid w:val="00755EF3"/>
    <w:rsid w:val="0076046F"/>
    <w:rsid w:val="007C56CF"/>
    <w:rsid w:val="007D60DC"/>
    <w:rsid w:val="008604F8"/>
    <w:rsid w:val="008C7FE6"/>
    <w:rsid w:val="008D353F"/>
    <w:rsid w:val="00937905"/>
    <w:rsid w:val="00962137"/>
    <w:rsid w:val="00971C59"/>
    <w:rsid w:val="00A34DAE"/>
    <w:rsid w:val="00AE7D8D"/>
    <w:rsid w:val="00B02E21"/>
    <w:rsid w:val="00B060A1"/>
    <w:rsid w:val="00B14518"/>
    <w:rsid w:val="00B360AD"/>
    <w:rsid w:val="00B94D0A"/>
    <w:rsid w:val="00BA1DBD"/>
    <w:rsid w:val="00C27E0E"/>
    <w:rsid w:val="00C50561"/>
    <w:rsid w:val="00C61EA7"/>
    <w:rsid w:val="00CB54F3"/>
    <w:rsid w:val="00D7100A"/>
    <w:rsid w:val="00DD0262"/>
    <w:rsid w:val="00DF1710"/>
    <w:rsid w:val="00E10B2C"/>
    <w:rsid w:val="00EC163E"/>
    <w:rsid w:val="00F83869"/>
    <w:rsid w:val="00FA3707"/>
    <w:rsid w:val="00FB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27E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621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137"/>
  </w:style>
  <w:style w:type="paragraph" w:styleId="Footer">
    <w:name w:val="footer"/>
    <w:basedOn w:val="Normal"/>
    <w:link w:val="FooterChar"/>
    <w:uiPriority w:val="99"/>
    <w:unhideWhenUsed/>
    <w:rsid w:val="009621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137"/>
  </w:style>
  <w:style w:type="paragraph" w:styleId="Bibliography">
    <w:name w:val="Bibliography"/>
    <w:basedOn w:val="Normal"/>
    <w:next w:val="Normal"/>
    <w:uiPriority w:val="37"/>
    <w:unhideWhenUsed/>
    <w:rsid w:val="00F838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7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90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10B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27E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621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137"/>
  </w:style>
  <w:style w:type="paragraph" w:styleId="Footer">
    <w:name w:val="footer"/>
    <w:basedOn w:val="Normal"/>
    <w:link w:val="FooterChar"/>
    <w:uiPriority w:val="99"/>
    <w:unhideWhenUsed/>
    <w:rsid w:val="009621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137"/>
  </w:style>
  <w:style w:type="paragraph" w:styleId="Bibliography">
    <w:name w:val="Bibliography"/>
    <w:basedOn w:val="Normal"/>
    <w:next w:val="Normal"/>
    <w:uiPriority w:val="37"/>
    <w:unhideWhenUsed/>
    <w:rsid w:val="00F838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7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90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10B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3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513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121242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62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7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pages.inf.ed.ac.uk/jeanc/DOH-glossy-brochure.pdf" TargetMode="Externa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espa.net/lottery-incentive-system-used-aidc-ec-giz-wellness-cluster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38827969</IDBDocs_x0020_Number>
    <TaxCatchAll xmlns="cdc7663a-08f0-4737-9e8c-148ce897a09c">
      <Value>15</Value>
      <Value>9</Value>
    </TaxCatchAll>
    <Issue_x0020_Date xmlns="cdc7663a-08f0-4737-9e8c-148ce897a09c" xsi:nil="true"/>
    <Phase xmlns="cdc7663a-08f0-4737-9e8c-148ce897a09c" xsi:nil="true"/>
    <SISCOR_x0020_Number xmlns="cdc7663a-08f0-4737-9e8c-148ce897a09c" xsi:nil="true"/>
    <Disclosed xmlns="cdc7663a-08f0-4737-9e8c-148ce897a09c">true</Disclosed>
    <Publication_x0020_Type xmlns="cdc7663a-08f0-4737-9e8c-148ce897a09c" xsi:nil="true"/>
    <Division_x0020_or_x0020_Unit xmlns="cdc7663a-08f0-4737-9e8c-148ce897a09c">SCL/SPH</Division_x0020_or_x0020_Unit>
    <Approval_x0020_Number xmlns="cdc7663a-08f0-4737-9e8c-148ce897a09c" xsi:nil="true"/>
    <Document_x0020_Author xmlns="cdc7663a-08f0-4737-9e8c-148ce897a09c">Mac Arthur, Ian William</Document_x0020_Author>
    <Disclosure_x0020_Activity xmlns="cdc7663a-08f0-4737-9e8c-148ce897a09c">TC Annex for OS operations</Disclosure_x0020_Activity>
    <Fiscal_x0020_Year_x0020_IDB xmlns="cdc7663a-08f0-4737-9e8c-148ce897a09c">2014</Fiscal_x0020_Year_x0020_IDB>
    <Webtopic xmlns="cdc7663a-08f0-4737-9e8c-148ce897a09c">Health Institutions and Management;Health;Health Services and Specialized Healthcare;Maternal and Early Childhood Healthcare</Webtopic>
    <Other_x0020_Author xmlns="cdc7663a-08f0-4737-9e8c-148ce897a09c" xsi:nil="true"/>
    <Abstract xmlns="cdc7663a-08f0-4737-9e8c-148ce897a09c" xsi:nil="true"/>
    <Project_x0020_Number xmlns="cdc7663a-08f0-4737-9e8c-148ce897a09c">N/A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class="ExternalClass792277459F304358856553D1589E923B"&gt;MS WORDTC-ANNEXTC Annex for OS operations0Y&lt;/div&gt;</Migration_x0020_Info>
    <Operation_x0020_Type xmlns="cdc7663a-08f0-4737-9e8c-148ce897a09c" xsi:nil="true"/>
    <KP_x0020_Topics xmlns="cdc7663a-08f0-4737-9e8c-148ce897a09c" xsi:nil="true"/>
    <Record_x0020_Number xmlns="cdc7663a-08f0-4737-9e8c-148ce897a09c" xsi:nil="true"/>
    <Editor1 xmlns="cdc7663a-08f0-4737-9e8c-148ce897a09c" xsi:nil="true"/>
    <Region xmlns="cdc7663a-08f0-4737-9e8c-148ce897a09c" xsi:nil="true"/>
    <Document_x0020_Language_x0020_IDB xmlns="cdc7663a-08f0-4737-9e8c-148ce897a09c">English</Document_x0020_Language_x0020_IDB>
    <Identifier xmlns="cdc7663a-08f0-4737-9e8c-148ce897a09c" xsi:nil="true"/>
    <Publishing_x0020_Hou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Belize</TermName>
          <TermId xmlns="http://schemas.microsoft.com/office/infopath/2007/PartnerControls">b25f8918-d2fc-4ffa-abe7-d7f0a99f2d4b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EZSHARE-854548195-30665</_dlc_DocId>
    <_dlc_DocIdUrl xmlns="cdc7663a-08f0-4737-9e8c-148ce897a09c">
      <Url>https://idbg.sharepoint.com/teams/EZ-BL-IGR/BL-G1002/_layouts/15/DocIdRedir.aspx?ID=EZSHARE-854548195-30665</Url>
      <Description>EZSHARE-854548195-30665</Description>
    </_dlc_DocIdUrl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18FFD2A442E2C4B8B971A0855A69A08" ma:contentTypeVersion="54" ma:contentTypeDescription="A content type to manage public (operations) IDB documents" ma:contentTypeScope="" ma:versionID="7dc99735231a77d629d4a97eb183d0c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1be816c56eb7263fd1c97a175fba80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L-G100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BB4019-A142-42B0-B896-C2F9FEA7FF18}"/>
</file>

<file path=customXml/itemProps2.xml><?xml version="1.0" encoding="utf-8"?>
<ds:datastoreItem xmlns:ds="http://schemas.openxmlformats.org/officeDocument/2006/customXml" ds:itemID="{5752BF55-2D2E-4002-9CE8-C94B70825993}"/>
</file>

<file path=customXml/itemProps3.xml><?xml version="1.0" encoding="utf-8"?>
<ds:datastoreItem xmlns:ds="http://schemas.openxmlformats.org/officeDocument/2006/customXml" ds:itemID="{587C8246-0D60-4659-97AF-D2FD9F5D38FB}"/>
</file>

<file path=customXml/itemProps4.xml><?xml version="1.0" encoding="utf-8"?>
<ds:datastoreItem xmlns:ds="http://schemas.openxmlformats.org/officeDocument/2006/customXml" ds:itemID="{90D7D243-BE76-46C3-AEB7-EF1942724399}"/>
</file>

<file path=customXml/itemProps5.xml><?xml version="1.0" encoding="utf-8"?>
<ds:datastoreItem xmlns:ds="http://schemas.openxmlformats.org/officeDocument/2006/customXml" ds:itemID="{A9EABD99-F896-4813-B89C-2604AD43078B}"/>
</file>

<file path=customXml/itemProps6.xml><?xml version="1.0" encoding="utf-8"?>
<ds:datastoreItem xmlns:ds="http://schemas.openxmlformats.org/officeDocument/2006/customXml" ds:itemID="{ABDCB6F4-9E8F-4A56-8B2A-6C7C72612619}"/>
</file>

<file path=customXml/itemProps7.xml><?xml version="1.0" encoding="utf-8"?>
<ds:datastoreItem xmlns:ds="http://schemas.openxmlformats.org/officeDocument/2006/customXml" ds:itemID="{6EFA5399-7F0B-474B-8AE3-E7B3EE4269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2644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TC-BL-G1002_ Literature Reference</dc:title>
  <dc:creator>Ian W. Mac Arthur</dc:creator>
  <cp:keywords/>
  <cp:lastModifiedBy>Test</cp:lastModifiedBy>
  <cp:revision>2</cp:revision>
  <dcterms:created xsi:type="dcterms:W3CDTF">2014-05-29T21:22:00Z</dcterms:created>
  <dcterms:modified xsi:type="dcterms:W3CDTF">2014-05-29T21:22:00Z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0x0101001A458A224826124E8B45B1D613300CFC00C18FFD2A442E2C4B8B971A0855A69A08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7" name="Fund IDB">
    <vt:lpwstr/>
  </property>
  <property fmtid="{D5CDD505-2E9C-101B-9397-08002B2CF9AE}" pid="8" name="Country">
    <vt:lpwstr>15;#Belize|b25f8918-d2fc-4ffa-abe7-d7f0a99f2d4b</vt:lpwstr>
  </property>
  <property fmtid="{D5CDD505-2E9C-101B-9397-08002B2CF9AE}" pid="9" name="Series_x0020_Operations_x0020_IDB">
    <vt:lpwstr/>
  </property>
  <property fmtid="{D5CDD505-2E9C-101B-9397-08002B2CF9AE}" pid="10" name="Sector IDB">
    <vt:lpwstr/>
  </property>
  <property fmtid="{D5CDD505-2E9C-101B-9397-08002B2CF9AE}" pid="11" name="Function Operations IDB">
    <vt:lpwstr>9;#IDBDocs|cca77002-e150-4b2d-ab1f-1d7a7cdcae16</vt:lpwstr>
  </property>
  <property fmtid="{D5CDD505-2E9C-101B-9397-08002B2CF9AE}" pid="14" name="From:">
    <vt:lpwstr/>
  </property>
  <property fmtid="{D5CDD505-2E9C-101B-9397-08002B2CF9AE}" pid="15" name="To:">
    <vt:lpwstr/>
  </property>
  <property fmtid="{D5CDD505-2E9C-101B-9397-08002B2CF9AE}" pid="16" name="Series Operations IDB">
    <vt:lpwstr/>
  </property>
  <property fmtid="{D5CDD505-2E9C-101B-9397-08002B2CF9AE}" pid="17" name="Sub-Sector">
    <vt:lpwstr/>
  </property>
  <property fmtid="{D5CDD505-2E9C-101B-9397-08002B2CF9AE}" pid="18" name="TaxKeywordTaxHTField">
    <vt:lpwstr/>
  </property>
  <property fmtid="{D5CDD505-2E9C-101B-9397-08002B2CF9AE}" pid="19" name="_dlc_DocIdItemGuid">
    <vt:lpwstr>df085416-21f0-4c22-84ff-b217084cf479</vt:lpwstr>
  </property>
</Properties>
</file>