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DF" w:rsidRPr="00964284" w:rsidRDefault="001F52DF" w:rsidP="001F52DF">
      <w:pPr>
        <w:pBdr>
          <w:bottom w:val="single" w:sz="12" w:space="1" w:color="auto"/>
        </w:pBdr>
        <w:spacing w:before="0" w:after="0" w:line="240" w:lineRule="auto"/>
        <w:jc w:val="center"/>
        <w:rPr>
          <w:rFonts w:ascii="Arial Black" w:hAnsi="Arial Black"/>
          <w:b/>
          <w:bCs/>
          <w:sz w:val="32"/>
          <w:lang w:val="es-ES_tradnl"/>
        </w:rPr>
      </w:pPr>
      <w:bookmarkStart w:id="0" w:name="_Toc396431896"/>
      <w:r w:rsidRPr="00964284">
        <w:rPr>
          <w:rFonts w:ascii="Arial Black" w:hAnsi="Arial Black"/>
          <w:b/>
          <w:bCs/>
          <w:sz w:val="32"/>
          <w:lang w:val="es-ES_tradnl"/>
        </w:rPr>
        <w:t>MINISTERIO DE OBRAS PÚBLICAS Y COMUNICACIONES</w:t>
      </w:r>
    </w:p>
    <w:p w:rsidR="00224527" w:rsidRPr="00224527" w:rsidRDefault="00224527" w:rsidP="001F52DF">
      <w:pPr>
        <w:pBdr>
          <w:bottom w:val="single" w:sz="12" w:space="1" w:color="auto"/>
        </w:pBdr>
        <w:spacing w:before="0" w:after="0" w:line="240" w:lineRule="auto"/>
        <w:jc w:val="center"/>
        <w:rPr>
          <w:rFonts w:ascii="Arial Black" w:hAnsi="Arial Black"/>
          <w:b/>
          <w:bCs/>
          <w:sz w:val="32"/>
          <w:lang w:val="es-ES_tradnl"/>
        </w:rPr>
      </w:pPr>
    </w:p>
    <w:p w:rsidR="001F52DF" w:rsidRPr="00D6793D" w:rsidRDefault="001F52DF" w:rsidP="001F52DF">
      <w:pPr>
        <w:spacing w:before="0" w:after="0" w:line="240" w:lineRule="auto"/>
        <w:jc w:val="center"/>
        <w:rPr>
          <w:rFonts w:ascii="Arial Black" w:hAnsi="Arial Black"/>
          <w:bCs/>
          <w:sz w:val="22"/>
          <w:lang w:val="es-ES_tradnl"/>
        </w:rPr>
      </w:pPr>
    </w:p>
    <w:p w:rsidR="001F52DF" w:rsidRDefault="001F52DF" w:rsidP="001F52DF">
      <w:pPr>
        <w:spacing w:before="0" w:after="0" w:line="240" w:lineRule="auto"/>
        <w:jc w:val="center"/>
        <w:rPr>
          <w:rFonts w:ascii="Arial Black" w:hAnsi="Arial Black"/>
          <w:bCs/>
          <w:sz w:val="22"/>
          <w:lang w:val="es-ES_tradnl"/>
        </w:rPr>
      </w:pPr>
      <w:r w:rsidRPr="00D6793D">
        <w:rPr>
          <w:rFonts w:ascii="Arial Black" w:hAnsi="Arial Black"/>
          <w:bCs/>
          <w:sz w:val="22"/>
          <w:lang w:val="es-ES_tradnl"/>
        </w:rPr>
        <w:t xml:space="preserve">Proyecto de Mejoramiento </w:t>
      </w:r>
      <w:r w:rsidR="0010427E">
        <w:rPr>
          <w:rFonts w:ascii="Arial Black" w:hAnsi="Arial Black"/>
          <w:bCs/>
          <w:sz w:val="22"/>
          <w:lang w:val="es-ES_tradnl"/>
        </w:rPr>
        <w:t>de Caminos Vecinales II</w:t>
      </w:r>
      <w:r w:rsidRPr="00D6793D">
        <w:rPr>
          <w:rFonts w:ascii="Arial Black" w:hAnsi="Arial Black"/>
          <w:bCs/>
          <w:sz w:val="22"/>
          <w:lang w:val="es-ES_tradnl"/>
        </w:rPr>
        <w:t xml:space="preserve"> </w:t>
      </w:r>
      <w:r w:rsidR="0010427E">
        <w:rPr>
          <w:rFonts w:ascii="Arial Black" w:hAnsi="Arial Black"/>
          <w:bCs/>
          <w:sz w:val="22"/>
          <w:lang w:val="es-ES_tradnl"/>
        </w:rPr>
        <w:t>(PR-L1092</w:t>
      </w:r>
      <w:r w:rsidRPr="00D6793D">
        <w:rPr>
          <w:rFonts w:ascii="Arial Black" w:hAnsi="Arial Black"/>
          <w:bCs/>
          <w:sz w:val="22"/>
          <w:lang w:val="es-ES_tradnl"/>
        </w:rPr>
        <w:t>)</w:t>
      </w:r>
    </w:p>
    <w:p w:rsidR="001F52DF" w:rsidRDefault="001F52DF" w:rsidP="001F52DF">
      <w:pPr>
        <w:spacing w:before="0" w:after="0" w:line="240" w:lineRule="auto"/>
        <w:jc w:val="center"/>
        <w:rPr>
          <w:rFonts w:ascii="Arial Black" w:hAnsi="Arial Black"/>
          <w:b/>
          <w:bCs/>
          <w:u w:val="single"/>
          <w:lang w:val="es-ES_tradnl"/>
        </w:rPr>
      </w:pPr>
      <w:r>
        <w:rPr>
          <w:rFonts w:ascii="Arial Black" w:hAnsi="Arial Black"/>
          <w:bCs/>
          <w:sz w:val="22"/>
          <w:lang w:val="es-ES_tradnl"/>
        </w:rPr>
        <w:t>_____________________________________________________________________________</w:t>
      </w:r>
      <w:r w:rsidR="00224527">
        <w:rPr>
          <w:rFonts w:ascii="Arial Black" w:hAnsi="Arial Black"/>
          <w:bCs/>
          <w:sz w:val="22"/>
          <w:lang w:val="es-ES_tradnl"/>
        </w:rPr>
        <w:t>___________</w:t>
      </w:r>
    </w:p>
    <w:p w:rsidR="001F52DF" w:rsidRDefault="001F52DF" w:rsidP="001F52DF">
      <w:pPr>
        <w:spacing w:before="0" w:after="0" w:line="240" w:lineRule="auto"/>
        <w:rPr>
          <w:rFonts w:ascii="Arial Black" w:hAnsi="Arial Black"/>
          <w:b/>
          <w:bCs/>
          <w:u w:val="single"/>
          <w:lang w:val="es-ES_tradnl"/>
        </w:rPr>
      </w:pPr>
    </w:p>
    <w:p w:rsidR="001F52DF" w:rsidRDefault="001F52DF" w:rsidP="001F52DF">
      <w:pPr>
        <w:tabs>
          <w:tab w:val="left" w:pos="6681"/>
        </w:tabs>
        <w:spacing w:before="0" w:after="0" w:line="240" w:lineRule="auto"/>
        <w:rPr>
          <w:rFonts w:ascii="Arial Black" w:hAnsi="Arial Black"/>
          <w:b/>
          <w:bCs/>
          <w:u w:val="single"/>
          <w:lang w:val="es-ES_tradnl"/>
        </w:rPr>
      </w:pPr>
    </w:p>
    <w:p w:rsidR="001F52DF" w:rsidRPr="00FB7F5D" w:rsidRDefault="001F52DF" w:rsidP="001F52DF">
      <w:pPr>
        <w:shd w:val="clear" w:color="auto" w:fill="D9D9D9" w:themeFill="background1" w:themeFillShade="D9"/>
        <w:spacing w:before="0" w:after="0" w:line="240" w:lineRule="auto"/>
        <w:jc w:val="center"/>
        <w:rPr>
          <w:rFonts w:ascii="Times New Roman" w:hAnsi="Times New Roman"/>
          <w:b/>
          <w:bCs/>
          <w:sz w:val="36"/>
          <w:lang w:val="es-ES_tradnl"/>
        </w:rPr>
      </w:pPr>
      <w:r w:rsidRPr="00FB7F5D">
        <w:rPr>
          <w:rFonts w:ascii="Times New Roman" w:hAnsi="Times New Roman"/>
          <w:b/>
          <w:bCs/>
          <w:sz w:val="36"/>
          <w:lang w:val="es-ES_tradnl"/>
        </w:rPr>
        <w:t>CONSULTORÍA PARA LA IDENTIFICACIÓN DEL FORTALECIMIENTO INSTITUCIONAL AL MOPC Y EL ANÁLISIS DE LA CAPACIDAD DE GESTI</w:t>
      </w:r>
      <w:r>
        <w:rPr>
          <w:rFonts w:ascii="Times New Roman" w:hAnsi="Times New Roman"/>
          <w:b/>
          <w:bCs/>
          <w:sz w:val="36"/>
          <w:lang w:val="es-ES_tradnl"/>
        </w:rPr>
        <w:t>Ó</w:t>
      </w:r>
      <w:r w:rsidRPr="00FB7F5D">
        <w:rPr>
          <w:rFonts w:ascii="Times New Roman" w:hAnsi="Times New Roman"/>
          <w:b/>
          <w:bCs/>
          <w:sz w:val="36"/>
          <w:lang w:val="es-ES_tradnl"/>
        </w:rPr>
        <w:t>N DE LAS UNIDADES EJECUTORAS DE PROYECTOS.</w:t>
      </w:r>
    </w:p>
    <w:p w:rsidR="001F52DF" w:rsidRDefault="001F52DF" w:rsidP="001F52DF">
      <w:pPr>
        <w:spacing w:before="0" w:after="0" w:line="240" w:lineRule="auto"/>
        <w:rPr>
          <w:rFonts w:ascii="Arial Black" w:hAnsi="Arial Black"/>
          <w:b/>
          <w:bCs/>
          <w:lang w:val="es-ES_tradnl"/>
        </w:rPr>
      </w:pPr>
    </w:p>
    <w:p w:rsidR="001F52DF" w:rsidRDefault="001F52DF" w:rsidP="001F52DF">
      <w:pPr>
        <w:tabs>
          <w:tab w:val="left" w:pos="5882"/>
        </w:tabs>
        <w:spacing w:before="0" w:after="0" w:line="240" w:lineRule="auto"/>
        <w:rPr>
          <w:rFonts w:ascii="Arial Black" w:hAnsi="Arial Black"/>
          <w:b/>
          <w:bCs/>
          <w:lang w:val="es-ES_tradnl"/>
        </w:rPr>
      </w:pPr>
      <w:r>
        <w:rPr>
          <w:rFonts w:ascii="Arial Black" w:hAnsi="Arial Black"/>
          <w:b/>
          <w:bCs/>
          <w:lang w:val="es-ES_tradnl"/>
        </w:rPr>
        <w:tab/>
      </w:r>
    </w:p>
    <w:p w:rsidR="001F52DF" w:rsidRDefault="001F52DF" w:rsidP="001F52DF">
      <w:pPr>
        <w:spacing w:before="0" w:after="0" w:line="240" w:lineRule="auto"/>
        <w:jc w:val="center"/>
        <w:rPr>
          <w:rFonts w:ascii="Arial Black" w:hAnsi="Arial Black"/>
          <w:bCs/>
          <w:sz w:val="22"/>
          <w:lang w:val="es-ES_tradnl"/>
        </w:rPr>
      </w:pPr>
      <w:r w:rsidRPr="00D6793D">
        <w:rPr>
          <w:rFonts w:ascii="Arial Black" w:hAnsi="Arial Black"/>
          <w:bCs/>
          <w:sz w:val="22"/>
          <w:lang w:val="es-ES_tradnl"/>
        </w:rPr>
        <w:t>ANÁLISIS DE LA CAPACIDAD INSTITUCIONAL DEL MOPC Y DE LAS UNIDADES EJECUTORAS</w:t>
      </w:r>
    </w:p>
    <w:p w:rsidR="001F52DF" w:rsidRDefault="001F52DF" w:rsidP="001F52DF">
      <w:pPr>
        <w:spacing w:before="0" w:after="0" w:line="240" w:lineRule="auto"/>
        <w:jc w:val="center"/>
        <w:rPr>
          <w:rFonts w:ascii="Arial Black" w:hAnsi="Arial Black"/>
          <w:bCs/>
          <w:sz w:val="22"/>
          <w:lang w:val="es-ES_tradnl"/>
        </w:rPr>
      </w:pPr>
    </w:p>
    <w:p w:rsidR="00964284" w:rsidRPr="00D6793D" w:rsidRDefault="00964284" w:rsidP="001F52DF">
      <w:pPr>
        <w:spacing w:before="0" w:after="0" w:line="240" w:lineRule="auto"/>
        <w:jc w:val="center"/>
        <w:rPr>
          <w:rFonts w:ascii="Arial Black" w:hAnsi="Arial Black"/>
          <w:bCs/>
          <w:sz w:val="22"/>
          <w:lang w:val="es-ES_tradnl"/>
        </w:rPr>
      </w:pPr>
    </w:p>
    <w:p w:rsidR="001F52DF" w:rsidRDefault="001F52DF" w:rsidP="001F52DF">
      <w:pPr>
        <w:spacing w:before="0" w:after="0" w:line="240" w:lineRule="auto"/>
        <w:rPr>
          <w:rFonts w:ascii="Arial Black" w:hAnsi="Arial Black"/>
          <w:b/>
          <w:bCs/>
          <w:lang w:val="es-ES_tradnl"/>
        </w:rPr>
      </w:pPr>
    </w:p>
    <w:p w:rsidR="001F52DF" w:rsidRPr="001F52DF" w:rsidRDefault="001F52DF" w:rsidP="001F52DF">
      <w:pPr>
        <w:shd w:val="clear" w:color="auto" w:fill="0D0D0D" w:themeFill="text1" w:themeFillTint="F2"/>
        <w:jc w:val="center"/>
        <w:rPr>
          <w:rFonts w:ascii="Arial Black" w:hAnsi="Arial Black"/>
          <w:b/>
          <w:bCs/>
          <w:color w:val="FFFFFF" w:themeColor="background1"/>
          <w:sz w:val="32"/>
          <w:lang w:val="es-ES_tradnl"/>
        </w:rPr>
      </w:pPr>
      <w:r w:rsidRPr="001F52DF">
        <w:rPr>
          <w:rFonts w:ascii="Arial Black" w:hAnsi="Arial Black"/>
          <w:b/>
          <w:bCs/>
          <w:color w:val="FFFFFF" w:themeColor="background1"/>
          <w:sz w:val="32"/>
          <w:lang w:val="es-ES_tradnl"/>
        </w:rPr>
        <w:t>INFORME DE ACTUALIZACIÓN DEL SISTEMA DE EVALUACIÓN DE LA CAPACIDA</w:t>
      </w:r>
      <w:r>
        <w:rPr>
          <w:rFonts w:ascii="Arial Black" w:hAnsi="Arial Black"/>
          <w:b/>
          <w:bCs/>
          <w:color w:val="FFFFFF" w:themeColor="background1"/>
          <w:sz w:val="32"/>
          <w:lang w:val="es-ES_tradnl"/>
        </w:rPr>
        <w:t>D INSTITUCIONAL (SECI) DEL MOPC</w:t>
      </w:r>
    </w:p>
    <w:p w:rsidR="001F52DF" w:rsidRDefault="001F52DF" w:rsidP="001F52DF">
      <w:pPr>
        <w:spacing w:line="276" w:lineRule="auto"/>
        <w:jc w:val="center"/>
        <w:rPr>
          <w:rFonts w:ascii="Arial Black" w:hAnsi="Arial Black"/>
          <w:b/>
          <w:bCs/>
          <w:lang w:val="es-ES_tradnl"/>
        </w:rPr>
      </w:pPr>
    </w:p>
    <w:p w:rsidR="001F52DF" w:rsidRPr="001F52DF" w:rsidRDefault="001F52DF" w:rsidP="001F52DF">
      <w:pPr>
        <w:spacing w:line="276" w:lineRule="auto"/>
        <w:jc w:val="center"/>
        <w:rPr>
          <w:rFonts w:ascii="Arial Black" w:hAnsi="Arial Black"/>
          <w:b/>
          <w:bCs/>
          <w:lang w:val="es-ES_tradnl"/>
        </w:rPr>
      </w:pPr>
    </w:p>
    <w:p w:rsidR="001F52DF" w:rsidRDefault="001F52DF" w:rsidP="001F52DF">
      <w:pPr>
        <w:spacing w:before="0" w:after="0" w:line="240" w:lineRule="auto"/>
        <w:rPr>
          <w:rFonts w:ascii="Arial Black" w:hAnsi="Arial Black"/>
          <w:b/>
          <w:bCs/>
          <w:u w:val="single"/>
          <w:lang w:val="es-ES_tradnl"/>
        </w:rPr>
      </w:pPr>
    </w:p>
    <w:p w:rsidR="001F52DF" w:rsidRDefault="001F52DF" w:rsidP="001F52DF">
      <w:pPr>
        <w:spacing w:before="0" w:after="0" w:line="240" w:lineRule="auto"/>
        <w:jc w:val="center"/>
        <w:rPr>
          <w:rFonts w:ascii="Arial Black" w:hAnsi="Arial Black"/>
          <w:b/>
          <w:bCs/>
          <w:lang w:val="es-ES_tradnl"/>
        </w:rPr>
      </w:pPr>
    </w:p>
    <w:p w:rsidR="001F52DF" w:rsidRPr="0010427E" w:rsidRDefault="001F52DF" w:rsidP="001F52DF">
      <w:pPr>
        <w:spacing w:before="0" w:after="0" w:line="240" w:lineRule="auto"/>
        <w:jc w:val="center"/>
        <w:rPr>
          <w:rFonts w:ascii="Arial Black" w:hAnsi="Arial Black"/>
          <w:b/>
          <w:bCs/>
          <w:lang w:val="pt-BR"/>
        </w:rPr>
      </w:pPr>
      <w:r w:rsidRPr="0010427E">
        <w:rPr>
          <w:rFonts w:ascii="Arial Black" w:hAnsi="Arial Black"/>
          <w:b/>
          <w:bCs/>
          <w:lang w:val="pt-BR"/>
        </w:rPr>
        <w:t>Arq. Josefina Romero S.</w:t>
      </w:r>
    </w:p>
    <w:p w:rsidR="001F52DF" w:rsidRPr="0010427E" w:rsidRDefault="001F52DF" w:rsidP="001F52DF">
      <w:pPr>
        <w:spacing w:before="0" w:after="0" w:line="240" w:lineRule="auto"/>
        <w:jc w:val="center"/>
        <w:rPr>
          <w:rFonts w:ascii="Arial Black" w:hAnsi="Arial Black"/>
          <w:b/>
          <w:bCs/>
          <w:lang w:val="pt-BR"/>
        </w:rPr>
      </w:pPr>
      <w:r w:rsidRPr="0010427E">
        <w:rPr>
          <w:rFonts w:ascii="Arial Black" w:hAnsi="Arial Black"/>
          <w:b/>
          <w:bCs/>
          <w:lang w:val="pt-BR"/>
        </w:rPr>
        <w:t>CONSULTORA</w:t>
      </w:r>
    </w:p>
    <w:p w:rsidR="001F52DF" w:rsidRPr="0010427E" w:rsidRDefault="001F52DF" w:rsidP="001F52DF">
      <w:pPr>
        <w:spacing w:before="0" w:after="0" w:line="240" w:lineRule="auto"/>
        <w:jc w:val="center"/>
        <w:rPr>
          <w:rFonts w:ascii="Arial Black" w:hAnsi="Arial Black"/>
          <w:b/>
          <w:bCs/>
          <w:lang w:val="pt-BR"/>
        </w:rPr>
      </w:pPr>
    </w:p>
    <w:p w:rsidR="001F52DF" w:rsidRPr="0010427E" w:rsidRDefault="001F52DF" w:rsidP="001F52DF">
      <w:pPr>
        <w:spacing w:before="0" w:after="0" w:line="240" w:lineRule="auto"/>
        <w:jc w:val="center"/>
        <w:rPr>
          <w:rFonts w:ascii="Arial Black" w:hAnsi="Arial Black"/>
          <w:b/>
          <w:bCs/>
          <w:lang w:val="pt-BR"/>
        </w:rPr>
      </w:pPr>
    </w:p>
    <w:p w:rsidR="001F52DF" w:rsidRPr="0010427E" w:rsidRDefault="001F52DF" w:rsidP="001F52DF">
      <w:pPr>
        <w:spacing w:before="0" w:after="0" w:line="240" w:lineRule="auto"/>
        <w:jc w:val="center"/>
        <w:rPr>
          <w:rFonts w:ascii="Arial Black" w:hAnsi="Arial Black"/>
          <w:b/>
          <w:bCs/>
          <w:lang w:val="pt-BR"/>
        </w:rPr>
      </w:pPr>
    </w:p>
    <w:p w:rsidR="001F52DF" w:rsidRPr="0010427E" w:rsidRDefault="0010427E" w:rsidP="001F52DF">
      <w:pPr>
        <w:spacing w:before="0" w:after="0" w:line="240" w:lineRule="auto"/>
        <w:jc w:val="center"/>
        <w:rPr>
          <w:rFonts w:ascii="Arial Black" w:hAnsi="Arial Black"/>
          <w:b/>
          <w:bCs/>
          <w:lang w:val="pt-BR"/>
        </w:rPr>
      </w:pPr>
      <w:r>
        <w:rPr>
          <w:rFonts w:ascii="Arial Black" w:hAnsi="Arial Black"/>
          <w:b/>
          <w:bCs/>
          <w:lang w:val="pt-BR"/>
        </w:rPr>
        <w:t>Agosto 2015</w:t>
      </w:r>
    </w:p>
    <w:p w:rsidR="001F52DF" w:rsidRDefault="001F52DF" w:rsidP="001F52DF">
      <w:pPr>
        <w:spacing w:before="0" w:after="0" w:line="240" w:lineRule="auto"/>
        <w:jc w:val="center"/>
        <w:rPr>
          <w:rFonts w:ascii="Arial Black" w:hAnsi="Arial Black"/>
          <w:b/>
          <w:bCs/>
          <w:u w:val="single"/>
          <w:lang w:val="es-ES_tradnl"/>
        </w:rPr>
      </w:pPr>
      <w:r>
        <w:rPr>
          <w:rFonts w:ascii="Arial Black" w:hAnsi="Arial Black"/>
          <w:b/>
          <w:bCs/>
          <w:lang w:val="es-ES_tradnl"/>
        </w:rPr>
        <w:t>Asunción-Paraguay</w:t>
      </w:r>
    </w:p>
    <w:bookmarkEnd w:id="0"/>
    <w:p w:rsidR="00224527" w:rsidRDefault="00224527" w:rsidP="005D61E0">
      <w:pPr>
        <w:pStyle w:val="ListParagraph"/>
        <w:spacing w:line="276" w:lineRule="auto"/>
        <w:ind w:left="0"/>
        <w:rPr>
          <w:rFonts w:ascii="Arial Narrow" w:hAnsi="Arial Narrow" w:cs="Arial"/>
          <w:b/>
          <w:bCs/>
          <w:lang w:val="es-ES_tradnl"/>
        </w:rPr>
      </w:pPr>
    </w:p>
    <w:p w:rsidR="0010427E" w:rsidRDefault="0010427E" w:rsidP="005D61E0">
      <w:pPr>
        <w:pStyle w:val="ListParagraph"/>
        <w:spacing w:line="276" w:lineRule="auto"/>
        <w:ind w:left="0"/>
        <w:rPr>
          <w:rFonts w:ascii="Arial Narrow" w:hAnsi="Arial Narrow" w:cs="Arial"/>
          <w:b/>
          <w:bCs/>
          <w:lang w:val="es-ES_tradnl"/>
        </w:rPr>
      </w:pPr>
    </w:p>
    <w:p w:rsidR="0010427E" w:rsidRDefault="0010427E" w:rsidP="005D61E0">
      <w:pPr>
        <w:pStyle w:val="ListParagraph"/>
        <w:spacing w:line="276" w:lineRule="auto"/>
        <w:ind w:left="0"/>
        <w:rPr>
          <w:rFonts w:ascii="Arial Narrow" w:hAnsi="Arial Narrow" w:cs="Arial"/>
          <w:b/>
          <w:bCs/>
          <w:lang w:val="es-ES_tradnl"/>
        </w:rPr>
      </w:pPr>
    </w:p>
    <w:p w:rsidR="00224527" w:rsidRPr="00F66BE6" w:rsidRDefault="0010427E" w:rsidP="00224527">
      <w:pPr>
        <w:tabs>
          <w:tab w:val="left" w:pos="2166"/>
        </w:tabs>
        <w:spacing w:before="0" w:after="0" w:line="276" w:lineRule="auto"/>
        <w:rPr>
          <w:rFonts w:ascii="Arial" w:hAnsi="Arial" w:cs="Arial"/>
          <w:b/>
          <w:sz w:val="22"/>
          <w:szCs w:val="22"/>
          <w:lang w:val="es-ES_tradnl"/>
        </w:rPr>
      </w:pPr>
      <w:r w:rsidRPr="00F66BE6">
        <w:rPr>
          <w:rFonts w:ascii="Arial" w:hAnsi="Arial" w:cs="Arial"/>
          <w:b/>
          <w:sz w:val="22"/>
          <w:szCs w:val="22"/>
          <w:lang w:val="es-ES_tradnl"/>
        </w:rPr>
        <w:lastRenderedPageBreak/>
        <w:t>Generalidades</w:t>
      </w:r>
    </w:p>
    <w:p w:rsidR="00224527" w:rsidRPr="00F66BE6" w:rsidRDefault="00224527" w:rsidP="00224527">
      <w:pPr>
        <w:tabs>
          <w:tab w:val="left" w:pos="2166"/>
        </w:tabs>
        <w:spacing w:before="0" w:after="0" w:line="276" w:lineRule="auto"/>
        <w:rPr>
          <w:rFonts w:ascii="Arial" w:hAnsi="Arial" w:cs="Arial"/>
          <w:sz w:val="22"/>
          <w:szCs w:val="22"/>
          <w:lang w:val="es-ES_tradnl"/>
        </w:rPr>
      </w:pPr>
    </w:p>
    <w:p w:rsidR="00224527" w:rsidRPr="00F66BE6" w:rsidRDefault="00224527" w:rsidP="00224527">
      <w:pPr>
        <w:spacing w:line="276" w:lineRule="auto"/>
        <w:rPr>
          <w:rFonts w:ascii="Arial" w:hAnsi="Arial" w:cs="Arial"/>
          <w:sz w:val="22"/>
          <w:szCs w:val="22"/>
          <w:lang w:val="es-ES_tradnl"/>
        </w:rPr>
      </w:pPr>
      <w:r w:rsidRPr="00F66BE6">
        <w:rPr>
          <w:rFonts w:ascii="Arial" w:hAnsi="Arial" w:cs="Arial"/>
          <w:sz w:val="22"/>
          <w:szCs w:val="22"/>
          <w:lang w:val="es-ES_tradnl"/>
        </w:rPr>
        <w:t>El presente informe tiene como objetivo presentar el Informe de Actualización el Sistema de Evaluación de la Capacidad Institucional (SECI) del MOPC</w:t>
      </w:r>
      <w:r w:rsidR="0010427E" w:rsidRPr="00F66BE6">
        <w:rPr>
          <w:rFonts w:ascii="Arial" w:hAnsi="Arial" w:cs="Arial"/>
          <w:sz w:val="22"/>
          <w:szCs w:val="22"/>
          <w:lang w:val="es-ES_tradnl"/>
        </w:rPr>
        <w:t xml:space="preserve"> y las unidad ejecutora a través de la cual se articulará </w:t>
      </w:r>
      <w:proofErr w:type="gramStart"/>
      <w:r w:rsidR="0010427E" w:rsidRPr="00F66BE6">
        <w:rPr>
          <w:rFonts w:ascii="Arial" w:hAnsi="Arial" w:cs="Arial"/>
          <w:sz w:val="22"/>
          <w:szCs w:val="22"/>
          <w:lang w:val="es-ES_tradnl"/>
        </w:rPr>
        <w:t>las operación</w:t>
      </w:r>
      <w:proofErr w:type="gramEnd"/>
      <w:r w:rsidR="0010427E" w:rsidRPr="00F66BE6">
        <w:rPr>
          <w:rFonts w:ascii="Arial" w:hAnsi="Arial" w:cs="Arial"/>
          <w:sz w:val="22"/>
          <w:szCs w:val="22"/>
          <w:lang w:val="es-ES_tradnl"/>
        </w:rPr>
        <w:t xml:space="preserve"> en preparación</w:t>
      </w:r>
      <w:r w:rsidRPr="00F66BE6">
        <w:rPr>
          <w:rFonts w:ascii="Arial" w:hAnsi="Arial" w:cs="Arial"/>
          <w:sz w:val="22"/>
          <w:szCs w:val="22"/>
          <w:lang w:val="es-ES_tradnl"/>
        </w:rPr>
        <w:t>.</w:t>
      </w:r>
    </w:p>
    <w:p w:rsidR="00224527" w:rsidRPr="00F66BE6" w:rsidRDefault="00224527" w:rsidP="00224527">
      <w:pPr>
        <w:tabs>
          <w:tab w:val="left" w:pos="951"/>
        </w:tabs>
        <w:spacing w:line="276" w:lineRule="auto"/>
        <w:rPr>
          <w:rFonts w:ascii="Arial" w:hAnsi="Arial" w:cs="Arial"/>
          <w:b/>
          <w:sz w:val="22"/>
          <w:szCs w:val="22"/>
          <w:lang w:val="es-ES_tradnl"/>
        </w:rPr>
      </w:pPr>
      <w:r w:rsidRPr="00F66BE6">
        <w:rPr>
          <w:rFonts w:ascii="Arial" w:hAnsi="Arial" w:cs="Arial"/>
          <w:b/>
          <w:sz w:val="22"/>
          <w:szCs w:val="22"/>
          <w:lang w:val="es-ES_tradnl"/>
        </w:rPr>
        <w:tab/>
      </w:r>
    </w:p>
    <w:p w:rsidR="00224527" w:rsidRPr="00F66BE6" w:rsidRDefault="00224527" w:rsidP="00224527">
      <w:pPr>
        <w:spacing w:line="276" w:lineRule="auto"/>
        <w:rPr>
          <w:rFonts w:ascii="Arial" w:hAnsi="Arial" w:cs="Arial"/>
          <w:b/>
          <w:sz w:val="22"/>
          <w:szCs w:val="22"/>
          <w:lang w:val="es-ES_tradnl"/>
        </w:rPr>
      </w:pPr>
      <w:r w:rsidRPr="00F66BE6">
        <w:rPr>
          <w:rFonts w:ascii="Arial" w:hAnsi="Arial" w:cs="Arial"/>
          <w:b/>
          <w:sz w:val="22"/>
          <w:szCs w:val="22"/>
          <w:lang w:val="es-ES_tradnl"/>
        </w:rPr>
        <w:t>Descripción del Informe</w:t>
      </w:r>
    </w:p>
    <w:p w:rsidR="005D61E0" w:rsidRPr="00F66BE6" w:rsidRDefault="00224527" w:rsidP="0010427E">
      <w:pPr>
        <w:pStyle w:val="Heading2"/>
        <w:spacing w:line="240" w:lineRule="auto"/>
        <w:rPr>
          <w:b w:val="0"/>
          <w:bCs w:val="0"/>
          <w:iCs w:val="0"/>
          <w:sz w:val="22"/>
          <w:szCs w:val="22"/>
          <w:lang w:val="es-ES_tradnl"/>
        </w:rPr>
      </w:pPr>
      <w:bookmarkStart w:id="1" w:name="_Toc396400718"/>
      <w:bookmarkStart w:id="2" w:name="_Toc396431897"/>
      <w:r w:rsidRPr="00F66BE6">
        <w:rPr>
          <w:b w:val="0"/>
          <w:bCs w:val="0"/>
          <w:iCs w:val="0"/>
          <w:sz w:val="22"/>
          <w:szCs w:val="22"/>
          <w:lang w:val="es-ES_tradnl"/>
        </w:rPr>
        <w:t>Este informe pretende a</w:t>
      </w:r>
      <w:r w:rsidR="005D61E0" w:rsidRPr="00F66BE6">
        <w:rPr>
          <w:b w:val="0"/>
          <w:bCs w:val="0"/>
          <w:iCs w:val="0"/>
          <w:sz w:val="22"/>
          <w:szCs w:val="22"/>
          <w:lang w:val="es-ES_tradnl"/>
        </w:rPr>
        <w:t>ctualizar el Sistema de Evaluación de la Capacidad Institucional (SECI) del MOPC, conforme a los procedimientos del Banco</w:t>
      </w:r>
      <w:bookmarkEnd w:id="1"/>
      <w:bookmarkEnd w:id="2"/>
      <w:r w:rsidRPr="00F66BE6">
        <w:rPr>
          <w:b w:val="0"/>
          <w:bCs w:val="0"/>
          <w:iCs w:val="0"/>
          <w:sz w:val="22"/>
          <w:szCs w:val="22"/>
          <w:lang w:val="es-ES_tradnl"/>
        </w:rPr>
        <w:t>.</w:t>
      </w:r>
    </w:p>
    <w:p w:rsidR="005D61E0" w:rsidRPr="00F66BE6" w:rsidRDefault="005D61E0" w:rsidP="0010427E">
      <w:pPr>
        <w:spacing w:line="240" w:lineRule="auto"/>
        <w:rPr>
          <w:rFonts w:ascii="Arial" w:hAnsi="Arial" w:cs="Arial"/>
          <w:sz w:val="22"/>
          <w:szCs w:val="22"/>
          <w:lang w:val="es-ES_tradnl"/>
        </w:rPr>
      </w:pPr>
      <w:r w:rsidRPr="00F66BE6">
        <w:rPr>
          <w:rFonts w:ascii="Arial" w:hAnsi="Arial" w:cs="Arial"/>
          <w:sz w:val="22"/>
          <w:szCs w:val="22"/>
          <w:lang w:val="es-ES_tradnl"/>
        </w:rPr>
        <w:t>La evaluación de la Capacidad Institucional fue realizada a las dependencias del MOPC que tendrán algún grado de intervención en la ejecución de la operación. La misma cubrió el análisis de los siguientes Sistemas: (i) Sistema de Programación de Actividades y Componentes; (ii) Sistema de Organización Administrativa; (iii) Sistema de Administración de Personal; (iv) Sistema de Administración de Bienes y Servicios; (v) Sistema de Administración Financiera; (vi) Sistema de Control Interno; y (vii) Sistema de Control Externo.</w:t>
      </w:r>
    </w:p>
    <w:p w:rsidR="005D61E0" w:rsidRPr="00F66BE6" w:rsidRDefault="005D61E0" w:rsidP="0010427E">
      <w:pPr>
        <w:pStyle w:val="Sangra3detindependiente1"/>
        <w:spacing w:before="120" w:after="120"/>
        <w:ind w:left="0"/>
        <w:rPr>
          <w:rFonts w:ascii="Arial" w:hAnsi="Arial" w:cs="Arial"/>
          <w:sz w:val="22"/>
          <w:szCs w:val="22"/>
          <w:lang w:val="es-ES_tradnl" w:eastAsia="es-ES"/>
        </w:rPr>
      </w:pPr>
      <w:r w:rsidRPr="00F66BE6">
        <w:rPr>
          <w:rFonts w:ascii="Arial" w:hAnsi="Arial" w:cs="Arial"/>
          <w:sz w:val="22"/>
          <w:szCs w:val="22"/>
          <w:lang w:val="es-ES_tradnl" w:eastAsia="es-ES"/>
        </w:rPr>
        <w:t>La metodología de trabajo consta de la utilización de los cuestionarios de Evaluación de la Capacidad Institucional (SECI), para el llenado de los mismos se han implementado reuniones con referentes de las distintas dependencias de los programas para relevar las necesidades identificadas por el Organismo Ejecutor/Entidad, la cual sirvió de base para la elaboración del Plan de Fortalecimiento.</w:t>
      </w:r>
      <w:bookmarkStart w:id="3" w:name="_Toc395776219"/>
    </w:p>
    <w:p w:rsidR="0010427E" w:rsidRPr="00F66BE6" w:rsidRDefault="0010427E" w:rsidP="0010427E">
      <w:pPr>
        <w:spacing w:line="276" w:lineRule="auto"/>
        <w:rPr>
          <w:rFonts w:ascii="Arial" w:hAnsi="Arial" w:cs="Arial"/>
          <w:b/>
          <w:sz w:val="22"/>
          <w:szCs w:val="22"/>
          <w:lang w:val="es-ES_tradnl"/>
        </w:rPr>
      </w:pPr>
    </w:p>
    <w:p w:rsidR="0010427E" w:rsidRPr="00F66BE6" w:rsidRDefault="0010427E" w:rsidP="0010427E">
      <w:pPr>
        <w:spacing w:line="276" w:lineRule="auto"/>
        <w:rPr>
          <w:rFonts w:ascii="Arial" w:hAnsi="Arial" w:cs="Arial"/>
          <w:b/>
          <w:sz w:val="22"/>
          <w:szCs w:val="22"/>
          <w:lang w:val="es-ES_tradnl"/>
        </w:rPr>
      </w:pPr>
      <w:r w:rsidRPr="00F66BE6">
        <w:rPr>
          <w:rFonts w:ascii="Arial" w:hAnsi="Arial" w:cs="Arial"/>
          <w:b/>
          <w:sz w:val="22"/>
          <w:szCs w:val="22"/>
          <w:lang w:val="es-ES_tradnl"/>
        </w:rPr>
        <w:t>Antecedentes y Descripción del Programa</w:t>
      </w:r>
    </w:p>
    <w:p w:rsidR="0010427E" w:rsidRPr="00F66BE6" w:rsidRDefault="0010427E" w:rsidP="0010427E">
      <w:pPr>
        <w:pStyle w:val="Sangra3detindependiente1"/>
        <w:spacing w:before="120" w:after="120"/>
        <w:ind w:left="0"/>
        <w:rPr>
          <w:rFonts w:ascii="Arial" w:hAnsi="Arial" w:cs="Arial"/>
          <w:sz w:val="22"/>
          <w:szCs w:val="22"/>
          <w:lang w:val="es-ES"/>
        </w:rPr>
      </w:pPr>
      <w:r w:rsidRPr="00F66BE6">
        <w:rPr>
          <w:rFonts w:ascii="Arial" w:hAnsi="Arial" w:cs="Arial"/>
          <w:sz w:val="22"/>
          <w:szCs w:val="22"/>
          <w:lang w:val="es-PY"/>
        </w:rPr>
        <w:t xml:space="preserve">Se encuentra en etapa de diseño la operación PR-L1092. </w:t>
      </w:r>
      <w:r w:rsidRPr="00F66BE6">
        <w:rPr>
          <w:rFonts w:ascii="Arial" w:hAnsi="Arial" w:cs="Arial"/>
          <w:sz w:val="22"/>
          <w:szCs w:val="22"/>
          <w:lang w:val="es-ES"/>
        </w:rPr>
        <w:t xml:space="preserve">El objetivo general del programa es contribuir a mejorar la conectividad de zona rural de las provincias de la Región Oriental del país. Se persigue mejorar la competitividad de las zonas productivas al aumentar la accesibilidad a zonas productivas y puntos de consumo, así como contribuir a la reducción de la pobreza de las zonas rurales como consecuencia de la mejora de la conectividad vial. Para ello,  financiará el mejoramiento del nivel de servicio de una parte de la red prioritaria de caminos vecinales, dándole </w:t>
      </w:r>
      <w:r w:rsidRPr="00F66BE6">
        <w:rPr>
          <w:rFonts w:ascii="Arial" w:hAnsi="Arial" w:cs="Arial"/>
          <w:bCs/>
          <w:sz w:val="22"/>
          <w:szCs w:val="22"/>
          <w:lang w:val="es-ES"/>
        </w:rPr>
        <w:t>continuidad</w:t>
      </w:r>
      <w:r w:rsidRPr="00F66BE6">
        <w:rPr>
          <w:rFonts w:ascii="Arial" w:hAnsi="Arial" w:cs="Arial"/>
          <w:sz w:val="22"/>
          <w:szCs w:val="22"/>
          <w:lang w:val="es-ES"/>
        </w:rPr>
        <w:t xml:space="preserve"> mediante su apropiado mantenimiento. Para lograr estos objetivos, el programa ha sido estructurado en los siguientes </w:t>
      </w:r>
      <w:proofErr w:type="gramStart"/>
      <w:r w:rsidRPr="00F66BE6">
        <w:rPr>
          <w:rFonts w:ascii="Arial" w:hAnsi="Arial" w:cs="Arial"/>
          <w:sz w:val="22"/>
          <w:szCs w:val="22"/>
          <w:lang w:val="es-ES"/>
        </w:rPr>
        <w:t>componentes :</w:t>
      </w:r>
      <w:proofErr w:type="gramEnd"/>
    </w:p>
    <w:p w:rsidR="00D5668A" w:rsidRPr="00F66BE6" w:rsidRDefault="00D5668A" w:rsidP="0010427E">
      <w:pPr>
        <w:pStyle w:val="Sangra3detindependiente1"/>
        <w:spacing w:before="120" w:after="120"/>
        <w:ind w:left="0"/>
        <w:rPr>
          <w:rFonts w:ascii="Arial" w:hAnsi="Arial" w:cs="Arial"/>
          <w:bCs/>
          <w:sz w:val="22"/>
          <w:szCs w:val="22"/>
          <w:lang w:val="es-ES"/>
        </w:rPr>
      </w:pPr>
      <w:r w:rsidRPr="00F66BE6">
        <w:rPr>
          <w:rFonts w:ascii="Arial" w:hAnsi="Arial" w:cs="Arial"/>
          <w:b/>
          <w:sz w:val="22"/>
          <w:szCs w:val="22"/>
          <w:lang w:val="es-ES"/>
        </w:rPr>
        <w:t>Componente 1</w:t>
      </w:r>
      <w:r w:rsidRPr="00F66BE6">
        <w:rPr>
          <w:rFonts w:ascii="Arial" w:hAnsi="Arial" w:cs="Arial"/>
          <w:bCs/>
          <w:sz w:val="22"/>
          <w:szCs w:val="22"/>
          <w:lang w:val="es-ES"/>
        </w:rPr>
        <w:t>. Obras Civiles (US$ 55.4 millones). Este componente financiará: i) el mejoramiento de aproximadamente 150 km de caminos vecinales; ii) el mantenimiento rutinario por un período promedio de tres años de 500 km de caminos ya intervenidos y/o a rehabilitarse con esta operación, conforme al Plan de Gestión de Mantenimiento; iii) reemplazo de aproximadamente 600 ml de puentes de madera ya deteriorados por puentes de hormigón armado; iv) la fiscalización técnica y ambiental de las obras.</w:t>
      </w:r>
    </w:p>
    <w:p w:rsidR="00D5668A" w:rsidRPr="00F66BE6" w:rsidRDefault="00D5668A" w:rsidP="0010427E">
      <w:pPr>
        <w:pStyle w:val="Sangra3detindependiente1"/>
        <w:spacing w:before="120" w:after="120"/>
        <w:ind w:left="0"/>
        <w:rPr>
          <w:rFonts w:ascii="Arial" w:hAnsi="Arial" w:cs="Arial"/>
          <w:bCs/>
          <w:sz w:val="22"/>
          <w:szCs w:val="22"/>
          <w:lang w:val="es-ES"/>
        </w:rPr>
      </w:pPr>
      <w:r w:rsidRPr="00F66BE6">
        <w:rPr>
          <w:rFonts w:ascii="Arial" w:hAnsi="Arial" w:cs="Arial"/>
          <w:b/>
          <w:sz w:val="22"/>
          <w:szCs w:val="22"/>
          <w:lang w:val="es-ES"/>
        </w:rPr>
        <w:t>Componente 2</w:t>
      </w:r>
      <w:r w:rsidRPr="00F66BE6">
        <w:rPr>
          <w:rFonts w:ascii="Arial" w:hAnsi="Arial" w:cs="Arial"/>
          <w:sz w:val="22"/>
          <w:szCs w:val="22"/>
        </w:rPr>
        <w:t>.</w:t>
      </w:r>
      <w:r w:rsidRPr="00F66BE6">
        <w:rPr>
          <w:rFonts w:ascii="Arial" w:hAnsi="Arial" w:cs="Arial"/>
          <w:b/>
          <w:bCs/>
          <w:color w:val="000000"/>
          <w:sz w:val="22"/>
          <w:szCs w:val="22"/>
          <w:lang w:eastAsia="es-ES_tradnl"/>
        </w:rPr>
        <w:t xml:space="preserve"> </w:t>
      </w:r>
      <w:r w:rsidRPr="00F66BE6">
        <w:rPr>
          <w:rFonts w:ascii="Arial" w:hAnsi="Arial" w:cs="Arial"/>
          <w:bCs/>
          <w:sz w:val="22"/>
          <w:szCs w:val="22"/>
          <w:lang w:val="es-ES"/>
        </w:rPr>
        <w:t>Ingeniería, administración, auditoría y evaluación</w:t>
      </w:r>
      <w:r w:rsidR="0071449D" w:rsidRPr="00F66BE6">
        <w:rPr>
          <w:rFonts w:ascii="Arial" w:hAnsi="Arial" w:cs="Arial"/>
          <w:bCs/>
          <w:sz w:val="22"/>
          <w:szCs w:val="22"/>
          <w:lang w:val="es-ES"/>
        </w:rPr>
        <w:t xml:space="preserve"> (US$ 6.1 millones)</w:t>
      </w:r>
      <w:r w:rsidRPr="00F66BE6">
        <w:rPr>
          <w:rFonts w:ascii="Arial" w:hAnsi="Arial" w:cs="Arial"/>
          <w:bCs/>
          <w:sz w:val="22"/>
          <w:szCs w:val="22"/>
          <w:lang w:val="es-ES"/>
        </w:rPr>
        <w:t xml:space="preserve">. Este componente financiará la realización de: i) estudios y proyectos de ingeniería, análisis de factibilidad económico, estudios </w:t>
      </w:r>
      <w:proofErr w:type="spellStart"/>
      <w:r w:rsidRPr="00F66BE6">
        <w:rPr>
          <w:rFonts w:ascii="Arial" w:hAnsi="Arial" w:cs="Arial"/>
          <w:bCs/>
          <w:sz w:val="22"/>
          <w:szCs w:val="22"/>
          <w:lang w:val="es-ES"/>
        </w:rPr>
        <w:t>socioambientales</w:t>
      </w:r>
      <w:proofErr w:type="spellEnd"/>
      <w:r w:rsidRPr="00F66BE6">
        <w:rPr>
          <w:rFonts w:ascii="Arial" w:hAnsi="Arial" w:cs="Arial"/>
          <w:bCs/>
          <w:sz w:val="22"/>
          <w:szCs w:val="22"/>
          <w:lang w:val="es-ES"/>
        </w:rPr>
        <w:t xml:space="preserve"> relacionados a los proyectos de caminos y de reposición de puentes no incluidas en las respectivas muestras representativas; ii) actividades relacionadas con el seguimiento y monitoreo del programa, y evaluación </w:t>
      </w:r>
      <w:proofErr w:type="spellStart"/>
      <w:r w:rsidRPr="00F66BE6">
        <w:rPr>
          <w:rFonts w:ascii="Arial" w:hAnsi="Arial" w:cs="Arial"/>
          <w:bCs/>
          <w:sz w:val="22"/>
          <w:szCs w:val="22"/>
          <w:lang w:val="es-ES"/>
        </w:rPr>
        <w:t>expost</w:t>
      </w:r>
      <w:proofErr w:type="spellEnd"/>
      <w:r w:rsidRPr="00F66BE6">
        <w:rPr>
          <w:rFonts w:ascii="Arial" w:hAnsi="Arial" w:cs="Arial"/>
          <w:bCs/>
          <w:sz w:val="22"/>
          <w:szCs w:val="22"/>
          <w:lang w:val="es-ES"/>
        </w:rPr>
        <w:t xml:space="preserve"> de proyectos; iii) auditoría financiera externa independiente; y iv) administración del Programa, incluyendo gastos operativos incrementales tanto de personal de la Unidad Ejecutora del Programa (UEP) como de la ECATEF</w:t>
      </w:r>
      <w:r w:rsidR="0071449D" w:rsidRPr="00F66BE6">
        <w:rPr>
          <w:rFonts w:ascii="Arial" w:hAnsi="Arial" w:cs="Arial"/>
          <w:bCs/>
          <w:sz w:val="22"/>
          <w:szCs w:val="22"/>
          <w:lang w:val="es-ES"/>
        </w:rPr>
        <w:t>.</w:t>
      </w:r>
    </w:p>
    <w:p w:rsidR="0071449D" w:rsidRPr="00F66BE6" w:rsidRDefault="0071449D" w:rsidP="0010427E">
      <w:pPr>
        <w:pStyle w:val="Sangra3detindependiente1"/>
        <w:spacing w:before="120" w:after="120"/>
        <w:ind w:left="0"/>
        <w:rPr>
          <w:rFonts w:ascii="Arial" w:hAnsi="Arial" w:cs="Arial"/>
          <w:bCs/>
          <w:sz w:val="22"/>
          <w:szCs w:val="22"/>
          <w:lang w:val="es-ES"/>
        </w:rPr>
      </w:pPr>
      <w:r w:rsidRPr="00F66BE6">
        <w:rPr>
          <w:rFonts w:ascii="Arial" w:hAnsi="Arial" w:cs="Arial"/>
          <w:b/>
          <w:sz w:val="22"/>
          <w:szCs w:val="22"/>
        </w:rPr>
        <w:t xml:space="preserve">Componente 3. </w:t>
      </w:r>
      <w:r w:rsidRPr="00F66BE6">
        <w:rPr>
          <w:rFonts w:ascii="Arial" w:hAnsi="Arial" w:cs="Arial"/>
          <w:bCs/>
          <w:sz w:val="22"/>
          <w:szCs w:val="22"/>
          <w:lang w:val="es-ES"/>
        </w:rPr>
        <w:t xml:space="preserve">Mitigación ambiental y social (US$ 0.5 millones). Este componente financiará i) medidas de mitigación </w:t>
      </w:r>
      <w:proofErr w:type="spellStart"/>
      <w:r w:rsidRPr="00F66BE6">
        <w:rPr>
          <w:rFonts w:ascii="Arial" w:hAnsi="Arial" w:cs="Arial"/>
          <w:bCs/>
          <w:sz w:val="22"/>
          <w:szCs w:val="22"/>
          <w:lang w:val="es-ES"/>
        </w:rPr>
        <w:t>socioambiental</w:t>
      </w:r>
      <w:proofErr w:type="spellEnd"/>
      <w:r w:rsidRPr="00F66BE6">
        <w:rPr>
          <w:rFonts w:ascii="Arial" w:hAnsi="Arial" w:cs="Arial"/>
          <w:bCs/>
          <w:sz w:val="22"/>
          <w:szCs w:val="22"/>
          <w:lang w:val="es-ES"/>
        </w:rPr>
        <w:t xml:space="preserve">; ii) la implementación de un plan para el uso y aplicación por parte de la UEP, la DGSA, las empresas contratistas, las fiscalizadoras de obras y los municipios, </w:t>
      </w:r>
      <w:r w:rsidRPr="00F66BE6">
        <w:rPr>
          <w:rFonts w:ascii="Arial" w:hAnsi="Arial" w:cs="Arial"/>
          <w:bCs/>
          <w:sz w:val="22"/>
          <w:szCs w:val="22"/>
          <w:lang w:val="es-ES"/>
        </w:rPr>
        <w:lastRenderedPageBreak/>
        <w:t xml:space="preserve">del sistema de gestión </w:t>
      </w:r>
      <w:proofErr w:type="spellStart"/>
      <w:r w:rsidRPr="00F66BE6">
        <w:rPr>
          <w:rFonts w:ascii="Arial" w:hAnsi="Arial" w:cs="Arial"/>
          <w:bCs/>
          <w:sz w:val="22"/>
          <w:szCs w:val="22"/>
          <w:lang w:val="es-ES"/>
        </w:rPr>
        <w:t>socioambiental</w:t>
      </w:r>
      <w:proofErr w:type="spellEnd"/>
      <w:r w:rsidRPr="00F66BE6">
        <w:rPr>
          <w:rFonts w:ascii="Arial" w:hAnsi="Arial" w:cs="Arial"/>
          <w:bCs/>
          <w:sz w:val="22"/>
          <w:szCs w:val="22"/>
          <w:lang w:val="es-ES"/>
        </w:rPr>
        <w:t xml:space="preserve"> a ser implementado, así como las especificaciones técnicas ambientales y en aspectos de género relacionados a participación de mujeres en las obras y trabajos de mantenimiento del Programa; y iii) apoyo a  formación profesional de la población local para su posterior contratación en las obras y trabajos de mantenimiento del Programa, incluyendo apoyo específico para la creación de empleo para mujeres, en coordinación con los programas de capacitación existentes en el marco del Plan Nacional de Reducción de Pobreza Extrema (PNRPE) del Gobierno de Paraguay.</w:t>
      </w:r>
    </w:p>
    <w:p w:rsidR="0010427E" w:rsidRPr="00F66BE6" w:rsidRDefault="0010427E" w:rsidP="0010427E">
      <w:pPr>
        <w:pStyle w:val="Sangra3detindependiente1"/>
        <w:spacing w:before="120" w:after="120"/>
        <w:ind w:left="0"/>
        <w:rPr>
          <w:rFonts w:ascii="Arial" w:hAnsi="Arial" w:cs="Arial"/>
          <w:sz w:val="22"/>
          <w:szCs w:val="22"/>
          <w:lang w:val="es-ES"/>
        </w:rPr>
      </w:pPr>
      <w:r w:rsidRPr="00F66BE6">
        <w:rPr>
          <w:rFonts w:ascii="Arial" w:hAnsi="Arial" w:cs="Arial"/>
          <w:sz w:val="22"/>
          <w:szCs w:val="22"/>
          <w:lang w:val="es-ES"/>
        </w:rPr>
        <w:t>El programa tendría un costo total de US$ 62 millones, a ser financiado en su totalidad por el Capital Ordinario del Banco.</w:t>
      </w:r>
    </w:p>
    <w:p w:rsidR="0010427E" w:rsidRPr="00F66BE6" w:rsidRDefault="0010427E" w:rsidP="0010427E">
      <w:pPr>
        <w:pStyle w:val="Sangra3detindependiente1"/>
        <w:spacing w:before="120" w:after="120"/>
        <w:ind w:left="0"/>
        <w:rPr>
          <w:rFonts w:ascii="Arial" w:hAnsi="Arial" w:cs="Arial"/>
          <w:sz w:val="22"/>
          <w:szCs w:val="22"/>
          <w:lang w:val="es-ES"/>
        </w:rPr>
      </w:pPr>
      <w:r w:rsidRPr="00F66BE6">
        <w:rPr>
          <w:rFonts w:ascii="Arial" w:hAnsi="Arial" w:cs="Arial"/>
          <w:b/>
          <w:sz w:val="22"/>
          <w:szCs w:val="22"/>
          <w:lang w:val="es-ES"/>
        </w:rPr>
        <w:t>Resultados esperados</w:t>
      </w:r>
      <w:r w:rsidRPr="00F66BE6">
        <w:rPr>
          <w:rFonts w:ascii="Arial" w:hAnsi="Arial" w:cs="Arial"/>
          <w:sz w:val="22"/>
          <w:szCs w:val="22"/>
          <w:lang w:val="es-ES"/>
        </w:rPr>
        <w:t>. Los resultados esperados comprenden: (i) mejoramiento del nivel de servicio en la red intervenida de caminos vecinales; (ii) reducción de los costos de transporte y tiempos de viaje; y (iii) reducción de días de tránsito interrumpido o con restricciones severas en el área de cobertura del programa.</w:t>
      </w:r>
    </w:p>
    <w:p w:rsidR="005D61E0" w:rsidRPr="00F66BE6" w:rsidRDefault="005D61E0" w:rsidP="005D61E0">
      <w:pPr>
        <w:pStyle w:val="Heading2"/>
        <w:tabs>
          <w:tab w:val="left" w:pos="900"/>
        </w:tabs>
        <w:spacing w:before="60" w:after="60" w:line="276" w:lineRule="auto"/>
        <w:jc w:val="left"/>
        <w:rPr>
          <w:b w:val="0"/>
          <w:bCs w:val="0"/>
          <w:iCs w:val="0"/>
          <w:sz w:val="22"/>
          <w:szCs w:val="22"/>
        </w:rPr>
      </w:pPr>
      <w:bookmarkStart w:id="4" w:name="_Toc395776222"/>
      <w:bookmarkEnd w:id="3"/>
    </w:p>
    <w:p w:rsidR="005D61E0" w:rsidRPr="00F66BE6" w:rsidRDefault="005D61E0" w:rsidP="005D61E0">
      <w:pPr>
        <w:spacing w:line="276" w:lineRule="auto"/>
        <w:rPr>
          <w:rFonts w:ascii="Arial" w:hAnsi="Arial" w:cs="Arial"/>
          <w:b/>
          <w:sz w:val="22"/>
          <w:szCs w:val="22"/>
        </w:rPr>
      </w:pPr>
      <w:r w:rsidRPr="00F66BE6">
        <w:rPr>
          <w:rFonts w:ascii="Arial" w:hAnsi="Arial" w:cs="Arial"/>
          <w:b/>
          <w:sz w:val="22"/>
          <w:szCs w:val="22"/>
        </w:rPr>
        <w:t>Esquema de ejecución propuesto</w:t>
      </w:r>
      <w:bookmarkEnd w:id="4"/>
    </w:p>
    <w:p w:rsidR="005D61E0" w:rsidRPr="00F66BE6" w:rsidRDefault="005D61E0" w:rsidP="005D61E0">
      <w:pPr>
        <w:spacing w:line="276" w:lineRule="auto"/>
        <w:rPr>
          <w:rFonts w:ascii="Arial" w:hAnsi="Arial" w:cs="Arial"/>
          <w:sz w:val="22"/>
          <w:szCs w:val="22"/>
        </w:rPr>
      </w:pPr>
      <w:r w:rsidRPr="00F66BE6">
        <w:rPr>
          <w:rFonts w:ascii="Arial" w:hAnsi="Arial" w:cs="Arial"/>
          <w:sz w:val="22"/>
          <w:szCs w:val="22"/>
        </w:rPr>
        <w:t xml:space="preserve">El financiamiento del Programa proviene de </w:t>
      </w:r>
      <w:r w:rsidR="0010427E" w:rsidRPr="00F66BE6">
        <w:rPr>
          <w:rFonts w:ascii="Arial" w:hAnsi="Arial" w:cs="Arial"/>
          <w:sz w:val="22"/>
          <w:szCs w:val="22"/>
        </w:rPr>
        <w:t>una sola fuente (recursos BID) por 62 millones USD y no contempla contrapartida local del Gobierno Nacional</w:t>
      </w:r>
      <w:r w:rsidRPr="00F66BE6">
        <w:rPr>
          <w:rFonts w:ascii="Arial" w:hAnsi="Arial" w:cs="Arial"/>
          <w:sz w:val="22"/>
          <w:szCs w:val="22"/>
        </w:rPr>
        <w:t xml:space="preserve">. </w:t>
      </w:r>
    </w:p>
    <w:p w:rsidR="005D61E0" w:rsidRPr="00F66BE6" w:rsidRDefault="005D61E0" w:rsidP="005D61E0">
      <w:pPr>
        <w:spacing w:line="276" w:lineRule="auto"/>
        <w:rPr>
          <w:rFonts w:ascii="Arial" w:hAnsi="Arial" w:cs="Arial"/>
          <w:sz w:val="22"/>
          <w:szCs w:val="22"/>
        </w:rPr>
      </w:pPr>
      <w:r w:rsidRPr="00F66BE6">
        <w:rPr>
          <w:rFonts w:ascii="Arial" w:hAnsi="Arial" w:cs="Arial"/>
          <w:sz w:val="22"/>
          <w:szCs w:val="22"/>
        </w:rPr>
        <w:t xml:space="preserve">Por otra parte se incorpora la participación de los Gobiernos Locales (GL), como </w:t>
      </w:r>
      <w:proofErr w:type="spellStart"/>
      <w:r w:rsidRPr="00F66BE6">
        <w:rPr>
          <w:rFonts w:ascii="Arial" w:hAnsi="Arial" w:cs="Arial"/>
          <w:sz w:val="22"/>
          <w:szCs w:val="22"/>
        </w:rPr>
        <w:t>co</w:t>
      </w:r>
      <w:proofErr w:type="spellEnd"/>
      <w:r w:rsidRPr="00F66BE6">
        <w:rPr>
          <w:rFonts w:ascii="Arial" w:hAnsi="Arial" w:cs="Arial"/>
          <w:sz w:val="22"/>
          <w:szCs w:val="22"/>
        </w:rPr>
        <w:t>-financiadores directos de las actividades de Mantenimiento Rutinario del componente mantenimiento, en el marco de la creación de las Agencias de Gestión Vial (</w:t>
      </w:r>
      <w:proofErr w:type="spellStart"/>
      <w:r w:rsidRPr="00F66BE6">
        <w:rPr>
          <w:rFonts w:ascii="Arial" w:hAnsi="Arial" w:cs="Arial"/>
          <w:sz w:val="22"/>
          <w:szCs w:val="22"/>
        </w:rPr>
        <w:t>AGVs</w:t>
      </w:r>
      <w:proofErr w:type="spellEnd"/>
      <w:r w:rsidRPr="00F66BE6">
        <w:rPr>
          <w:rFonts w:ascii="Arial" w:hAnsi="Arial" w:cs="Arial"/>
          <w:sz w:val="22"/>
          <w:szCs w:val="22"/>
        </w:rPr>
        <w:t xml:space="preserve">) conformada por las Asociaciones de Municipalidades. Este </w:t>
      </w:r>
      <w:proofErr w:type="spellStart"/>
      <w:r w:rsidRPr="00F66BE6">
        <w:rPr>
          <w:rFonts w:ascii="Arial" w:hAnsi="Arial" w:cs="Arial"/>
          <w:sz w:val="22"/>
          <w:szCs w:val="22"/>
        </w:rPr>
        <w:t>co</w:t>
      </w:r>
      <w:proofErr w:type="spellEnd"/>
      <w:r w:rsidRPr="00F66BE6">
        <w:rPr>
          <w:rFonts w:ascii="Arial" w:hAnsi="Arial" w:cs="Arial"/>
          <w:sz w:val="22"/>
          <w:szCs w:val="22"/>
        </w:rPr>
        <w:t>-financiamiento, si bien no integra en forma directa las fuentes de recursos del Programa, permitirá iniciar un proceso gradual y sostenible de descentralización de la gestión vial de la red vecinal.</w:t>
      </w:r>
      <w:bookmarkStart w:id="5" w:name="_Toc395776223"/>
    </w:p>
    <w:p w:rsidR="0010427E" w:rsidRPr="00F66BE6" w:rsidRDefault="0010427E" w:rsidP="0010427E">
      <w:pPr>
        <w:spacing w:line="276" w:lineRule="auto"/>
        <w:rPr>
          <w:rFonts w:ascii="Arial" w:hAnsi="Arial" w:cs="Arial"/>
          <w:sz w:val="22"/>
          <w:szCs w:val="22"/>
        </w:rPr>
      </w:pPr>
      <w:r w:rsidRPr="00F66BE6">
        <w:rPr>
          <w:rFonts w:ascii="Arial" w:hAnsi="Arial" w:cs="Arial"/>
          <w:sz w:val="22"/>
          <w:szCs w:val="22"/>
        </w:rPr>
        <w:t>El prestatario será la República del Paraguay y el Organismo Ejecutor (OE) será el MOPC, a través de la DCV, donde se constituirá una Unidad Ejecutora del Programa (UEP), que coordinará y articulará con la DGA y la UOC; y también a través del Viceministerio de Administración y Finanzas (VMAF) en lo relacionado a la administración financiera y contable de los recursos40. La UEP tendrá a su cargo la programación de la operación, desarrollando las acciones necesarias para la debida ejecución de sus componentes, los procesos de adquisiciones requeridos, la administración financiera, el monitoreo y seguimiento y la evaluación de los resultados. Las funciones de la UEP serán: (i) preparar el Plan de Ejecución del Programa (PEP) y correspondientes Planes Operativos Anuales (POA); (ii) preparar y actualizar los Planes de Adquisición (PA); (iii) preparar la documentación de licitación para la contratación de consultoría, bienes y obras, en conformidad con las Políticas de Adquisiciones del Banco; (iv) realizar el seguimiento técnico, administrativo y financiero de los contratos; (v) preparar los</w:t>
      </w:r>
    </w:p>
    <w:p w:rsidR="0010427E" w:rsidRPr="00F66BE6" w:rsidRDefault="0010427E" w:rsidP="0010427E">
      <w:pPr>
        <w:spacing w:line="276" w:lineRule="auto"/>
        <w:rPr>
          <w:rFonts w:ascii="Arial" w:hAnsi="Arial" w:cs="Arial"/>
          <w:sz w:val="22"/>
          <w:szCs w:val="22"/>
        </w:rPr>
      </w:pPr>
      <w:r w:rsidRPr="00F66BE6">
        <w:rPr>
          <w:rFonts w:ascii="Arial" w:hAnsi="Arial" w:cs="Arial"/>
          <w:sz w:val="22"/>
          <w:szCs w:val="22"/>
        </w:rPr>
        <w:t xml:space="preserve">expedientes técnicos de los proyectos; (vi) </w:t>
      </w:r>
      <w:proofErr w:type="spellStart"/>
      <w:r w:rsidRPr="00F66BE6">
        <w:rPr>
          <w:rFonts w:ascii="Arial" w:hAnsi="Arial" w:cs="Arial"/>
          <w:sz w:val="22"/>
          <w:szCs w:val="22"/>
        </w:rPr>
        <w:t>disponibilizar</w:t>
      </w:r>
      <w:proofErr w:type="spellEnd"/>
      <w:r w:rsidRPr="00F66BE6">
        <w:rPr>
          <w:rFonts w:ascii="Arial" w:hAnsi="Arial" w:cs="Arial"/>
          <w:sz w:val="22"/>
          <w:szCs w:val="22"/>
        </w:rPr>
        <w:t xml:space="preserve"> los registros contables y financieros de las fuentes y usos de los recursos del programa, de conformidad con el contrato de préstamo y presentar la documentación justificativa de los gastos; (vii) apoyar a la Vice Ministerio de Administración y Finanzas en la preparación de los estados financieros y las solicitudes de desembolsos; (viii) realizar el monitoreo, seguimiento y evaluación de la ejecución del programa; y (ix) realizar el monitoreo y seguimiento de los indicadores de productos y resultados, entre otros. Para ello, la UEP contará con el apoyo de una ECATEF que contará con profesionales con experiencia en la ejecución de proyectos similares y que apoyarán la preparación de especificaciones técnicas para contratación de servicios y obras, planificación y programación de las actividades del programa, revisión de diseños, supervisión técnica y ambiental de obras, </w:t>
      </w:r>
      <w:r w:rsidRPr="00F66BE6">
        <w:rPr>
          <w:rFonts w:ascii="Arial" w:hAnsi="Arial" w:cs="Arial"/>
          <w:sz w:val="22"/>
          <w:szCs w:val="22"/>
        </w:rPr>
        <w:lastRenderedPageBreak/>
        <w:t>adquisiciones y control financiero, aspectos socio ambientales, auditoría interna, relaciones institucionales, monitoreo y evaluación, entre otros.</w:t>
      </w:r>
    </w:p>
    <w:p w:rsidR="0010427E" w:rsidRPr="00F66BE6" w:rsidRDefault="0010427E" w:rsidP="0010427E">
      <w:pPr>
        <w:spacing w:line="276" w:lineRule="auto"/>
        <w:rPr>
          <w:rFonts w:ascii="Arial" w:hAnsi="Arial" w:cs="Arial"/>
          <w:sz w:val="22"/>
          <w:szCs w:val="22"/>
        </w:rPr>
      </w:pPr>
      <w:r w:rsidRPr="00F66BE6">
        <w:rPr>
          <w:rFonts w:ascii="Arial" w:hAnsi="Arial" w:cs="Arial"/>
          <w:b/>
          <w:sz w:val="22"/>
          <w:szCs w:val="22"/>
        </w:rPr>
        <w:t>Reglamento Operativo del Programa (ROP)</w:t>
      </w:r>
      <w:r w:rsidRPr="00F66BE6">
        <w:rPr>
          <w:rFonts w:ascii="Arial" w:hAnsi="Arial" w:cs="Arial"/>
          <w:sz w:val="22"/>
          <w:szCs w:val="22"/>
        </w:rPr>
        <w:t>. El ROP establecerá los términos, condiciones y alcance de funcionamiento de la UEP e incluirá los criterios de elegibilidad para financiamiento, procedimientos técnicos y socio ambientales y fiduciarios , arreglos institucionales, estándares de desempeño, y monitoreo y seguimiento establecidos en el IGAS, los convenios de mantenimiento que suscribirá el MOPC con los municipios para el mantenimiento de las obras y un amplio sistema de monitoreo, seguimiento y evaluación de sus acciones y resultados. Será condición previa al primer desembolso la puesta en vigencia del ROP y sus respectivos anexos, en los términos previamente acordados con el Banco.</w:t>
      </w:r>
    </w:p>
    <w:p w:rsidR="0010427E" w:rsidRPr="00F66BE6" w:rsidRDefault="0010427E" w:rsidP="005D61E0">
      <w:pPr>
        <w:spacing w:line="276" w:lineRule="auto"/>
        <w:rPr>
          <w:rFonts w:ascii="Arial" w:hAnsi="Arial" w:cs="Arial"/>
          <w:sz w:val="22"/>
          <w:szCs w:val="22"/>
        </w:rPr>
      </w:pPr>
      <w:r w:rsidRPr="00F66BE6">
        <w:rPr>
          <w:rFonts w:ascii="Arial" w:hAnsi="Arial" w:cs="Arial"/>
          <w:b/>
          <w:sz w:val="22"/>
          <w:szCs w:val="22"/>
        </w:rPr>
        <w:t>Adquisición de obras, bienes y servicios</w:t>
      </w:r>
      <w:r w:rsidRPr="00F66BE6">
        <w:rPr>
          <w:rFonts w:ascii="Arial" w:hAnsi="Arial" w:cs="Arial"/>
          <w:sz w:val="22"/>
          <w:szCs w:val="22"/>
        </w:rPr>
        <w:t>. Las adquisiciones y contrataciones se realizarán de conformidad con las “Políticas para la adquisición de obras y bienes financiados por el BID” (GN-2349-9) y las “Políticas para la selección y contratación de consultores financiados por el BID” (GN-2350-9), ambas de marzo de 2011 y con las precisiones establecidas en el contrato de préstamo y el PA, en el cual se establece la modalidad de revisión, los procesos y el monitoreo de las adquisiciones dentro del programa. Todos los procesos de adquisiciones y/o contrataciones serán revisados por el Banco en forma ex ante.</w:t>
      </w:r>
    </w:p>
    <w:p w:rsidR="005D61E0" w:rsidRPr="00F66BE6" w:rsidRDefault="005D61E0" w:rsidP="005D61E0">
      <w:pPr>
        <w:spacing w:line="276" w:lineRule="auto"/>
        <w:rPr>
          <w:rFonts w:ascii="Arial" w:hAnsi="Arial" w:cs="Arial"/>
          <w:sz w:val="22"/>
          <w:szCs w:val="22"/>
        </w:rPr>
      </w:pPr>
      <w:r w:rsidRPr="00F66BE6">
        <w:rPr>
          <w:rFonts w:ascii="Arial" w:hAnsi="Arial" w:cs="Arial"/>
          <w:b/>
          <w:sz w:val="22"/>
          <w:szCs w:val="22"/>
        </w:rPr>
        <w:t>Evaluación de la Capacidad Institucional</w:t>
      </w:r>
      <w:bookmarkEnd w:id="5"/>
    </w:p>
    <w:p w:rsidR="005D61E0" w:rsidRPr="00F66BE6" w:rsidRDefault="005D61E0" w:rsidP="005D61E0">
      <w:pPr>
        <w:spacing w:line="276" w:lineRule="auto"/>
        <w:rPr>
          <w:rFonts w:ascii="Arial" w:hAnsi="Arial" w:cs="Arial"/>
          <w:sz w:val="22"/>
          <w:szCs w:val="22"/>
        </w:rPr>
      </w:pPr>
      <w:r w:rsidRPr="00F66BE6">
        <w:rPr>
          <w:rFonts w:ascii="Arial" w:hAnsi="Arial" w:cs="Arial"/>
          <w:sz w:val="22"/>
          <w:szCs w:val="22"/>
        </w:rPr>
        <w:t>Por capacidad institucional (CI) se debe entender la disponibilidad, por parte de un OE, de recursos humanos, materiales y equipos, en términos de planificación, organización, dirección y control, de tal forma que permitan la adecuada ejecución de un proyecto o programa y el manejo eficaz y eficiente de dichos recursos.</w:t>
      </w:r>
    </w:p>
    <w:p w:rsidR="005D61E0" w:rsidRPr="00F66BE6" w:rsidRDefault="005D61E0" w:rsidP="005D61E0">
      <w:pPr>
        <w:spacing w:line="276" w:lineRule="auto"/>
        <w:rPr>
          <w:rFonts w:ascii="Arial" w:hAnsi="Arial" w:cs="Arial"/>
          <w:sz w:val="22"/>
          <w:szCs w:val="22"/>
        </w:rPr>
      </w:pPr>
      <w:r w:rsidRPr="00F66BE6">
        <w:rPr>
          <w:rFonts w:ascii="Arial" w:hAnsi="Arial" w:cs="Arial"/>
          <w:sz w:val="22"/>
          <w:szCs w:val="22"/>
        </w:rPr>
        <w:t>Para facilitar la evaluación o el diseño de la capacidad institucional se adoptó un enfoque metodológico por el cual se analiza la disponibilidad  de recursos humanos, materiales y de sistemas de información agrupados en las siguientes áreas:</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Capacidad de Programación y organización (CPO), que representa la habilidad para desarrollar procesos de programación y asignar responsabilidades sobre la administración de los recursos, de tal forma que se logre una dinámica apropiada en el ejercicio de las atribuciones y en la oportunidad y calidad de las comunicaciones. Esta capacidad incluye los siguientes sistemas: (1) de programación de componentes y actividades y (2) de organización administrativa.</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Capacidad de ejecución de las actividades programadas y organizadas (CE), que representa  la habilidad para alcanzar los resultados programados. Esta capacidad incluye los siguientes sistemas: (3) de administración de personal, (4) de administración de bienes y servicios,  y (5) de administración financiera.</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Capacidad de Control (CC), que se manifiesta en forma interna y externa. En el primer caso el OE plantea dentro del contexto de la organización se sus actividades un (6)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 también es conocido como Control Externo.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Sistema de Programación y Planificación de  Actividades: El sistema de  programación de componentes y actividades es el proceso mediante el cual se programa la realización de las actividades del proyecto durante un determinado período de tiempo, debe caracterizarse </w:t>
      </w:r>
      <w:r w:rsidRPr="00F66BE6">
        <w:rPr>
          <w:rFonts w:ascii="Arial" w:hAnsi="Arial" w:cs="Arial"/>
          <w:sz w:val="22"/>
          <w:szCs w:val="22"/>
        </w:rPr>
        <w:lastRenderedPageBreak/>
        <w:t xml:space="preserve">por exponer claramente, para cada componente o subcomponente del proyecto, la articulación entre objetivos, metas, actividades, tareas, responsables y soporte financiero.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Sistema de Organización Administrativa: El sistema de organización administrativa es el proceso mediante el cual se establece la forma de organización de los recursos para atender las necesidades de programación, ejecución y control de las actividades. Con excepción del mantenimiento de determinadas características básicas, el modelo de organización podrá variar en función de las características del mecanismo de ejecución del proyecto.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Sistema de Administración de Personal: El sistema de administración de personal está compuesto por las Normas y Procedimientos relativos a la búsqueda, selección, contratación, inducción, desarrollo y evaluación  del personal que participa en el proyecto. Mediante éste sistema se designan las personas que ocuparán los cargos previstos en la Organización.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Sistema de Administración de Bienes y Servicios: El sistema de administración de bienes y servicios está compuesto por las normas y procedimientos relativos a la solicitud, autorización, cotización, contratación, verificación de ejecución o entrega, registro y verificación de existencia de los bienes o servicios que se adquirirán en desarrollo de la programación de operaciones.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 xml:space="preserve">Sistema de Administración Financiera: El sistema de administración financiera está compuesto por las Normas y Procedimientos relativos a la administración de los fondos provenientes del financiamiento o contribución y de la contrapartida local, la contabilidad integrada y  los informes financieros. </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Sistema de Control Interno: El sistema control interno consiste en un  proceso para proporcionar seguridad razonable en la consecución de objetivos de eficacia y eficiencia de las operaciones, confiabilidad en la información financiera y operacional, y en el cumplimiento de leyes y regulaciones aplicable. Está compuesto por cinco componentes interrelacionados.</w:t>
      </w:r>
    </w:p>
    <w:p w:rsidR="005D61E0" w:rsidRPr="00F66BE6" w:rsidRDefault="005D61E0" w:rsidP="005D61E0">
      <w:pPr>
        <w:numPr>
          <w:ilvl w:val="0"/>
          <w:numId w:val="33"/>
        </w:numPr>
        <w:spacing w:line="276" w:lineRule="auto"/>
        <w:rPr>
          <w:rFonts w:ascii="Arial" w:hAnsi="Arial" w:cs="Arial"/>
          <w:sz w:val="22"/>
          <w:szCs w:val="22"/>
        </w:rPr>
      </w:pPr>
      <w:r w:rsidRPr="00F66BE6">
        <w:rPr>
          <w:rFonts w:ascii="Arial" w:hAnsi="Arial" w:cs="Arial"/>
          <w:sz w:val="22"/>
          <w:szCs w:val="22"/>
        </w:rPr>
        <w:t>Sistema de Control Externo: Este sistema está compuesto por el conjunto de actividades relacionadas con la selección, contratación, ejecución y asimilación de los resultados de los servicios de Auditoría Externa (AE) que en cumplimiento del Contrato de préstamo, el OE debe contratar con una firma de auditores independientes o admitir su realización por una Institución Superior de Auditoria.</w:t>
      </w:r>
    </w:p>
    <w:p w:rsidR="005D61E0" w:rsidRPr="00F66BE6" w:rsidRDefault="005D61E0" w:rsidP="005D61E0">
      <w:pPr>
        <w:spacing w:line="276" w:lineRule="auto"/>
        <w:ind w:left="720"/>
        <w:rPr>
          <w:rFonts w:ascii="Arial" w:hAnsi="Arial" w:cs="Arial"/>
          <w:sz w:val="22"/>
          <w:szCs w:val="22"/>
        </w:rPr>
      </w:pPr>
    </w:p>
    <w:p w:rsidR="005D61E0" w:rsidRPr="00F66BE6" w:rsidRDefault="005D61E0" w:rsidP="005D61E0">
      <w:pPr>
        <w:spacing w:line="276" w:lineRule="auto"/>
        <w:rPr>
          <w:rFonts w:ascii="Arial" w:hAnsi="Arial" w:cs="Arial"/>
          <w:b/>
          <w:sz w:val="22"/>
          <w:szCs w:val="22"/>
          <w:lang w:val="es-ES_tradnl"/>
        </w:rPr>
      </w:pPr>
      <w:r w:rsidRPr="00F66BE6">
        <w:rPr>
          <w:rFonts w:ascii="Arial" w:hAnsi="Arial" w:cs="Arial"/>
          <w:b/>
          <w:sz w:val="22"/>
          <w:szCs w:val="22"/>
        </w:rPr>
        <w:t>Categoría de Riesgos y Requerimiento</w:t>
      </w:r>
    </w:p>
    <w:tbl>
      <w:tblPr>
        <w:tblW w:w="0" w:type="auto"/>
        <w:tblInd w:w="108" w:type="dxa"/>
        <w:tblLayout w:type="fixed"/>
        <w:tblLook w:val="0000" w:firstRow="0" w:lastRow="0" w:firstColumn="0" w:lastColumn="0" w:noHBand="0" w:noVBand="0"/>
      </w:tblPr>
      <w:tblGrid>
        <w:gridCol w:w="498"/>
        <w:gridCol w:w="1345"/>
        <w:gridCol w:w="7973"/>
      </w:tblGrid>
      <w:tr w:rsidR="005D61E0" w:rsidRPr="00F66BE6" w:rsidTr="001F52DF">
        <w:trPr>
          <w:trHeight w:val="807"/>
        </w:trPr>
        <w:tc>
          <w:tcPr>
            <w:tcW w:w="498" w:type="dxa"/>
            <w:tcBorders>
              <w:top w:val="single" w:sz="4" w:space="0" w:color="000000"/>
              <w:left w:val="single" w:sz="4" w:space="0" w:color="000000"/>
              <w:bottom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I</w:t>
            </w:r>
          </w:p>
        </w:tc>
        <w:tc>
          <w:tcPr>
            <w:tcW w:w="1345" w:type="dxa"/>
            <w:tcBorders>
              <w:top w:val="single" w:sz="4" w:space="0" w:color="000000"/>
              <w:left w:val="single" w:sz="4" w:space="0" w:color="000000"/>
              <w:bottom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Riesgo Alto</w:t>
            </w:r>
          </w:p>
        </w:tc>
        <w:tc>
          <w:tcPr>
            <w:tcW w:w="79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rPr>
                <w:rFonts w:ascii="Arial" w:eastAsia="Trebuchet MS" w:hAnsi="Arial" w:cs="Arial"/>
                <w:bCs/>
                <w:sz w:val="22"/>
                <w:szCs w:val="22"/>
                <w:lang w:val="es-ES_tradnl"/>
              </w:rPr>
            </w:pPr>
            <w:r w:rsidRPr="00F66BE6">
              <w:rPr>
                <w:rFonts w:ascii="Arial" w:eastAsia="Trebuchet MS" w:hAnsi="Arial" w:cs="Arial"/>
                <w:bCs/>
                <w:sz w:val="22"/>
                <w:szCs w:val="22"/>
                <w:lang w:val="es-ES_tradnl"/>
              </w:rPr>
              <w:t>Requiere medidas de carácter crítico de implementación inmediata para los proyectos en ejecución, o como condición para declarar la elegibilidad del préstamo en los Proyectos en preparación. En ambos casos, es claramente identificable un plazo máximo para implementar las acciones recomendadas.</w:t>
            </w:r>
          </w:p>
        </w:tc>
      </w:tr>
      <w:tr w:rsidR="005D61E0" w:rsidRPr="00F66BE6" w:rsidTr="001F52DF">
        <w:trPr>
          <w:trHeight w:val="915"/>
        </w:trPr>
        <w:tc>
          <w:tcPr>
            <w:tcW w:w="498" w:type="dxa"/>
            <w:tcBorders>
              <w:top w:val="single" w:sz="4" w:space="0" w:color="000000"/>
              <w:left w:val="single" w:sz="4" w:space="0" w:color="000000"/>
              <w:bottom w:val="single" w:sz="4" w:space="0" w:color="000000"/>
            </w:tcBorders>
            <w:shd w:val="clear" w:color="auto" w:fill="D9D9D9" w:themeFill="background1" w:themeFillShade="D9"/>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II</w:t>
            </w:r>
          </w:p>
        </w:tc>
        <w:tc>
          <w:tcPr>
            <w:tcW w:w="1345" w:type="dxa"/>
            <w:tcBorders>
              <w:top w:val="single" w:sz="4" w:space="0" w:color="000000"/>
              <w:left w:val="single" w:sz="4" w:space="0" w:color="000000"/>
              <w:bottom w:val="single" w:sz="4" w:space="0" w:color="000000"/>
            </w:tcBorders>
            <w:shd w:val="clear" w:color="auto" w:fill="D9D9D9" w:themeFill="background1" w:themeFillShade="D9"/>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Riesgo Sustancial</w:t>
            </w:r>
          </w:p>
        </w:tc>
        <w:tc>
          <w:tcPr>
            <w:tcW w:w="79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D61E0" w:rsidRPr="00F66BE6" w:rsidRDefault="005D61E0" w:rsidP="001F52DF">
            <w:pPr>
              <w:snapToGrid w:val="0"/>
              <w:spacing w:line="276" w:lineRule="auto"/>
              <w:rPr>
                <w:rFonts w:ascii="Arial" w:eastAsia="Trebuchet MS" w:hAnsi="Arial" w:cs="Arial"/>
                <w:bCs/>
                <w:sz w:val="22"/>
                <w:szCs w:val="22"/>
                <w:lang w:val="es-ES_tradnl"/>
              </w:rPr>
            </w:pPr>
            <w:r w:rsidRPr="00F66BE6">
              <w:rPr>
                <w:rFonts w:ascii="Arial" w:eastAsia="Trebuchet MS" w:hAnsi="Arial" w:cs="Arial"/>
                <w:bCs/>
                <w:sz w:val="22"/>
                <w:szCs w:val="22"/>
                <w:lang w:val="es-ES_tradnl"/>
              </w:rPr>
              <w:t>Requiere medidas de carácter prioritario que deben implementarse a la brevedad posible, deseable en plazos determinados. Su adopción implica mejoramiento sustancial de la capacidad, y es deseable que se implementen antes de iniciar la ejecución o en una fase temprana de dicho período.</w:t>
            </w:r>
          </w:p>
        </w:tc>
      </w:tr>
      <w:tr w:rsidR="005D61E0" w:rsidRPr="00F66BE6" w:rsidTr="001F52DF">
        <w:trPr>
          <w:trHeight w:val="717"/>
        </w:trPr>
        <w:tc>
          <w:tcPr>
            <w:tcW w:w="498" w:type="dxa"/>
            <w:tcBorders>
              <w:top w:val="single" w:sz="4" w:space="0" w:color="000000"/>
              <w:left w:val="single" w:sz="4" w:space="0" w:color="000000"/>
              <w:bottom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lastRenderedPageBreak/>
              <w:t>III</w:t>
            </w:r>
          </w:p>
        </w:tc>
        <w:tc>
          <w:tcPr>
            <w:tcW w:w="1345" w:type="dxa"/>
            <w:tcBorders>
              <w:top w:val="single" w:sz="4" w:space="0" w:color="000000"/>
              <w:left w:val="single" w:sz="4" w:space="0" w:color="000000"/>
              <w:bottom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Riesgo Medio</w:t>
            </w:r>
          </w:p>
        </w:tc>
        <w:tc>
          <w:tcPr>
            <w:tcW w:w="79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rPr>
                <w:rFonts w:ascii="Arial" w:eastAsia="Trebuchet MS" w:hAnsi="Arial" w:cs="Arial"/>
                <w:bCs/>
                <w:sz w:val="22"/>
                <w:szCs w:val="22"/>
                <w:lang w:val="es-ES_tradnl"/>
              </w:rPr>
            </w:pPr>
            <w:r w:rsidRPr="00F66BE6">
              <w:rPr>
                <w:rFonts w:ascii="Arial" w:eastAsia="Trebuchet MS" w:hAnsi="Arial" w:cs="Arial"/>
                <w:bCs/>
                <w:sz w:val="22"/>
                <w:szCs w:val="22"/>
                <w:lang w:val="es-ES_tradnl"/>
              </w:rPr>
              <w:t>Requiere medidas de carácter prioritario, cuya adopción implica mejoramiento sustancial de la capacidad institucional. Se recomienda que estas medidas sean implementadas durante la ejecución de los proyectos.</w:t>
            </w:r>
          </w:p>
        </w:tc>
      </w:tr>
      <w:tr w:rsidR="005D61E0" w:rsidRPr="00F66BE6" w:rsidTr="001F52DF">
        <w:trPr>
          <w:trHeight w:val="416"/>
        </w:trPr>
        <w:tc>
          <w:tcPr>
            <w:tcW w:w="498" w:type="dxa"/>
            <w:tcBorders>
              <w:top w:val="single" w:sz="4" w:space="0" w:color="000000"/>
              <w:left w:val="single" w:sz="4" w:space="0" w:color="000000"/>
              <w:bottom w:val="single" w:sz="4" w:space="0" w:color="000000"/>
            </w:tcBorders>
            <w:shd w:val="clear" w:color="auto" w:fill="D9D9D9"/>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IV</w:t>
            </w:r>
          </w:p>
        </w:tc>
        <w:tc>
          <w:tcPr>
            <w:tcW w:w="1345" w:type="dxa"/>
            <w:tcBorders>
              <w:top w:val="single" w:sz="4" w:space="0" w:color="000000"/>
              <w:left w:val="single" w:sz="4" w:space="0" w:color="000000"/>
              <w:bottom w:val="single" w:sz="4" w:space="0" w:color="000000"/>
            </w:tcBorders>
            <w:shd w:val="clear" w:color="auto" w:fill="D9D9D9"/>
            <w:vAlign w:val="center"/>
          </w:tcPr>
          <w:p w:rsidR="005D61E0" w:rsidRPr="00F66BE6" w:rsidRDefault="005D61E0" w:rsidP="001F52DF">
            <w:pPr>
              <w:snapToGrid w:val="0"/>
              <w:spacing w:line="276" w:lineRule="auto"/>
              <w:jc w:val="center"/>
              <w:rPr>
                <w:rFonts w:ascii="Arial" w:eastAsia="Trebuchet MS" w:hAnsi="Arial" w:cs="Arial"/>
                <w:bCs/>
                <w:sz w:val="22"/>
                <w:szCs w:val="22"/>
                <w:lang w:val="es-ES_tradnl"/>
              </w:rPr>
            </w:pPr>
            <w:r w:rsidRPr="00F66BE6">
              <w:rPr>
                <w:rFonts w:ascii="Arial" w:eastAsia="Trebuchet MS" w:hAnsi="Arial" w:cs="Arial"/>
                <w:bCs/>
                <w:sz w:val="22"/>
                <w:szCs w:val="22"/>
                <w:lang w:val="es-ES_tradnl"/>
              </w:rPr>
              <w:t>Riesgo Bajo</w:t>
            </w:r>
          </w:p>
        </w:tc>
        <w:tc>
          <w:tcPr>
            <w:tcW w:w="797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D61E0" w:rsidRPr="00F66BE6" w:rsidRDefault="005D61E0" w:rsidP="001F52DF">
            <w:pPr>
              <w:snapToGrid w:val="0"/>
              <w:spacing w:line="276" w:lineRule="auto"/>
              <w:rPr>
                <w:rFonts w:ascii="Arial" w:eastAsia="Trebuchet MS" w:hAnsi="Arial" w:cs="Arial"/>
                <w:bCs/>
                <w:sz w:val="22"/>
                <w:szCs w:val="22"/>
                <w:lang w:val="es-ES_tradnl"/>
              </w:rPr>
            </w:pPr>
            <w:r w:rsidRPr="00F66BE6">
              <w:rPr>
                <w:rFonts w:ascii="Arial" w:eastAsia="Trebuchet MS" w:hAnsi="Arial" w:cs="Arial"/>
                <w:bCs/>
                <w:sz w:val="22"/>
                <w:szCs w:val="22"/>
                <w:lang w:val="es-ES_tradnl"/>
              </w:rPr>
              <w:t>Requiere medidas de menor importancia, pero que constituyen sugerencias  para una administración eficiente, eficaz y transparente de los recursos del proyecto. Estas medidas deben implementarse en el corto o mediano plazo,  o se deben justificar las razones para asumir los riesgos de no hacerlo.</w:t>
            </w:r>
          </w:p>
        </w:tc>
      </w:tr>
    </w:tbl>
    <w:p w:rsidR="005D61E0" w:rsidRPr="00F66BE6" w:rsidRDefault="005D61E0" w:rsidP="005D61E0">
      <w:pPr>
        <w:spacing w:line="276" w:lineRule="auto"/>
        <w:rPr>
          <w:rFonts w:ascii="Arial" w:hAnsi="Arial" w:cs="Arial"/>
          <w:b/>
          <w:sz w:val="22"/>
          <w:szCs w:val="22"/>
          <w:lang w:val="es-ES_tradnl"/>
        </w:rPr>
      </w:pPr>
    </w:p>
    <w:p w:rsidR="005D61E0" w:rsidRPr="00F66BE6" w:rsidRDefault="005D61E0" w:rsidP="005D61E0">
      <w:pPr>
        <w:spacing w:line="276" w:lineRule="auto"/>
        <w:rPr>
          <w:rFonts w:ascii="Arial" w:hAnsi="Arial" w:cs="Arial"/>
          <w:sz w:val="22"/>
          <w:szCs w:val="22"/>
          <w:lang w:val="es-ES_tradnl"/>
        </w:rPr>
      </w:pPr>
      <w:r w:rsidRPr="00F66BE6">
        <w:rPr>
          <w:rFonts w:ascii="Arial" w:hAnsi="Arial" w:cs="Arial"/>
          <w:b/>
          <w:sz w:val="22"/>
          <w:szCs w:val="22"/>
        </w:rPr>
        <w:t>Descripción de la Matriz de Resultados:</w:t>
      </w:r>
      <w:r w:rsidRPr="00F66BE6">
        <w:rPr>
          <w:rFonts w:ascii="Arial" w:hAnsi="Arial" w:cs="Arial"/>
          <w:sz w:val="22"/>
          <w:szCs w:val="22"/>
        </w:rPr>
        <w:t xml:space="preserve"> Esta matriz muestra los resultados de la evaluación efectuada de cada</w:t>
      </w:r>
      <w:r w:rsidRPr="00F66BE6">
        <w:rPr>
          <w:rFonts w:ascii="Arial" w:hAnsi="Arial" w:cs="Arial"/>
          <w:sz w:val="22"/>
          <w:szCs w:val="22"/>
          <w:lang w:val="es-ES_tradnl"/>
        </w:rPr>
        <w:t xml:space="preserve"> Sistema. </w:t>
      </w:r>
    </w:p>
    <w:tbl>
      <w:tblPr>
        <w:tblW w:w="0" w:type="auto"/>
        <w:tblInd w:w="108" w:type="dxa"/>
        <w:tblLayout w:type="fixed"/>
        <w:tblLook w:val="0000" w:firstRow="0" w:lastRow="0" w:firstColumn="0" w:lastColumn="0" w:noHBand="0" w:noVBand="0"/>
      </w:tblPr>
      <w:tblGrid>
        <w:gridCol w:w="1418"/>
        <w:gridCol w:w="8042"/>
      </w:tblGrid>
      <w:tr w:rsidR="005D61E0" w:rsidRPr="00F66BE6" w:rsidTr="001F52DF">
        <w:trPr>
          <w:cantSplit/>
          <w:trHeight w:val="273"/>
          <w:tblHeader/>
        </w:trPr>
        <w:tc>
          <w:tcPr>
            <w:tcW w:w="1418" w:type="dxa"/>
            <w:tcBorders>
              <w:top w:val="single" w:sz="4" w:space="0" w:color="000000"/>
              <w:left w:val="single" w:sz="4" w:space="0" w:color="000000"/>
              <w:bottom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ind w:left="-90"/>
              <w:jc w:val="center"/>
              <w:rPr>
                <w:rFonts w:ascii="Arial" w:hAnsi="Arial" w:cs="Arial"/>
                <w:b/>
                <w:bCs/>
                <w:sz w:val="22"/>
                <w:szCs w:val="22"/>
                <w:lang w:val="es-ES_tradnl"/>
              </w:rPr>
            </w:pPr>
            <w:r w:rsidRPr="00F66BE6">
              <w:rPr>
                <w:rFonts w:ascii="Arial" w:hAnsi="Arial" w:cs="Arial"/>
                <w:b/>
                <w:bCs/>
                <w:sz w:val="22"/>
                <w:szCs w:val="22"/>
                <w:lang w:val="es-ES_tradnl"/>
              </w:rPr>
              <w:t>Sistemas</w:t>
            </w:r>
          </w:p>
        </w:tc>
        <w:tc>
          <w:tcPr>
            <w:tcW w:w="80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D61E0" w:rsidRPr="00F66BE6" w:rsidRDefault="005D61E0" w:rsidP="001F52DF">
            <w:pPr>
              <w:snapToGrid w:val="0"/>
              <w:spacing w:line="276" w:lineRule="auto"/>
              <w:rPr>
                <w:rFonts w:ascii="Arial" w:hAnsi="Arial" w:cs="Arial"/>
                <w:b/>
                <w:bCs/>
                <w:sz w:val="22"/>
                <w:szCs w:val="22"/>
                <w:lang w:val="es-ES_tradnl"/>
              </w:rPr>
            </w:pPr>
            <w:r w:rsidRPr="00F66BE6">
              <w:rPr>
                <w:rFonts w:ascii="Arial" w:hAnsi="Arial" w:cs="Arial"/>
                <w:b/>
                <w:bCs/>
                <w:sz w:val="22"/>
                <w:szCs w:val="22"/>
                <w:lang w:val="es-ES_tradnl"/>
              </w:rPr>
              <w:t>Identifica cada uno de los siete Sistemas arriba indicados.</w:t>
            </w:r>
          </w:p>
        </w:tc>
      </w:tr>
      <w:tr w:rsidR="005D61E0" w:rsidRPr="00F66BE6" w:rsidTr="001F52DF">
        <w:trPr>
          <w:cantSplit/>
          <w:trHeight w:val="487"/>
        </w:trPr>
        <w:tc>
          <w:tcPr>
            <w:tcW w:w="1418"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ind w:left="-90"/>
              <w:jc w:val="center"/>
              <w:rPr>
                <w:rFonts w:ascii="Arial" w:hAnsi="Arial" w:cs="Arial"/>
                <w:bCs/>
                <w:sz w:val="22"/>
                <w:szCs w:val="22"/>
                <w:lang w:val="es-ES_tradnl"/>
              </w:rPr>
            </w:pPr>
            <w:r w:rsidRPr="00F66BE6">
              <w:rPr>
                <w:rFonts w:ascii="Arial" w:hAnsi="Arial" w:cs="Arial"/>
                <w:bCs/>
                <w:sz w:val="22"/>
                <w:szCs w:val="22"/>
                <w:lang w:val="es-ES_tradnl"/>
              </w:rPr>
              <w:t>Calificación</w:t>
            </w:r>
          </w:p>
        </w:tc>
        <w:tc>
          <w:tcPr>
            <w:tcW w:w="8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rPr>
                <w:rFonts w:ascii="Arial" w:hAnsi="Arial" w:cs="Arial"/>
                <w:bCs/>
                <w:sz w:val="22"/>
                <w:szCs w:val="22"/>
                <w:lang w:val="es-ES_tradnl"/>
              </w:rPr>
            </w:pPr>
            <w:r w:rsidRPr="00F66BE6">
              <w:rPr>
                <w:rFonts w:ascii="Arial" w:hAnsi="Arial" w:cs="Arial"/>
                <w:bCs/>
                <w:sz w:val="22"/>
                <w:szCs w:val="22"/>
                <w:lang w:val="es-ES_tradnl"/>
              </w:rPr>
              <w:t xml:space="preserve">Muestra –mediante un porcentaje- el nivel de desarrollo de la capacidad para cada uno de los sistemas evaluados.  </w:t>
            </w:r>
          </w:p>
        </w:tc>
      </w:tr>
      <w:tr w:rsidR="005D61E0" w:rsidRPr="00F66BE6" w:rsidTr="001F52DF">
        <w:trPr>
          <w:cantSplit/>
          <w:trHeight w:val="588"/>
        </w:trPr>
        <w:tc>
          <w:tcPr>
            <w:tcW w:w="1418"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ind w:left="-90"/>
              <w:jc w:val="center"/>
              <w:rPr>
                <w:rFonts w:ascii="Arial" w:hAnsi="Arial" w:cs="Arial"/>
                <w:bCs/>
                <w:sz w:val="22"/>
                <w:szCs w:val="22"/>
                <w:lang w:val="es-ES_tradnl"/>
              </w:rPr>
            </w:pPr>
            <w:r w:rsidRPr="00F66BE6">
              <w:rPr>
                <w:rFonts w:ascii="Arial" w:hAnsi="Arial" w:cs="Arial"/>
                <w:bCs/>
                <w:sz w:val="22"/>
                <w:szCs w:val="22"/>
                <w:lang w:val="es-ES_tradnl"/>
              </w:rPr>
              <w:t>IR</w:t>
            </w:r>
          </w:p>
        </w:tc>
        <w:tc>
          <w:tcPr>
            <w:tcW w:w="8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rPr>
                <w:rFonts w:ascii="Arial" w:hAnsi="Arial" w:cs="Arial"/>
                <w:bCs/>
                <w:sz w:val="22"/>
                <w:szCs w:val="22"/>
                <w:lang w:val="es-ES_tradnl"/>
              </w:rPr>
            </w:pPr>
            <w:r w:rsidRPr="00F66BE6">
              <w:rPr>
                <w:rFonts w:ascii="Arial" w:hAnsi="Arial" w:cs="Arial"/>
                <w:bCs/>
                <w:sz w:val="22"/>
                <w:szCs w:val="22"/>
                <w:lang w:val="es-ES_tradnl"/>
              </w:rPr>
              <w:t>Porcentaje que define el peso relativo del resultado de la evaluación de cada sistema en cada una de las tres capacidades correspondientes, y de cada capacidad en el resultado final de la evaluación.</w:t>
            </w:r>
          </w:p>
        </w:tc>
      </w:tr>
      <w:tr w:rsidR="005D61E0" w:rsidRPr="00F66BE6" w:rsidTr="001F52DF">
        <w:trPr>
          <w:cantSplit/>
          <w:trHeight w:val="723"/>
        </w:trPr>
        <w:tc>
          <w:tcPr>
            <w:tcW w:w="1418"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ind w:left="-90"/>
              <w:jc w:val="center"/>
              <w:rPr>
                <w:rFonts w:ascii="Arial" w:hAnsi="Arial" w:cs="Arial"/>
                <w:bCs/>
                <w:sz w:val="22"/>
                <w:szCs w:val="22"/>
                <w:lang w:val="es-ES_tradnl"/>
              </w:rPr>
            </w:pPr>
            <w:r w:rsidRPr="00F66BE6">
              <w:rPr>
                <w:rFonts w:ascii="Arial" w:hAnsi="Arial" w:cs="Arial"/>
                <w:bCs/>
                <w:sz w:val="22"/>
                <w:szCs w:val="22"/>
                <w:lang w:val="es-ES_tradnl"/>
              </w:rPr>
              <w:t>Ponderado</w:t>
            </w:r>
          </w:p>
        </w:tc>
        <w:tc>
          <w:tcPr>
            <w:tcW w:w="8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rPr>
                <w:rFonts w:ascii="Arial" w:hAnsi="Arial" w:cs="Arial"/>
                <w:bCs/>
                <w:sz w:val="22"/>
                <w:szCs w:val="22"/>
                <w:lang w:val="es-ES_tradnl"/>
              </w:rPr>
            </w:pPr>
            <w:r w:rsidRPr="00F66BE6">
              <w:rPr>
                <w:rFonts w:ascii="Arial" w:hAnsi="Arial" w:cs="Arial"/>
                <w:bCs/>
                <w:sz w:val="22"/>
                <w:szCs w:val="22"/>
                <w:lang w:val="es-ES_tradnl"/>
              </w:rPr>
              <w:t xml:space="preserve">Porcentaje que representa el nivel de desarrollo de la capacidad para cada sistema evaluado, corregido por la ponderación resultante del peso específico asignado a cada sistema y a cada capacidad </w:t>
            </w:r>
          </w:p>
        </w:tc>
      </w:tr>
      <w:tr w:rsidR="005D61E0" w:rsidRPr="00F66BE6" w:rsidTr="001F52DF">
        <w:trPr>
          <w:cantSplit/>
          <w:trHeight w:val="948"/>
        </w:trPr>
        <w:tc>
          <w:tcPr>
            <w:tcW w:w="1418"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ind w:left="-90"/>
              <w:jc w:val="center"/>
              <w:rPr>
                <w:rFonts w:ascii="Arial" w:hAnsi="Arial" w:cs="Arial"/>
                <w:bCs/>
                <w:sz w:val="22"/>
                <w:szCs w:val="22"/>
                <w:lang w:val="es-ES_tradnl"/>
              </w:rPr>
            </w:pPr>
            <w:r w:rsidRPr="00F66BE6">
              <w:rPr>
                <w:rFonts w:ascii="Arial" w:hAnsi="Arial" w:cs="Arial"/>
                <w:bCs/>
                <w:sz w:val="22"/>
                <w:szCs w:val="22"/>
                <w:lang w:val="es-ES_tradnl"/>
              </w:rPr>
              <w:t>Desarrollo</w:t>
            </w:r>
          </w:p>
        </w:tc>
        <w:tc>
          <w:tcPr>
            <w:tcW w:w="8042"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line="276" w:lineRule="auto"/>
              <w:rPr>
                <w:rFonts w:ascii="Arial" w:hAnsi="Arial" w:cs="Arial"/>
                <w:bCs/>
                <w:sz w:val="22"/>
                <w:szCs w:val="22"/>
                <w:lang w:val="es-ES_tradnl"/>
              </w:rPr>
            </w:pPr>
            <w:r w:rsidRPr="00F66BE6">
              <w:rPr>
                <w:rFonts w:ascii="Arial" w:hAnsi="Arial" w:cs="Arial"/>
                <w:bCs/>
                <w:sz w:val="22"/>
                <w:szCs w:val="22"/>
                <w:lang w:val="es-ES_tradnl"/>
              </w:rPr>
              <w:t xml:space="preserve">Indica el nivel de desarrollo de la capacidad de cada sistema. </w:t>
            </w:r>
          </w:p>
          <w:p w:rsidR="005D61E0" w:rsidRPr="00F66BE6" w:rsidRDefault="005D61E0" w:rsidP="001F52DF">
            <w:pPr>
              <w:spacing w:line="276" w:lineRule="auto"/>
              <w:rPr>
                <w:rFonts w:ascii="Arial" w:hAnsi="Arial" w:cs="Arial"/>
                <w:bCs/>
                <w:sz w:val="22"/>
                <w:szCs w:val="22"/>
                <w:lang w:val="es-ES_tradnl"/>
              </w:rPr>
            </w:pPr>
            <w:r w:rsidRPr="00F66BE6">
              <w:rPr>
                <w:rFonts w:ascii="Arial" w:hAnsi="Arial" w:cs="Arial"/>
                <w:bCs/>
                <w:sz w:val="22"/>
                <w:szCs w:val="22"/>
                <w:lang w:val="es-ES_tradnl"/>
              </w:rPr>
              <w:t>ND  -  De 0 a 40%  No existe desarrollo de la capacidad para el sistema evaluado.</w:t>
            </w:r>
          </w:p>
          <w:p w:rsidR="005D61E0" w:rsidRPr="00F66BE6" w:rsidRDefault="005D61E0" w:rsidP="001F52DF">
            <w:pPr>
              <w:spacing w:line="276" w:lineRule="auto"/>
              <w:rPr>
                <w:rFonts w:ascii="Arial" w:hAnsi="Arial" w:cs="Arial"/>
                <w:bCs/>
                <w:sz w:val="22"/>
                <w:szCs w:val="22"/>
                <w:lang w:val="es-ES_tradnl"/>
              </w:rPr>
            </w:pPr>
            <w:r w:rsidRPr="00F66BE6">
              <w:rPr>
                <w:rFonts w:ascii="Arial" w:hAnsi="Arial" w:cs="Arial"/>
                <w:bCs/>
                <w:sz w:val="22"/>
                <w:szCs w:val="22"/>
                <w:lang w:val="es-ES_tradnl"/>
              </w:rPr>
              <w:t>ID    -  De 41-60.  El nivel de desarrollo es incipiente.</w:t>
            </w:r>
          </w:p>
          <w:p w:rsidR="005D61E0" w:rsidRPr="00F66BE6" w:rsidRDefault="005D61E0" w:rsidP="001F52DF">
            <w:pPr>
              <w:spacing w:line="276" w:lineRule="auto"/>
              <w:rPr>
                <w:rFonts w:ascii="Arial" w:hAnsi="Arial" w:cs="Arial"/>
                <w:bCs/>
                <w:sz w:val="22"/>
                <w:szCs w:val="22"/>
                <w:lang w:val="es-ES_tradnl"/>
              </w:rPr>
            </w:pPr>
            <w:r w:rsidRPr="00F66BE6">
              <w:rPr>
                <w:rFonts w:ascii="Arial" w:hAnsi="Arial" w:cs="Arial"/>
                <w:bCs/>
                <w:sz w:val="22"/>
                <w:szCs w:val="22"/>
                <w:lang w:val="es-ES_tradnl"/>
              </w:rPr>
              <w:t>MD  -  De 61 a 80. El  nivel de desarrollo es mediano.</w:t>
            </w:r>
          </w:p>
          <w:p w:rsidR="005D61E0" w:rsidRPr="00F66BE6" w:rsidRDefault="005D61E0" w:rsidP="001F52DF">
            <w:pPr>
              <w:spacing w:line="276" w:lineRule="auto"/>
              <w:rPr>
                <w:rFonts w:ascii="Arial" w:hAnsi="Arial" w:cs="Arial"/>
                <w:bCs/>
                <w:sz w:val="22"/>
                <w:szCs w:val="22"/>
                <w:lang w:val="es-ES_tradnl"/>
              </w:rPr>
            </w:pPr>
            <w:r w:rsidRPr="00F66BE6">
              <w:rPr>
                <w:rFonts w:ascii="Arial" w:hAnsi="Arial" w:cs="Arial"/>
                <w:bCs/>
                <w:sz w:val="22"/>
                <w:szCs w:val="22"/>
                <w:lang w:val="es-ES_tradnl"/>
              </w:rPr>
              <w:t>SD   -  De 81 a 100. El nivel de desarrollo es satisfactorio.</w:t>
            </w:r>
          </w:p>
        </w:tc>
      </w:tr>
      <w:tr w:rsidR="005D61E0" w:rsidRPr="00F66BE6" w:rsidTr="001F52DF">
        <w:trPr>
          <w:cantSplit/>
          <w:trHeight w:val="1205"/>
        </w:trPr>
        <w:tc>
          <w:tcPr>
            <w:tcW w:w="1418"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ind w:left="-90"/>
              <w:jc w:val="center"/>
              <w:rPr>
                <w:rFonts w:ascii="Arial" w:hAnsi="Arial" w:cs="Arial"/>
                <w:bCs/>
                <w:sz w:val="22"/>
                <w:szCs w:val="22"/>
                <w:lang w:val="es-ES_tradnl"/>
              </w:rPr>
            </w:pPr>
            <w:r w:rsidRPr="00F66BE6">
              <w:rPr>
                <w:rFonts w:ascii="Arial" w:hAnsi="Arial" w:cs="Arial"/>
                <w:bCs/>
                <w:sz w:val="22"/>
                <w:szCs w:val="22"/>
                <w:lang w:val="es-ES_tradnl"/>
              </w:rPr>
              <w:t>Nivel de Riesgo</w:t>
            </w:r>
          </w:p>
        </w:tc>
        <w:tc>
          <w:tcPr>
            <w:tcW w:w="8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rPr>
                <w:rFonts w:ascii="Arial" w:hAnsi="Arial" w:cs="Arial"/>
                <w:bCs/>
                <w:sz w:val="22"/>
                <w:szCs w:val="22"/>
                <w:lang w:val="es-ES_tradnl"/>
              </w:rPr>
            </w:pPr>
            <w:r w:rsidRPr="00F66BE6">
              <w:rPr>
                <w:rFonts w:ascii="Arial" w:hAnsi="Arial" w:cs="Arial"/>
                <w:bCs/>
                <w:sz w:val="22"/>
                <w:szCs w:val="22"/>
                <w:lang w:val="es-ES_tradnl"/>
              </w:rPr>
              <w:t xml:space="preserve">Indica el nivel de riesgo asociado para cada nivel de desarrollo de la capacidad: Para ND (no desarrollo), el nivel de riesgo asociado es alto (RA). Para un nivel incipiente de desarrollo (ID), el nivel de riesgo es sustancial (RS). Para un nivel de desarrollo mediano (MD), el nivel de riesgo es medio (RM), y para un nivel de desarrollo satisfactorio (SD), el nivel de riesgo es bajo (RB). </w:t>
            </w:r>
          </w:p>
        </w:tc>
      </w:tr>
    </w:tbl>
    <w:p w:rsidR="0010427E" w:rsidRDefault="0010427E" w:rsidP="005D61E0">
      <w:pPr>
        <w:pStyle w:val="Heading2"/>
        <w:spacing w:line="276" w:lineRule="auto"/>
        <w:rPr>
          <w:sz w:val="22"/>
          <w:szCs w:val="22"/>
        </w:rPr>
      </w:pPr>
      <w:bookmarkStart w:id="6" w:name="_Toc149381000"/>
      <w:bookmarkStart w:id="7" w:name="_Toc395776224"/>
      <w:bookmarkStart w:id="8" w:name="_Toc396400719"/>
      <w:bookmarkStart w:id="9" w:name="_Toc396431898"/>
    </w:p>
    <w:p w:rsidR="00F66BE6" w:rsidRDefault="00F66BE6" w:rsidP="00F66BE6"/>
    <w:p w:rsidR="00F66BE6" w:rsidRDefault="00F66BE6" w:rsidP="00F66BE6"/>
    <w:p w:rsidR="00F66BE6" w:rsidRPr="00F66BE6" w:rsidRDefault="00F66BE6" w:rsidP="00F66BE6"/>
    <w:p w:rsidR="005D61E0" w:rsidRPr="00F66BE6" w:rsidRDefault="005D61E0" w:rsidP="005D61E0">
      <w:pPr>
        <w:pStyle w:val="Heading2"/>
        <w:spacing w:line="276" w:lineRule="auto"/>
        <w:rPr>
          <w:sz w:val="22"/>
          <w:szCs w:val="22"/>
          <w:lang w:val="es-MX"/>
        </w:rPr>
      </w:pPr>
      <w:r w:rsidRPr="00F66BE6">
        <w:rPr>
          <w:sz w:val="22"/>
          <w:szCs w:val="22"/>
        </w:rPr>
        <w:lastRenderedPageBreak/>
        <w:t>Presentación de Resultados</w:t>
      </w:r>
      <w:bookmarkEnd w:id="6"/>
      <w:bookmarkEnd w:id="7"/>
      <w:r w:rsidRPr="00F66BE6">
        <w:rPr>
          <w:sz w:val="22"/>
          <w:szCs w:val="22"/>
        </w:rPr>
        <w:t xml:space="preserve">. </w:t>
      </w:r>
      <w:bookmarkStart w:id="10" w:name="_Toc395776225"/>
      <w:r w:rsidRPr="00F66BE6">
        <w:rPr>
          <w:sz w:val="22"/>
          <w:szCs w:val="22"/>
        </w:rPr>
        <w:t>Evaluación de la Capacidad Institucional</w:t>
      </w:r>
      <w:bookmarkEnd w:id="10"/>
      <w:r w:rsidRPr="00F66BE6">
        <w:rPr>
          <w:sz w:val="22"/>
          <w:szCs w:val="22"/>
          <w:lang w:val="es-MX"/>
        </w:rPr>
        <w:t>.</w:t>
      </w:r>
      <w:bookmarkEnd w:id="8"/>
      <w:bookmarkEnd w:id="9"/>
    </w:p>
    <w:p w:rsidR="005D61E0" w:rsidRPr="00F66BE6" w:rsidRDefault="005D61E0" w:rsidP="005D61E0">
      <w:pPr>
        <w:pStyle w:val="Caption"/>
        <w:spacing w:line="276" w:lineRule="auto"/>
        <w:rPr>
          <w:rFonts w:ascii="Arial" w:hAnsi="Arial" w:cs="Arial"/>
          <w:b w:val="0"/>
          <w:bCs w:val="0"/>
          <w:sz w:val="22"/>
          <w:szCs w:val="22"/>
          <w:lang w:val="es-ES_tradnl"/>
        </w:rPr>
      </w:pPr>
      <w:bookmarkStart w:id="11" w:name="_Toc396400313"/>
      <w:bookmarkStart w:id="12" w:name="_Toc396431936"/>
      <w:r w:rsidRPr="00F66BE6">
        <w:rPr>
          <w:rFonts w:ascii="Arial" w:hAnsi="Arial" w:cs="Arial"/>
          <w:sz w:val="22"/>
          <w:szCs w:val="22"/>
        </w:rPr>
        <w:t xml:space="preserve">Cuadro </w:t>
      </w:r>
      <w:r w:rsidRPr="00F66BE6">
        <w:rPr>
          <w:rFonts w:ascii="Arial" w:hAnsi="Arial" w:cs="Arial"/>
          <w:sz w:val="22"/>
          <w:szCs w:val="22"/>
        </w:rPr>
        <w:fldChar w:fldCharType="begin"/>
      </w:r>
      <w:r w:rsidRPr="00F66BE6">
        <w:rPr>
          <w:rFonts w:ascii="Arial" w:hAnsi="Arial" w:cs="Arial"/>
          <w:sz w:val="22"/>
          <w:szCs w:val="22"/>
        </w:rPr>
        <w:instrText xml:space="preserve"> SEQ Cuadro \* ARABIC </w:instrText>
      </w:r>
      <w:r w:rsidRPr="00F66BE6">
        <w:rPr>
          <w:rFonts w:ascii="Arial" w:hAnsi="Arial" w:cs="Arial"/>
          <w:sz w:val="22"/>
          <w:szCs w:val="22"/>
        </w:rPr>
        <w:fldChar w:fldCharType="separate"/>
      </w:r>
      <w:r w:rsidR="00964284" w:rsidRPr="00F66BE6">
        <w:rPr>
          <w:rFonts w:ascii="Arial" w:hAnsi="Arial" w:cs="Arial"/>
          <w:noProof/>
          <w:sz w:val="22"/>
          <w:szCs w:val="22"/>
        </w:rPr>
        <w:t>1</w:t>
      </w:r>
      <w:r w:rsidRPr="00F66BE6">
        <w:rPr>
          <w:rFonts w:ascii="Arial" w:hAnsi="Arial" w:cs="Arial"/>
          <w:sz w:val="22"/>
          <w:szCs w:val="22"/>
        </w:rPr>
        <w:fldChar w:fldCharType="end"/>
      </w:r>
      <w:r w:rsidRPr="00F66BE6">
        <w:rPr>
          <w:rFonts w:ascii="Arial" w:hAnsi="Arial" w:cs="Arial"/>
          <w:sz w:val="22"/>
          <w:szCs w:val="22"/>
        </w:rPr>
        <w:t xml:space="preserve">: </w:t>
      </w:r>
      <w:proofErr w:type="spellStart"/>
      <w:r w:rsidRPr="00F66BE6">
        <w:rPr>
          <w:rFonts w:ascii="Arial" w:hAnsi="Arial" w:cs="Arial"/>
          <w:sz w:val="22"/>
          <w:szCs w:val="22"/>
          <w:lang w:val="x-none"/>
        </w:rPr>
        <w:t>Matriz</w:t>
      </w:r>
      <w:proofErr w:type="spellEnd"/>
      <w:r w:rsidRPr="00F66BE6">
        <w:rPr>
          <w:rFonts w:ascii="Arial" w:hAnsi="Arial" w:cs="Arial"/>
          <w:sz w:val="22"/>
          <w:szCs w:val="22"/>
          <w:lang w:val="x-none"/>
        </w:rPr>
        <w:t xml:space="preserve"> de </w:t>
      </w:r>
      <w:r w:rsidRPr="00F66BE6">
        <w:rPr>
          <w:rFonts w:ascii="Arial" w:hAnsi="Arial" w:cs="Arial"/>
          <w:sz w:val="22"/>
          <w:szCs w:val="22"/>
          <w:lang w:val="es-MX"/>
        </w:rPr>
        <w:t>Resultados de la Evaluación</w:t>
      </w:r>
      <w:bookmarkEnd w:id="11"/>
      <w:bookmarkEnd w:id="12"/>
      <w:r w:rsidRPr="00F66BE6">
        <w:rPr>
          <w:rFonts w:ascii="Arial" w:hAnsi="Arial" w:cs="Arial"/>
          <w:sz w:val="22"/>
          <w:szCs w:val="22"/>
          <w:lang w:val="es-MX"/>
        </w:rPr>
        <w:t xml:space="preserve"> </w:t>
      </w:r>
    </w:p>
    <w:tbl>
      <w:tblPr>
        <w:tblW w:w="10044" w:type="dxa"/>
        <w:tblInd w:w="50" w:type="dxa"/>
        <w:tblCellMar>
          <w:left w:w="70" w:type="dxa"/>
          <w:right w:w="70" w:type="dxa"/>
        </w:tblCellMar>
        <w:tblLook w:val="04A0" w:firstRow="1" w:lastRow="0" w:firstColumn="1" w:lastColumn="0" w:noHBand="0" w:noVBand="1"/>
      </w:tblPr>
      <w:tblGrid>
        <w:gridCol w:w="1482"/>
        <w:gridCol w:w="1072"/>
        <w:gridCol w:w="1503"/>
        <w:gridCol w:w="627"/>
        <w:gridCol w:w="1494"/>
        <w:gridCol w:w="1575"/>
        <w:gridCol w:w="2291"/>
      </w:tblGrid>
      <w:tr w:rsidR="005D61E0" w:rsidRPr="00F66BE6" w:rsidTr="001F52DF">
        <w:trPr>
          <w:trHeight w:val="268"/>
        </w:trPr>
        <w:tc>
          <w:tcPr>
            <w:tcW w:w="25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Organismo Ejecutor:</w:t>
            </w:r>
          </w:p>
        </w:tc>
        <w:tc>
          <w:tcPr>
            <w:tcW w:w="749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Ministerio de Obras Públicas y Comunicaciones</w:t>
            </w:r>
          </w:p>
        </w:tc>
      </w:tr>
      <w:tr w:rsidR="005D61E0" w:rsidRPr="00F66BE6" w:rsidTr="001F52DF">
        <w:trPr>
          <w:trHeight w:val="294"/>
        </w:trPr>
        <w:tc>
          <w:tcPr>
            <w:tcW w:w="25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Nombre del Auditor:</w:t>
            </w:r>
          </w:p>
        </w:tc>
        <w:tc>
          <w:tcPr>
            <w:tcW w:w="749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Josefina Romero</w:t>
            </w:r>
          </w:p>
        </w:tc>
      </w:tr>
      <w:tr w:rsidR="005D61E0" w:rsidRPr="00F66BE6" w:rsidTr="001F52DF">
        <w:trPr>
          <w:trHeight w:val="294"/>
        </w:trPr>
        <w:tc>
          <w:tcPr>
            <w:tcW w:w="25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Fecha:</w:t>
            </w:r>
          </w:p>
        </w:tc>
        <w:tc>
          <w:tcPr>
            <w:tcW w:w="749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Agosto de 2014</w:t>
            </w:r>
          </w:p>
        </w:tc>
      </w:tr>
      <w:tr w:rsidR="005D61E0" w:rsidRPr="00F66BE6" w:rsidTr="001F52DF">
        <w:trPr>
          <w:trHeight w:val="441"/>
        </w:trPr>
        <w:tc>
          <w:tcPr>
            <w:tcW w:w="1482" w:type="dxa"/>
            <w:vMerge w:val="restart"/>
            <w:tcBorders>
              <w:top w:val="single" w:sz="8" w:space="0" w:color="auto"/>
              <w:left w:val="single" w:sz="8" w:space="0" w:color="auto"/>
              <w:bottom w:val="double" w:sz="6" w:space="0" w:color="000000"/>
              <w:right w:val="single" w:sz="4" w:space="0" w:color="auto"/>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Capacidad</w:t>
            </w:r>
          </w:p>
        </w:tc>
        <w:tc>
          <w:tcPr>
            <w:tcW w:w="1072" w:type="dxa"/>
            <w:vMerge w:val="restart"/>
            <w:tcBorders>
              <w:top w:val="single" w:sz="8" w:space="0" w:color="auto"/>
              <w:left w:val="single" w:sz="4" w:space="0" w:color="auto"/>
              <w:bottom w:val="double" w:sz="6" w:space="0" w:color="000000"/>
              <w:right w:val="single" w:sz="4" w:space="0" w:color="auto"/>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Sistema</w:t>
            </w:r>
          </w:p>
        </w:tc>
        <w:tc>
          <w:tcPr>
            <w:tcW w:w="3624" w:type="dxa"/>
            <w:gridSpan w:val="3"/>
            <w:tcBorders>
              <w:top w:val="single" w:sz="8" w:space="0" w:color="auto"/>
              <w:left w:val="nil"/>
              <w:bottom w:val="single" w:sz="4" w:space="0" w:color="auto"/>
              <w:right w:val="single" w:sz="4" w:space="0" w:color="000000"/>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Cuantificación</w:t>
            </w:r>
          </w:p>
        </w:tc>
        <w:tc>
          <w:tcPr>
            <w:tcW w:w="1575" w:type="dxa"/>
            <w:vMerge w:val="restart"/>
            <w:tcBorders>
              <w:top w:val="single" w:sz="8" w:space="0" w:color="auto"/>
              <w:left w:val="single" w:sz="4" w:space="0" w:color="auto"/>
              <w:bottom w:val="double" w:sz="6" w:space="0" w:color="000000"/>
              <w:right w:val="nil"/>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Desarrollo      (ND, ID, MD, SD)</w:t>
            </w:r>
          </w:p>
        </w:tc>
        <w:tc>
          <w:tcPr>
            <w:tcW w:w="2291" w:type="dxa"/>
            <w:vMerge w:val="restart"/>
            <w:tcBorders>
              <w:top w:val="single" w:sz="8" w:space="0" w:color="auto"/>
              <w:left w:val="single" w:sz="4" w:space="0" w:color="auto"/>
              <w:bottom w:val="double" w:sz="6" w:space="0" w:color="000000"/>
              <w:right w:val="single" w:sz="8" w:space="0" w:color="auto"/>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Nivel de Riesgo                       (RA, RS, RM, RB)</w:t>
            </w:r>
          </w:p>
        </w:tc>
      </w:tr>
      <w:tr w:rsidR="005D61E0" w:rsidRPr="00F66BE6" w:rsidTr="001F52DF">
        <w:trPr>
          <w:trHeight w:val="722"/>
        </w:trPr>
        <w:tc>
          <w:tcPr>
            <w:tcW w:w="1482" w:type="dxa"/>
            <w:vMerge/>
            <w:tcBorders>
              <w:top w:val="single" w:sz="8" w:space="0" w:color="auto"/>
              <w:left w:val="single" w:sz="8" w:space="0" w:color="auto"/>
              <w:bottom w:val="double" w:sz="6" w:space="0" w:color="000000"/>
              <w:right w:val="single" w:sz="4" w:space="0" w:color="auto"/>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c>
          <w:tcPr>
            <w:tcW w:w="1072" w:type="dxa"/>
            <w:vMerge/>
            <w:tcBorders>
              <w:top w:val="single" w:sz="8" w:space="0" w:color="auto"/>
              <w:left w:val="single" w:sz="4" w:space="0" w:color="auto"/>
              <w:bottom w:val="double" w:sz="6" w:space="0" w:color="000000"/>
              <w:right w:val="single" w:sz="4" w:space="0" w:color="auto"/>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c>
          <w:tcPr>
            <w:tcW w:w="1503" w:type="dxa"/>
            <w:tcBorders>
              <w:top w:val="nil"/>
              <w:left w:val="nil"/>
              <w:bottom w:val="double" w:sz="6" w:space="0" w:color="auto"/>
              <w:right w:val="nil"/>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Calificación</w:t>
            </w:r>
            <w:r w:rsidRPr="00F66BE6">
              <w:rPr>
                <w:rFonts w:ascii="Arial" w:hAnsi="Arial" w:cs="Arial"/>
                <w:b/>
                <w:bCs/>
                <w:sz w:val="22"/>
                <w:szCs w:val="22"/>
                <w:lang w:eastAsia="es-PY"/>
              </w:rPr>
              <w:br/>
              <w:t>%</w:t>
            </w:r>
          </w:p>
        </w:tc>
        <w:tc>
          <w:tcPr>
            <w:tcW w:w="627" w:type="dxa"/>
            <w:tcBorders>
              <w:top w:val="nil"/>
              <w:left w:val="single" w:sz="4" w:space="0" w:color="auto"/>
              <w:bottom w:val="double" w:sz="6" w:space="0" w:color="auto"/>
              <w:right w:val="nil"/>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IR %</w:t>
            </w:r>
          </w:p>
        </w:tc>
        <w:tc>
          <w:tcPr>
            <w:tcW w:w="1494" w:type="dxa"/>
            <w:tcBorders>
              <w:top w:val="nil"/>
              <w:left w:val="single" w:sz="4" w:space="0" w:color="auto"/>
              <w:bottom w:val="double" w:sz="6" w:space="0" w:color="auto"/>
              <w:right w:val="nil"/>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Ponderado</w:t>
            </w:r>
            <w:r w:rsidRPr="00F66BE6">
              <w:rPr>
                <w:rFonts w:ascii="Arial" w:hAnsi="Arial" w:cs="Arial"/>
                <w:b/>
                <w:bCs/>
                <w:sz w:val="22"/>
                <w:szCs w:val="22"/>
                <w:lang w:eastAsia="es-PY"/>
              </w:rPr>
              <w:br/>
              <w:t>%</w:t>
            </w:r>
          </w:p>
        </w:tc>
        <w:tc>
          <w:tcPr>
            <w:tcW w:w="1575" w:type="dxa"/>
            <w:vMerge/>
            <w:tcBorders>
              <w:top w:val="single" w:sz="8" w:space="0" w:color="auto"/>
              <w:left w:val="single" w:sz="4" w:space="0" w:color="auto"/>
              <w:bottom w:val="double" w:sz="6" w:space="0" w:color="000000"/>
              <w:right w:val="nil"/>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c>
          <w:tcPr>
            <w:tcW w:w="2291" w:type="dxa"/>
            <w:vMerge/>
            <w:tcBorders>
              <w:top w:val="single" w:sz="8" w:space="0" w:color="auto"/>
              <w:left w:val="single" w:sz="4" w:space="0" w:color="auto"/>
              <w:bottom w:val="double" w:sz="6" w:space="0" w:color="000000"/>
              <w:right w:val="single" w:sz="8" w:space="0" w:color="auto"/>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r>
      <w:tr w:rsidR="005D61E0" w:rsidRPr="00F66BE6" w:rsidTr="001F52DF">
        <w:trPr>
          <w:trHeight w:val="294"/>
        </w:trPr>
        <w:tc>
          <w:tcPr>
            <w:tcW w:w="148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CPO</w:t>
            </w: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SPA</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8" w:anchor="RANGE!Print_Area" w:history="1">
              <w:r w:rsidR="005D61E0" w:rsidRPr="00F66BE6">
                <w:rPr>
                  <w:rFonts w:ascii="Arial" w:hAnsi="Arial" w:cs="Arial"/>
                  <w:b/>
                  <w:sz w:val="22"/>
                  <w:szCs w:val="22"/>
                  <w:u w:val="single"/>
                  <w:lang w:eastAsia="es-PY"/>
                </w:rPr>
                <w:t>75,00</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50%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37,50</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9" w:anchor="RANGE!Print_Area" w:history="1">
              <w:r w:rsidR="005D61E0" w:rsidRPr="00F66BE6">
                <w:rPr>
                  <w:rFonts w:ascii="Arial" w:hAnsi="Arial" w:cs="Arial"/>
                  <w:b/>
                  <w:sz w:val="22"/>
                  <w:szCs w:val="22"/>
                  <w:u w:val="single"/>
                  <w:lang w:eastAsia="es-PY"/>
                </w:rPr>
                <w:t>MD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0" w:anchor="RANGE!Print_Area" w:history="1">
              <w:r w:rsidR="005D61E0" w:rsidRPr="00F66BE6">
                <w:rPr>
                  <w:rFonts w:ascii="Arial" w:hAnsi="Arial" w:cs="Arial"/>
                  <w:b/>
                  <w:sz w:val="22"/>
                  <w:szCs w:val="22"/>
                  <w:u w:val="single"/>
                  <w:lang w:eastAsia="es-PY"/>
                </w:rPr>
                <w:t>RM</w:t>
              </w:r>
            </w:hyperlink>
          </w:p>
        </w:tc>
      </w:tr>
      <w:tr w:rsidR="005D61E0" w:rsidRPr="00F66BE6" w:rsidTr="001F52DF">
        <w:trPr>
          <w:trHeight w:val="281"/>
        </w:trPr>
        <w:tc>
          <w:tcPr>
            <w:tcW w:w="1482" w:type="dxa"/>
            <w:vMerge/>
            <w:tcBorders>
              <w:top w:val="nil"/>
              <w:left w:val="single" w:sz="8" w:space="0" w:color="auto"/>
              <w:bottom w:val="single" w:sz="4" w:space="0" w:color="auto"/>
              <w:right w:val="single" w:sz="4" w:space="0" w:color="auto"/>
            </w:tcBorders>
            <w:vAlign w:val="center"/>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SOA</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1" w:anchor="RANGE!Print_Area" w:history="1">
              <w:r w:rsidR="005D61E0" w:rsidRPr="00F66BE6">
                <w:rPr>
                  <w:rFonts w:ascii="Arial" w:hAnsi="Arial" w:cs="Arial"/>
                  <w:b/>
                  <w:sz w:val="22"/>
                  <w:szCs w:val="22"/>
                  <w:u w:val="single"/>
                  <w:lang w:eastAsia="es-PY"/>
                </w:rPr>
                <w:t>53,85</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50%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26,92</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2" w:anchor="RANGE!Print_Titles" w:history="1">
              <w:r w:rsidR="005D61E0" w:rsidRPr="00F66BE6">
                <w:rPr>
                  <w:rFonts w:ascii="Arial" w:hAnsi="Arial" w:cs="Arial"/>
                  <w:b/>
                  <w:sz w:val="22"/>
                  <w:szCs w:val="22"/>
                  <w:u w:val="single"/>
                  <w:lang w:eastAsia="es-PY"/>
                </w:rPr>
                <w:t>ID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3" w:anchor="RANGE!Print_Area" w:history="1">
              <w:r w:rsidR="005D61E0" w:rsidRPr="00F66BE6">
                <w:rPr>
                  <w:rFonts w:ascii="Arial" w:hAnsi="Arial" w:cs="Arial"/>
                  <w:b/>
                  <w:sz w:val="22"/>
                  <w:szCs w:val="22"/>
                  <w:u w:val="single"/>
                  <w:lang w:eastAsia="es-PY"/>
                </w:rPr>
                <w:t>RS</w:t>
              </w:r>
            </w:hyperlink>
          </w:p>
        </w:tc>
      </w:tr>
      <w:tr w:rsidR="005D61E0" w:rsidRPr="00F66BE6" w:rsidTr="001F52DF">
        <w:trPr>
          <w:trHeight w:val="281"/>
        </w:trPr>
        <w:tc>
          <w:tcPr>
            <w:tcW w:w="1482" w:type="dxa"/>
            <w:tcBorders>
              <w:top w:val="nil"/>
              <w:left w:val="single" w:sz="8" w:space="0" w:color="auto"/>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rPr>
                <w:rFonts w:ascii="Arial" w:hAnsi="Arial" w:cs="Arial"/>
                <w:b/>
                <w:bCs/>
                <w:sz w:val="22"/>
                <w:szCs w:val="22"/>
                <w:lang w:eastAsia="es-PY"/>
              </w:rPr>
            </w:pPr>
            <w:r w:rsidRPr="00F66BE6">
              <w:rPr>
                <w:rFonts w:ascii="Arial" w:hAnsi="Arial" w:cs="Arial"/>
                <w:b/>
                <w:bCs/>
                <w:sz w:val="22"/>
                <w:szCs w:val="22"/>
                <w:lang w:eastAsia="es-PY"/>
              </w:rPr>
              <w:t>TOTAL</w:t>
            </w:r>
          </w:p>
        </w:tc>
        <w:tc>
          <w:tcPr>
            <w:tcW w:w="1072"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503"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627"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494"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64,42</w:t>
            </w:r>
          </w:p>
        </w:tc>
        <w:tc>
          <w:tcPr>
            <w:tcW w:w="1575"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MD</w:t>
            </w:r>
          </w:p>
        </w:tc>
        <w:tc>
          <w:tcPr>
            <w:tcW w:w="2291" w:type="dxa"/>
            <w:tcBorders>
              <w:top w:val="nil"/>
              <w:left w:val="nil"/>
              <w:bottom w:val="single" w:sz="4" w:space="0" w:color="auto"/>
              <w:right w:val="single" w:sz="8"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RM</w:t>
            </w:r>
          </w:p>
        </w:tc>
      </w:tr>
      <w:tr w:rsidR="005D61E0" w:rsidRPr="00F66BE6" w:rsidTr="001F52DF">
        <w:trPr>
          <w:trHeight w:val="281"/>
        </w:trPr>
        <w:tc>
          <w:tcPr>
            <w:tcW w:w="148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CE</w:t>
            </w: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SAP</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4" w:anchor="RANGE!Print_Area" w:history="1">
              <w:r w:rsidR="005D61E0" w:rsidRPr="00F66BE6">
                <w:rPr>
                  <w:rFonts w:ascii="Arial" w:hAnsi="Arial" w:cs="Arial"/>
                  <w:b/>
                  <w:sz w:val="22"/>
                  <w:szCs w:val="22"/>
                  <w:u w:val="single"/>
                  <w:lang w:eastAsia="es-PY"/>
                </w:rPr>
                <w:t>72,22</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21,67</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5" w:anchor="RANGE!Print_Area" w:history="1">
              <w:r w:rsidR="005D61E0" w:rsidRPr="00F66BE6">
                <w:rPr>
                  <w:rFonts w:ascii="Arial" w:hAnsi="Arial" w:cs="Arial"/>
                  <w:b/>
                  <w:sz w:val="22"/>
                  <w:szCs w:val="22"/>
                  <w:u w:val="single"/>
                  <w:lang w:eastAsia="es-PY"/>
                </w:rPr>
                <w:t>MD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6" w:anchor="RANGE!Print_Area" w:history="1">
              <w:r w:rsidR="005D61E0" w:rsidRPr="00F66BE6">
                <w:rPr>
                  <w:rFonts w:ascii="Arial" w:hAnsi="Arial" w:cs="Arial"/>
                  <w:b/>
                  <w:sz w:val="22"/>
                  <w:szCs w:val="22"/>
                  <w:u w:val="single"/>
                  <w:lang w:eastAsia="es-PY"/>
                </w:rPr>
                <w:t>RM</w:t>
              </w:r>
            </w:hyperlink>
          </w:p>
        </w:tc>
      </w:tr>
      <w:tr w:rsidR="005D61E0" w:rsidRPr="00F66BE6" w:rsidTr="001F52DF">
        <w:trPr>
          <w:trHeight w:val="281"/>
        </w:trPr>
        <w:tc>
          <w:tcPr>
            <w:tcW w:w="1482" w:type="dxa"/>
            <w:vMerge/>
            <w:tcBorders>
              <w:top w:val="nil"/>
              <w:left w:val="single" w:sz="8" w:space="0" w:color="auto"/>
              <w:bottom w:val="single" w:sz="4" w:space="0" w:color="auto"/>
              <w:right w:val="single" w:sz="4" w:space="0" w:color="auto"/>
            </w:tcBorders>
            <w:vAlign w:val="center"/>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SABS</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7" w:anchor="RANGE!Print_Area" w:history="1">
              <w:r w:rsidR="005D61E0" w:rsidRPr="00F66BE6">
                <w:rPr>
                  <w:rFonts w:ascii="Arial" w:hAnsi="Arial" w:cs="Arial"/>
                  <w:b/>
                  <w:sz w:val="22"/>
                  <w:szCs w:val="22"/>
                  <w:u w:val="single"/>
                  <w:lang w:eastAsia="es-PY"/>
                </w:rPr>
                <w:t>77,14</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23,14</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8" w:anchor="RANGE!Print_Area" w:history="1">
              <w:r w:rsidR="005D61E0" w:rsidRPr="00F66BE6">
                <w:rPr>
                  <w:rFonts w:ascii="Arial" w:hAnsi="Arial" w:cs="Arial"/>
                  <w:b/>
                  <w:sz w:val="22"/>
                  <w:szCs w:val="22"/>
                  <w:u w:val="single"/>
                  <w:lang w:eastAsia="es-PY"/>
                </w:rPr>
                <w:t>MD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19" w:anchor="RANGE!Print_Area" w:history="1">
              <w:r w:rsidR="005D61E0" w:rsidRPr="00F66BE6">
                <w:rPr>
                  <w:rFonts w:ascii="Arial" w:hAnsi="Arial" w:cs="Arial"/>
                  <w:b/>
                  <w:sz w:val="22"/>
                  <w:szCs w:val="22"/>
                  <w:u w:val="single"/>
                  <w:lang w:eastAsia="es-PY"/>
                </w:rPr>
                <w:t>RM</w:t>
              </w:r>
            </w:hyperlink>
          </w:p>
        </w:tc>
      </w:tr>
      <w:tr w:rsidR="005D61E0" w:rsidRPr="00F66BE6" w:rsidTr="001F52DF">
        <w:trPr>
          <w:trHeight w:val="281"/>
        </w:trPr>
        <w:tc>
          <w:tcPr>
            <w:tcW w:w="1482" w:type="dxa"/>
            <w:vMerge/>
            <w:tcBorders>
              <w:top w:val="nil"/>
              <w:left w:val="single" w:sz="8" w:space="0" w:color="auto"/>
              <w:bottom w:val="single" w:sz="4" w:space="0" w:color="auto"/>
              <w:right w:val="single" w:sz="4" w:space="0" w:color="auto"/>
            </w:tcBorders>
            <w:vAlign w:val="center"/>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SAF</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0" w:anchor="RANGE!Print_Area" w:history="1">
              <w:r w:rsidR="005D61E0" w:rsidRPr="00F66BE6">
                <w:rPr>
                  <w:rFonts w:ascii="Arial" w:hAnsi="Arial" w:cs="Arial"/>
                  <w:b/>
                  <w:sz w:val="22"/>
                  <w:szCs w:val="22"/>
                  <w:u w:val="single"/>
                  <w:lang w:eastAsia="es-PY"/>
                </w:rPr>
                <w:t>92,50</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40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37,00</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1" w:anchor="RANGE!Print_Area" w:history="1">
              <w:r w:rsidR="005D61E0" w:rsidRPr="00F66BE6">
                <w:rPr>
                  <w:rFonts w:ascii="Arial" w:hAnsi="Arial" w:cs="Arial"/>
                  <w:b/>
                  <w:sz w:val="22"/>
                  <w:szCs w:val="22"/>
                  <w:u w:val="single"/>
                  <w:lang w:eastAsia="es-PY"/>
                </w:rPr>
                <w:t>SD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2" w:anchor="RANGE!Print_Area" w:history="1">
              <w:r w:rsidR="005D61E0" w:rsidRPr="00F66BE6">
                <w:rPr>
                  <w:rFonts w:ascii="Arial" w:hAnsi="Arial" w:cs="Arial"/>
                  <w:b/>
                  <w:sz w:val="22"/>
                  <w:szCs w:val="22"/>
                  <w:u w:val="single"/>
                  <w:lang w:eastAsia="es-PY"/>
                </w:rPr>
                <w:t>RB</w:t>
              </w:r>
            </w:hyperlink>
          </w:p>
        </w:tc>
      </w:tr>
      <w:tr w:rsidR="005D61E0" w:rsidRPr="00F66BE6" w:rsidTr="001F52DF">
        <w:trPr>
          <w:trHeight w:val="281"/>
        </w:trPr>
        <w:tc>
          <w:tcPr>
            <w:tcW w:w="1482" w:type="dxa"/>
            <w:tcBorders>
              <w:top w:val="nil"/>
              <w:left w:val="single" w:sz="8" w:space="0" w:color="auto"/>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rPr>
                <w:rFonts w:ascii="Arial" w:hAnsi="Arial" w:cs="Arial"/>
                <w:b/>
                <w:bCs/>
                <w:sz w:val="22"/>
                <w:szCs w:val="22"/>
                <w:lang w:eastAsia="es-PY"/>
              </w:rPr>
            </w:pPr>
            <w:r w:rsidRPr="00F66BE6">
              <w:rPr>
                <w:rFonts w:ascii="Arial" w:hAnsi="Arial" w:cs="Arial"/>
                <w:b/>
                <w:bCs/>
                <w:sz w:val="22"/>
                <w:szCs w:val="22"/>
                <w:lang w:eastAsia="es-PY"/>
              </w:rPr>
              <w:t>TOTAL</w:t>
            </w:r>
          </w:p>
        </w:tc>
        <w:tc>
          <w:tcPr>
            <w:tcW w:w="1072"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503"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627"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494"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81,81</w:t>
            </w:r>
          </w:p>
        </w:tc>
        <w:tc>
          <w:tcPr>
            <w:tcW w:w="1575" w:type="dxa"/>
            <w:tcBorders>
              <w:top w:val="nil"/>
              <w:left w:val="nil"/>
              <w:bottom w:val="single" w:sz="4"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SD</w:t>
            </w:r>
          </w:p>
        </w:tc>
        <w:tc>
          <w:tcPr>
            <w:tcW w:w="2291" w:type="dxa"/>
            <w:tcBorders>
              <w:top w:val="nil"/>
              <w:left w:val="nil"/>
              <w:bottom w:val="single" w:sz="4" w:space="0" w:color="auto"/>
              <w:right w:val="single" w:sz="8"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RB</w:t>
            </w:r>
          </w:p>
        </w:tc>
      </w:tr>
      <w:tr w:rsidR="005D61E0" w:rsidRPr="00F66BE6" w:rsidTr="001F52DF">
        <w:trPr>
          <w:trHeight w:val="281"/>
        </w:trPr>
        <w:tc>
          <w:tcPr>
            <w:tcW w:w="148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CC</w:t>
            </w: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SCI</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3" w:anchor="RANGE!Print_Area" w:history="1">
              <w:r w:rsidR="005D61E0" w:rsidRPr="00F66BE6">
                <w:rPr>
                  <w:rFonts w:ascii="Arial" w:hAnsi="Arial" w:cs="Arial"/>
                  <w:b/>
                  <w:sz w:val="22"/>
                  <w:szCs w:val="22"/>
                  <w:u w:val="single"/>
                  <w:lang w:eastAsia="es-PY"/>
                </w:rPr>
                <w:t>79,31</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80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63,45</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4" w:anchor="RANGE!Print_Area" w:history="1">
              <w:r w:rsidR="005D61E0" w:rsidRPr="00F66BE6">
                <w:rPr>
                  <w:rFonts w:ascii="Arial" w:hAnsi="Arial" w:cs="Arial"/>
                  <w:b/>
                  <w:sz w:val="22"/>
                  <w:szCs w:val="22"/>
                  <w:u w:val="single"/>
                  <w:lang w:eastAsia="es-PY"/>
                </w:rPr>
                <w:t>MD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5" w:anchor="RANGE!Print_Area" w:history="1">
              <w:r w:rsidR="005D61E0" w:rsidRPr="00F66BE6">
                <w:rPr>
                  <w:rFonts w:ascii="Arial" w:hAnsi="Arial" w:cs="Arial"/>
                  <w:b/>
                  <w:sz w:val="22"/>
                  <w:szCs w:val="22"/>
                  <w:u w:val="single"/>
                  <w:lang w:eastAsia="es-PY"/>
                </w:rPr>
                <w:t>RM</w:t>
              </w:r>
            </w:hyperlink>
          </w:p>
        </w:tc>
      </w:tr>
      <w:tr w:rsidR="005D61E0" w:rsidRPr="00F66BE6" w:rsidTr="001F52DF">
        <w:trPr>
          <w:trHeight w:val="281"/>
        </w:trPr>
        <w:tc>
          <w:tcPr>
            <w:tcW w:w="1482" w:type="dxa"/>
            <w:vMerge/>
            <w:tcBorders>
              <w:top w:val="nil"/>
              <w:left w:val="single" w:sz="8" w:space="0" w:color="auto"/>
              <w:bottom w:val="single" w:sz="4" w:space="0" w:color="auto"/>
              <w:right w:val="single" w:sz="4" w:space="0" w:color="auto"/>
            </w:tcBorders>
            <w:vAlign w:val="center"/>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SCE</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6" w:anchor="RANGE!Print_Area" w:history="1">
              <w:r w:rsidR="005D61E0" w:rsidRPr="00F66BE6">
                <w:rPr>
                  <w:rFonts w:ascii="Arial" w:hAnsi="Arial" w:cs="Arial"/>
                  <w:b/>
                  <w:sz w:val="22"/>
                  <w:szCs w:val="22"/>
                  <w:u w:val="single"/>
                  <w:lang w:eastAsia="es-PY"/>
                </w:rPr>
                <w:t>100,00</w:t>
              </w:r>
            </w:hyperlink>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20</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20,00</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7" w:anchor="RANGE!Print_Area" w:history="1">
              <w:r w:rsidR="005D61E0" w:rsidRPr="00F66BE6">
                <w:rPr>
                  <w:rFonts w:ascii="Arial" w:hAnsi="Arial" w:cs="Arial"/>
                  <w:b/>
                  <w:sz w:val="22"/>
                  <w:szCs w:val="22"/>
                  <w:u w:val="single"/>
                  <w:lang w:eastAsia="es-PY"/>
                </w:rPr>
                <w:t>SD</w:t>
              </w:r>
            </w:hyperlink>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F66BE6" w:rsidP="001F52DF">
            <w:pPr>
              <w:spacing w:before="0" w:after="0" w:line="276" w:lineRule="auto"/>
              <w:jc w:val="center"/>
              <w:rPr>
                <w:rFonts w:ascii="Arial" w:hAnsi="Arial" w:cs="Arial"/>
                <w:b/>
                <w:sz w:val="22"/>
                <w:szCs w:val="22"/>
                <w:u w:val="single"/>
                <w:lang w:eastAsia="es-PY"/>
              </w:rPr>
            </w:pPr>
            <w:hyperlink r:id="rId28" w:anchor="RANGE!Print_Area" w:history="1">
              <w:r w:rsidR="005D61E0" w:rsidRPr="00F66BE6">
                <w:rPr>
                  <w:rFonts w:ascii="Arial" w:hAnsi="Arial" w:cs="Arial"/>
                  <w:b/>
                  <w:sz w:val="22"/>
                  <w:szCs w:val="22"/>
                  <w:u w:val="single"/>
                  <w:lang w:eastAsia="es-PY"/>
                </w:rPr>
                <w:t>RB</w:t>
              </w:r>
            </w:hyperlink>
          </w:p>
        </w:tc>
      </w:tr>
      <w:tr w:rsidR="005D61E0" w:rsidRPr="00F66BE6" w:rsidTr="001F52DF">
        <w:trPr>
          <w:trHeight w:val="294"/>
        </w:trPr>
        <w:tc>
          <w:tcPr>
            <w:tcW w:w="1482" w:type="dxa"/>
            <w:tcBorders>
              <w:top w:val="nil"/>
              <w:left w:val="single" w:sz="8" w:space="0" w:color="auto"/>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rPr>
                <w:rFonts w:ascii="Arial" w:hAnsi="Arial" w:cs="Arial"/>
                <w:b/>
                <w:bCs/>
                <w:sz w:val="22"/>
                <w:szCs w:val="22"/>
                <w:lang w:eastAsia="es-PY"/>
              </w:rPr>
            </w:pPr>
            <w:r w:rsidRPr="00F66BE6">
              <w:rPr>
                <w:rFonts w:ascii="Arial" w:hAnsi="Arial" w:cs="Arial"/>
                <w:b/>
                <w:bCs/>
                <w:sz w:val="22"/>
                <w:szCs w:val="22"/>
                <w:lang w:eastAsia="es-PY"/>
              </w:rPr>
              <w:t>TOTAL</w:t>
            </w:r>
          </w:p>
        </w:tc>
        <w:tc>
          <w:tcPr>
            <w:tcW w:w="1072"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503"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627"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1494"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83,45</w:t>
            </w:r>
          </w:p>
        </w:tc>
        <w:tc>
          <w:tcPr>
            <w:tcW w:w="1575"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SD</w:t>
            </w:r>
          </w:p>
        </w:tc>
        <w:tc>
          <w:tcPr>
            <w:tcW w:w="2291" w:type="dxa"/>
            <w:tcBorders>
              <w:top w:val="nil"/>
              <w:left w:val="nil"/>
              <w:bottom w:val="single" w:sz="8" w:space="0" w:color="auto"/>
              <w:right w:val="single" w:sz="8"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RB</w:t>
            </w:r>
          </w:p>
        </w:tc>
      </w:tr>
      <w:tr w:rsidR="005D61E0" w:rsidRPr="00F66BE6" w:rsidTr="001F52DF">
        <w:trPr>
          <w:trHeight w:val="80"/>
        </w:trPr>
        <w:tc>
          <w:tcPr>
            <w:tcW w:w="1482"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503"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627"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494"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575"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2291"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r>
      <w:tr w:rsidR="005D61E0" w:rsidRPr="00F66BE6" w:rsidTr="001F52DF">
        <w:trPr>
          <w:trHeight w:val="375"/>
        </w:trPr>
        <w:tc>
          <w:tcPr>
            <w:tcW w:w="2554" w:type="dxa"/>
            <w:gridSpan w:val="2"/>
            <w:vMerge w:val="restart"/>
            <w:tcBorders>
              <w:top w:val="single" w:sz="8" w:space="0" w:color="auto"/>
              <w:left w:val="single" w:sz="8" w:space="0" w:color="auto"/>
              <w:bottom w:val="double" w:sz="6" w:space="0" w:color="000000"/>
              <w:right w:val="single" w:sz="4" w:space="0" w:color="000000"/>
            </w:tcBorders>
            <w:shd w:val="clear" w:color="000000" w:fill="C0C0C0"/>
            <w:vAlign w:val="center"/>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Consolidación Resultados Capacidades</w:t>
            </w:r>
          </w:p>
        </w:tc>
        <w:tc>
          <w:tcPr>
            <w:tcW w:w="3624" w:type="dxa"/>
            <w:gridSpan w:val="3"/>
            <w:tcBorders>
              <w:top w:val="single" w:sz="8" w:space="0" w:color="auto"/>
              <w:left w:val="nil"/>
              <w:bottom w:val="single" w:sz="4" w:space="0" w:color="auto"/>
              <w:right w:val="single" w:sz="4" w:space="0" w:color="000000"/>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Cuantificación</w:t>
            </w:r>
          </w:p>
        </w:tc>
        <w:tc>
          <w:tcPr>
            <w:tcW w:w="1575" w:type="dxa"/>
            <w:vMerge w:val="restart"/>
            <w:tcBorders>
              <w:top w:val="single" w:sz="8" w:space="0" w:color="auto"/>
              <w:left w:val="single" w:sz="4" w:space="0" w:color="auto"/>
              <w:bottom w:val="double" w:sz="6" w:space="0" w:color="000000"/>
              <w:right w:val="nil"/>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Desarrollo      (ND, ID, MD, SD)</w:t>
            </w:r>
          </w:p>
        </w:tc>
        <w:tc>
          <w:tcPr>
            <w:tcW w:w="2291"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Nivel de Riesgo                       (RA, RS, RM, RB)</w:t>
            </w:r>
          </w:p>
        </w:tc>
      </w:tr>
      <w:tr w:rsidR="005D61E0" w:rsidRPr="00F66BE6" w:rsidTr="001F52DF">
        <w:trPr>
          <w:trHeight w:val="776"/>
        </w:trPr>
        <w:tc>
          <w:tcPr>
            <w:tcW w:w="2554" w:type="dxa"/>
            <w:gridSpan w:val="2"/>
            <w:vMerge/>
            <w:tcBorders>
              <w:top w:val="single" w:sz="8" w:space="0" w:color="auto"/>
              <w:left w:val="single" w:sz="8" w:space="0" w:color="auto"/>
              <w:bottom w:val="double" w:sz="6" w:space="0" w:color="000000"/>
              <w:right w:val="single" w:sz="4" w:space="0" w:color="000000"/>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c>
          <w:tcPr>
            <w:tcW w:w="1503" w:type="dxa"/>
            <w:tcBorders>
              <w:top w:val="nil"/>
              <w:left w:val="nil"/>
              <w:bottom w:val="double" w:sz="6"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Calificación %</w:t>
            </w:r>
          </w:p>
        </w:tc>
        <w:tc>
          <w:tcPr>
            <w:tcW w:w="627" w:type="dxa"/>
            <w:tcBorders>
              <w:top w:val="nil"/>
              <w:left w:val="nil"/>
              <w:bottom w:val="double" w:sz="6" w:space="0" w:color="auto"/>
              <w:right w:val="nil"/>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IR %</w:t>
            </w:r>
          </w:p>
        </w:tc>
        <w:tc>
          <w:tcPr>
            <w:tcW w:w="1494" w:type="dxa"/>
            <w:tcBorders>
              <w:top w:val="nil"/>
              <w:left w:val="single" w:sz="4" w:space="0" w:color="auto"/>
              <w:bottom w:val="double" w:sz="6" w:space="0" w:color="auto"/>
              <w:right w:val="single" w:sz="4" w:space="0" w:color="auto"/>
            </w:tcBorders>
            <w:shd w:val="clear" w:color="000000" w:fill="C0C0C0"/>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Ponderado</w:t>
            </w:r>
            <w:r w:rsidRPr="00F66BE6">
              <w:rPr>
                <w:rFonts w:ascii="Arial" w:hAnsi="Arial" w:cs="Arial"/>
                <w:b/>
                <w:bCs/>
                <w:sz w:val="22"/>
                <w:szCs w:val="22"/>
                <w:lang w:eastAsia="es-PY"/>
              </w:rPr>
              <w:br/>
              <w:t>%</w:t>
            </w:r>
          </w:p>
        </w:tc>
        <w:tc>
          <w:tcPr>
            <w:tcW w:w="1575" w:type="dxa"/>
            <w:vMerge/>
            <w:tcBorders>
              <w:top w:val="single" w:sz="8" w:space="0" w:color="auto"/>
              <w:left w:val="single" w:sz="4" w:space="0" w:color="auto"/>
              <w:bottom w:val="double" w:sz="6" w:space="0" w:color="000000"/>
              <w:right w:val="nil"/>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c>
          <w:tcPr>
            <w:tcW w:w="2291" w:type="dxa"/>
            <w:vMerge/>
            <w:tcBorders>
              <w:top w:val="single" w:sz="8" w:space="0" w:color="auto"/>
              <w:left w:val="single" w:sz="4" w:space="0" w:color="auto"/>
              <w:bottom w:val="double" w:sz="6" w:space="0" w:color="000000"/>
              <w:right w:val="single" w:sz="8" w:space="0" w:color="auto"/>
            </w:tcBorders>
            <w:vAlign w:val="center"/>
            <w:hideMark/>
          </w:tcPr>
          <w:p w:rsidR="005D61E0" w:rsidRPr="00F66BE6" w:rsidRDefault="005D61E0" w:rsidP="001F52DF">
            <w:pPr>
              <w:spacing w:before="0" w:after="0" w:line="276" w:lineRule="auto"/>
              <w:jc w:val="left"/>
              <w:rPr>
                <w:rFonts w:ascii="Arial" w:hAnsi="Arial" w:cs="Arial"/>
                <w:b/>
                <w:bCs/>
                <w:sz w:val="22"/>
                <w:szCs w:val="22"/>
                <w:lang w:eastAsia="es-PY"/>
              </w:rPr>
            </w:pPr>
          </w:p>
        </w:tc>
      </w:tr>
      <w:tr w:rsidR="005D61E0" w:rsidRPr="00F66BE6" w:rsidTr="001F52DF">
        <w:trPr>
          <w:trHeight w:val="294"/>
        </w:trPr>
        <w:tc>
          <w:tcPr>
            <w:tcW w:w="2554" w:type="dxa"/>
            <w:gridSpan w:val="2"/>
            <w:tcBorders>
              <w:top w:val="double" w:sz="6" w:space="0" w:color="auto"/>
              <w:left w:val="single" w:sz="8" w:space="0" w:color="auto"/>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CPO</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64,42</w:t>
            </w:r>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25</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16,11</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MD</w:t>
            </w:r>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RM</w:t>
            </w:r>
          </w:p>
        </w:tc>
      </w:tr>
      <w:tr w:rsidR="005D61E0" w:rsidRPr="00F66BE6" w:rsidTr="001F52DF">
        <w:trPr>
          <w:trHeight w:val="281"/>
        </w:trPr>
        <w:tc>
          <w:tcPr>
            <w:tcW w:w="255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CE</w:t>
            </w:r>
          </w:p>
        </w:tc>
        <w:tc>
          <w:tcPr>
            <w:tcW w:w="1503"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81,81</w:t>
            </w:r>
          </w:p>
        </w:tc>
        <w:tc>
          <w:tcPr>
            <w:tcW w:w="627"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45</w:t>
            </w:r>
          </w:p>
        </w:tc>
        <w:tc>
          <w:tcPr>
            <w:tcW w:w="1494"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36,81</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SD</w:t>
            </w:r>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RB</w:t>
            </w:r>
          </w:p>
        </w:tc>
      </w:tr>
      <w:tr w:rsidR="005D61E0" w:rsidRPr="00F66BE6" w:rsidTr="001F52DF">
        <w:trPr>
          <w:trHeight w:val="281"/>
        </w:trPr>
        <w:tc>
          <w:tcPr>
            <w:tcW w:w="255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D61E0" w:rsidRPr="00F66BE6" w:rsidRDefault="005D61E0" w:rsidP="001F52DF">
            <w:pPr>
              <w:spacing w:before="0" w:after="0" w:line="276" w:lineRule="auto"/>
              <w:rPr>
                <w:rFonts w:ascii="Arial" w:hAnsi="Arial" w:cs="Arial"/>
                <w:b/>
                <w:sz w:val="22"/>
                <w:szCs w:val="22"/>
                <w:lang w:eastAsia="es-PY"/>
              </w:rPr>
            </w:pPr>
            <w:r w:rsidRPr="00F66BE6">
              <w:rPr>
                <w:rFonts w:ascii="Arial" w:hAnsi="Arial" w:cs="Arial"/>
                <w:b/>
                <w:sz w:val="22"/>
                <w:szCs w:val="22"/>
                <w:lang w:eastAsia="es-PY"/>
              </w:rPr>
              <w:t>CC</w:t>
            </w:r>
          </w:p>
        </w:tc>
        <w:tc>
          <w:tcPr>
            <w:tcW w:w="1503" w:type="dxa"/>
            <w:tcBorders>
              <w:top w:val="nil"/>
              <w:left w:val="nil"/>
              <w:bottom w:val="nil"/>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83,45</w:t>
            </w:r>
          </w:p>
        </w:tc>
        <w:tc>
          <w:tcPr>
            <w:tcW w:w="627" w:type="dxa"/>
            <w:tcBorders>
              <w:top w:val="nil"/>
              <w:left w:val="nil"/>
              <w:bottom w:val="nil"/>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30</w:t>
            </w:r>
          </w:p>
        </w:tc>
        <w:tc>
          <w:tcPr>
            <w:tcW w:w="1494" w:type="dxa"/>
            <w:tcBorders>
              <w:top w:val="nil"/>
              <w:left w:val="nil"/>
              <w:bottom w:val="nil"/>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25,03</w:t>
            </w:r>
          </w:p>
        </w:tc>
        <w:tc>
          <w:tcPr>
            <w:tcW w:w="1575" w:type="dxa"/>
            <w:tcBorders>
              <w:top w:val="nil"/>
              <w:left w:val="nil"/>
              <w:bottom w:val="single" w:sz="4" w:space="0" w:color="auto"/>
              <w:right w:val="single" w:sz="4"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SD</w:t>
            </w:r>
          </w:p>
        </w:tc>
        <w:tc>
          <w:tcPr>
            <w:tcW w:w="2291" w:type="dxa"/>
            <w:tcBorders>
              <w:top w:val="nil"/>
              <w:left w:val="nil"/>
              <w:bottom w:val="single" w:sz="4" w:space="0" w:color="auto"/>
              <w:right w:val="single" w:sz="8" w:space="0" w:color="auto"/>
            </w:tcBorders>
            <w:shd w:val="clear" w:color="auto" w:fill="auto"/>
            <w:noWrap/>
            <w:vAlign w:val="bottom"/>
            <w:hideMark/>
          </w:tcPr>
          <w:p w:rsidR="005D61E0" w:rsidRPr="00F66BE6" w:rsidRDefault="005D61E0" w:rsidP="001F52DF">
            <w:pPr>
              <w:spacing w:before="0" w:after="0" w:line="276" w:lineRule="auto"/>
              <w:jc w:val="center"/>
              <w:rPr>
                <w:rFonts w:ascii="Arial" w:hAnsi="Arial" w:cs="Arial"/>
                <w:b/>
                <w:sz w:val="22"/>
                <w:szCs w:val="22"/>
                <w:lang w:eastAsia="es-PY"/>
              </w:rPr>
            </w:pPr>
            <w:r w:rsidRPr="00F66BE6">
              <w:rPr>
                <w:rFonts w:ascii="Arial" w:hAnsi="Arial" w:cs="Arial"/>
                <w:b/>
                <w:sz w:val="22"/>
                <w:szCs w:val="22"/>
                <w:lang w:eastAsia="es-PY"/>
              </w:rPr>
              <w:t>RB</w:t>
            </w:r>
          </w:p>
        </w:tc>
      </w:tr>
      <w:tr w:rsidR="005D61E0" w:rsidRPr="00F66BE6" w:rsidTr="001F52DF">
        <w:trPr>
          <w:trHeight w:val="294"/>
        </w:trPr>
        <w:tc>
          <w:tcPr>
            <w:tcW w:w="2554" w:type="dxa"/>
            <w:gridSpan w:val="2"/>
            <w:tcBorders>
              <w:top w:val="single" w:sz="4" w:space="0" w:color="auto"/>
              <w:left w:val="single" w:sz="8" w:space="0" w:color="auto"/>
              <w:bottom w:val="single" w:sz="8" w:space="0" w:color="auto"/>
              <w:right w:val="single" w:sz="4" w:space="0" w:color="000000"/>
            </w:tcBorders>
            <w:shd w:val="clear" w:color="000000" w:fill="C0C0C0"/>
            <w:noWrap/>
            <w:vAlign w:val="bottom"/>
            <w:hideMark/>
          </w:tcPr>
          <w:p w:rsidR="005D61E0" w:rsidRPr="00F66BE6" w:rsidRDefault="005D61E0" w:rsidP="001F52DF">
            <w:pPr>
              <w:spacing w:before="0" w:after="0" w:line="276" w:lineRule="auto"/>
              <w:jc w:val="left"/>
              <w:rPr>
                <w:rFonts w:ascii="Arial" w:hAnsi="Arial" w:cs="Arial"/>
                <w:b/>
                <w:bCs/>
                <w:sz w:val="22"/>
                <w:szCs w:val="22"/>
                <w:lang w:eastAsia="es-PY"/>
              </w:rPr>
            </w:pPr>
            <w:r w:rsidRPr="00F66BE6">
              <w:rPr>
                <w:rFonts w:ascii="Arial" w:hAnsi="Arial" w:cs="Arial"/>
                <w:b/>
                <w:bCs/>
                <w:sz w:val="22"/>
                <w:szCs w:val="22"/>
                <w:lang w:eastAsia="es-PY"/>
              </w:rPr>
              <w:t>TOTAL</w:t>
            </w:r>
          </w:p>
        </w:tc>
        <w:tc>
          <w:tcPr>
            <w:tcW w:w="1503" w:type="dxa"/>
            <w:tcBorders>
              <w:top w:val="single" w:sz="4" w:space="0" w:color="auto"/>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 </w:t>
            </w:r>
          </w:p>
        </w:tc>
        <w:tc>
          <w:tcPr>
            <w:tcW w:w="627" w:type="dxa"/>
            <w:tcBorders>
              <w:top w:val="single" w:sz="4" w:space="0" w:color="auto"/>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100</w:t>
            </w:r>
          </w:p>
        </w:tc>
        <w:tc>
          <w:tcPr>
            <w:tcW w:w="1494" w:type="dxa"/>
            <w:tcBorders>
              <w:top w:val="single" w:sz="4" w:space="0" w:color="auto"/>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77,95</w:t>
            </w:r>
          </w:p>
        </w:tc>
        <w:tc>
          <w:tcPr>
            <w:tcW w:w="1575" w:type="dxa"/>
            <w:tcBorders>
              <w:top w:val="nil"/>
              <w:left w:val="nil"/>
              <w:bottom w:val="single" w:sz="8" w:space="0" w:color="auto"/>
              <w:right w:val="single" w:sz="4"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MD</w:t>
            </w:r>
          </w:p>
        </w:tc>
        <w:tc>
          <w:tcPr>
            <w:tcW w:w="2291" w:type="dxa"/>
            <w:tcBorders>
              <w:top w:val="nil"/>
              <w:left w:val="nil"/>
              <w:bottom w:val="single" w:sz="8" w:space="0" w:color="auto"/>
              <w:right w:val="single" w:sz="8" w:space="0" w:color="auto"/>
            </w:tcBorders>
            <w:shd w:val="clear" w:color="000000" w:fill="C0C0C0"/>
            <w:noWrap/>
            <w:vAlign w:val="bottom"/>
            <w:hideMark/>
          </w:tcPr>
          <w:p w:rsidR="005D61E0" w:rsidRPr="00F66BE6" w:rsidRDefault="005D61E0" w:rsidP="001F52DF">
            <w:pPr>
              <w:spacing w:before="0" w:after="0" w:line="276" w:lineRule="auto"/>
              <w:jc w:val="center"/>
              <w:rPr>
                <w:rFonts w:ascii="Arial" w:hAnsi="Arial" w:cs="Arial"/>
                <w:b/>
                <w:bCs/>
                <w:sz w:val="22"/>
                <w:szCs w:val="22"/>
                <w:lang w:eastAsia="es-PY"/>
              </w:rPr>
            </w:pPr>
            <w:r w:rsidRPr="00F66BE6">
              <w:rPr>
                <w:rFonts w:ascii="Arial" w:hAnsi="Arial" w:cs="Arial"/>
                <w:b/>
                <w:bCs/>
                <w:sz w:val="22"/>
                <w:szCs w:val="22"/>
                <w:lang w:eastAsia="es-PY"/>
              </w:rPr>
              <w:t>RM</w:t>
            </w:r>
          </w:p>
        </w:tc>
      </w:tr>
      <w:tr w:rsidR="005D61E0" w:rsidRPr="00F66BE6" w:rsidTr="001F52DF">
        <w:trPr>
          <w:trHeight w:val="281"/>
        </w:trPr>
        <w:tc>
          <w:tcPr>
            <w:tcW w:w="1482"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072"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503"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627"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494"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1575"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c>
          <w:tcPr>
            <w:tcW w:w="2291" w:type="dxa"/>
            <w:tcBorders>
              <w:top w:val="nil"/>
              <w:left w:val="nil"/>
              <w:bottom w:val="nil"/>
              <w:right w:val="nil"/>
            </w:tcBorders>
            <w:shd w:val="clear" w:color="auto" w:fill="auto"/>
            <w:noWrap/>
            <w:vAlign w:val="bottom"/>
            <w:hideMark/>
          </w:tcPr>
          <w:p w:rsidR="005D61E0" w:rsidRPr="00F66BE6" w:rsidRDefault="005D61E0" w:rsidP="001F52DF">
            <w:pPr>
              <w:spacing w:before="0" w:after="0" w:line="276" w:lineRule="auto"/>
              <w:jc w:val="left"/>
              <w:rPr>
                <w:rFonts w:ascii="Arial" w:hAnsi="Arial" w:cs="Arial"/>
                <w:b/>
                <w:sz w:val="22"/>
                <w:szCs w:val="22"/>
                <w:lang w:eastAsia="es-PY"/>
              </w:rPr>
            </w:pPr>
          </w:p>
        </w:tc>
      </w:tr>
    </w:tbl>
    <w:p w:rsidR="005D61E0" w:rsidRPr="00F66BE6" w:rsidRDefault="005D61E0" w:rsidP="005D61E0">
      <w:pPr>
        <w:spacing w:line="276" w:lineRule="auto"/>
        <w:rPr>
          <w:rFonts w:ascii="Arial" w:hAnsi="Arial" w:cs="Arial"/>
          <w:sz w:val="22"/>
          <w:szCs w:val="22"/>
        </w:rPr>
        <w:sectPr w:rsidR="005D61E0" w:rsidRPr="00F66BE6" w:rsidSect="001F52DF">
          <w:pgSz w:w="11907" w:h="16840" w:code="9"/>
          <w:pgMar w:top="1440" w:right="927" w:bottom="1440" w:left="1260" w:header="864" w:footer="1224" w:gutter="0"/>
          <w:pgNumType w:start="12"/>
          <w:cols w:space="708"/>
          <w:docGrid w:linePitch="360"/>
        </w:sectPr>
      </w:pPr>
    </w:p>
    <w:p w:rsidR="005D61E0" w:rsidRPr="00F66BE6" w:rsidRDefault="005D61E0" w:rsidP="005D61E0">
      <w:pPr>
        <w:spacing w:line="276" w:lineRule="auto"/>
        <w:rPr>
          <w:rFonts w:ascii="Arial" w:hAnsi="Arial" w:cs="Arial"/>
          <w:b/>
          <w:sz w:val="22"/>
          <w:szCs w:val="22"/>
        </w:rPr>
      </w:pPr>
      <w:bookmarkStart w:id="13" w:name="_Toc395776226"/>
      <w:r w:rsidRPr="00F66BE6">
        <w:rPr>
          <w:rFonts w:ascii="Arial" w:hAnsi="Arial" w:cs="Arial"/>
          <w:b/>
          <w:sz w:val="22"/>
          <w:szCs w:val="22"/>
        </w:rPr>
        <w:lastRenderedPageBreak/>
        <w:t>Sistema de Planificación y Programación de Actividades</w:t>
      </w:r>
      <w:bookmarkEnd w:id="13"/>
    </w:p>
    <w:tbl>
      <w:tblPr>
        <w:tblW w:w="14914" w:type="dxa"/>
        <w:tblInd w:w="-347" w:type="dxa"/>
        <w:tblLayout w:type="fixed"/>
        <w:tblLook w:val="0000" w:firstRow="0" w:lastRow="0" w:firstColumn="0" w:lastColumn="0" w:noHBand="0" w:noVBand="0"/>
      </w:tblPr>
      <w:tblGrid>
        <w:gridCol w:w="739"/>
        <w:gridCol w:w="4252"/>
        <w:gridCol w:w="3402"/>
        <w:gridCol w:w="2268"/>
        <w:gridCol w:w="2127"/>
        <w:gridCol w:w="2126"/>
      </w:tblGrid>
      <w:tr w:rsidR="005D61E0" w:rsidRPr="00F66BE6" w:rsidTr="00F43DCC">
        <w:trPr>
          <w:trHeight w:val="401"/>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Capacidad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PROGRAMACIÓN Y ORGANIZACIÓN</w:t>
            </w:r>
          </w:p>
        </w:tc>
      </w:tr>
      <w:tr w:rsidR="005D61E0" w:rsidRPr="00F66BE6" w:rsidTr="00F43DCC">
        <w:trPr>
          <w:trHeight w:val="288"/>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PROGRAMACIÓN DE ACTIVIDADES</w:t>
            </w:r>
          </w:p>
        </w:tc>
      </w:tr>
      <w:tr w:rsidR="005D61E0" w:rsidRPr="00F66BE6" w:rsidTr="00F43DCC">
        <w:trPr>
          <w:trHeight w:val="316"/>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75%</w:t>
            </w:r>
          </w:p>
        </w:tc>
      </w:tr>
      <w:tr w:rsidR="005D61E0" w:rsidRPr="00F66BE6" w:rsidTr="00F43DCC">
        <w:trPr>
          <w:trHeight w:val="288"/>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MD</w:t>
            </w:r>
          </w:p>
        </w:tc>
      </w:tr>
      <w:tr w:rsidR="005D61E0" w:rsidRPr="00F66BE6" w:rsidTr="00F43DCC">
        <w:trPr>
          <w:trHeight w:val="288"/>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RM</w:t>
            </w:r>
          </w:p>
        </w:tc>
      </w:tr>
      <w:tr w:rsidR="005D61E0" w:rsidRPr="00F66BE6" w:rsidTr="00F43DCC">
        <w:trPr>
          <w:trHeight w:val="457"/>
        </w:trPr>
        <w:tc>
          <w:tcPr>
            <w:tcW w:w="499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40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2268"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rHeight w:val="288"/>
        </w:trPr>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1F52DF">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252" w:type="dxa"/>
            <w:vMerge w:val="restart"/>
            <w:tcBorders>
              <w:top w:val="single" w:sz="4" w:space="0" w:color="000000"/>
              <w:left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402" w:type="dxa"/>
            <w:vMerge w:val="restart"/>
            <w:tcBorders>
              <w:top w:val="single" w:sz="4" w:space="0" w:color="000000"/>
              <w:lef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2268"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w:t>
            </w:r>
          </w:p>
        </w:tc>
      </w:tr>
      <w:tr w:rsidR="005D61E0" w:rsidRPr="00F66BE6" w:rsidTr="00F43DCC">
        <w:trPr>
          <w:trHeight w:val="288"/>
        </w:trPr>
        <w:tc>
          <w:tcPr>
            <w:tcW w:w="739" w:type="dxa"/>
            <w:vMerge/>
            <w:tcBorders>
              <w:left w:val="single" w:sz="4" w:space="0" w:color="000000"/>
              <w:bottom w:val="single" w:sz="4" w:space="0" w:color="000000"/>
            </w:tcBorders>
            <w:shd w:val="clear" w:color="auto" w:fill="BFBFBF"/>
            <w:vAlign w:val="center"/>
          </w:tcPr>
          <w:p w:rsidR="005D61E0" w:rsidRPr="00F66BE6" w:rsidRDefault="005D61E0" w:rsidP="001F52DF">
            <w:pPr>
              <w:pStyle w:val="IndexHeading"/>
              <w:snapToGrid w:val="0"/>
              <w:rPr>
                <w:rFonts w:ascii="Arial" w:eastAsia="Trebuchet MS" w:hAnsi="Arial" w:cs="Arial"/>
                <w:b/>
                <w:sz w:val="22"/>
                <w:szCs w:val="22"/>
                <w:lang w:val="es-ES_tradnl"/>
              </w:rPr>
            </w:pPr>
          </w:p>
        </w:tc>
        <w:tc>
          <w:tcPr>
            <w:tcW w:w="4252" w:type="dxa"/>
            <w:vMerge/>
            <w:tcBorders>
              <w:left w:val="single" w:sz="4" w:space="0" w:color="000000"/>
              <w:bottom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3402" w:type="dxa"/>
            <w:vMerge/>
            <w:tcBorders>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6521"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rPr>
          <w:trHeight w:val="1174"/>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procedimientos formales para el control y seguimiento a la ejecución del POA</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Los empleados de la Entidad no tienen experiencia en la preparación de los mismos</w:t>
            </w:r>
          </w:p>
        </w:tc>
        <w:tc>
          <w:tcPr>
            <w:tcW w:w="65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Evaluar la necesidad de contratar servicios de consultoría para apoyar a la entidad en el diseño de procedimientos de planificación, y en la capacitación y preparación del POA.</w:t>
            </w:r>
          </w:p>
        </w:tc>
      </w:tr>
      <w:tr w:rsidR="005D61E0" w:rsidRPr="00F66BE6" w:rsidTr="00F43DCC">
        <w:trPr>
          <w:trHeight w:val="963"/>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line="276"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un diagrama ilustrativo del orden necesario e interdependencia de las activida</w:t>
            </w:r>
            <w:r w:rsidR="00FC64D2" w:rsidRPr="00F66BE6">
              <w:rPr>
                <w:rFonts w:ascii="Arial" w:eastAsia="Trebuchet MS" w:hAnsi="Arial" w:cs="Arial"/>
                <w:sz w:val="22"/>
                <w:szCs w:val="22"/>
                <w:lang w:val="es-ES_tradnl"/>
              </w:rPr>
              <w:t>des para alcanzar los objetivos</w:t>
            </w:r>
          </w:p>
        </w:tc>
        <w:tc>
          <w:tcPr>
            <w:tcW w:w="3402"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line="276"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Los empleados de la Entidad no tienen experiencia en la preparación del  POA</w:t>
            </w:r>
          </w:p>
        </w:tc>
        <w:tc>
          <w:tcPr>
            <w:tcW w:w="6521"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Analizar los riesgos para la ejecución del POA y proponer acciones para prevenirlos o mitigarlos.</w:t>
            </w: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line="276"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El POA no establece los supuestos para el éxito de la programación, y las acciones necesarias para prevenir dichos riesgos</w:t>
            </w:r>
          </w:p>
        </w:tc>
        <w:tc>
          <w:tcPr>
            <w:tcW w:w="3402"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rPr>
                <w:rFonts w:ascii="Arial" w:eastAsia="Trebuchet MS" w:hAnsi="Arial" w:cs="Arial"/>
                <w:sz w:val="22"/>
                <w:szCs w:val="22"/>
                <w:lang w:val="es-ES_tradnl"/>
              </w:rPr>
            </w:pPr>
          </w:p>
        </w:tc>
        <w:tc>
          <w:tcPr>
            <w:tcW w:w="6521" w:type="dxa"/>
            <w:gridSpan w:val="3"/>
            <w:vMerge/>
            <w:tcBorders>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line="276" w:lineRule="auto"/>
              <w:rPr>
                <w:rFonts w:ascii="Arial" w:eastAsia="Trebuchet MS" w:hAnsi="Arial" w:cs="Arial"/>
                <w:sz w:val="22"/>
                <w:szCs w:val="22"/>
                <w:lang w:val="es-ES_tradnl"/>
              </w:rPr>
            </w:pP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13</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se formalizaron acciones correctivas, para los incumplimientos, con miras a mejorar la eficacia</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 disponibilidad de análisis de riesgo en forma oportuna, conduce a extemporaneidad en las decisiones</w:t>
            </w:r>
          </w:p>
        </w:tc>
        <w:tc>
          <w:tcPr>
            <w:tcW w:w="652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Definir políticas relacionadas con informes sobre el desempeño de la programación y las acciones correctivas correspondientes</w:t>
            </w:r>
          </w:p>
        </w:tc>
      </w:tr>
    </w:tbl>
    <w:p w:rsidR="00FC64D2" w:rsidRDefault="00FC64D2" w:rsidP="005D61E0">
      <w:pPr>
        <w:spacing w:line="276" w:lineRule="auto"/>
        <w:rPr>
          <w:rFonts w:ascii="Arial" w:hAnsi="Arial" w:cs="Arial"/>
          <w:sz w:val="22"/>
          <w:szCs w:val="22"/>
        </w:rPr>
      </w:pPr>
    </w:p>
    <w:p w:rsidR="00F66BE6" w:rsidRPr="00F66BE6" w:rsidRDefault="00F66BE6"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b/>
          <w:sz w:val="22"/>
          <w:szCs w:val="22"/>
        </w:rPr>
      </w:pPr>
      <w:r w:rsidRPr="00F66BE6">
        <w:rPr>
          <w:rFonts w:ascii="Arial" w:hAnsi="Arial" w:cs="Arial"/>
          <w:b/>
          <w:sz w:val="22"/>
          <w:szCs w:val="22"/>
        </w:rPr>
        <w:lastRenderedPageBreak/>
        <w:t>Sistema de Organización Administrativa</w:t>
      </w:r>
    </w:p>
    <w:tbl>
      <w:tblPr>
        <w:tblW w:w="14914" w:type="dxa"/>
        <w:tblInd w:w="-347" w:type="dxa"/>
        <w:tblLayout w:type="fixed"/>
        <w:tblLook w:val="0000" w:firstRow="0" w:lastRow="0" w:firstColumn="0" w:lastColumn="0" w:noHBand="0" w:noVBand="0"/>
      </w:tblPr>
      <w:tblGrid>
        <w:gridCol w:w="739"/>
        <w:gridCol w:w="4252"/>
        <w:gridCol w:w="3969"/>
        <w:gridCol w:w="2127"/>
        <w:gridCol w:w="2126"/>
        <w:gridCol w:w="1701"/>
      </w:tblGrid>
      <w:tr w:rsidR="005D61E0" w:rsidRPr="00F66BE6" w:rsidTr="00F43DCC">
        <w:trPr>
          <w:trHeight w:val="288"/>
          <w:tblHeader/>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Capacidad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PROGRAMACIÓN Y ORGANIZACIÓN</w:t>
            </w:r>
          </w:p>
        </w:tc>
      </w:tr>
      <w:tr w:rsidR="005D61E0" w:rsidRPr="00F66BE6" w:rsidTr="00F43DCC">
        <w:trPr>
          <w:trHeight w:val="288"/>
          <w:tblHeader/>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ORGANIZACIÓN ADMINISTRATIVA</w:t>
            </w:r>
          </w:p>
        </w:tc>
      </w:tr>
      <w:tr w:rsidR="005D61E0" w:rsidRPr="00F66BE6" w:rsidTr="00F43DCC">
        <w:trPr>
          <w:trHeight w:val="288"/>
          <w:tblHeader/>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53,85%</w:t>
            </w:r>
          </w:p>
        </w:tc>
      </w:tr>
      <w:tr w:rsidR="005D61E0" w:rsidRPr="00F66BE6" w:rsidTr="00F43DCC">
        <w:trPr>
          <w:trHeight w:val="288"/>
          <w:tblHeader/>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ID</w:t>
            </w:r>
          </w:p>
        </w:tc>
      </w:tr>
      <w:tr w:rsidR="005D61E0" w:rsidRPr="00F66BE6" w:rsidTr="00F43DCC">
        <w:trPr>
          <w:trHeight w:val="288"/>
          <w:tblHeader/>
        </w:trPr>
        <w:tc>
          <w:tcPr>
            <w:tcW w:w="4991"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RS</w:t>
            </w:r>
          </w:p>
        </w:tc>
      </w:tr>
      <w:tr w:rsidR="005D61E0" w:rsidRPr="00F66BE6" w:rsidTr="00F43DCC">
        <w:trPr>
          <w:trHeight w:val="588"/>
          <w:tblHeader/>
        </w:trPr>
        <w:tc>
          <w:tcPr>
            <w:tcW w:w="499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969"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rHeight w:val="288"/>
          <w:tblHeader/>
        </w:trPr>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1F52DF">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252" w:type="dxa"/>
            <w:vMerge w:val="restart"/>
            <w:tcBorders>
              <w:top w:val="single" w:sz="4" w:space="0" w:color="000000"/>
              <w:left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969" w:type="dxa"/>
            <w:vMerge w:val="restart"/>
            <w:tcBorders>
              <w:top w:val="single" w:sz="4" w:space="0" w:color="000000"/>
              <w:lef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w:t>
            </w:r>
          </w:p>
        </w:tc>
      </w:tr>
      <w:tr w:rsidR="005D61E0" w:rsidRPr="00F66BE6" w:rsidTr="00F43DCC">
        <w:trPr>
          <w:trHeight w:val="288"/>
          <w:tblHeader/>
        </w:trPr>
        <w:tc>
          <w:tcPr>
            <w:tcW w:w="739" w:type="dxa"/>
            <w:vMerge/>
            <w:tcBorders>
              <w:left w:val="single" w:sz="4" w:space="0" w:color="000000"/>
              <w:bottom w:val="single" w:sz="4" w:space="0" w:color="000000"/>
            </w:tcBorders>
            <w:shd w:val="clear" w:color="auto" w:fill="BFBFBF"/>
            <w:vAlign w:val="center"/>
          </w:tcPr>
          <w:p w:rsidR="005D61E0" w:rsidRPr="00F66BE6" w:rsidRDefault="005D61E0" w:rsidP="001F52DF">
            <w:pPr>
              <w:pStyle w:val="IndexHeading"/>
              <w:snapToGrid w:val="0"/>
              <w:rPr>
                <w:rFonts w:ascii="Arial" w:eastAsia="Trebuchet MS" w:hAnsi="Arial" w:cs="Arial"/>
                <w:b/>
                <w:sz w:val="22"/>
                <w:szCs w:val="22"/>
                <w:lang w:val="es-ES_tradnl"/>
              </w:rPr>
            </w:pPr>
          </w:p>
        </w:tc>
        <w:tc>
          <w:tcPr>
            <w:tcW w:w="4252" w:type="dxa"/>
            <w:vMerge/>
            <w:tcBorders>
              <w:left w:val="single" w:sz="4" w:space="0" w:color="000000"/>
              <w:bottom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3969" w:type="dxa"/>
            <w:vMerge/>
            <w:tcBorders>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un Manual de Organización (MO) o equivalente formalizado</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 entidad no posee los recursos humanos y/o experiencia necesarios para la preparación del MO</w:t>
            </w:r>
          </w:p>
        </w:tc>
        <w:tc>
          <w:tcPr>
            <w:tcW w:w="5954"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Diseñar un MO que detalle las responsabilidades y funciones, las líneas de autoridad, y las relaciones funcionales de la entidad, así como sus procedimientos y funciones, las líneas de autoridad, y las relaciones funcionales de la entidad, así como sus procedimientos de actualización y modificación.</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existen procedimientos para la actualización y convalidación periódica del MO. Existen definidas unidades que en la práctica no están en funcionamiento.</w:t>
            </w:r>
          </w:p>
        </w:tc>
        <w:tc>
          <w:tcPr>
            <w:tcW w:w="3969"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recursos humanos y/o tecnológicos para la preparación de este Manual.</w:t>
            </w: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MO  no incluye las funciones, responsabilidades y autoridad para el desempeño de cada cargo</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En el MO no se incluyó la descentralización y delegación de funciones a los niveles inferiores.</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existe segregación de funciones incompatibles en los siguientes procesos manuales</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está prevista la divulgación del MO o equivalente al personal. De hecho, en las entrevistas realizadas se notó el desconocimiento de tales documentos</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No está previsto que cada empleado firme una constancia sobre su conocimiento y entendimiento de las </w:t>
            </w:r>
            <w:r w:rsidRPr="00F66BE6">
              <w:rPr>
                <w:rFonts w:ascii="Arial" w:eastAsia="Trebuchet MS" w:hAnsi="Arial" w:cs="Arial"/>
                <w:sz w:val="22"/>
                <w:szCs w:val="22"/>
                <w:lang w:val="es-ES_tradnl"/>
              </w:rPr>
              <w:lastRenderedPageBreak/>
              <w:t>funciones asignadas</w:t>
            </w:r>
          </w:p>
        </w:tc>
        <w:tc>
          <w:tcPr>
            <w:tcW w:w="3969"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lastRenderedPageBreak/>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Manual de Organización no está autorizado por la Máxima Autoridad Ejecutiva o equivalente</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lo consideraban necesario o asumen que la autorización es tacita</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Obtener aprobación formal de la Máxima Autoridad Ejecutiva o del nivel requerido</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Organigrama no incluye una descripción formal de las relaciones funcionales entre las áreas de desempeño. Específicamente no aparecen definidas las funciones.</w:t>
            </w:r>
          </w:p>
        </w:tc>
        <w:tc>
          <w:tcPr>
            <w:tcW w:w="3969"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Los empleados de la entidad no tienen experiencia en la preparación del Organigrama</w:t>
            </w:r>
          </w:p>
        </w:tc>
        <w:tc>
          <w:tcPr>
            <w:tcW w:w="5954"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Ajustar el Organigrama con indicación especifica de los niveles operativos, de autoridad y supervisión y de asesoramiento o soporte las funciones en línea.</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Organigrama no indica los niveles de autoridad y supervisión.</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Organigrama no indica los niveles de asesoramiento o staff</w:t>
            </w:r>
          </w:p>
        </w:tc>
        <w:tc>
          <w:tcPr>
            <w:tcW w:w="3969"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El Organigrama no indica las líneas de comunicación </w:t>
            </w:r>
          </w:p>
        </w:tc>
        <w:tc>
          <w:tcPr>
            <w:tcW w:w="3969"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se han diseñado los perfiles de los cargos necesarios para el cumplimiento de las funciones previstas</w:t>
            </w:r>
          </w:p>
        </w:tc>
        <w:tc>
          <w:tcPr>
            <w:tcW w:w="3969"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hay capacidad interna que permita la preparación de los perfiles para los cargos</w:t>
            </w:r>
          </w:p>
        </w:tc>
        <w:tc>
          <w:tcPr>
            <w:tcW w:w="5954"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Diseñar los perfiles de los cargos de acuerdo con lo previsto en el esquema de organización de la entidad.</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Los perfiles de los cargos no han sido asociados con niveles de remuneración equivalente al valor del mercado</w:t>
            </w:r>
          </w:p>
        </w:tc>
        <w:tc>
          <w:tcPr>
            <w:tcW w:w="3969"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c>
          <w:tcPr>
            <w:tcW w:w="5954" w:type="dxa"/>
            <w:gridSpan w:val="3"/>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El clima organizacional no es un reflejo de lo previsto en el MO. Durante las entrevistas, se registraron inconformidades por la forma de dirección, supervisión, remuneración, </w:t>
            </w:r>
            <w:r w:rsidRPr="00F66BE6">
              <w:rPr>
                <w:rFonts w:ascii="Arial" w:eastAsia="Trebuchet MS" w:hAnsi="Arial" w:cs="Arial"/>
                <w:sz w:val="22"/>
                <w:szCs w:val="22"/>
                <w:lang w:val="es-ES_tradnl"/>
              </w:rPr>
              <w:lastRenderedPageBreak/>
              <w:t>presuntas inequidades, etc. El clima organizacional responde a las necesidades más urgentes y es un reflejo de una estructura informal</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Ausencia de talleres de autoevaluación y pobres líneas de comunicación</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Establecer normas de comunicación, supervisión y autoevaluación</w:t>
            </w:r>
          </w:p>
        </w:tc>
      </w:tr>
      <w:tr w:rsidR="005D61E0" w:rsidRPr="00F66BE6" w:rsidTr="00F43DCC">
        <w:trPr>
          <w:trHeight w:val="1536"/>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lastRenderedPageBreak/>
              <w:t>16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 falta de delegación de funciones impide la toma de decisiones oportunas y el cumplimiento de las responsabilidades básicas que le fueron asignadas a cada nivel</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Deficiente diseño de las funciones actuales</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Evaluar y modificar la asignación de funciones y responsabilidades y efectuar los ajustes correspondientes que permitan mayor agilidad y eficiencia en el marco de una ejecución descentralizada.</w:t>
            </w: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19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El Organigrama del OE no fue diseñado de acuerdo con los requerimientos o  necesidades establecidas en el Marco Lógico y en el POA. </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Desconocían que el Organigrama debía ajustarse al ML y al POA</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Realizar los siguientes ajustes al Organigrama para asegurar que servirá de respaldo para la ejecución de las responsabilidades previstas en el POA</w:t>
            </w: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21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Las Unidades Organizacionales no están en funcionamiento y con el personal previsto</w:t>
            </w:r>
          </w:p>
        </w:tc>
        <w:tc>
          <w:tcPr>
            <w:tcW w:w="396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Desconocían este requisito</w:t>
            </w:r>
          </w:p>
        </w:tc>
        <w:tc>
          <w:tcPr>
            <w:tcW w:w="595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line="276"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Obtener orientación del Banco y formalizar el Reglamento Operativo</w:t>
            </w:r>
          </w:p>
        </w:tc>
      </w:tr>
    </w:tbl>
    <w:p w:rsidR="00FC64D2" w:rsidRDefault="00FC64D2" w:rsidP="005D61E0">
      <w:pPr>
        <w:spacing w:line="276" w:lineRule="auto"/>
        <w:rPr>
          <w:rFonts w:ascii="Arial" w:hAnsi="Arial" w:cs="Arial"/>
          <w:sz w:val="22"/>
          <w:szCs w:val="22"/>
          <w:lang w:val="es-MX"/>
        </w:rPr>
      </w:pPr>
    </w:p>
    <w:p w:rsidR="00F66BE6" w:rsidRDefault="00F66BE6" w:rsidP="005D61E0">
      <w:pPr>
        <w:spacing w:line="276" w:lineRule="auto"/>
        <w:rPr>
          <w:rFonts w:ascii="Arial" w:hAnsi="Arial" w:cs="Arial"/>
          <w:sz w:val="22"/>
          <w:szCs w:val="22"/>
          <w:lang w:val="es-MX"/>
        </w:rPr>
      </w:pPr>
    </w:p>
    <w:p w:rsidR="00F66BE6" w:rsidRPr="00F66BE6" w:rsidRDefault="00F66BE6" w:rsidP="005D61E0">
      <w:pPr>
        <w:spacing w:line="276" w:lineRule="auto"/>
        <w:rPr>
          <w:rFonts w:ascii="Arial" w:hAnsi="Arial" w:cs="Arial"/>
          <w:sz w:val="22"/>
          <w:szCs w:val="22"/>
          <w:lang w:val="es-MX"/>
        </w:rPr>
      </w:pPr>
    </w:p>
    <w:p w:rsidR="005D61E0" w:rsidRPr="00F66BE6" w:rsidRDefault="005D61E0" w:rsidP="005D61E0">
      <w:pPr>
        <w:spacing w:line="276" w:lineRule="auto"/>
        <w:rPr>
          <w:rFonts w:ascii="Arial" w:hAnsi="Arial" w:cs="Arial"/>
          <w:b/>
          <w:sz w:val="22"/>
          <w:szCs w:val="22"/>
        </w:rPr>
      </w:pPr>
      <w:r w:rsidRPr="00F66BE6">
        <w:rPr>
          <w:rFonts w:ascii="Arial" w:hAnsi="Arial" w:cs="Arial"/>
          <w:b/>
          <w:sz w:val="22"/>
          <w:szCs w:val="22"/>
        </w:rPr>
        <w:lastRenderedPageBreak/>
        <w:t>Sistema de Administración de Personal</w:t>
      </w:r>
    </w:p>
    <w:tbl>
      <w:tblPr>
        <w:tblW w:w="14914" w:type="dxa"/>
        <w:tblInd w:w="-347" w:type="dxa"/>
        <w:tblLayout w:type="fixed"/>
        <w:tblLook w:val="0000" w:firstRow="0" w:lastRow="0" w:firstColumn="0" w:lastColumn="0" w:noHBand="0" w:noVBand="0"/>
      </w:tblPr>
      <w:tblGrid>
        <w:gridCol w:w="739"/>
        <w:gridCol w:w="4678"/>
        <w:gridCol w:w="3402"/>
        <w:gridCol w:w="2126"/>
        <w:gridCol w:w="2126"/>
        <w:gridCol w:w="1843"/>
      </w:tblGrid>
      <w:tr w:rsidR="005D61E0" w:rsidRPr="00F66BE6" w:rsidTr="00F43DCC">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Capacidad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EJECUTORA</w:t>
            </w:r>
          </w:p>
        </w:tc>
      </w:tr>
      <w:tr w:rsidR="005D61E0" w:rsidRPr="00F66BE6" w:rsidTr="00F43DCC">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ADMINISTRACIÓN DE PERSONAL</w:t>
            </w:r>
          </w:p>
        </w:tc>
      </w:tr>
      <w:tr w:rsidR="005D61E0" w:rsidRPr="00F66BE6" w:rsidTr="00F43DCC">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72,22%</w:t>
            </w:r>
          </w:p>
        </w:tc>
      </w:tr>
      <w:tr w:rsidR="005D61E0" w:rsidRPr="00F66BE6" w:rsidTr="00F43DCC">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MD</w:t>
            </w:r>
          </w:p>
        </w:tc>
      </w:tr>
      <w:tr w:rsidR="005D61E0" w:rsidRPr="00F66BE6" w:rsidTr="00F43DCC">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RM</w:t>
            </w:r>
          </w:p>
        </w:tc>
      </w:tr>
      <w:tr w:rsidR="005D61E0" w:rsidRPr="00F66BE6" w:rsidTr="00F43DCC">
        <w:tc>
          <w:tcPr>
            <w:tcW w:w="541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40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1F52DF">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678" w:type="dxa"/>
            <w:vMerge w:val="restart"/>
            <w:tcBorders>
              <w:top w:val="single" w:sz="4" w:space="0" w:color="000000"/>
              <w:left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402" w:type="dxa"/>
            <w:vMerge w:val="restart"/>
            <w:tcBorders>
              <w:top w:val="single" w:sz="4" w:space="0" w:color="000000"/>
              <w:lef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w:t>
            </w:r>
          </w:p>
        </w:tc>
      </w:tr>
      <w:tr w:rsidR="005D61E0" w:rsidRPr="00F66BE6" w:rsidTr="00F43DCC">
        <w:tc>
          <w:tcPr>
            <w:tcW w:w="739" w:type="dxa"/>
            <w:vMerge/>
            <w:tcBorders>
              <w:left w:val="single" w:sz="4" w:space="0" w:color="000000"/>
              <w:bottom w:val="single" w:sz="4" w:space="0" w:color="000000"/>
            </w:tcBorders>
            <w:shd w:val="clear" w:color="auto" w:fill="BFBFBF"/>
            <w:vAlign w:val="center"/>
          </w:tcPr>
          <w:p w:rsidR="005D61E0" w:rsidRPr="00F66BE6" w:rsidRDefault="005D61E0" w:rsidP="001F52DF">
            <w:pPr>
              <w:pStyle w:val="IndexHeading"/>
              <w:snapToGrid w:val="0"/>
              <w:rPr>
                <w:rFonts w:ascii="Arial" w:eastAsia="Trebuchet MS" w:hAnsi="Arial" w:cs="Arial"/>
                <w:b/>
                <w:sz w:val="22"/>
                <w:szCs w:val="22"/>
                <w:lang w:val="es-ES_tradnl"/>
              </w:rPr>
            </w:pPr>
          </w:p>
        </w:tc>
        <w:tc>
          <w:tcPr>
            <w:tcW w:w="4678" w:type="dxa"/>
            <w:vMerge/>
            <w:tcBorders>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3402" w:type="dxa"/>
            <w:vMerge/>
            <w:tcBorders>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609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3</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un Manual o equivalente para administrar los asuntos del personal</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No poseen conocimiento y experiencia para la preparación de estos instrumentos y no poseen recursos para contratar su preparación </w:t>
            </w:r>
          </w:p>
        </w:tc>
        <w:tc>
          <w:tcPr>
            <w:tcW w:w="6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Prepara un Manual o Instructivo el cual incluya las normas y procedimientos que deben seguirse para: (i) el proceso de búsqueda, selección, contratación, compensación, prestaciones sociales y retiro de personal, (ii) la inducción y entrenamiento (iii) la capacitación, (iv) la evaluación del desempeño,, (v) la remuneración (vi) la seguridad social (vii) los asuntos de impuestos y otras obligaciones laborales.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12</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un programa de vacaciones para el personal</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se ha previsto, dad la reciente creación de la Entidad y lo limitado de sus recursos</w:t>
            </w:r>
          </w:p>
        </w:tc>
        <w:tc>
          <w:tcPr>
            <w:tcW w:w="6095"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Preparar el programa anual de vacaciones de forma tal que se asegure la continuidad de todas las actividades de la entidad, y obtener la autorización respectiva de dicho plan.</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13</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está previsto un plan para reemplazar al personal clave en ausencias temporales</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 administración superior de la entidad no lo ha considerado dentro de sus prioridades</w:t>
            </w:r>
          </w:p>
        </w:tc>
        <w:tc>
          <w:tcPr>
            <w:tcW w:w="6095"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Preparar y actualizar periódicamente un Plan anual de reemplazo para ausencias temporales del personal clave.</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16</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ha existido estabilidad (o la estabilidad ha sido parcial) del personal de la Entidad</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Política salarial no adecuada para atraer profesionales capacitados</w:t>
            </w:r>
          </w:p>
        </w:tc>
        <w:tc>
          <w:tcPr>
            <w:tcW w:w="6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Mediante concertación con las autoridades, establecer mecanismo preventivos hacia el futuro</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18</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se ha contratado el personal identificado en el informe e proyecto</w:t>
            </w:r>
          </w:p>
        </w:tc>
        <w:tc>
          <w:tcPr>
            <w:tcW w:w="3402"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Demoras en la búsqueda y selección del personal, por escasez de recursos calificados en el mercado local</w:t>
            </w:r>
          </w:p>
        </w:tc>
        <w:tc>
          <w:tcPr>
            <w:tcW w:w="6095"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Completar el personal identificado en el informe de proyecto</w:t>
            </w:r>
          </w:p>
        </w:tc>
      </w:tr>
    </w:tbl>
    <w:p w:rsidR="005D61E0" w:rsidRPr="00F66BE6" w:rsidRDefault="005D61E0" w:rsidP="005D61E0">
      <w:pPr>
        <w:pStyle w:val="Index1"/>
        <w:spacing w:line="276" w:lineRule="auto"/>
        <w:rPr>
          <w:rFonts w:ascii="Arial" w:hAnsi="Arial" w:cs="Arial"/>
          <w:sz w:val="22"/>
          <w:szCs w:val="22"/>
          <w:lang w:val="es-ES_tradnl"/>
        </w:rPr>
      </w:pPr>
    </w:p>
    <w:p w:rsidR="005D61E0" w:rsidRDefault="005D61E0" w:rsidP="005D61E0">
      <w:pPr>
        <w:spacing w:line="276" w:lineRule="auto"/>
        <w:rPr>
          <w:rFonts w:ascii="Arial" w:hAnsi="Arial" w:cs="Arial"/>
          <w:sz w:val="22"/>
          <w:szCs w:val="22"/>
          <w:lang w:val="es-ES_tradnl"/>
        </w:rPr>
      </w:pPr>
    </w:p>
    <w:p w:rsidR="00F66BE6" w:rsidRPr="00F66BE6" w:rsidRDefault="00F66BE6" w:rsidP="005D61E0">
      <w:pPr>
        <w:spacing w:line="276" w:lineRule="auto"/>
        <w:rPr>
          <w:rFonts w:ascii="Arial" w:hAnsi="Arial" w:cs="Arial"/>
          <w:sz w:val="22"/>
          <w:szCs w:val="22"/>
          <w:lang w:val="es-ES_tradnl"/>
        </w:rPr>
      </w:pPr>
    </w:p>
    <w:p w:rsidR="005D61E0" w:rsidRPr="00F66BE6" w:rsidRDefault="005D61E0" w:rsidP="005D61E0">
      <w:pPr>
        <w:spacing w:line="276" w:lineRule="auto"/>
        <w:rPr>
          <w:rFonts w:ascii="Arial" w:hAnsi="Arial" w:cs="Arial"/>
          <w:b/>
          <w:sz w:val="22"/>
          <w:szCs w:val="22"/>
        </w:rPr>
      </w:pPr>
      <w:bookmarkStart w:id="14" w:name="__RefHeading__87_741894121"/>
      <w:bookmarkEnd w:id="14"/>
      <w:r w:rsidRPr="00F66BE6">
        <w:rPr>
          <w:rFonts w:ascii="Arial" w:hAnsi="Arial" w:cs="Arial"/>
          <w:b/>
          <w:sz w:val="22"/>
          <w:szCs w:val="22"/>
        </w:rPr>
        <w:lastRenderedPageBreak/>
        <w:t>Sistema de Administración de Bienes y Servicios</w:t>
      </w:r>
    </w:p>
    <w:tbl>
      <w:tblPr>
        <w:tblW w:w="14914" w:type="dxa"/>
        <w:tblInd w:w="-347" w:type="dxa"/>
        <w:tblLayout w:type="fixed"/>
        <w:tblLook w:val="0000" w:firstRow="0" w:lastRow="0" w:firstColumn="0" w:lastColumn="0" w:noHBand="0" w:noVBand="0"/>
      </w:tblPr>
      <w:tblGrid>
        <w:gridCol w:w="739"/>
        <w:gridCol w:w="4678"/>
        <w:gridCol w:w="3543"/>
        <w:gridCol w:w="1985"/>
        <w:gridCol w:w="2126"/>
        <w:gridCol w:w="1843"/>
      </w:tblGrid>
      <w:tr w:rsidR="005D61E0" w:rsidRPr="00F66BE6" w:rsidTr="00F43DCC">
        <w:trPr>
          <w:tblHeader/>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Capacidad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EJECUTORA</w:t>
            </w:r>
          </w:p>
        </w:tc>
      </w:tr>
      <w:tr w:rsidR="005D61E0" w:rsidRPr="00F66BE6" w:rsidTr="00F43DCC">
        <w:trPr>
          <w:tblHeader/>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ADMINISTRACIÓN DE BIENES Y SERVICIOS</w:t>
            </w:r>
          </w:p>
        </w:tc>
      </w:tr>
      <w:tr w:rsidR="005D61E0" w:rsidRPr="00F66BE6" w:rsidTr="00F43DCC">
        <w:trPr>
          <w:tblHeader/>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77,14%</w:t>
            </w:r>
          </w:p>
        </w:tc>
      </w:tr>
      <w:tr w:rsidR="005D61E0" w:rsidRPr="00F66BE6" w:rsidTr="00F43DCC">
        <w:trPr>
          <w:tblHeader/>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MD</w:t>
            </w:r>
          </w:p>
        </w:tc>
      </w:tr>
      <w:tr w:rsidR="005D61E0" w:rsidRPr="00F66BE6" w:rsidTr="00F43DCC">
        <w:trPr>
          <w:tblHeader/>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RM</w:t>
            </w:r>
          </w:p>
        </w:tc>
      </w:tr>
      <w:tr w:rsidR="005D61E0" w:rsidRPr="00F66BE6" w:rsidTr="00F43DCC">
        <w:trPr>
          <w:tblHeader/>
        </w:trPr>
        <w:tc>
          <w:tcPr>
            <w:tcW w:w="541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543"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1985"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blHeader/>
        </w:trPr>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1F52DF">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678" w:type="dxa"/>
            <w:vMerge w:val="restart"/>
            <w:tcBorders>
              <w:top w:val="single" w:sz="4" w:space="0" w:color="000000"/>
              <w:left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543" w:type="dxa"/>
            <w:vMerge w:val="restart"/>
            <w:tcBorders>
              <w:top w:val="single" w:sz="4" w:space="0" w:color="000000"/>
              <w:lef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1985"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w:t>
            </w:r>
          </w:p>
        </w:tc>
      </w:tr>
      <w:tr w:rsidR="005D61E0" w:rsidRPr="00F66BE6" w:rsidTr="00F43DCC">
        <w:trPr>
          <w:tblHeader/>
        </w:trPr>
        <w:tc>
          <w:tcPr>
            <w:tcW w:w="739" w:type="dxa"/>
            <w:vMerge/>
            <w:tcBorders>
              <w:left w:val="single" w:sz="4" w:space="0" w:color="000000"/>
              <w:bottom w:val="single" w:sz="4" w:space="0" w:color="000000"/>
            </w:tcBorders>
            <w:shd w:val="clear" w:color="auto" w:fill="BFBFBF"/>
            <w:vAlign w:val="center"/>
          </w:tcPr>
          <w:p w:rsidR="005D61E0" w:rsidRPr="00F66BE6" w:rsidRDefault="005D61E0" w:rsidP="001F52DF">
            <w:pPr>
              <w:pStyle w:val="IndexHeading"/>
              <w:snapToGrid w:val="0"/>
              <w:rPr>
                <w:rFonts w:ascii="Arial" w:eastAsia="Trebuchet MS" w:hAnsi="Arial" w:cs="Arial"/>
                <w:b/>
                <w:sz w:val="22"/>
                <w:szCs w:val="22"/>
                <w:lang w:val="es-ES_tradnl"/>
              </w:rPr>
            </w:pPr>
          </w:p>
        </w:tc>
        <w:tc>
          <w:tcPr>
            <w:tcW w:w="4678" w:type="dxa"/>
            <w:vMerge/>
            <w:tcBorders>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3543" w:type="dxa"/>
            <w:vMerge/>
            <w:tcBorders>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3</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Las personas con funciones para administrar los bienes y servicios no reúnen requisito de capacidad y experiencia para tales responsabilidades. El área de adquisiciones no cuenta con los recursos humanos y/o el entrenamiento necesarios para atender adquisiciones de mayor complejidad. La Unidad no cuenta con el equipamiento humano de experiencia y conocimientos necesarios para ejecutar y administrar el programa eficientemente</w:t>
            </w:r>
          </w:p>
        </w:tc>
        <w:tc>
          <w:tcPr>
            <w:tcW w:w="3543"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 asignación se hizo empíricamente sin realizar procesos de selección</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Fortalecer el área de adquisiciones contratando recursos adicionales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13</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se dispones de un sistema de formularios con numeración pre impresa que sustente todas las actividades de administración de bienes y servicios</w:t>
            </w:r>
          </w:p>
        </w:tc>
        <w:tc>
          <w:tcPr>
            <w:tcW w:w="3543"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poseen conocimiento y experiencia para la preparación de estos instrumentos</w:t>
            </w:r>
          </w:p>
        </w:tc>
        <w:tc>
          <w:tcPr>
            <w:tcW w:w="5954"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p w:rsidR="005D61E0" w:rsidRPr="00F66BE6" w:rsidRDefault="005D61E0" w:rsidP="00964284">
            <w:pPr>
              <w:snapToGrid w:val="0"/>
              <w:spacing w:before="0" w:after="0" w:line="240" w:lineRule="auto"/>
              <w:rPr>
                <w:rFonts w:ascii="Arial" w:eastAsia="Trebuchet MS" w:hAnsi="Arial" w:cs="Arial"/>
                <w:sz w:val="22"/>
                <w:szCs w:val="22"/>
                <w:lang w:val="es-ES_tradnl"/>
              </w:rPr>
            </w:pPr>
          </w:p>
          <w:p w:rsidR="005D61E0" w:rsidRPr="00F66BE6" w:rsidRDefault="005D61E0" w:rsidP="00964284">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Incluir como parte de Manual las normas y procedimientos relativos a: (i) las escalas de adquisición, niveles de autorización, monto, complejidad y fuente de recursos, (ii), la identificación de la naturaleza, finalidad y resultados de cada operación, (iii) la solicitud, autorización, inicio del proceso y ejecución de las adquisiciones y contrataciones por funcionarios diferentes, (iv) el respaldo de las solicitudes mediante un pedido justificado del responsable, (v) la aprobación de las solicitudes de adquisición, únicamente cuando exista disponibilidad presupuestas, (vi) la emisión de documentos, de acuerdo con un sistema de formularios con numeración pre impresa que sustente todas las actividades de administración  de bienes y </w:t>
            </w:r>
            <w:r w:rsidRPr="00F66BE6">
              <w:rPr>
                <w:rFonts w:ascii="Arial" w:eastAsia="Trebuchet MS" w:hAnsi="Arial" w:cs="Arial"/>
                <w:sz w:val="22"/>
                <w:szCs w:val="22"/>
                <w:lang w:val="es-ES_tradnl"/>
              </w:rPr>
              <w:lastRenderedPageBreak/>
              <w:t>servicios.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14</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Los procedimientos actuales no incluyen especificaciones sobre el número de copias a emitir, el destino de cada una y las firmas que son necesarias en ellas.</w:t>
            </w:r>
          </w:p>
        </w:tc>
        <w:tc>
          <w:tcPr>
            <w:tcW w:w="3543"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15</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está previsto llevar un sistema de registro permanente de inventario para controlar sus movimientos por unidades de iguales características.</w:t>
            </w:r>
          </w:p>
        </w:tc>
        <w:tc>
          <w:tcPr>
            <w:tcW w:w="3543"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16</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El sistema de inventario no incluye un programa de cantidades mínimas y máximas </w:t>
            </w:r>
            <w:r w:rsidRPr="00F66BE6">
              <w:rPr>
                <w:rFonts w:ascii="Arial" w:eastAsia="Trebuchet MS" w:hAnsi="Arial" w:cs="Arial"/>
                <w:sz w:val="22"/>
                <w:szCs w:val="22"/>
                <w:lang w:val="es-ES_tradnl"/>
              </w:rPr>
              <w:lastRenderedPageBreak/>
              <w:t>de inventario</w:t>
            </w:r>
          </w:p>
        </w:tc>
        <w:tc>
          <w:tcPr>
            <w:tcW w:w="3543"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c>
          <w:tcPr>
            <w:tcW w:w="5954" w:type="dxa"/>
            <w:gridSpan w:val="3"/>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lastRenderedPageBreak/>
              <w:t>28</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El sistema de registro de las adquisiciones no permite identificar los compromisos y demás transacciones desde su inicio y establecer un vínculo entre el </w:t>
            </w:r>
            <w:proofErr w:type="spellStart"/>
            <w:r w:rsidRPr="00F66BE6">
              <w:rPr>
                <w:rFonts w:ascii="Arial" w:eastAsia="Trebuchet MS" w:hAnsi="Arial" w:cs="Arial"/>
                <w:sz w:val="22"/>
                <w:szCs w:val="22"/>
                <w:lang w:val="es-ES_tradnl"/>
              </w:rPr>
              <w:t>devengamiento</w:t>
            </w:r>
            <w:proofErr w:type="spellEnd"/>
            <w:r w:rsidRPr="00F66BE6">
              <w:rPr>
                <w:rFonts w:ascii="Arial" w:eastAsia="Trebuchet MS" w:hAnsi="Arial" w:cs="Arial"/>
                <w:sz w:val="22"/>
                <w:szCs w:val="22"/>
                <w:lang w:val="es-ES_tradnl"/>
              </w:rPr>
              <w:t xml:space="preserve"> del pasivo y el recibo de bienes  y servicio y los pagos correspondientes, otorgando a la información seguridad razonable en cuanto a su integridad. Los procedimientos existentes no permiten integrar la adquisición de bienes y servicios con la etapa de administración de contratos y bienes adquiridos.</w:t>
            </w:r>
          </w:p>
        </w:tc>
        <w:tc>
          <w:tcPr>
            <w:tcW w:w="3543"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La entidad no ha dispuesto de los recursos necesarios para priorizar estas acciones</w:t>
            </w:r>
          </w:p>
        </w:tc>
        <w:tc>
          <w:tcPr>
            <w:tcW w:w="595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Incorporar en los procedimientos aspectos relacionados con: (i) toma física de inventarios, (ii) el registro y movimiento de activos fijos, (iii) asignar formalmente a cada empleado los bienes bajo su responsabilidad, (iv), verificar, antes de realizar un pago, la coincidencia entre órdenes de compra y la evidencia de recibo de los bienes o servicios que se presupuesta pagar, (v), identificar física y financieramente los activos mediante códigos apropiados.</w:t>
            </w:r>
          </w:p>
        </w:tc>
      </w:tr>
    </w:tbl>
    <w:p w:rsidR="00FC64D2" w:rsidRDefault="00FC64D2"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Default="00F66BE6" w:rsidP="005D61E0">
      <w:pPr>
        <w:spacing w:line="276" w:lineRule="auto"/>
        <w:rPr>
          <w:rFonts w:ascii="Arial" w:hAnsi="Arial" w:cs="Arial"/>
          <w:sz w:val="22"/>
          <w:szCs w:val="22"/>
        </w:rPr>
      </w:pPr>
    </w:p>
    <w:p w:rsidR="00F66BE6" w:rsidRPr="00F66BE6" w:rsidRDefault="00F66BE6"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b/>
          <w:sz w:val="22"/>
          <w:szCs w:val="22"/>
        </w:rPr>
      </w:pPr>
      <w:bookmarkStart w:id="15" w:name="__RefHeading__89_741894121"/>
      <w:bookmarkEnd w:id="15"/>
      <w:r w:rsidRPr="00F66BE6">
        <w:rPr>
          <w:rFonts w:ascii="Arial" w:hAnsi="Arial" w:cs="Arial"/>
          <w:b/>
          <w:sz w:val="22"/>
          <w:szCs w:val="22"/>
        </w:rPr>
        <w:lastRenderedPageBreak/>
        <w:t>Sistema de Administración Financiera</w:t>
      </w:r>
    </w:p>
    <w:tbl>
      <w:tblPr>
        <w:tblW w:w="14914" w:type="dxa"/>
        <w:tblInd w:w="-347" w:type="dxa"/>
        <w:tblLayout w:type="fixed"/>
        <w:tblLook w:val="0000" w:firstRow="0" w:lastRow="0" w:firstColumn="0" w:lastColumn="0" w:noHBand="0" w:noVBand="0"/>
      </w:tblPr>
      <w:tblGrid>
        <w:gridCol w:w="739"/>
        <w:gridCol w:w="4678"/>
        <w:gridCol w:w="3543"/>
        <w:gridCol w:w="2410"/>
        <w:gridCol w:w="1701"/>
        <w:gridCol w:w="1843"/>
      </w:tblGrid>
      <w:tr w:rsidR="005D61E0" w:rsidRPr="00F66BE6" w:rsidTr="00F43DCC">
        <w:trPr>
          <w:trHeight w:val="288"/>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Capacidad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EJECUTORA</w:t>
            </w:r>
          </w:p>
        </w:tc>
      </w:tr>
      <w:tr w:rsidR="005D61E0" w:rsidRPr="00F66BE6" w:rsidTr="00F43DCC">
        <w:trPr>
          <w:trHeight w:val="288"/>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ADMINISTRACIÓN FINANCIERA</w:t>
            </w:r>
          </w:p>
        </w:tc>
      </w:tr>
      <w:tr w:rsidR="005D61E0" w:rsidRPr="00F66BE6" w:rsidTr="00F43DCC">
        <w:trPr>
          <w:trHeight w:val="288"/>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92,50%</w:t>
            </w:r>
          </w:p>
        </w:tc>
      </w:tr>
      <w:tr w:rsidR="005D61E0" w:rsidRPr="00F66BE6" w:rsidTr="00F43DCC">
        <w:trPr>
          <w:trHeight w:val="288"/>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SD</w:t>
            </w:r>
          </w:p>
        </w:tc>
      </w:tr>
      <w:tr w:rsidR="005D61E0" w:rsidRPr="00F66BE6" w:rsidTr="00F43DCC">
        <w:trPr>
          <w:trHeight w:val="288"/>
        </w:trPr>
        <w:tc>
          <w:tcPr>
            <w:tcW w:w="541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4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RB</w:t>
            </w:r>
          </w:p>
        </w:tc>
      </w:tr>
      <w:tr w:rsidR="005D61E0" w:rsidRPr="00F66BE6" w:rsidTr="00F43DCC">
        <w:trPr>
          <w:trHeight w:val="868"/>
        </w:trPr>
        <w:tc>
          <w:tcPr>
            <w:tcW w:w="541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543"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2410"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1701"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rHeight w:val="288"/>
        </w:trPr>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1F52DF">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678" w:type="dxa"/>
            <w:vMerge w:val="restart"/>
            <w:tcBorders>
              <w:top w:val="single" w:sz="4" w:space="0" w:color="000000"/>
              <w:left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543" w:type="dxa"/>
            <w:vMerge w:val="restart"/>
            <w:tcBorders>
              <w:top w:val="single" w:sz="4" w:space="0" w:color="000000"/>
              <w:lef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2410"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1701"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w:t>
            </w:r>
          </w:p>
        </w:tc>
      </w:tr>
      <w:tr w:rsidR="005D61E0" w:rsidRPr="00F66BE6" w:rsidTr="00F43DCC">
        <w:trPr>
          <w:trHeight w:val="288"/>
        </w:trPr>
        <w:tc>
          <w:tcPr>
            <w:tcW w:w="739" w:type="dxa"/>
            <w:vMerge/>
            <w:tcBorders>
              <w:left w:val="single" w:sz="4" w:space="0" w:color="000000"/>
              <w:bottom w:val="single" w:sz="4" w:space="0" w:color="000000"/>
            </w:tcBorders>
            <w:shd w:val="clear" w:color="auto" w:fill="BFBFBF"/>
            <w:vAlign w:val="center"/>
          </w:tcPr>
          <w:p w:rsidR="005D61E0" w:rsidRPr="00F66BE6" w:rsidRDefault="005D61E0" w:rsidP="001F52DF">
            <w:pPr>
              <w:pStyle w:val="IndexHeading"/>
              <w:snapToGrid w:val="0"/>
              <w:rPr>
                <w:rFonts w:ascii="Arial" w:eastAsia="Trebuchet MS" w:hAnsi="Arial" w:cs="Arial"/>
                <w:b/>
                <w:sz w:val="22"/>
                <w:szCs w:val="22"/>
                <w:lang w:val="es-ES_tradnl"/>
              </w:rPr>
            </w:pPr>
          </w:p>
        </w:tc>
        <w:tc>
          <w:tcPr>
            <w:tcW w:w="4678" w:type="dxa"/>
            <w:vMerge/>
            <w:tcBorders>
              <w:left w:val="single" w:sz="4" w:space="0" w:color="000000"/>
              <w:bottom w:val="single" w:sz="4" w:space="0" w:color="000000"/>
              <w:right w:val="single" w:sz="4" w:space="0" w:color="000000"/>
            </w:tcBorders>
            <w:shd w:val="clear" w:color="auto" w:fill="BFBFBF"/>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3543" w:type="dxa"/>
            <w:vMerge/>
            <w:tcBorders>
              <w:left w:val="single" w:sz="4" w:space="0" w:color="000000"/>
              <w:bottom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1F52DF">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rPr>
          <w:trHeight w:val="793"/>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Las personas encargadas de la Administración Financiera no reúnen requisitos de capacidad y experiencia</w:t>
            </w:r>
          </w:p>
        </w:tc>
        <w:tc>
          <w:tcPr>
            <w:tcW w:w="3543" w:type="dxa"/>
            <w:vMerge w:val="restart"/>
            <w:tcBorders>
              <w:top w:val="single" w:sz="4" w:space="0" w:color="000000"/>
              <w:lef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poseen conocimiento y experiencia para la preparación de estos instrumentos</w:t>
            </w:r>
          </w:p>
        </w:tc>
        <w:tc>
          <w:tcPr>
            <w:tcW w:w="5954" w:type="dxa"/>
            <w:gridSpan w:val="3"/>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Diseñar y formalizar procedimientos para formular, ejecutar y controlar la gestión presupuestaria y financiera. Si es del caso, considerar coordinación con sistema integrado de administración financiera del Gobierno Central</w:t>
            </w: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personal no está familiarizado con la guía para la preparación de solicitudes de desembolso del Banco</w:t>
            </w:r>
          </w:p>
        </w:tc>
        <w:tc>
          <w:tcPr>
            <w:tcW w:w="3543" w:type="dxa"/>
            <w:vMerge/>
            <w:tcBorders>
              <w:left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c>
          <w:tcPr>
            <w:tcW w:w="5954" w:type="dxa"/>
            <w:gridSpan w:val="3"/>
            <w:vMerge/>
            <w:tcBorders>
              <w:left w:val="single" w:sz="4" w:space="0" w:color="000000"/>
              <w:right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r>
      <w:tr w:rsidR="005D61E0" w:rsidRPr="00F66BE6" w:rsidTr="00F43DCC">
        <w:trPr>
          <w:trHeight w:val="288"/>
        </w:trPr>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1F52DF">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1F52DF">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han sido diseñados mecanismos y procedimientos de programación financiera de corto, mediano y largo plazo</w:t>
            </w:r>
          </w:p>
        </w:tc>
        <w:tc>
          <w:tcPr>
            <w:tcW w:w="3543" w:type="dxa"/>
            <w:vMerge/>
            <w:tcBorders>
              <w:left w:val="single" w:sz="4" w:space="0" w:color="000000"/>
              <w:bottom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c>
          <w:tcPr>
            <w:tcW w:w="5954" w:type="dxa"/>
            <w:gridSpan w:val="3"/>
            <w:vMerge/>
            <w:tcBorders>
              <w:left w:val="single" w:sz="4" w:space="0" w:color="000000"/>
              <w:bottom w:val="single" w:sz="4" w:space="0" w:color="auto"/>
              <w:right w:val="single" w:sz="4" w:space="0" w:color="000000"/>
            </w:tcBorders>
            <w:shd w:val="clear" w:color="auto" w:fill="auto"/>
            <w:vAlign w:val="center"/>
          </w:tcPr>
          <w:p w:rsidR="005D61E0" w:rsidRPr="00F66BE6" w:rsidRDefault="005D61E0" w:rsidP="001F52DF">
            <w:pPr>
              <w:snapToGrid w:val="0"/>
              <w:spacing w:before="0" w:after="0" w:line="240" w:lineRule="auto"/>
              <w:jc w:val="center"/>
              <w:rPr>
                <w:rFonts w:ascii="Arial" w:eastAsia="Trebuchet MS" w:hAnsi="Arial" w:cs="Arial"/>
                <w:sz w:val="22"/>
                <w:szCs w:val="22"/>
                <w:lang w:val="es-ES_tradnl"/>
              </w:rPr>
            </w:pPr>
          </w:p>
        </w:tc>
      </w:tr>
    </w:tbl>
    <w:p w:rsidR="005D61E0" w:rsidRPr="00F66BE6" w:rsidRDefault="005D61E0" w:rsidP="005D61E0">
      <w:pPr>
        <w:spacing w:line="276" w:lineRule="auto"/>
        <w:rPr>
          <w:rFonts w:ascii="Arial" w:hAnsi="Arial" w:cs="Arial"/>
          <w:sz w:val="22"/>
          <w:szCs w:val="22"/>
        </w:rPr>
      </w:pPr>
      <w:bookmarkStart w:id="16" w:name="__RefHeading__91_741894121"/>
      <w:bookmarkEnd w:id="16"/>
    </w:p>
    <w:p w:rsidR="005D61E0" w:rsidRPr="00F66BE6" w:rsidRDefault="005D61E0"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sz w:val="22"/>
          <w:szCs w:val="22"/>
        </w:rPr>
      </w:pPr>
    </w:p>
    <w:p w:rsidR="00FC64D2" w:rsidRPr="00F66BE6" w:rsidRDefault="00FC64D2" w:rsidP="005D61E0">
      <w:pPr>
        <w:spacing w:line="276" w:lineRule="auto"/>
        <w:rPr>
          <w:rFonts w:ascii="Arial" w:hAnsi="Arial" w:cs="Arial"/>
          <w:sz w:val="22"/>
          <w:szCs w:val="22"/>
        </w:rPr>
      </w:pPr>
    </w:p>
    <w:p w:rsidR="00FC64D2" w:rsidRPr="00F66BE6" w:rsidRDefault="00FC64D2" w:rsidP="005D61E0">
      <w:pPr>
        <w:spacing w:line="276" w:lineRule="auto"/>
        <w:rPr>
          <w:rFonts w:ascii="Arial" w:hAnsi="Arial" w:cs="Arial"/>
          <w:sz w:val="22"/>
          <w:szCs w:val="22"/>
        </w:rPr>
      </w:pPr>
    </w:p>
    <w:p w:rsidR="005D61E0" w:rsidRPr="00F66BE6" w:rsidRDefault="005D61E0" w:rsidP="005D61E0">
      <w:pPr>
        <w:spacing w:line="276" w:lineRule="auto"/>
        <w:rPr>
          <w:rFonts w:ascii="Arial" w:hAnsi="Arial" w:cs="Arial"/>
          <w:b/>
          <w:sz w:val="22"/>
          <w:szCs w:val="22"/>
        </w:rPr>
      </w:pPr>
      <w:r w:rsidRPr="00F66BE6">
        <w:rPr>
          <w:rFonts w:ascii="Arial" w:hAnsi="Arial" w:cs="Arial"/>
          <w:b/>
          <w:sz w:val="22"/>
          <w:szCs w:val="22"/>
        </w:rPr>
        <w:lastRenderedPageBreak/>
        <w:t>Sistema  de Control Interno</w:t>
      </w:r>
    </w:p>
    <w:tbl>
      <w:tblPr>
        <w:tblW w:w="14567" w:type="dxa"/>
        <w:tblLayout w:type="fixed"/>
        <w:tblLook w:val="0000" w:firstRow="0" w:lastRow="0" w:firstColumn="0" w:lastColumn="0" w:noHBand="0" w:noVBand="0"/>
      </w:tblPr>
      <w:tblGrid>
        <w:gridCol w:w="739"/>
        <w:gridCol w:w="4047"/>
        <w:gridCol w:w="3827"/>
        <w:gridCol w:w="2127"/>
        <w:gridCol w:w="1842"/>
        <w:gridCol w:w="1985"/>
      </w:tblGrid>
      <w:tr w:rsidR="005D61E0" w:rsidRPr="00F66BE6" w:rsidTr="00F43DCC">
        <w:trPr>
          <w:tblHeader/>
        </w:trPr>
        <w:tc>
          <w:tcPr>
            <w:tcW w:w="4786"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bookmarkStart w:id="17" w:name="__RefHeading__93_741894121"/>
            <w:bookmarkEnd w:id="17"/>
            <w:r w:rsidRPr="00F66BE6">
              <w:rPr>
                <w:rFonts w:ascii="Arial" w:eastAsia="Trebuchet MS" w:hAnsi="Arial" w:cs="Arial"/>
                <w:sz w:val="22"/>
                <w:szCs w:val="22"/>
                <w:lang w:val="es-ES_tradnl"/>
              </w:rPr>
              <w:t xml:space="preserve">Capacidad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CAPACIDAD DE CONTROL</w:t>
            </w:r>
          </w:p>
        </w:tc>
      </w:tr>
      <w:tr w:rsidR="005D61E0" w:rsidRPr="00F66BE6" w:rsidTr="00F43DCC">
        <w:trPr>
          <w:tblHeader/>
        </w:trPr>
        <w:tc>
          <w:tcPr>
            <w:tcW w:w="4786"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CONTROL INTERNO</w:t>
            </w:r>
          </w:p>
        </w:tc>
      </w:tr>
      <w:tr w:rsidR="005D61E0" w:rsidRPr="00F66BE6" w:rsidTr="00F43DCC">
        <w:trPr>
          <w:tblHeader/>
        </w:trPr>
        <w:tc>
          <w:tcPr>
            <w:tcW w:w="4786"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79,31%</w:t>
            </w:r>
          </w:p>
        </w:tc>
      </w:tr>
      <w:tr w:rsidR="005D61E0" w:rsidRPr="00F66BE6" w:rsidTr="00F43DCC">
        <w:trPr>
          <w:tblHeader/>
        </w:trPr>
        <w:tc>
          <w:tcPr>
            <w:tcW w:w="4786"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MD</w:t>
            </w:r>
          </w:p>
        </w:tc>
      </w:tr>
      <w:tr w:rsidR="005D61E0" w:rsidRPr="00F66BE6" w:rsidTr="00F43DCC">
        <w:trPr>
          <w:tblHeader/>
        </w:trPr>
        <w:tc>
          <w:tcPr>
            <w:tcW w:w="4786"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RM</w:t>
            </w:r>
          </w:p>
        </w:tc>
      </w:tr>
      <w:tr w:rsidR="005D61E0" w:rsidRPr="00F66BE6" w:rsidTr="00F43DCC">
        <w:trPr>
          <w:tblHeader/>
        </w:trPr>
        <w:tc>
          <w:tcPr>
            <w:tcW w:w="4786"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38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184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blHeader/>
        </w:trPr>
        <w:tc>
          <w:tcPr>
            <w:tcW w:w="739" w:type="dxa"/>
            <w:vMerge w:val="restart"/>
            <w:tcBorders>
              <w:top w:val="single" w:sz="4" w:space="0" w:color="000000"/>
              <w:left w:val="single" w:sz="4" w:space="0" w:color="000000"/>
            </w:tcBorders>
            <w:shd w:val="clear" w:color="auto" w:fill="BFBFBF"/>
            <w:vAlign w:val="center"/>
          </w:tcPr>
          <w:p w:rsidR="005D61E0" w:rsidRPr="00F66BE6" w:rsidRDefault="005D61E0" w:rsidP="00FC64D2">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4047" w:type="dxa"/>
            <w:vMerge w:val="restart"/>
            <w:tcBorders>
              <w:top w:val="single" w:sz="4" w:space="0" w:color="000000"/>
              <w:left w:val="single" w:sz="4" w:space="0" w:color="000000"/>
              <w:right w:val="single" w:sz="4" w:space="0" w:color="000000"/>
            </w:tcBorders>
            <w:shd w:val="clear" w:color="auto" w:fill="BFBFBF"/>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3827" w:type="dxa"/>
            <w:vMerge w:val="restart"/>
            <w:tcBorders>
              <w:top w:val="single" w:sz="4" w:space="0" w:color="000000"/>
              <w:lef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2127"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184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w:t>
            </w:r>
          </w:p>
        </w:tc>
      </w:tr>
      <w:tr w:rsidR="005D61E0" w:rsidRPr="00F66BE6" w:rsidTr="00F43DCC">
        <w:trPr>
          <w:tblHeader/>
        </w:trPr>
        <w:tc>
          <w:tcPr>
            <w:tcW w:w="739" w:type="dxa"/>
            <w:vMerge/>
            <w:tcBorders>
              <w:left w:val="single" w:sz="4" w:space="0" w:color="000000"/>
              <w:bottom w:val="single" w:sz="4" w:space="0" w:color="000000"/>
            </w:tcBorders>
            <w:shd w:val="clear" w:color="auto" w:fill="BFBFBF"/>
            <w:vAlign w:val="center"/>
          </w:tcPr>
          <w:p w:rsidR="005D61E0" w:rsidRPr="00F66BE6" w:rsidRDefault="005D61E0" w:rsidP="00FC64D2">
            <w:pPr>
              <w:pStyle w:val="IndexHeading"/>
              <w:snapToGrid w:val="0"/>
              <w:rPr>
                <w:rFonts w:ascii="Arial" w:eastAsia="Trebuchet MS" w:hAnsi="Arial" w:cs="Arial"/>
                <w:b/>
                <w:sz w:val="22"/>
                <w:szCs w:val="22"/>
                <w:lang w:val="es-ES_tradnl"/>
              </w:rPr>
            </w:pPr>
          </w:p>
        </w:tc>
        <w:tc>
          <w:tcPr>
            <w:tcW w:w="4047" w:type="dxa"/>
            <w:vMerge/>
            <w:tcBorders>
              <w:left w:val="single" w:sz="4" w:space="0" w:color="000000"/>
              <w:bottom w:val="single" w:sz="4" w:space="0" w:color="000000"/>
              <w:right w:val="single" w:sz="4" w:space="0" w:color="000000"/>
            </w:tcBorders>
            <w:shd w:val="clear" w:color="auto" w:fill="BFBFBF"/>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3827" w:type="dxa"/>
            <w:vMerge/>
            <w:tcBorders>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4</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 No está previsto que los empleados declaren la existencia o inexistencia de conflictos de interés al momento de su ingreso y por los menos una vez cada año</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poseen conocimiento y experiencia para la preparación de estos instrumentos y no poseen recursos para contratar su preparación</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Formalizar procedimientos para que los empleados certifiquen el conocimiento y entendimiento del código de conducta en el momento de su ingreso y por lo menos una vez cada año.</w:t>
            </w:r>
          </w:p>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Certificar procedimientos para que los empleados declaren la existencia o inexistencia de conflictos de interés al momento de su ingreso y por lo menos una vez cada año</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7</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disponen de informes o equivalentes donde se evalúe la existencia del ambiente de control y que se propongan medidas para su mejoramiento del mismo</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poseen conocimiento y experiencia para la preparación de estos instrumentos y no poseen recursos para contratar su preparación</w:t>
            </w:r>
          </w:p>
        </w:tc>
        <w:tc>
          <w:tcPr>
            <w:tcW w:w="595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Diseñar y formalizar normas y procedimientos que contribuyan a la eficiencia, eficacia y trasparencia operacional.</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10</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existe una identificación clara de la relación entre la planificación y la programación de actividades del OE</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están desarrollados ni interconectados los sistemas de Planificación, Programación, Control de Gestión y Seguimiento</w:t>
            </w:r>
          </w:p>
        </w:tc>
        <w:tc>
          <w:tcPr>
            <w:tcW w:w="595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Diseñar procedimientos que permitan: (i) preparar programas operativos articulados con la planeación estratégica, (ii) verificar los resultados contra lo programado, (iv) facilitar que el personal conozca sus responsabilidades por el logro de objetivos y metas cuando no hayan participado en su diseño</w:t>
            </w:r>
          </w:p>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p>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24</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No se han previsto mecanismo para que el personal realice auto evaluaciones periódicas del funcionamiento de los controles correspondientes a sus áreas de </w:t>
            </w:r>
            <w:r w:rsidRPr="00F66BE6">
              <w:rPr>
                <w:rFonts w:ascii="Arial" w:eastAsia="Trebuchet MS" w:hAnsi="Arial" w:cs="Arial"/>
                <w:sz w:val="22"/>
                <w:szCs w:val="22"/>
                <w:lang w:val="es-ES_tradnl"/>
              </w:rPr>
              <w:lastRenderedPageBreak/>
              <w:t>responsabilidad</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lastRenderedPageBreak/>
              <w:t xml:space="preserve">No poseen conocimiento y experiencia para la preparación de estos instrumentos y no poseen recursos para contratar su preparación </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Estimular la práctica de autoevaluaciones, por parte de la Alta Gerencia y del personal que participa en los procesos, promoviendo un alto grado de adhesión a normas y procedimientos de control, asegurando un alto grado de trasparencia y efectividad en la entidad.</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lastRenderedPageBreak/>
              <w:t>25</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No se ha formalizado la responsabilidad y acciones relacionados con la recepción, evaluación y trámite de las iniciativas de los empleados, con relación al SCI</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No poseen conocimiento y experiencia para la preparación de estos instrumentos y no poseen recursos para contratar su preparación</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Contratar el personal idóneo para desempeñar la función de Auditoria Interna</w:t>
            </w:r>
          </w:p>
        </w:tc>
      </w:tr>
      <w:tr w:rsidR="005D61E0" w:rsidRPr="00F66BE6" w:rsidTr="00F43DCC">
        <w:tc>
          <w:tcPr>
            <w:tcW w:w="739"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pStyle w:val="IndexHeading"/>
              <w:snapToGrid w:val="0"/>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28</w:t>
            </w:r>
          </w:p>
        </w:tc>
        <w:tc>
          <w:tcPr>
            <w:tcW w:w="4047" w:type="dxa"/>
            <w:tcBorders>
              <w:top w:val="single" w:sz="4" w:space="0" w:color="000000"/>
              <w:left w:val="single" w:sz="4" w:space="0" w:color="000000"/>
              <w:bottom w:val="single" w:sz="4" w:space="0" w:color="000000"/>
              <w:right w:val="single" w:sz="4" w:space="0" w:color="000000"/>
            </w:tcBorders>
            <w:shd w:val="clear" w:color="auto" w:fill="auto"/>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Los niveles de responsabilidad y autoridad no están satisfechos con los servicios que reciben de AI</w:t>
            </w:r>
          </w:p>
        </w:tc>
        <w:tc>
          <w:tcPr>
            <w:tcW w:w="3827"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22"/>
                <w:szCs w:val="22"/>
                <w:lang w:val="es-ES_tradnl"/>
              </w:rPr>
            </w:pPr>
            <w:r w:rsidRPr="00F66BE6">
              <w:rPr>
                <w:rFonts w:ascii="Arial" w:eastAsia="Trebuchet MS" w:hAnsi="Arial" w:cs="Arial"/>
                <w:sz w:val="22"/>
                <w:szCs w:val="22"/>
                <w:lang w:val="es-ES_tradnl"/>
              </w:rPr>
              <w:t>El personal contratado no posee la idoneidad requerida para desempeñar la función de AI</w:t>
            </w:r>
          </w:p>
        </w:tc>
        <w:tc>
          <w:tcPr>
            <w:tcW w:w="595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center"/>
              <w:rPr>
                <w:rFonts w:ascii="Arial" w:eastAsia="Trebuchet MS" w:hAnsi="Arial" w:cs="Arial"/>
                <w:sz w:val="22"/>
                <w:szCs w:val="22"/>
                <w:lang w:val="es-ES_tradnl"/>
              </w:rPr>
            </w:pPr>
            <w:r w:rsidRPr="00F66BE6">
              <w:rPr>
                <w:rFonts w:ascii="Arial" w:eastAsia="Trebuchet MS" w:hAnsi="Arial" w:cs="Arial"/>
                <w:sz w:val="22"/>
                <w:szCs w:val="22"/>
                <w:lang w:val="es-ES_tradnl"/>
              </w:rPr>
              <w:t>Contratar el personal idóneo para desempeñar la función de Auditoria Interna</w:t>
            </w:r>
          </w:p>
        </w:tc>
      </w:tr>
    </w:tbl>
    <w:p w:rsidR="00FC64D2" w:rsidRPr="00F66BE6" w:rsidRDefault="00FC64D2" w:rsidP="005D61E0">
      <w:pPr>
        <w:spacing w:line="276" w:lineRule="auto"/>
        <w:rPr>
          <w:rFonts w:ascii="Arial" w:hAnsi="Arial" w:cs="Arial"/>
          <w:sz w:val="22"/>
          <w:szCs w:val="22"/>
          <w:lang w:val="es-MX"/>
        </w:rPr>
      </w:pPr>
    </w:p>
    <w:p w:rsidR="00F66BE6" w:rsidRPr="00F66BE6" w:rsidRDefault="00F66BE6" w:rsidP="005D61E0">
      <w:pPr>
        <w:spacing w:line="276" w:lineRule="auto"/>
        <w:rPr>
          <w:rFonts w:ascii="Arial" w:hAnsi="Arial" w:cs="Arial"/>
          <w:b/>
          <w:sz w:val="22"/>
          <w:szCs w:val="22"/>
        </w:rPr>
      </w:pPr>
    </w:p>
    <w:p w:rsidR="005D61E0" w:rsidRPr="00F66BE6" w:rsidRDefault="005D61E0" w:rsidP="005D61E0">
      <w:pPr>
        <w:spacing w:line="276" w:lineRule="auto"/>
        <w:rPr>
          <w:rFonts w:ascii="Arial" w:hAnsi="Arial" w:cs="Arial"/>
          <w:b/>
          <w:sz w:val="22"/>
          <w:szCs w:val="22"/>
        </w:rPr>
      </w:pPr>
      <w:r w:rsidRPr="00F66BE6">
        <w:rPr>
          <w:rFonts w:ascii="Arial" w:hAnsi="Arial" w:cs="Arial"/>
          <w:b/>
          <w:sz w:val="22"/>
          <w:szCs w:val="22"/>
        </w:rPr>
        <w:t>Sistema de Control Externo</w:t>
      </w:r>
    </w:p>
    <w:tbl>
      <w:tblPr>
        <w:tblW w:w="14743" w:type="dxa"/>
        <w:tblInd w:w="-176" w:type="dxa"/>
        <w:tblLayout w:type="fixed"/>
        <w:tblLook w:val="0000" w:firstRow="0" w:lastRow="0" w:firstColumn="0" w:lastColumn="0" w:noHBand="0" w:noVBand="0"/>
      </w:tblPr>
      <w:tblGrid>
        <w:gridCol w:w="851"/>
        <w:gridCol w:w="3686"/>
        <w:gridCol w:w="4252"/>
        <w:gridCol w:w="1985"/>
        <w:gridCol w:w="2126"/>
        <w:gridCol w:w="1843"/>
      </w:tblGrid>
      <w:tr w:rsidR="005D61E0" w:rsidRPr="00F66BE6" w:rsidTr="00F43DCC">
        <w:trPr>
          <w:trHeight w:val="288"/>
        </w:trPr>
        <w:tc>
          <w:tcPr>
            <w:tcW w:w="453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bookmarkStart w:id="18" w:name="__RefHeading__95_741894121"/>
            <w:bookmarkEnd w:id="18"/>
            <w:r w:rsidRPr="00F66BE6">
              <w:rPr>
                <w:rFonts w:ascii="Arial" w:eastAsia="Trebuchet MS" w:hAnsi="Arial" w:cs="Arial"/>
                <w:sz w:val="22"/>
                <w:szCs w:val="22"/>
                <w:lang w:val="es-ES_tradnl"/>
              </w:rPr>
              <w:t xml:space="preserve">Capacidad </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CAPACIDAD DE CONTROL</w:t>
            </w:r>
          </w:p>
        </w:tc>
      </w:tr>
      <w:tr w:rsidR="005D61E0" w:rsidRPr="00F66BE6" w:rsidTr="00F43DCC">
        <w:trPr>
          <w:trHeight w:val="288"/>
        </w:trPr>
        <w:tc>
          <w:tcPr>
            <w:tcW w:w="453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Cuestionario </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CONTROL EXTERNO</w:t>
            </w:r>
          </w:p>
        </w:tc>
      </w:tr>
      <w:tr w:rsidR="005D61E0" w:rsidRPr="00F66BE6" w:rsidTr="00F43DCC">
        <w:trPr>
          <w:trHeight w:val="288"/>
        </w:trPr>
        <w:tc>
          <w:tcPr>
            <w:tcW w:w="453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Calificación</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100%</w:t>
            </w:r>
          </w:p>
        </w:tc>
      </w:tr>
      <w:tr w:rsidR="005D61E0" w:rsidRPr="00F66BE6" w:rsidTr="00F43DCC">
        <w:trPr>
          <w:trHeight w:val="288"/>
        </w:trPr>
        <w:tc>
          <w:tcPr>
            <w:tcW w:w="453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Desarrollo </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MD</w:t>
            </w:r>
          </w:p>
        </w:tc>
      </w:tr>
      <w:tr w:rsidR="005D61E0" w:rsidRPr="00F66BE6" w:rsidTr="00F43DCC">
        <w:trPr>
          <w:trHeight w:val="288"/>
        </w:trPr>
        <w:tc>
          <w:tcPr>
            <w:tcW w:w="4537" w:type="dxa"/>
            <w:gridSpan w:val="2"/>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 xml:space="preserve">Nivel de Riesgo </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rPr>
                <w:rFonts w:ascii="Arial" w:eastAsia="Trebuchet MS" w:hAnsi="Arial" w:cs="Arial"/>
                <w:sz w:val="22"/>
                <w:szCs w:val="22"/>
                <w:lang w:val="es-ES_tradnl"/>
              </w:rPr>
            </w:pPr>
            <w:r w:rsidRPr="00F66BE6">
              <w:rPr>
                <w:rFonts w:ascii="Arial" w:eastAsia="Trebuchet MS" w:hAnsi="Arial" w:cs="Arial"/>
                <w:sz w:val="22"/>
                <w:szCs w:val="22"/>
                <w:lang w:val="es-ES_tradnl"/>
              </w:rPr>
              <w:t>RM</w:t>
            </w:r>
          </w:p>
        </w:tc>
      </w:tr>
      <w:tr w:rsidR="005D61E0" w:rsidRPr="00F66BE6" w:rsidTr="00F43DCC">
        <w:trPr>
          <w:trHeight w:val="868"/>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CONVENCIONES</w:t>
            </w:r>
          </w:p>
        </w:tc>
        <w:tc>
          <w:tcPr>
            <w:tcW w:w="425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 RIESGO ALTO</w:t>
            </w:r>
          </w:p>
        </w:tc>
        <w:tc>
          <w:tcPr>
            <w:tcW w:w="1985"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 RIESGO SUBSTANCIAL</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III: RIESGO MEDIO</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IV: RIESGO BAJO</w:t>
            </w:r>
          </w:p>
        </w:tc>
      </w:tr>
      <w:tr w:rsidR="005D61E0" w:rsidRPr="00F66BE6" w:rsidTr="00F43DCC">
        <w:trPr>
          <w:trHeight w:val="288"/>
        </w:trPr>
        <w:tc>
          <w:tcPr>
            <w:tcW w:w="851" w:type="dxa"/>
            <w:vMerge w:val="restart"/>
            <w:tcBorders>
              <w:top w:val="single" w:sz="4" w:space="0" w:color="000000"/>
              <w:left w:val="single" w:sz="4" w:space="0" w:color="000000"/>
            </w:tcBorders>
            <w:shd w:val="clear" w:color="auto" w:fill="BFBFBF"/>
            <w:vAlign w:val="center"/>
          </w:tcPr>
          <w:p w:rsidR="005D61E0" w:rsidRPr="00F66BE6" w:rsidRDefault="005D61E0" w:rsidP="00FC64D2">
            <w:pPr>
              <w:pStyle w:val="IndexHeading"/>
              <w:snapToGrid w:val="0"/>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REF</w:t>
            </w:r>
          </w:p>
        </w:tc>
        <w:tc>
          <w:tcPr>
            <w:tcW w:w="3686" w:type="dxa"/>
            <w:vMerge w:val="restart"/>
            <w:tcBorders>
              <w:top w:val="single" w:sz="4" w:space="0" w:color="000000"/>
              <w:left w:val="single" w:sz="4" w:space="0" w:color="000000"/>
              <w:right w:val="single" w:sz="4" w:space="0" w:color="000000"/>
            </w:tcBorders>
            <w:shd w:val="clear" w:color="auto" w:fill="BFBFBF"/>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DEFICIENCIA</w:t>
            </w:r>
          </w:p>
        </w:tc>
        <w:tc>
          <w:tcPr>
            <w:tcW w:w="4252" w:type="dxa"/>
            <w:vMerge w:val="restart"/>
            <w:tcBorders>
              <w:top w:val="single" w:sz="4" w:space="0" w:color="000000"/>
              <w:lef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CAUSA</w:t>
            </w:r>
          </w:p>
        </w:tc>
        <w:tc>
          <w:tcPr>
            <w:tcW w:w="1985"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RIESGO</w:t>
            </w:r>
          </w:p>
        </w:tc>
        <w:tc>
          <w:tcPr>
            <w:tcW w:w="2126"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 xml:space="preserve">TIPO </w:t>
            </w: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rPr>
                <w:rFonts w:ascii="Arial" w:eastAsia="Trebuchet MS" w:hAnsi="Arial" w:cs="Arial"/>
                <w:b/>
                <w:sz w:val="22"/>
                <w:szCs w:val="22"/>
                <w:lang w:val="es-ES_tradnl"/>
              </w:rPr>
            </w:pPr>
            <w:r w:rsidRPr="00F66BE6">
              <w:rPr>
                <w:rFonts w:ascii="Arial" w:eastAsia="Trebuchet MS" w:hAnsi="Arial" w:cs="Arial"/>
                <w:b/>
                <w:sz w:val="22"/>
                <w:szCs w:val="22"/>
                <w:lang w:val="es-ES_tradnl"/>
              </w:rPr>
              <w:t>IV</w:t>
            </w:r>
          </w:p>
        </w:tc>
      </w:tr>
      <w:tr w:rsidR="005D61E0" w:rsidRPr="00F66BE6" w:rsidTr="00F43DCC">
        <w:trPr>
          <w:trHeight w:val="288"/>
        </w:trPr>
        <w:tc>
          <w:tcPr>
            <w:tcW w:w="851" w:type="dxa"/>
            <w:vMerge/>
            <w:tcBorders>
              <w:left w:val="single" w:sz="4" w:space="0" w:color="000000"/>
              <w:bottom w:val="single" w:sz="4" w:space="0" w:color="000000"/>
            </w:tcBorders>
            <w:shd w:val="clear" w:color="auto" w:fill="BFBFBF"/>
            <w:vAlign w:val="center"/>
          </w:tcPr>
          <w:p w:rsidR="005D61E0" w:rsidRPr="00F66BE6" w:rsidRDefault="005D61E0" w:rsidP="00FC64D2">
            <w:pPr>
              <w:pStyle w:val="IndexHeading"/>
              <w:snapToGrid w:val="0"/>
              <w:rPr>
                <w:rFonts w:ascii="Arial" w:eastAsia="Trebuchet MS" w:hAnsi="Arial" w:cs="Arial"/>
                <w:b/>
                <w:sz w:val="22"/>
                <w:szCs w:val="22"/>
                <w:lang w:val="es-ES_tradnl"/>
              </w:rPr>
            </w:pPr>
          </w:p>
        </w:tc>
        <w:tc>
          <w:tcPr>
            <w:tcW w:w="3686" w:type="dxa"/>
            <w:vMerge/>
            <w:tcBorders>
              <w:left w:val="single" w:sz="4" w:space="0" w:color="000000"/>
              <w:bottom w:val="single" w:sz="4" w:space="0" w:color="000000"/>
              <w:right w:val="single" w:sz="4" w:space="0" w:color="000000"/>
            </w:tcBorders>
            <w:shd w:val="clear" w:color="auto" w:fill="BFBFBF"/>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4252" w:type="dxa"/>
            <w:vMerge/>
            <w:tcBorders>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ACCIONES</w:t>
            </w:r>
          </w:p>
        </w:tc>
      </w:tr>
      <w:tr w:rsidR="005D61E0" w:rsidRPr="00F66BE6" w:rsidTr="00F43DCC">
        <w:trPr>
          <w:trHeight w:val="288"/>
        </w:trPr>
        <w:tc>
          <w:tcPr>
            <w:tcW w:w="851"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pStyle w:val="IndexHeading"/>
              <w:snapToGrid w:val="0"/>
              <w:rPr>
                <w:rFonts w:ascii="Arial" w:eastAsia="Trebuchet MS" w:hAnsi="Arial" w:cs="Arial"/>
                <w:b/>
                <w:sz w:val="22"/>
                <w:szCs w:val="22"/>
                <w:lang w:val="es-ES_tradnl"/>
              </w:rPr>
            </w:pPr>
          </w:p>
        </w:tc>
        <w:tc>
          <w:tcPr>
            <w:tcW w:w="3686" w:type="dxa"/>
            <w:tcBorders>
              <w:top w:val="single" w:sz="4" w:space="0" w:color="000000"/>
              <w:left w:val="single" w:sz="4" w:space="0" w:color="000000"/>
              <w:bottom w:val="single" w:sz="4" w:space="0" w:color="000000"/>
              <w:right w:val="single" w:sz="4" w:space="0" w:color="000000"/>
            </w:tcBorders>
            <w:shd w:val="clear" w:color="auto" w:fill="BFBFBF"/>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4252" w:type="dxa"/>
            <w:tcBorders>
              <w:top w:val="single" w:sz="4" w:space="0" w:color="000000"/>
              <w:left w:val="single" w:sz="4" w:space="0" w:color="000000"/>
              <w:bottom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5D61E0" w:rsidRPr="00F66BE6" w:rsidRDefault="005D61E0" w:rsidP="00FC64D2">
            <w:pPr>
              <w:snapToGrid w:val="0"/>
              <w:spacing w:before="0" w:after="0" w:line="240" w:lineRule="auto"/>
              <w:jc w:val="center"/>
              <w:rPr>
                <w:rFonts w:ascii="Arial" w:eastAsia="Trebuchet MS" w:hAnsi="Arial" w:cs="Arial"/>
                <w:b/>
                <w:sz w:val="22"/>
                <w:szCs w:val="22"/>
                <w:lang w:val="es-ES_tradnl"/>
              </w:rPr>
            </w:pPr>
            <w:r w:rsidRPr="00F66BE6">
              <w:rPr>
                <w:rFonts w:ascii="Arial" w:eastAsia="Trebuchet MS" w:hAnsi="Arial" w:cs="Arial"/>
                <w:b/>
                <w:sz w:val="22"/>
                <w:szCs w:val="22"/>
                <w:lang w:val="es-ES_tradnl"/>
              </w:rPr>
              <w:t>Ninguna</w:t>
            </w:r>
          </w:p>
        </w:tc>
      </w:tr>
    </w:tbl>
    <w:p w:rsidR="005D61E0" w:rsidRPr="00F66BE6" w:rsidRDefault="005D61E0" w:rsidP="00964284">
      <w:pPr>
        <w:spacing w:before="0" w:after="0" w:line="240" w:lineRule="auto"/>
        <w:rPr>
          <w:rFonts w:ascii="Arial" w:hAnsi="Arial" w:cs="Arial"/>
          <w:b/>
        </w:rPr>
      </w:pPr>
      <w:bookmarkStart w:id="19" w:name="_Toc395776227"/>
      <w:r w:rsidRPr="00F66BE6">
        <w:rPr>
          <w:rFonts w:ascii="Arial" w:hAnsi="Arial" w:cs="Arial"/>
          <w:b/>
        </w:rPr>
        <w:lastRenderedPageBreak/>
        <w:t>Plan de Fortalecimiento Institucional</w:t>
      </w:r>
      <w:bookmarkEnd w:id="19"/>
    </w:p>
    <w:tbl>
      <w:tblPr>
        <w:tblW w:w="15310" w:type="dxa"/>
        <w:tblInd w:w="-601" w:type="dxa"/>
        <w:tblLayout w:type="fixed"/>
        <w:tblLook w:val="0000" w:firstRow="0" w:lastRow="0" w:firstColumn="0" w:lastColumn="0" w:noHBand="0" w:noVBand="0"/>
      </w:tblPr>
      <w:tblGrid>
        <w:gridCol w:w="1843"/>
        <w:gridCol w:w="5245"/>
        <w:gridCol w:w="4111"/>
        <w:gridCol w:w="1984"/>
        <w:gridCol w:w="2127"/>
      </w:tblGrid>
      <w:tr w:rsidR="00964284" w:rsidRPr="00F66BE6" w:rsidTr="00964284">
        <w:trPr>
          <w:tblHeader/>
        </w:trPr>
        <w:tc>
          <w:tcPr>
            <w:tcW w:w="1843" w:type="dxa"/>
            <w:tcBorders>
              <w:top w:val="single" w:sz="4" w:space="0" w:color="000000"/>
              <w:left w:val="single" w:sz="4" w:space="0" w:color="000000"/>
              <w:bottom w:val="single" w:sz="4" w:space="0" w:color="000000"/>
            </w:tcBorders>
            <w:shd w:val="clear" w:color="auto" w:fill="D9D9D9"/>
            <w:vAlign w:val="center"/>
          </w:tcPr>
          <w:p w:rsidR="005D61E0" w:rsidRPr="00F66BE6" w:rsidRDefault="005D61E0" w:rsidP="00FC64D2">
            <w:pPr>
              <w:snapToGrid w:val="0"/>
              <w:spacing w:line="240" w:lineRule="auto"/>
              <w:jc w:val="center"/>
              <w:rPr>
                <w:rFonts w:ascii="Arial" w:hAnsi="Arial" w:cs="Arial"/>
                <w:b/>
                <w:sz w:val="18"/>
                <w:szCs w:val="18"/>
                <w:lang w:val="es-ES_tradnl"/>
              </w:rPr>
            </w:pPr>
            <w:r w:rsidRPr="00F66BE6">
              <w:rPr>
                <w:rFonts w:ascii="Arial" w:hAnsi="Arial" w:cs="Arial"/>
                <w:b/>
                <w:sz w:val="18"/>
                <w:szCs w:val="18"/>
                <w:lang w:val="es-ES_tradnl"/>
              </w:rPr>
              <w:t>REF</w:t>
            </w:r>
          </w:p>
        </w:tc>
        <w:tc>
          <w:tcPr>
            <w:tcW w:w="5245" w:type="dxa"/>
            <w:tcBorders>
              <w:top w:val="single" w:sz="4" w:space="0" w:color="000000"/>
              <w:left w:val="single" w:sz="4" w:space="0" w:color="000000"/>
              <w:bottom w:val="single" w:sz="4" w:space="0" w:color="000000"/>
            </w:tcBorders>
            <w:shd w:val="clear" w:color="auto" w:fill="D9D9D9"/>
            <w:vAlign w:val="center"/>
          </w:tcPr>
          <w:p w:rsidR="005D61E0" w:rsidRPr="00F66BE6" w:rsidRDefault="005D61E0" w:rsidP="00FC64D2">
            <w:pPr>
              <w:snapToGrid w:val="0"/>
              <w:spacing w:line="240" w:lineRule="auto"/>
              <w:jc w:val="center"/>
              <w:rPr>
                <w:rFonts w:ascii="Arial" w:hAnsi="Arial" w:cs="Arial"/>
                <w:b/>
                <w:sz w:val="18"/>
                <w:szCs w:val="18"/>
                <w:lang w:val="es-ES_tradnl"/>
              </w:rPr>
            </w:pPr>
            <w:r w:rsidRPr="00F66BE6">
              <w:rPr>
                <w:rFonts w:ascii="Arial" w:hAnsi="Arial" w:cs="Arial"/>
                <w:b/>
                <w:sz w:val="18"/>
                <w:szCs w:val="18"/>
                <w:lang w:val="es-ES_tradnl"/>
              </w:rPr>
              <w:t>DEFICIENCIA</w:t>
            </w:r>
          </w:p>
        </w:tc>
        <w:tc>
          <w:tcPr>
            <w:tcW w:w="41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D61E0" w:rsidRPr="00F66BE6" w:rsidRDefault="005D61E0" w:rsidP="00FC64D2">
            <w:pPr>
              <w:snapToGrid w:val="0"/>
              <w:spacing w:line="240" w:lineRule="auto"/>
              <w:jc w:val="center"/>
              <w:rPr>
                <w:rFonts w:ascii="Arial" w:hAnsi="Arial" w:cs="Arial"/>
                <w:b/>
                <w:sz w:val="18"/>
                <w:szCs w:val="18"/>
                <w:lang w:val="es-ES_tradnl"/>
              </w:rPr>
            </w:pPr>
            <w:r w:rsidRPr="00F66BE6">
              <w:rPr>
                <w:rFonts w:ascii="Arial" w:hAnsi="Arial" w:cs="Arial"/>
                <w:b/>
                <w:sz w:val="18"/>
                <w:szCs w:val="18"/>
                <w:lang w:val="es-ES_tradnl"/>
              </w:rPr>
              <w:t>ACCIONES RECOMENDADAS</w:t>
            </w:r>
          </w:p>
        </w:tc>
        <w:tc>
          <w:tcPr>
            <w:tcW w:w="1984" w:type="dxa"/>
            <w:tcBorders>
              <w:top w:val="single" w:sz="4" w:space="0" w:color="000000"/>
              <w:left w:val="single" w:sz="4" w:space="0" w:color="000000"/>
              <w:bottom w:val="single" w:sz="4" w:space="0" w:color="000000"/>
            </w:tcBorders>
            <w:shd w:val="clear" w:color="auto" w:fill="D9D9D9"/>
            <w:vAlign w:val="center"/>
          </w:tcPr>
          <w:p w:rsidR="005D61E0" w:rsidRPr="00F66BE6" w:rsidRDefault="005D61E0" w:rsidP="00FC64D2">
            <w:pPr>
              <w:snapToGrid w:val="0"/>
              <w:spacing w:line="240" w:lineRule="auto"/>
              <w:jc w:val="center"/>
              <w:rPr>
                <w:rFonts w:ascii="Arial" w:hAnsi="Arial" w:cs="Arial"/>
                <w:b/>
                <w:sz w:val="18"/>
                <w:szCs w:val="18"/>
                <w:lang w:val="es-ES_tradnl"/>
              </w:rPr>
            </w:pPr>
            <w:r w:rsidRPr="00F66BE6">
              <w:rPr>
                <w:rFonts w:ascii="Arial" w:hAnsi="Arial" w:cs="Arial"/>
                <w:b/>
                <w:sz w:val="18"/>
                <w:szCs w:val="18"/>
                <w:lang w:val="es-ES_tradnl"/>
              </w:rPr>
              <w:t>RESPONSABLE</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D61E0" w:rsidRPr="00F66BE6" w:rsidRDefault="005D61E0" w:rsidP="00FC64D2">
            <w:pPr>
              <w:snapToGrid w:val="0"/>
              <w:spacing w:line="240" w:lineRule="auto"/>
              <w:jc w:val="center"/>
              <w:rPr>
                <w:rFonts w:ascii="Arial" w:hAnsi="Arial" w:cs="Arial"/>
                <w:b/>
                <w:sz w:val="18"/>
                <w:szCs w:val="18"/>
                <w:lang w:val="es-ES_tradnl"/>
              </w:rPr>
            </w:pPr>
            <w:r w:rsidRPr="00F66BE6">
              <w:rPr>
                <w:rFonts w:ascii="Arial" w:hAnsi="Arial" w:cs="Arial"/>
                <w:b/>
                <w:sz w:val="18"/>
                <w:szCs w:val="18"/>
                <w:lang w:val="es-ES_tradnl"/>
              </w:rPr>
              <w:t>INDICADORES</w:t>
            </w:r>
          </w:p>
        </w:tc>
      </w:tr>
      <w:tr w:rsidR="00964284" w:rsidRPr="00F66BE6" w:rsidTr="00964284">
        <w:tc>
          <w:tcPr>
            <w:tcW w:w="1843" w:type="dxa"/>
            <w:tcBorders>
              <w:top w:val="single" w:sz="4" w:space="0" w:color="000000"/>
              <w:left w:val="single" w:sz="4" w:space="0" w:color="000000"/>
              <w:bottom w:val="single" w:sz="4" w:space="0" w:color="000000"/>
            </w:tcBorders>
            <w:shd w:val="clear" w:color="auto" w:fill="auto"/>
            <w:vAlign w:val="center"/>
          </w:tcPr>
          <w:p w:rsidR="001B1439" w:rsidRPr="00F66BE6" w:rsidRDefault="001B1439" w:rsidP="00C34005">
            <w:pPr>
              <w:snapToGrid w:val="0"/>
              <w:spacing w:before="0" w:after="0" w:line="240" w:lineRule="auto"/>
              <w:jc w:val="center"/>
              <w:rPr>
                <w:rFonts w:ascii="Arial" w:hAnsi="Arial" w:cs="Arial"/>
                <w:b/>
                <w:sz w:val="4"/>
                <w:szCs w:val="18"/>
                <w:lang w:val="es-ES_tradnl"/>
              </w:rPr>
            </w:pPr>
          </w:p>
        </w:tc>
        <w:tc>
          <w:tcPr>
            <w:tcW w:w="5245" w:type="dxa"/>
            <w:tcBorders>
              <w:top w:val="single" w:sz="4" w:space="0" w:color="000000"/>
              <w:bottom w:val="single" w:sz="4" w:space="0" w:color="000000"/>
            </w:tcBorders>
            <w:shd w:val="clear" w:color="auto" w:fill="auto"/>
            <w:vAlign w:val="center"/>
          </w:tcPr>
          <w:p w:rsidR="001B1439" w:rsidRPr="00F66BE6" w:rsidRDefault="001B1439" w:rsidP="00C34005">
            <w:pPr>
              <w:snapToGrid w:val="0"/>
              <w:spacing w:before="0" w:after="0" w:line="240" w:lineRule="auto"/>
              <w:jc w:val="center"/>
              <w:rPr>
                <w:rFonts w:ascii="Arial" w:hAnsi="Arial" w:cs="Arial"/>
                <w:b/>
                <w:sz w:val="4"/>
                <w:szCs w:val="18"/>
                <w:lang w:val="es-ES_tradnl"/>
              </w:rPr>
            </w:pPr>
          </w:p>
        </w:tc>
        <w:tc>
          <w:tcPr>
            <w:tcW w:w="4111" w:type="dxa"/>
            <w:tcBorders>
              <w:top w:val="single" w:sz="4" w:space="0" w:color="000000"/>
              <w:bottom w:val="single" w:sz="4" w:space="0" w:color="000000"/>
            </w:tcBorders>
            <w:shd w:val="clear" w:color="auto" w:fill="auto"/>
            <w:vAlign w:val="center"/>
          </w:tcPr>
          <w:p w:rsidR="001B1439" w:rsidRPr="00F66BE6" w:rsidRDefault="001B1439" w:rsidP="00C34005">
            <w:pPr>
              <w:snapToGrid w:val="0"/>
              <w:spacing w:before="0" w:after="0" w:line="240" w:lineRule="auto"/>
              <w:jc w:val="center"/>
              <w:rPr>
                <w:rFonts w:ascii="Arial" w:hAnsi="Arial" w:cs="Arial"/>
                <w:b/>
                <w:sz w:val="4"/>
                <w:szCs w:val="18"/>
                <w:lang w:val="es-ES_tradnl"/>
              </w:rPr>
            </w:pPr>
          </w:p>
        </w:tc>
        <w:tc>
          <w:tcPr>
            <w:tcW w:w="1984" w:type="dxa"/>
            <w:tcBorders>
              <w:top w:val="single" w:sz="4" w:space="0" w:color="000000"/>
              <w:bottom w:val="single" w:sz="4" w:space="0" w:color="000000"/>
            </w:tcBorders>
            <w:shd w:val="clear" w:color="auto" w:fill="auto"/>
            <w:vAlign w:val="center"/>
          </w:tcPr>
          <w:p w:rsidR="001B1439" w:rsidRPr="00F66BE6" w:rsidRDefault="001B1439" w:rsidP="00C34005">
            <w:pPr>
              <w:snapToGrid w:val="0"/>
              <w:spacing w:before="0" w:after="0" w:line="240" w:lineRule="auto"/>
              <w:jc w:val="center"/>
              <w:rPr>
                <w:rFonts w:ascii="Arial" w:hAnsi="Arial" w:cs="Arial"/>
                <w:b/>
                <w:sz w:val="4"/>
                <w:szCs w:val="18"/>
                <w:lang w:val="es-ES_tradnl"/>
              </w:rPr>
            </w:pPr>
          </w:p>
        </w:tc>
        <w:tc>
          <w:tcPr>
            <w:tcW w:w="2127" w:type="dxa"/>
            <w:tcBorders>
              <w:top w:val="single" w:sz="4" w:space="0" w:color="000000"/>
              <w:bottom w:val="single" w:sz="4" w:space="0" w:color="000000"/>
              <w:right w:val="single" w:sz="4" w:space="0" w:color="000000"/>
            </w:tcBorders>
            <w:shd w:val="clear" w:color="auto" w:fill="auto"/>
            <w:vAlign w:val="center"/>
          </w:tcPr>
          <w:p w:rsidR="001B1439" w:rsidRPr="00F66BE6" w:rsidRDefault="001B1439" w:rsidP="00C34005">
            <w:pPr>
              <w:snapToGrid w:val="0"/>
              <w:spacing w:before="0" w:after="0" w:line="240" w:lineRule="auto"/>
              <w:jc w:val="center"/>
              <w:rPr>
                <w:rFonts w:ascii="Arial" w:hAnsi="Arial" w:cs="Arial"/>
                <w:b/>
                <w:sz w:val="4"/>
                <w:szCs w:val="18"/>
                <w:lang w:val="es-ES_tradnl"/>
              </w:rPr>
            </w:pPr>
          </w:p>
        </w:tc>
      </w:tr>
      <w:tr w:rsidR="00964284" w:rsidRPr="00F66BE6" w:rsidTr="00964284">
        <w:tc>
          <w:tcPr>
            <w:tcW w:w="1843" w:type="dxa"/>
            <w:vMerge w:val="restart"/>
            <w:tcBorders>
              <w:top w:val="single" w:sz="4" w:space="0" w:color="000000"/>
              <w:left w:val="single" w:sz="4" w:space="0" w:color="000000"/>
            </w:tcBorders>
            <w:shd w:val="clear" w:color="auto" w:fill="D9D9D9"/>
            <w:vAlign w:val="center"/>
          </w:tcPr>
          <w:p w:rsidR="005D61E0" w:rsidRPr="00F66BE6" w:rsidRDefault="005D61E0" w:rsidP="00FC64D2">
            <w:pPr>
              <w:spacing w:before="0" w:after="0" w:line="240" w:lineRule="auto"/>
              <w:jc w:val="left"/>
              <w:rPr>
                <w:rFonts w:ascii="Arial" w:hAnsi="Arial" w:cs="Arial"/>
                <w:b/>
                <w:sz w:val="18"/>
                <w:szCs w:val="18"/>
              </w:rPr>
            </w:pPr>
            <w:r w:rsidRPr="00F66BE6">
              <w:rPr>
                <w:rFonts w:ascii="Arial" w:hAnsi="Arial" w:cs="Arial"/>
                <w:b/>
                <w:sz w:val="18"/>
                <w:szCs w:val="18"/>
              </w:rPr>
              <w:t>Sistema de Planificación y Programación de Actividades</w:t>
            </w:r>
          </w:p>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procedimientos formales para el control y seguimiento a la ejecución del POA</w:t>
            </w:r>
          </w:p>
        </w:tc>
        <w:tc>
          <w:tcPr>
            <w:tcW w:w="4111" w:type="dxa"/>
            <w:tcBorders>
              <w:top w:val="single" w:sz="4" w:space="0" w:color="000000"/>
              <w:left w:val="single" w:sz="4" w:space="0" w:color="000000"/>
              <w:bottom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Evaluar la necesidad de contratar servicios de consultoría para apoyar a la entidad en el diseño de procedimientos de planificación, y en la capacitación y preparación del POA.</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Vice Ministerio de Administración y Finanzas /UOC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POA institucional elaborado y socializado en un plazo no mayor de 6 meses</w:t>
            </w:r>
          </w:p>
        </w:tc>
      </w:tr>
      <w:tr w:rsidR="00964284" w:rsidRPr="00F66BE6" w:rsidTr="00964284">
        <w:tc>
          <w:tcPr>
            <w:tcW w:w="1843" w:type="dxa"/>
            <w:vMerge/>
            <w:tcBorders>
              <w:left w:val="single" w:sz="4" w:space="0" w:color="000000"/>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un diagrama ilustrativo del orden necesario e interdependencia de las actividades para alcanzar los objetivos</w:t>
            </w:r>
          </w:p>
        </w:tc>
        <w:tc>
          <w:tcPr>
            <w:tcW w:w="4111" w:type="dxa"/>
            <w:vMerge w:val="restart"/>
            <w:tcBorders>
              <w:top w:val="single" w:sz="4" w:space="0" w:color="000000"/>
              <w:left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Analizar los riesgos para la ejecución del POA y proponer acciones para prevenirlos o mitigarlos.</w:t>
            </w:r>
          </w:p>
        </w:tc>
        <w:tc>
          <w:tcPr>
            <w:tcW w:w="1984" w:type="dxa"/>
            <w:vMerge w:val="restart"/>
            <w:tcBorders>
              <w:top w:val="single" w:sz="4" w:space="0" w:color="000000"/>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Vice Ministerio de Administración y Finanzas /UOC</w:t>
            </w:r>
          </w:p>
        </w:tc>
        <w:tc>
          <w:tcPr>
            <w:tcW w:w="2127" w:type="dxa"/>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 xml:space="preserve">POA estructurado de acuerdo a la Matriz de Riesgo en un plazo no mayor de 6 meses </w:t>
            </w:r>
          </w:p>
        </w:tc>
      </w:tr>
      <w:tr w:rsidR="00964284" w:rsidRPr="00F66BE6" w:rsidTr="00964284">
        <w:tc>
          <w:tcPr>
            <w:tcW w:w="1843" w:type="dxa"/>
            <w:vMerge/>
            <w:tcBorders>
              <w:left w:val="single" w:sz="4" w:space="0" w:color="000000"/>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POA no establece los supuestos para el éxito de la programación, y las acciones necesari</w:t>
            </w:r>
            <w:r w:rsidR="00FC64D2" w:rsidRPr="00F66BE6">
              <w:rPr>
                <w:rFonts w:ascii="Arial" w:eastAsia="Trebuchet MS" w:hAnsi="Arial" w:cs="Arial"/>
                <w:sz w:val="18"/>
                <w:szCs w:val="18"/>
                <w:lang w:val="es-ES_tradnl"/>
              </w:rPr>
              <w:t>as para prevenir dichos riesgos</w:t>
            </w:r>
          </w:p>
        </w:tc>
        <w:tc>
          <w:tcPr>
            <w:tcW w:w="4111" w:type="dxa"/>
            <w:vMerge/>
            <w:tcBorders>
              <w:left w:val="single" w:sz="4" w:space="0" w:color="000000"/>
              <w:bottom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000000"/>
              <w:bottom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se formalizaron acciones correctivas, para los incumplimientos, con miras a mejorar la eficacia</w:t>
            </w:r>
          </w:p>
        </w:tc>
        <w:tc>
          <w:tcPr>
            <w:tcW w:w="4111" w:type="dxa"/>
            <w:tcBorders>
              <w:top w:val="single" w:sz="4" w:space="0" w:color="000000"/>
              <w:left w:val="single" w:sz="4" w:space="0" w:color="000000"/>
              <w:bottom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Definir políticas relacionadas con informes sobre el desempeño de la programación y las acciones correctivas correspondientes</w:t>
            </w:r>
          </w:p>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Vice Ministerio de Administración y Finanzas /UOC</w:t>
            </w:r>
          </w:p>
        </w:tc>
        <w:tc>
          <w:tcPr>
            <w:tcW w:w="2127" w:type="dxa"/>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val="restart"/>
            <w:tcBorders>
              <w:top w:val="single" w:sz="4" w:space="0" w:color="auto"/>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p w:rsidR="005D61E0" w:rsidRPr="00F66BE6" w:rsidRDefault="005D61E0" w:rsidP="00FC64D2">
            <w:pPr>
              <w:spacing w:before="0" w:after="0" w:line="240" w:lineRule="auto"/>
              <w:rPr>
                <w:rFonts w:ascii="Arial" w:hAnsi="Arial" w:cs="Arial"/>
                <w:b/>
                <w:sz w:val="18"/>
                <w:szCs w:val="18"/>
              </w:rPr>
            </w:pPr>
            <w:r w:rsidRPr="00F66BE6">
              <w:rPr>
                <w:rFonts w:ascii="Arial" w:hAnsi="Arial" w:cs="Arial"/>
                <w:b/>
                <w:sz w:val="18"/>
                <w:szCs w:val="18"/>
              </w:rPr>
              <w:t xml:space="preserve">Sistema </w:t>
            </w:r>
          </w:p>
          <w:p w:rsidR="005D61E0" w:rsidRPr="00F66BE6" w:rsidRDefault="005D61E0" w:rsidP="00964284">
            <w:pPr>
              <w:spacing w:before="0" w:after="0" w:line="240" w:lineRule="auto"/>
              <w:jc w:val="left"/>
              <w:rPr>
                <w:rFonts w:ascii="Arial" w:hAnsi="Arial" w:cs="Arial"/>
                <w:b/>
                <w:sz w:val="18"/>
                <w:szCs w:val="18"/>
              </w:rPr>
            </w:pPr>
            <w:r w:rsidRPr="00F66BE6">
              <w:rPr>
                <w:rFonts w:ascii="Arial" w:hAnsi="Arial" w:cs="Arial"/>
                <w:b/>
                <w:sz w:val="18"/>
                <w:szCs w:val="18"/>
              </w:rPr>
              <w:t>de Organización Administrativa</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un Manual de Organización (MO) o equivalente formalizado</w:t>
            </w:r>
          </w:p>
        </w:tc>
        <w:tc>
          <w:tcPr>
            <w:tcW w:w="4111" w:type="dxa"/>
            <w:vMerge w:val="restart"/>
            <w:tcBorders>
              <w:top w:val="single" w:sz="4" w:space="0" w:color="000000"/>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Diseñar un MO que detalle las responsabilidades y funciones, las líneas de autoridad, y las relaciones funcionales de la entidad, así como sus procedimientos y funciones, las líneas de autoridad, y las relaciones funcionales de la entidad, así como sus procedimientos de actualización y modificación.</w:t>
            </w:r>
          </w:p>
        </w:tc>
        <w:tc>
          <w:tcPr>
            <w:tcW w:w="1984" w:type="dxa"/>
            <w:vMerge w:val="restart"/>
            <w:tcBorders>
              <w:top w:val="single" w:sz="4" w:space="0" w:color="000000"/>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VAMF / O&amp;M</w:t>
            </w:r>
          </w:p>
        </w:tc>
        <w:tc>
          <w:tcPr>
            <w:tcW w:w="2127" w:type="dxa"/>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Manual de Organización vigente en un plazo no mayor de 6 meses</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964284">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existen procedimientos para la actualización y convalidación periódica del MO. Existen definidas unidades que en la práct</w:t>
            </w:r>
            <w:r w:rsidR="00FC64D2" w:rsidRPr="00F66BE6">
              <w:rPr>
                <w:rFonts w:ascii="Arial" w:eastAsia="Trebuchet MS" w:hAnsi="Arial" w:cs="Arial"/>
                <w:sz w:val="18"/>
                <w:szCs w:val="18"/>
                <w:lang w:val="es-ES_tradnl"/>
              </w:rPr>
              <w:t>ica no están en funcionamiento.</w:t>
            </w:r>
            <w:r w:rsidR="00964284" w:rsidRPr="00F66BE6">
              <w:rPr>
                <w:rFonts w:ascii="Arial" w:eastAsia="Trebuchet MS" w:hAnsi="Arial" w:cs="Arial"/>
                <w:sz w:val="18"/>
                <w:szCs w:val="18"/>
                <w:lang w:val="es-ES_tradnl"/>
              </w:rPr>
              <w:t xml:space="preserve"> </w:t>
            </w:r>
            <w:r w:rsidRPr="00F66BE6">
              <w:rPr>
                <w:rFonts w:ascii="Arial" w:eastAsia="Trebuchet MS" w:hAnsi="Arial" w:cs="Arial"/>
                <w:sz w:val="18"/>
                <w:szCs w:val="18"/>
                <w:lang w:val="es-ES_tradnl"/>
              </w:rPr>
              <w:t>Práctica no están en funcionamiento.</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MO  no incluye las funciones, responsabilidades y autoridad para el desempeño de cada cargo.</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Manual de Organización vigente en un plazo no mayor de 6 meses</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En el MO no se incluyó la descentralización y delegación de funciones a los niveles inferiores.</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existe segregación de funciones incompatibles en los siguientes procesos manuales.</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está prevista la divulgación del MO o equivalente al personal. De hecho, en las entrevistas realizadas se notó el desconocimiento de tales documentos.</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está previsto que cada empleado firme una constancia sobre su conocimiento y entendimiento de las funciones asignadas</w:t>
            </w:r>
          </w:p>
        </w:tc>
        <w:tc>
          <w:tcPr>
            <w:tcW w:w="4111" w:type="dxa"/>
            <w:vMerge/>
            <w:tcBorders>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Manual de Organización no está autorizado por la Máxima Autoridad Ejecutiva o equivalente</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Obtener aprobación formal de la Máxima Autoridad Ejecutiva o del nivel requerido</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O&amp;M</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Resolución puesta en vigencia del Manual de Organización</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Organigrama no incluye una descripción formal de las relaciones funcionales entre las áreas de desempeño. Específicamente no aparecen definidas las funciones.</w:t>
            </w:r>
          </w:p>
        </w:tc>
        <w:tc>
          <w:tcPr>
            <w:tcW w:w="4111" w:type="dxa"/>
            <w:vMerge w:val="restart"/>
            <w:tcBorders>
              <w:top w:val="single" w:sz="4" w:space="0" w:color="auto"/>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Ajustar el Organigrama con indicación especifica de los niveles operativos, de autoridad y supervisión y de asesoramiento o soporte las funciones en línea.</w:t>
            </w:r>
          </w:p>
        </w:tc>
        <w:tc>
          <w:tcPr>
            <w:tcW w:w="1984" w:type="dxa"/>
            <w:vMerge w:val="restart"/>
            <w:tcBorders>
              <w:top w:val="single" w:sz="4" w:space="0" w:color="000000"/>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O&amp;M</w:t>
            </w:r>
          </w:p>
        </w:tc>
        <w:tc>
          <w:tcPr>
            <w:tcW w:w="2127" w:type="dxa"/>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Organigrama ajustados de acuerdo a los requerimientos en 3 meses</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Organigrama no indica los niveles de autoridad y supervisión.</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Organigrama no indica los niveles de asesoramiento o staff</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El Organigrama no indica las líneas de comunicación </w:t>
            </w:r>
          </w:p>
        </w:tc>
        <w:tc>
          <w:tcPr>
            <w:tcW w:w="4111" w:type="dxa"/>
            <w:vMerge/>
            <w:tcBorders>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se han diseñado los perfiles de los cargos necesarios para el cumplimiento de las funciones previstas</w:t>
            </w:r>
          </w:p>
        </w:tc>
        <w:tc>
          <w:tcPr>
            <w:tcW w:w="4111" w:type="dxa"/>
            <w:vMerge w:val="restart"/>
            <w:tcBorders>
              <w:top w:val="single" w:sz="4" w:space="0" w:color="auto"/>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Diseñar los perfiles de los cargos de acuerdo con lo previsto en el esquema de organización de la entidad.</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Los perfiles de los cargos no han sido asociados con niveles de remuneración equivalente al valor del mercado</w:t>
            </w:r>
          </w:p>
        </w:tc>
        <w:tc>
          <w:tcPr>
            <w:tcW w:w="4111" w:type="dxa"/>
            <w:vMerge/>
            <w:tcBorders>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clima organizacional no es un reflejo de lo previsto en el MO. Durante las entrevistas, se registraron inconformidades por la forma de dirección, supervisión, remuneración, presuntas inequidades, etc. El clima organizacional responde a las necesidades más urgentes y es un reflejo de una estructura informal</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Establecer normas de comunicación, supervisión y autoevaluación</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Políticas elaboradas y aprobada que contemplen normas de comunicación, supervisión y auto evaluación en un plazo de 3 meses</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La falta de delegación de funciones impide la toma de decisiones oportunas y el cumplimiento de las responsabilidades básicas que le fueron asignadas a cada nivel</w:t>
            </w:r>
          </w:p>
        </w:tc>
        <w:tc>
          <w:tcPr>
            <w:tcW w:w="4111" w:type="dxa"/>
            <w:tcBorders>
              <w:top w:val="single" w:sz="4" w:space="0" w:color="auto"/>
              <w:left w:val="single" w:sz="4" w:space="0" w:color="000000"/>
              <w:bottom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Evaluar y modificar la asignación de funciones y responsabilidades y efectuar los ajustes correspondientes que permitan mayor agilidad y eficiencia en el marco de una ejecución descentralizada.</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tabs>
                <w:tab w:val="left" w:pos="2302"/>
              </w:tabs>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Procedimientos elaborados y con el marco legal vigente de aplicación en un plazo de no mayor de 2 meses</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auto"/>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El Organigrama del OE no fue diseñado de acuerdo con los requerimientos o  necesidades establecidas en el Marco Lógico y en el POA. </w:t>
            </w:r>
          </w:p>
        </w:tc>
        <w:tc>
          <w:tcPr>
            <w:tcW w:w="4111" w:type="dxa"/>
            <w:tcBorders>
              <w:top w:val="single" w:sz="4" w:space="0" w:color="000000"/>
              <w:left w:val="single" w:sz="4" w:space="0" w:color="000000"/>
              <w:bottom w:val="single" w:sz="4" w:space="0" w:color="000000"/>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Realizar los siguientes ajustes al Organigrama para asegurar que servirá de respaldo para la ejecución de las responsabilidades previstas en el POA</w:t>
            </w:r>
          </w:p>
        </w:tc>
        <w:tc>
          <w:tcPr>
            <w:tcW w:w="1984" w:type="dxa"/>
            <w:tcBorders>
              <w:top w:val="single" w:sz="4" w:space="0" w:color="000000"/>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Organigrama validado y actualizado en un plazo no mayor de 3 meses</w:t>
            </w:r>
          </w:p>
        </w:tc>
      </w:tr>
      <w:tr w:rsidR="00964284" w:rsidRPr="00F66BE6" w:rsidTr="00964284">
        <w:tc>
          <w:tcPr>
            <w:tcW w:w="1843" w:type="dxa"/>
            <w:vMerge/>
            <w:tcBorders>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000000"/>
              <w:left w:val="single" w:sz="4" w:space="0" w:color="auto"/>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Las Unidades Organizacionales no están en funcionamiento y con el personal previsto</w:t>
            </w:r>
          </w:p>
        </w:tc>
        <w:tc>
          <w:tcPr>
            <w:tcW w:w="4111" w:type="dxa"/>
            <w:tcBorders>
              <w:top w:val="single" w:sz="4" w:space="0" w:color="000000"/>
              <w:left w:val="single" w:sz="4" w:space="0" w:color="000000"/>
              <w:bottom w:val="single" w:sz="4" w:space="0" w:color="auto"/>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Obtener orientación del Banco y formalizar el Reglamento Operativo</w:t>
            </w:r>
          </w:p>
        </w:tc>
        <w:tc>
          <w:tcPr>
            <w:tcW w:w="1984" w:type="dxa"/>
            <w:tcBorders>
              <w:top w:val="single" w:sz="4" w:space="0" w:color="000000"/>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 xml:space="preserve">VMAF </w:t>
            </w:r>
          </w:p>
        </w:tc>
        <w:tc>
          <w:tcPr>
            <w:tcW w:w="2127" w:type="dxa"/>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Reglamento Operativo para el inicio de la Operación</w:t>
            </w:r>
          </w:p>
        </w:tc>
      </w:tr>
      <w:tr w:rsidR="00964284" w:rsidRPr="00F66BE6" w:rsidTr="00964284">
        <w:tc>
          <w:tcPr>
            <w:tcW w:w="1843"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r w:rsidRPr="00F66BE6">
              <w:rPr>
                <w:rFonts w:ascii="Arial" w:hAnsi="Arial" w:cs="Arial"/>
                <w:b/>
                <w:sz w:val="18"/>
                <w:szCs w:val="18"/>
              </w:rPr>
              <w:t>Sistema Administración de Personal</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un Manual o equivalente para administrar los asuntos del personal</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Preparar un Manual o Instructivo el cual incluya las normas y procedimientos que deben seguirse para: (i) el proceso de búsqueda, selección, contratación, compensación, prestaciones sociales y retiro de personal, (ii) la inducción y entrenamiento (iii) la capacitación, (iv) la evaluación del desempeño,, (v) la remuneración (vi) la seguridad social (vii) los asuntos de impuestos y otras obligaciones laborales.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Manual aprobado por la máxima autoridad</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un programa de vacaciones para el personal</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Preparar el programa anual de vacaciones de forma tal que se asegure la continuidad de todas las actividades de la entidad, y obtener la autorización respectiva de dicho plan.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Manual aprobado por la máxima autoridad</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está previsto un plan para reemplazar al personal clave en ausencias temporales</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Preparar y actualizar periódicamente un Plan anual de reemplazo para ausencias temporales </w:t>
            </w:r>
            <w:r w:rsidRPr="00F66BE6">
              <w:rPr>
                <w:rFonts w:ascii="Arial" w:eastAsia="Trebuchet MS" w:hAnsi="Arial" w:cs="Arial"/>
                <w:sz w:val="18"/>
                <w:szCs w:val="18"/>
                <w:lang w:val="es-ES_tradnl"/>
              </w:rPr>
              <w:lastRenderedPageBreak/>
              <w:t>del personal clave.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lastRenderedPageBreak/>
              <w:t>VMAF / RRHH</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 xml:space="preserve">Programa anual de vacaciones aprobado y </w:t>
            </w:r>
            <w:r w:rsidRPr="00F66BE6">
              <w:rPr>
                <w:rFonts w:ascii="Arial" w:hAnsi="Arial" w:cs="Arial"/>
                <w:sz w:val="18"/>
                <w:szCs w:val="18"/>
                <w:lang w:val="es-ES_tradnl"/>
              </w:rPr>
              <w:lastRenderedPageBreak/>
              <w:t>puesto en vigencia</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ha existido estabilidad (o la estabilidad ha sido parcial) del personal de la Entidad</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Mediante concertación con las autoridades, establecer mecanismo preventivos hacia el futuro</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Programa anual de vacaciones aprobado y puesto en vigencia</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se ha contratado el personal identificado en el informe del proyecto</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Completar el personal identificado en el informe de proyecto</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Plan Anual de reemplazo para ausencias aprobado y puesto en vigencia</w:t>
            </w:r>
          </w:p>
        </w:tc>
      </w:tr>
      <w:tr w:rsidR="00964284" w:rsidRPr="00F66BE6" w:rsidTr="00964284">
        <w:tc>
          <w:tcPr>
            <w:tcW w:w="1843"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r w:rsidRPr="00F66BE6">
              <w:rPr>
                <w:rFonts w:ascii="Arial" w:hAnsi="Arial" w:cs="Arial"/>
                <w:b/>
                <w:sz w:val="18"/>
                <w:szCs w:val="18"/>
              </w:rPr>
              <w:t>Sistema de Administración de Bienes y Servicios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Las personas con funciones para administrar los bienes y servicios no reúnen requisito de capacidad y experiencia para tales responsabilidades. El área de adquisiciones no cuenta con los recursos humanos y/o el entrenamiento necesarios para atender adquisiciones de mayor complejidad. La Unidad no cuenta con el equipamiento humano de experiencia y conocimientos necesarios para ejecutar y administrar el programa eficientemente</w:t>
            </w:r>
          </w:p>
        </w:tc>
        <w:tc>
          <w:tcPr>
            <w:tcW w:w="4111" w:type="dxa"/>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Fortalecer el área de adquisiciones contratando recursos adicionales</w:t>
            </w:r>
          </w:p>
        </w:tc>
        <w:tc>
          <w:tcPr>
            <w:tcW w:w="1984" w:type="dxa"/>
            <w:tcBorders>
              <w:top w:val="single" w:sz="4" w:space="0" w:color="auto"/>
              <w:left w:val="single" w:sz="4" w:space="0" w:color="000000"/>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RRHH</w:t>
            </w:r>
          </w:p>
        </w:tc>
        <w:tc>
          <w:tcPr>
            <w:tcW w:w="2127" w:type="dxa"/>
            <w:tcBorders>
              <w:top w:val="single" w:sz="4" w:space="0" w:color="auto"/>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Contratos firmados en un plazo de 40 días</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se dispones de un sistema de formularios con numeración pre impresa que sustente todas las actividades de administración de bienes y servicios</w:t>
            </w:r>
          </w:p>
        </w:tc>
        <w:tc>
          <w:tcPr>
            <w:tcW w:w="4111" w:type="dxa"/>
            <w:vMerge w:val="restart"/>
            <w:tcBorders>
              <w:top w:val="single" w:sz="4" w:space="0" w:color="auto"/>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Incluir como parte de Manual las normas y procedimientos relativos a: (i) las escalas de adquisición, niveles de autorización, monto, complejidad y fuente de recursos, (ii), la identificación de la naturaleza, finalidad y resultados de cada operación, (iii) la solicitud, autorización, inicio del proceso y ejecución de las adquisiciones y contrataciones por funcionarios diferentes, (iv) el respaldo de las solicitudes mediante un pedido justificado del responsable, (v) la aprobación de las solicitudes de adquisición, únicamente cuando exista disponibilidad presupuestas, (vi) la emisión de documentos, de acuerdo con un sistema de formularios con numeración pre impresa que sustente todas las actividades de administración  de bienes y servicios.</w:t>
            </w:r>
          </w:p>
        </w:tc>
        <w:tc>
          <w:tcPr>
            <w:tcW w:w="1984" w:type="dxa"/>
            <w:vMerge w:val="restart"/>
            <w:tcBorders>
              <w:top w:val="single" w:sz="4" w:space="0" w:color="000000"/>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O&amp;M</w:t>
            </w:r>
          </w:p>
        </w:tc>
        <w:tc>
          <w:tcPr>
            <w:tcW w:w="2127" w:type="dxa"/>
            <w:vMerge w:val="restart"/>
            <w:tcBorders>
              <w:top w:val="single" w:sz="4" w:space="0" w:color="000000"/>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Manual de Normas y Procedimientos aprobado y puesta en vigencia</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Los procedimientos actuales no incluyen especificaciones sobre el número de copias a emitir, el destino de cada una y las firmas que son necesarias en ellas.</w:t>
            </w:r>
          </w:p>
        </w:tc>
        <w:tc>
          <w:tcPr>
            <w:tcW w:w="4111" w:type="dxa"/>
            <w:vMerge/>
            <w:tcBorders>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está previsto llevar un sistema de registro permanente de inventario para controlar sus movimientos por unidades de iguales características.</w:t>
            </w:r>
          </w:p>
        </w:tc>
        <w:tc>
          <w:tcPr>
            <w:tcW w:w="4111" w:type="dxa"/>
            <w:vMerge/>
            <w:tcBorders>
              <w:left w:val="single" w:sz="4" w:space="0" w:color="auto"/>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El sistema de inventario no incluye un programa de cantidades mínimas y máximas de inventario</w:t>
            </w:r>
          </w:p>
        </w:tc>
        <w:tc>
          <w:tcPr>
            <w:tcW w:w="4111" w:type="dxa"/>
            <w:vMerge/>
            <w:tcBorders>
              <w:left w:val="single" w:sz="4" w:space="0" w:color="auto"/>
              <w:bottom w:val="single" w:sz="4" w:space="0" w:color="auto"/>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lef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top w:val="single" w:sz="4" w:space="0" w:color="auto"/>
              <w:left w:val="single" w:sz="4" w:space="0" w:color="000000"/>
              <w:bottom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El sistema de registro de las adquisiciones no permite identificar los compromisos y demás transacciones desde su inicio y establecer un vínculo entre el </w:t>
            </w:r>
            <w:proofErr w:type="spellStart"/>
            <w:r w:rsidRPr="00F66BE6">
              <w:rPr>
                <w:rFonts w:ascii="Arial" w:eastAsia="Trebuchet MS" w:hAnsi="Arial" w:cs="Arial"/>
                <w:sz w:val="18"/>
                <w:szCs w:val="18"/>
                <w:lang w:val="es-ES_tradnl"/>
              </w:rPr>
              <w:t>devengamiento</w:t>
            </w:r>
            <w:proofErr w:type="spellEnd"/>
            <w:r w:rsidRPr="00F66BE6">
              <w:rPr>
                <w:rFonts w:ascii="Arial" w:eastAsia="Trebuchet MS" w:hAnsi="Arial" w:cs="Arial"/>
                <w:sz w:val="18"/>
                <w:szCs w:val="18"/>
                <w:lang w:val="es-ES_tradnl"/>
              </w:rPr>
              <w:t xml:space="preserve"> del pasivo y el recibo de bienes  y servicio y los pagos correspondientes, otorgando a la información seguridad razonable en cuanto a su integridad. Los procedimientos existentes no permiten integrar la adquisición de bienes y servicios con la etapa de administración de contratos y bienes adquiridos.</w:t>
            </w:r>
          </w:p>
        </w:tc>
        <w:tc>
          <w:tcPr>
            <w:tcW w:w="4111" w:type="dxa"/>
            <w:tcBorders>
              <w:top w:val="single" w:sz="4" w:space="0" w:color="auto"/>
              <w:left w:val="single" w:sz="4" w:space="0" w:color="000000"/>
              <w:bottom w:val="single" w:sz="4" w:space="0" w:color="auto"/>
              <w:right w:val="single" w:sz="4" w:space="0" w:color="000000"/>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Incorporar en los procedimientos aspectos relacionados con: (i) toma física de inventarios, (ii) el registro y movimiento de activos fijos, (iii) asignar formalmente a cada empleado los bienes bajo su responsabilidad, (iv), verificar, antes de realizar un pago, la coincidencia entre órdenes de compra y la evidencia de recibo de los bienes o servicios que se presupuesta pagar, (v), identificar física y financieramente los </w:t>
            </w:r>
            <w:r w:rsidRPr="00F66BE6">
              <w:rPr>
                <w:rFonts w:ascii="Arial" w:eastAsia="Trebuchet MS" w:hAnsi="Arial" w:cs="Arial"/>
                <w:sz w:val="18"/>
                <w:szCs w:val="18"/>
                <w:lang w:val="es-ES_tradnl"/>
              </w:rPr>
              <w:lastRenderedPageBreak/>
              <w:t>activos mediante códigos apropiados.</w:t>
            </w:r>
          </w:p>
        </w:tc>
        <w:tc>
          <w:tcPr>
            <w:tcW w:w="1984" w:type="dxa"/>
            <w:vMerge/>
            <w:tcBorders>
              <w:left w:val="single" w:sz="4" w:space="0" w:color="000000"/>
              <w:bottom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r w:rsidRPr="00F66BE6">
              <w:rPr>
                <w:rFonts w:ascii="Arial" w:hAnsi="Arial" w:cs="Arial"/>
                <w:b/>
                <w:sz w:val="18"/>
                <w:szCs w:val="18"/>
              </w:rPr>
              <w:lastRenderedPageBreak/>
              <w:t>Sistemas de Administración Financiera</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Las personas encargadas de la Administración Financiera no reúnen requisitos de capacidad y experiencia</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Diseñar y formalizar procedimientos para formular, ejecutar y controlar la gestión presupuestaria y financiera. Si es del caso, considerar coordinación con </w:t>
            </w:r>
          </w:p>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eastAsia="Trebuchet MS" w:hAnsi="Arial" w:cs="Arial"/>
                <w:sz w:val="18"/>
                <w:szCs w:val="18"/>
                <w:lang w:val="es-ES_tradnl"/>
              </w:rPr>
              <w:t>sistema integrado de administración financiera del Gobierno Central</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VMAF / Planificación económica</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 xml:space="preserve">Instrumento elaborado, aprobado y puesto en vigencia </w:t>
            </w: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El personal no está familiarizado con la guía para la preparación de solicitudes </w:t>
            </w:r>
          </w:p>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de desembolso del Banco</w:t>
            </w:r>
          </w:p>
        </w:tc>
        <w:tc>
          <w:tcPr>
            <w:tcW w:w="4111" w:type="dxa"/>
            <w:vMerge/>
            <w:tcBorders>
              <w:top w:val="single" w:sz="4" w:space="0" w:color="auto"/>
              <w:left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top w:val="single" w:sz="4" w:space="0" w:color="auto"/>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top w:val="single" w:sz="4" w:space="0" w:color="auto"/>
              <w:left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han sido diseñados mecanismos y procedimientos de programación financiera de corto, mediano y largo plazo</w:t>
            </w:r>
          </w:p>
        </w:tc>
        <w:tc>
          <w:tcPr>
            <w:tcW w:w="4111" w:type="dxa"/>
            <w:vMerge/>
            <w:tcBorders>
              <w:left w:val="single" w:sz="4" w:space="0" w:color="auto"/>
              <w:bottom w:val="single" w:sz="4" w:space="0" w:color="000000"/>
              <w:right w:val="single" w:sz="4" w:space="0" w:color="auto"/>
            </w:tcBorders>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1984" w:type="dxa"/>
            <w:vMerge/>
            <w:tcBorders>
              <w:left w:val="single" w:sz="4" w:space="0" w:color="auto"/>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vMerge w:val="restart"/>
            <w:tcBorders>
              <w:top w:val="single" w:sz="4" w:space="0" w:color="auto"/>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r w:rsidRPr="00F66BE6">
              <w:rPr>
                <w:rFonts w:ascii="Arial" w:hAnsi="Arial" w:cs="Arial"/>
                <w:b/>
                <w:sz w:val="18"/>
                <w:szCs w:val="18"/>
              </w:rPr>
              <w:t>Sistema de Control Interno</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 No está previsto que los empleados declaren la existencia o inexistencia de conflictos de interés al momento de su ingreso y por los menos una vez cada año</w:t>
            </w:r>
          </w:p>
        </w:tc>
        <w:tc>
          <w:tcPr>
            <w:tcW w:w="4111" w:type="dxa"/>
            <w:tcBorders>
              <w:top w:val="single" w:sz="4" w:space="0" w:color="000000"/>
              <w:left w:val="single" w:sz="4" w:space="0" w:color="auto"/>
              <w:bottom w:val="single" w:sz="4" w:space="0" w:color="000000"/>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Formalizar procedimientos para que los empleados certifiquen el conocimiento y entendimiento del código de conducta en el momento de su ingreso y por lo menos una vez cada año. Certificar procedimientos para que los empleados declaren la existencia o inexistencia de conflictos de interés al momento de su ingreso y por lo menos una vez cada año</w:t>
            </w:r>
          </w:p>
        </w:tc>
        <w:tc>
          <w:tcPr>
            <w:tcW w:w="1984" w:type="dxa"/>
            <w:tcBorders>
              <w:top w:val="single" w:sz="4" w:space="0" w:color="000000"/>
              <w:left w:val="single" w:sz="4" w:space="0" w:color="auto"/>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 xml:space="preserve">VMAF / </w:t>
            </w:r>
            <w:proofErr w:type="spellStart"/>
            <w:r w:rsidRPr="00F66BE6">
              <w:rPr>
                <w:rFonts w:ascii="Arial" w:hAnsi="Arial" w:cs="Arial"/>
                <w:sz w:val="18"/>
                <w:szCs w:val="18"/>
                <w:lang w:val="es-ES_tradnl"/>
              </w:rPr>
              <w:t>Mecip</w:t>
            </w:r>
            <w:proofErr w:type="spellEnd"/>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Certificado de conocimiento de conflicto de interés aprobado y puesto en vigencia</w:t>
            </w:r>
          </w:p>
        </w:tc>
      </w:tr>
      <w:tr w:rsidR="00964284" w:rsidRPr="00F66BE6" w:rsidTr="00964284">
        <w:tc>
          <w:tcPr>
            <w:tcW w:w="1843" w:type="dxa"/>
            <w:vMerge/>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disponen de informes o equivalentes donde se evalúe la existencia del ambiente de control y que se propongan medidas para su mejoramiento del mismo</w:t>
            </w:r>
          </w:p>
        </w:tc>
        <w:tc>
          <w:tcPr>
            <w:tcW w:w="4111" w:type="dxa"/>
            <w:tcBorders>
              <w:top w:val="single" w:sz="4" w:space="0" w:color="000000"/>
              <w:left w:val="single" w:sz="4" w:space="0" w:color="auto"/>
              <w:bottom w:val="single" w:sz="4" w:space="0" w:color="000000"/>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Diseñar y formalizar normas y procedimientos que contribuyan a la eficiencia, eficacia y trasparencia operacional.</w:t>
            </w:r>
          </w:p>
        </w:tc>
        <w:tc>
          <w:tcPr>
            <w:tcW w:w="1984" w:type="dxa"/>
            <w:vMerge w:val="restart"/>
            <w:tcBorders>
              <w:top w:val="single" w:sz="4" w:space="0" w:color="000000"/>
              <w:left w:val="single" w:sz="4" w:space="0" w:color="auto"/>
            </w:tcBorders>
            <w:shd w:val="clear" w:color="auto" w:fill="auto"/>
            <w:vAlign w:val="center"/>
          </w:tcPr>
          <w:p w:rsidR="005D61E0" w:rsidRPr="00F66BE6" w:rsidRDefault="005D61E0" w:rsidP="00FC64D2">
            <w:pPr>
              <w:snapToGrid w:val="0"/>
              <w:spacing w:before="0" w:after="0" w:line="240" w:lineRule="auto"/>
              <w:jc w:val="center"/>
              <w:rPr>
                <w:rFonts w:ascii="Arial" w:hAnsi="Arial" w:cs="Arial"/>
                <w:sz w:val="18"/>
                <w:szCs w:val="18"/>
                <w:lang w:val="es-ES_tradnl"/>
              </w:rPr>
            </w:pPr>
            <w:r w:rsidRPr="00F66BE6">
              <w:rPr>
                <w:rFonts w:ascii="Arial" w:hAnsi="Arial" w:cs="Arial"/>
                <w:sz w:val="18"/>
                <w:szCs w:val="18"/>
                <w:lang w:val="es-ES_tradnl"/>
              </w:rPr>
              <w:t>VMAF / O&amp;M</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Normas y procedimientos aprobado y puesto en vigencia</w:t>
            </w:r>
          </w:p>
        </w:tc>
      </w:tr>
      <w:tr w:rsidR="00964284" w:rsidRPr="00F66BE6" w:rsidTr="00964284">
        <w:tc>
          <w:tcPr>
            <w:tcW w:w="1843" w:type="dxa"/>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existe una identificación clara de la relación entre la planificación y la programación de actividades del OE</w:t>
            </w:r>
          </w:p>
        </w:tc>
        <w:tc>
          <w:tcPr>
            <w:tcW w:w="4111" w:type="dxa"/>
            <w:tcBorders>
              <w:top w:val="single" w:sz="4" w:space="0" w:color="000000"/>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Diseñar procedimientos que permitan: (i) preparar programas operativos articulados con la planeación estratégica, (ii) verificar los resultados contra lo programado, (iv) facilitar que el personal conozca sus responsabilidades por el </w:t>
            </w:r>
          </w:p>
          <w:p w:rsidR="005D61E0" w:rsidRPr="00F66BE6" w:rsidRDefault="005D61E0" w:rsidP="00F43DCC">
            <w:pPr>
              <w:snapToGrid w:val="0"/>
              <w:spacing w:before="0" w:after="0" w:line="240" w:lineRule="auto"/>
              <w:jc w:val="left"/>
              <w:rPr>
                <w:rFonts w:ascii="Arial" w:eastAsia="Trebuchet MS" w:hAnsi="Arial" w:cs="Arial"/>
                <w:sz w:val="18"/>
                <w:szCs w:val="18"/>
                <w:lang w:val="es-ES_tradnl"/>
              </w:rPr>
            </w:pPr>
            <w:proofErr w:type="gramStart"/>
            <w:r w:rsidRPr="00F66BE6">
              <w:rPr>
                <w:rFonts w:ascii="Arial" w:eastAsia="Trebuchet MS" w:hAnsi="Arial" w:cs="Arial"/>
                <w:sz w:val="18"/>
                <w:szCs w:val="18"/>
                <w:lang w:val="es-ES_tradnl"/>
              </w:rPr>
              <w:t>logro</w:t>
            </w:r>
            <w:proofErr w:type="gramEnd"/>
            <w:r w:rsidRPr="00F66BE6">
              <w:rPr>
                <w:rFonts w:ascii="Arial" w:eastAsia="Trebuchet MS" w:hAnsi="Arial" w:cs="Arial"/>
                <w:sz w:val="18"/>
                <w:szCs w:val="18"/>
                <w:lang w:val="es-ES_tradnl"/>
              </w:rPr>
              <w:t xml:space="preserve"> de objetivos y metas cuando no</w:t>
            </w:r>
            <w:r w:rsidR="00F43DCC" w:rsidRPr="00F66BE6">
              <w:rPr>
                <w:rFonts w:ascii="Arial" w:eastAsia="Trebuchet MS" w:hAnsi="Arial" w:cs="Arial"/>
                <w:sz w:val="18"/>
                <w:szCs w:val="18"/>
                <w:lang w:val="es-ES_tradnl"/>
              </w:rPr>
              <w:t xml:space="preserve"> hayan participado en su diseño.</w:t>
            </w:r>
          </w:p>
        </w:tc>
        <w:tc>
          <w:tcPr>
            <w:tcW w:w="1984" w:type="dxa"/>
            <w:vMerge/>
            <w:tcBorders>
              <w:left w:val="single" w:sz="4" w:space="0" w:color="auto"/>
              <w:bottom w:val="single" w:sz="4" w:space="0" w:color="auto"/>
            </w:tcBorders>
            <w:shd w:val="clear" w:color="auto" w:fill="auto"/>
            <w:vAlign w:val="center"/>
          </w:tcPr>
          <w:p w:rsidR="005D61E0" w:rsidRPr="00F66BE6" w:rsidRDefault="005D61E0" w:rsidP="00FC64D2">
            <w:pPr>
              <w:snapToGrid w:val="0"/>
              <w:spacing w:before="0" w:after="0" w:line="240" w:lineRule="auto"/>
              <w:jc w:val="center"/>
              <w:rPr>
                <w:rFonts w:ascii="Arial" w:hAnsi="Arial" w:cs="Arial"/>
                <w:sz w:val="18"/>
                <w:szCs w:val="18"/>
                <w:lang w:val="es-ES_tradnl"/>
              </w:rPr>
            </w:pPr>
          </w:p>
        </w:tc>
        <w:tc>
          <w:tcPr>
            <w:tcW w:w="2127" w:type="dxa"/>
            <w:tcBorders>
              <w:top w:val="single" w:sz="4" w:space="0" w:color="000000"/>
              <w:left w:val="single" w:sz="4" w:space="0" w:color="000000"/>
              <w:bottom w:val="single" w:sz="4" w:space="0" w:color="auto"/>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Procedimiento aprobado y puesto en vigencia</w:t>
            </w:r>
          </w:p>
        </w:tc>
      </w:tr>
      <w:tr w:rsidR="00964284" w:rsidRPr="00F66BE6" w:rsidTr="00964284">
        <w:tc>
          <w:tcPr>
            <w:tcW w:w="1843" w:type="dxa"/>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No se han previsto mecanismo para que el personal realice auto evaluaciones periódicas del funcionamiento de los controles correspondientes a sus áreas de responsabilidad</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Estimular la práctica de autoevaluaciones, por parte de la Alta Gerencia y del personal que participa en los procesos, promoviendo un alto grado de adhesión a normas y procedimientos de control, asegurando un alto grado de trasparencia y efectividad en la entidad.</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r w:rsidRPr="00F66BE6">
              <w:rPr>
                <w:rFonts w:ascii="Arial" w:hAnsi="Arial" w:cs="Arial"/>
                <w:sz w:val="18"/>
                <w:szCs w:val="18"/>
                <w:lang w:val="es-ES_tradnl"/>
              </w:rPr>
              <w:t>VMAF / RRHH</w:t>
            </w:r>
          </w:p>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p>
          <w:p w:rsidR="005D61E0" w:rsidRPr="00F66BE6" w:rsidRDefault="005D61E0" w:rsidP="00FC64D2">
            <w:pPr>
              <w:snapToGrid w:val="0"/>
              <w:spacing w:before="0" w:after="0" w:line="240" w:lineRule="auto"/>
              <w:jc w:val="center"/>
              <w:rPr>
                <w:rFonts w:ascii="Arial" w:hAnsi="Arial" w:cs="Arial"/>
                <w:sz w:val="18"/>
                <w:szCs w:val="18"/>
                <w:lang w:val="es-ES_tradnl"/>
              </w:rPr>
            </w:pP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Elaboración de autoevaluaciones</w:t>
            </w:r>
          </w:p>
        </w:tc>
      </w:tr>
      <w:tr w:rsidR="00964284" w:rsidRPr="00F66BE6" w:rsidTr="00964284">
        <w:tc>
          <w:tcPr>
            <w:tcW w:w="1843" w:type="dxa"/>
            <w:tcBorders>
              <w:left w:val="single" w:sz="4" w:space="0" w:color="auto"/>
              <w:right w:val="single" w:sz="4" w:space="0" w:color="auto"/>
            </w:tcBorders>
            <w:shd w:val="clear" w:color="auto" w:fill="D9D9D9"/>
            <w:vAlign w:val="center"/>
          </w:tcPr>
          <w:p w:rsidR="005D61E0" w:rsidRPr="00F66BE6" w:rsidRDefault="005D61E0" w:rsidP="00FC64D2">
            <w:pPr>
              <w:spacing w:before="0" w:after="0" w:line="240" w:lineRule="auto"/>
              <w:rPr>
                <w:rFonts w:ascii="Arial" w:hAnsi="Arial" w:cs="Arial"/>
                <w:b/>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 xml:space="preserve">No se ha formalizado la responsabilidad y acciones relacionados con la recepción, evaluación y trámite de las iniciativas de los empleados, </w:t>
            </w:r>
          </w:p>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con relación al SCI</w:t>
            </w:r>
          </w:p>
        </w:tc>
        <w:tc>
          <w:tcPr>
            <w:tcW w:w="4111" w:type="dxa"/>
            <w:vMerge/>
            <w:tcBorders>
              <w:top w:val="single" w:sz="4" w:space="0" w:color="auto"/>
              <w:left w:val="single" w:sz="4" w:space="0" w:color="auto"/>
              <w:bottom w:val="single" w:sz="4" w:space="0" w:color="000000"/>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p>
        </w:tc>
        <w:tc>
          <w:tcPr>
            <w:tcW w:w="1984" w:type="dxa"/>
            <w:vMerge/>
            <w:tcBorders>
              <w:top w:val="single" w:sz="4" w:space="0" w:color="auto"/>
              <w:left w:val="single" w:sz="4" w:space="0" w:color="auto"/>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r>
      <w:tr w:rsidR="00964284" w:rsidRPr="00F66BE6" w:rsidTr="00964284">
        <w:tc>
          <w:tcPr>
            <w:tcW w:w="1843" w:type="dxa"/>
            <w:tcBorders>
              <w:left w:val="single" w:sz="4" w:space="0" w:color="auto"/>
              <w:bottom w:val="single" w:sz="4" w:space="0" w:color="auto"/>
              <w:right w:val="single" w:sz="4" w:space="0" w:color="auto"/>
            </w:tcBorders>
            <w:shd w:val="clear" w:color="auto" w:fill="D9D9D9"/>
            <w:vAlign w:val="center"/>
          </w:tcPr>
          <w:p w:rsidR="005D61E0" w:rsidRPr="00F66BE6" w:rsidRDefault="005D61E0" w:rsidP="00FC64D2">
            <w:pPr>
              <w:pStyle w:val="Heading3"/>
              <w:spacing w:before="0" w:after="0" w:line="240" w:lineRule="auto"/>
              <w:ind w:left="318"/>
              <w:rPr>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D61E0" w:rsidRPr="00F66BE6" w:rsidRDefault="005D61E0" w:rsidP="00FC64D2">
            <w:pPr>
              <w:pStyle w:val="Prrafodelista1"/>
              <w:tabs>
                <w:tab w:val="left" w:pos="175"/>
              </w:tabs>
              <w:snapToGrid w:val="0"/>
              <w:ind w:left="34"/>
              <w:jc w:val="left"/>
              <w:rPr>
                <w:rFonts w:ascii="Arial" w:eastAsia="Trebuchet MS" w:hAnsi="Arial" w:cs="Arial"/>
                <w:sz w:val="18"/>
                <w:szCs w:val="18"/>
                <w:lang w:val="es-ES_tradnl"/>
              </w:rPr>
            </w:pPr>
            <w:r w:rsidRPr="00F66BE6">
              <w:rPr>
                <w:rFonts w:ascii="Arial" w:eastAsia="Trebuchet MS" w:hAnsi="Arial" w:cs="Arial"/>
                <w:sz w:val="18"/>
                <w:szCs w:val="18"/>
                <w:lang w:val="es-ES_tradnl"/>
              </w:rPr>
              <w:t>Los niveles de responsabilidad y autoridad no están satisfechos con los servicios que reciben de AI</w:t>
            </w:r>
          </w:p>
        </w:tc>
        <w:tc>
          <w:tcPr>
            <w:tcW w:w="4111" w:type="dxa"/>
            <w:tcBorders>
              <w:top w:val="single" w:sz="4" w:space="0" w:color="000000"/>
              <w:left w:val="single" w:sz="4" w:space="0" w:color="auto"/>
              <w:bottom w:val="single" w:sz="4" w:space="0" w:color="000000"/>
              <w:right w:val="single" w:sz="4" w:space="0" w:color="auto"/>
            </w:tcBorders>
            <w:vAlign w:val="center"/>
          </w:tcPr>
          <w:p w:rsidR="005D61E0" w:rsidRPr="00F66BE6" w:rsidRDefault="005D61E0" w:rsidP="00FC64D2">
            <w:pPr>
              <w:snapToGrid w:val="0"/>
              <w:spacing w:before="0" w:after="0" w:line="240" w:lineRule="auto"/>
              <w:jc w:val="left"/>
              <w:rPr>
                <w:rFonts w:ascii="Arial" w:eastAsia="Trebuchet MS" w:hAnsi="Arial" w:cs="Arial"/>
                <w:sz w:val="18"/>
                <w:szCs w:val="18"/>
                <w:lang w:val="es-ES_tradnl"/>
              </w:rPr>
            </w:pPr>
            <w:r w:rsidRPr="00F66BE6">
              <w:rPr>
                <w:rFonts w:ascii="Arial" w:eastAsia="Trebuchet MS" w:hAnsi="Arial" w:cs="Arial"/>
                <w:sz w:val="18"/>
                <w:szCs w:val="18"/>
                <w:lang w:val="es-ES_tradnl"/>
              </w:rPr>
              <w:t>Contratar el personal idóneo para desempeñar la función de Auditoría Interna</w:t>
            </w:r>
          </w:p>
        </w:tc>
        <w:tc>
          <w:tcPr>
            <w:tcW w:w="1984" w:type="dxa"/>
            <w:vMerge/>
            <w:tcBorders>
              <w:left w:val="single" w:sz="4" w:space="0" w:color="auto"/>
              <w:bottom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61E0" w:rsidRPr="00F66BE6" w:rsidRDefault="005D61E0" w:rsidP="00FC64D2">
            <w:pPr>
              <w:snapToGrid w:val="0"/>
              <w:spacing w:before="0" w:after="0" w:line="240" w:lineRule="auto"/>
              <w:jc w:val="left"/>
              <w:rPr>
                <w:rFonts w:ascii="Arial" w:hAnsi="Arial" w:cs="Arial"/>
                <w:sz w:val="18"/>
                <w:szCs w:val="18"/>
                <w:lang w:val="es-ES_tradnl"/>
              </w:rPr>
            </w:pPr>
            <w:r w:rsidRPr="00F66BE6">
              <w:rPr>
                <w:rFonts w:ascii="Arial" w:hAnsi="Arial" w:cs="Arial"/>
                <w:sz w:val="18"/>
                <w:szCs w:val="18"/>
                <w:lang w:val="es-ES_tradnl"/>
              </w:rPr>
              <w:t>Contrato firmado en un plazo de 90 días</w:t>
            </w:r>
          </w:p>
        </w:tc>
      </w:tr>
    </w:tbl>
    <w:p w:rsidR="005D61E0" w:rsidRPr="000F6A2F" w:rsidRDefault="005D61E0" w:rsidP="005D61E0">
      <w:pPr>
        <w:pStyle w:val="Sangra3detindependiente1"/>
        <w:spacing w:before="120" w:after="120" w:line="276" w:lineRule="auto"/>
        <w:ind w:left="0"/>
        <w:rPr>
          <w:rFonts w:ascii="Arial Narrow" w:hAnsi="Arial Narrow" w:cs="Arial"/>
        </w:rPr>
        <w:sectPr w:rsidR="005D61E0" w:rsidRPr="000F6A2F" w:rsidSect="001F52DF">
          <w:headerReference w:type="default" r:id="rId29"/>
          <w:pgSz w:w="16840" w:h="11907" w:orient="landscape" w:code="9"/>
          <w:pgMar w:top="1259" w:right="1440" w:bottom="924" w:left="1440" w:header="709" w:footer="709"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5D61E0" w:rsidRPr="00F66BE6" w:rsidRDefault="00F43DCC" w:rsidP="005D61E0">
      <w:pPr>
        <w:pStyle w:val="Heading2"/>
        <w:spacing w:line="276" w:lineRule="auto"/>
        <w:rPr>
          <w:sz w:val="22"/>
          <w:szCs w:val="22"/>
        </w:rPr>
      </w:pPr>
      <w:bookmarkStart w:id="20" w:name="_Toc396400720"/>
      <w:bookmarkStart w:id="21" w:name="_Toc396431899"/>
      <w:bookmarkStart w:id="22" w:name="_Toc149380992"/>
      <w:bookmarkStart w:id="23" w:name="_Toc395776217"/>
      <w:bookmarkStart w:id="24" w:name="_GoBack"/>
      <w:r w:rsidRPr="00F66BE6">
        <w:rPr>
          <w:sz w:val="22"/>
          <w:szCs w:val="22"/>
        </w:rPr>
        <w:lastRenderedPageBreak/>
        <w:t>Resultados y C</w:t>
      </w:r>
      <w:r w:rsidR="005D61E0" w:rsidRPr="00F66BE6">
        <w:rPr>
          <w:sz w:val="22"/>
          <w:szCs w:val="22"/>
        </w:rPr>
        <w:t>onclusiones</w:t>
      </w:r>
      <w:bookmarkEnd w:id="20"/>
      <w:bookmarkEnd w:id="21"/>
    </w:p>
    <w:bookmarkEnd w:id="22"/>
    <w:bookmarkEnd w:id="23"/>
    <w:p w:rsidR="005D61E0" w:rsidRPr="00F66BE6" w:rsidRDefault="005D61E0" w:rsidP="005D61E0">
      <w:pPr>
        <w:pStyle w:val="ListParagraph"/>
        <w:spacing w:line="276" w:lineRule="auto"/>
        <w:ind w:left="0"/>
        <w:rPr>
          <w:rFonts w:ascii="Arial" w:hAnsi="Arial" w:cs="Arial"/>
          <w:sz w:val="22"/>
          <w:szCs w:val="22"/>
        </w:rPr>
      </w:pPr>
      <w:r w:rsidRPr="00F66BE6">
        <w:rPr>
          <w:rFonts w:ascii="Arial" w:hAnsi="Arial" w:cs="Arial"/>
          <w:sz w:val="22"/>
          <w:szCs w:val="22"/>
        </w:rPr>
        <w:t>La evaluación ha arrojado como resultado una calificación del 73.3%. Éste resultado equivale a un nivel de desarrollo de capacidad “Mediano” y el nivel de riesgo asociado se determinó como “Medio”; el cual requiere medidas de carácter prioritario que deben implementarse a la brevedad posible. Así mismo, se ha</w:t>
      </w:r>
      <w:r w:rsidR="00F43DCC" w:rsidRPr="00F66BE6">
        <w:rPr>
          <w:rFonts w:ascii="Arial" w:hAnsi="Arial" w:cs="Arial"/>
          <w:sz w:val="22"/>
          <w:szCs w:val="22"/>
        </w:rPr>
        <w:t xml:space="preserve">n identificado medidas </w:t>
      </w:r>
      <w:r w:rsidRPr="00F66BE6">
        <w:rPr>
          <w:rFonts w:ascii="Arial" w:hAnsi="Arial" w:cs="Arial"/>
          <w:sz w:val="22"/>
          <w:szCs w:val="22"/>
        </w:rPr>
        <w:t>de mitigación</w:t>
      </w:r>
      <w:r w:rsidR="0029724D" w:rsidRPr="00F66BE6">
        <w:rPr>
          <w:rFonts w:ascii="Arial" w:hAnsi="Arial" w:cs="Arial"/>
          <w:sz w:val="22"/>
          <w:szCs w:val="22"/>
        </w:rPr>
        <w:t xml:space="preserve"> a corto plazo</w:t>
      </w:r>
      <w:r w:rsidRPr="00F66BE6">
        <w:rPr>
          <w:rFonts w:ascii="Arial" w:hAnsi="Arial" w:cs="Arial"/>
          <w:sz w:val="22"/>
          <w:szCs w:val="22"/>
        </w:rPr>
        <w:t xml:space="preserve"> que el MOPC deberá  poder administrar el proyecto de acuerd</w:t>
      </w:r>
      <w:r w:rsidR="00F43DCC" w:rsidRPr="00F66BE6">
        <w:rPr>
          <w:rFonts w:ascii="Arial" w:hAnsi="Arial" w:cs="Arial"/>
          <w:sz w:val="22"/>
          <w:szCs w:val="22"/>
        </w:rPr>
        <w:t>o a los requerimientos del Organismo Financiador.</w:t>
      </w:r>
    </w:p>
    <w:p w:rsidR="00F43DCC" w:rsidRPr="00F66BE6" w:rsidRDefault="00F43DCC" w:rsidP="005D61E0">
      <w:pPr>
        <w:pStyle w:val="ListParagraph"/>
        <w:spacing w:line="276" w:lineRule="auto"/>
        <w:ind w:left="0"/>
        <w:rPr>
          <w:rFonts w:ascii="Arial" w:hAnsi="Arial" w:cs="Arial"/>
          <w:sz w:val="22"/>
          <w:szCs w:val="22"/>
        </w:rPr>
      </w:pPr>
    </w:p>
    <w:p w:rsidR="00F43DCC" w:rsidRPr="00F66BE6" w:rsidRDefault="0029724D" w:rsidP="005D61E0">
      <w:pPr>
        <w:pStyle w:val="ListParagraph"/>
        <w:spacing w:line="276" w:lineRule="auto"/>
        <w:ind w:left="0"/>
        <w:rPr>
          <w:rFonts w:ascii="Arial" w:hAnsi="Arial" w:cs="Arial"/>
          <w:b/>
          <w:sz w:val="22"/>
          <w:szCs w:val="22"/>
        </w:rPr>
      </w:pPr>
      <w:r w:rsidRPr="00F66BE6">
        <w:rPr>
          <w:rFonts w:ascii="Arial" w:hAnsi="Arial" w:cs="Arial"/>
          <w:b/>
          <w:sz w:val="22"/>
          <w:szCs w:val="22"/>
        </w:rPr>
        <w:t>Medidas de Mitigación:</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Elaborar un Organigrama de la UEP de acuerdo las necesidades de la operación.</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Diseñar un Manual de Funciones y Procedimientos para las actividades de programación, organización administrativa, administración de personal, bienes y servicios, administración financiera y control interno/externo; relacionadas con la ejecución de la operación.</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Diseñar perfiles de los cargos de la UEP.</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Desarrollar un Taller, en el cual se analicen los riesgos para la ejecución del POA y  se propongan las acciones para prevenirlos o mitigarlos; utilizando la metodología GPR del Banco.</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Diseñar actividades de control con base en los resultados de los análisis de riesgos.</w:t>
      </w:r>
    </w:p>
    <w:p w:rsidR="005D61E0" w:rsidRPr="00F66BE6" w:rsidRDefault="005D61E0" w:rsidP="005D61E0">
      <w:pPr>
        <w:pStyle w:val="ListParagraph"/>
        <w:numPr>
          <w:ilvl w:val="0"/>
          <w:numId w:val="31"/>
        </w:numPr>
        <w:spacing w:line="276" w:lineRule="auto"/>
        <w:rPr>
          <w:rFonts w:ascii="Arial" w:hAnsi="Arial" w:cs="Arial"/>
          <w:sz w:val="22"/>
          <w:szCs w:val="22"/>
        </w:rPr>
      </w:pPr>
      <w:r w:rsidRPr="00F66BE6">
        <w:rPr>
          <w:rFonts w:ascii="Arial" w:hAnsi="Arial" w:cs="Arial"/>
          <w:sz w:val="22"/>
          <w:szCs w:val="22"/>
        </w:rPr>
        <w:t xml:space="preserve">Implementar planes de capacitación a los miembros de la Unidad Ejecutora, relacionada a la gestión fiduciaria (financiera y  adquisiciones). </w:t>
      </w:r>
    </w:p>
    <w:bookmarkEnd w:id="24"/>
    <w:p w:rsidR="00BA4837" w:rsidRDefault="00BA4837"/>
    <w:sectPr w:rsidR="00BA4837" w:rsidSect="00964284">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68A" w:rsidRDefault="00D5668A">
      <w:pPr>
        <w:spacing w:before="0" w:after="0" w:line="240" w:lineRule="auto"/>
      </w:pPr>
      <w:r>
        <w:separator/>
      </w:r>
    </w:p>
  </w:endnote>
  <w:endnote w:type="continuationSeparator" w:id="0">
    <w:p w:rsidR="00D5668A" w:rsidRDefault="00D566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badi MT Condensed Light">
    <w:altName w:val="Arial Narrow"/>
    <w:charset w:val="00"/>
    <w:family w:val="swiss"/>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68A" w:rsidRDefault="00D5668A">
      <w:pPr>
        <w:spacing w:before="0" w:after="0" w:line="240" w:lineRule="auto"/>
      </w:pPr>
      <w:r>
        <w:separator/>
      </w:r>
    </w:p>
  </w:footnote>
  <w:footnote w:type="continuationSeparator" w:id="0">
    <w:p w:rsidR="00D5668A" w:rsidRDefault="00D5668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8A" w:rsidRPr="00B472AF" w:rsidRDefault="00D5668A">
    <w:pPr>
      <w:pStyle w:val="Header"/>
      <w:jc w:val="right"/>
      <w:rPr>
        <w:sz w:val="20"/>
        <w:szCs w:val="20"/>
      </w:rPr>
    </w:pPr>
    <w:r w:rsidRPr="00B472AF">
      <w:rPr>
        <w:sz w:val="20"/>
        <w:szCs w:val="20"/>
      </w:rPr>
      <w:fldChar w:fldCharType="begin"/>
    </w:r>
    <w:r w:rsidRPr="00B472AF">
      <w:rPr>
        <w:sz w:val="20"/>
        <w:szCs w:val="20"/>
      </w:rPr>
      <w:instrText>PAGE   \* MERGEFORMAT</w:instrText>
    </w:r>
    <w:r w:rsidRPr="00B472AF">
      <w:rPr>
        <w:sz w:val="20"/>
        <w:szCs w:val="20"/>
      </w:rPr>
      <w:fldChar w:fldCharType="separate"/>
    </w:r>
    <w:r w:rsidR="00F66BE6">
      <w:rPr>
        <w:noProof/>
        <w:sz w:val="20"/>
        <w:szCs w:val="20"/>
      </w:rPr>
      <w:t>19</w:t>
    </w:r>
    <w:r w:rsidRPr="00B472AF">
      <w:rPr>
        <w:sz w:val="20"/>
        <w:szCs w:val="20"/>
      </w:rPr>
      <w:fldChar w:fldCharType="end"/>
    </w:r>
  </w:p>
  <w:p w:rsidR="00D5668A" w:rsidRDefault="00D566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20D5"/>
    <w:multiLevelType w:val="hybridMultilevel"/>
    <w:tmpl w:val="8DE28FC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E40E11"/>
    <w:multiLevelType w:val="hybridMultilevel"/>
    <w:tmpl w:val="970E79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A241351"/>
    <w:multiLevelType w:val="multilevel"/>
    <w:tmpl w:val="3846358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b/>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800" w:hanging="144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2160" w:hanging="1800"/>
      </w:pPr>
      <w:rPr>
        <w:rFonts w:hint="default"/>
        <w:b/>
        <w:sz w:val="24"/>
      </w:rPr>
    </w:lvl>
  </w:abstractNum>
  <w:abstractNum w:abstractNumId="3">
    <w:nsid w:val="1D0A4989"/>
    <w:multiLevelType w:val="multilevel"/>
    <w:tmpl w:val="0C0A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D253CA6"/>
    <w:multiLevelType w:val="hybridMultilevel"/>
    <w:tmpl w:val="B9FED0A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1160405"/>
    <w:multiLevelType w:val="hybridMultilevel"/>
    <w:tmpl w:val="8B583A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35B2069"/>
    <w:multiLevelType w:val="hybridMultilevel"/>
    <w:tmpl w:val="0DCCC432"/>
    <w:lvl w:ilvl="0" w:tplc="0E9E06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46858E6"/>
    <w:multiLevelType w:val="hybridMultilevel"/>
    <w:tmpl w:val="3E7687A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254A3077"/>
    <w:multiLevelType w:val="hybridMultilevel"/>
    <w:tmpl w:val="1E006226"/>
    <w:lvl w:ilvl="0" w:tplc="CF3CE194">
      <w:start w:val="1"/>
      <w:numFmt w:val="decimal"/>
      <w:lvlText w:val="%1)"/>
      <w:lvlJc w:val="left"/>
      <w:pPr>
        <w:tabs>
          <w:tab w:val="num" w:pos="720"/>
        </w:tabs>
        <w:ind w:left="720" w:hanging="360"/>
      </w:pPr>
    </w:lvl>
    <w:lvl w:ilvl="1" w:tplc="99CCC3DA" w:tentative="1">
      <w:start w:val="1"/>
      <w:numFmt w:val="decimal"/>
      <w:lvlText w:val="%2)"/>
      <w:lvlJc w:val="left"/>
      <w:pPr>
        <w:tabs>
          <w:tab w:val="num" w:pos="1440"/>
        </w:tabs>
        <w:ind w:left="1440" w:hanging="360"/>
      </w:pPr>
    </w:lvl>
    <w:lvl w:ilvl="2" w:tplc="04D0E9FE" w:tentative="1">
      <w:start w:val="1"/>
      <w:numFmt w:val="decimal"/>
      <w:lvlText w:val="%3)"/>
      <w:lvlJc w:val="left"/>
      <w:pPr>
        <w:tabs>
          <w:tab w:val="num" w:pos="2160"/>
        </w:tabs>
        <w:ind w:left="2160" w:hanging="360"/>
      </w:pPr>
    </w:lvl>
    <w:lvl w:ilvl="3" w:tplc="7BC809D6" w:tentative="1">
      <w:start w:val="1"/>
      <w:numFmt w:val="decimal"/>
      <w:lvlText w:val="%4)"/>
      <w:lvlJc w:val="left"/>
      <w:pPr>
        <w:tabs>
          <w:tab w:val="num" w:pos="2880"/>
        </w:tabs>
        <w:ind w:left="2880" w:hanging="360"/>
      </w:pPr>
    </w:lvl>
    <w:lvl w:ilvl="4" w:tplc="A30230A2" w:tentative="1">
      <w:start w:val="1"/>
      <w:numFmt w:val="decimal"/>
      <w:lvlText w:val="%5)"/>
      <w:lvlJc w:val="left"/>
      <w:pPr>
        <w:tabs>
          <w:tab w:val="num" w:pos="3600"/>
        </w:tabs>
        <w:ind w:left="3600" w:hanging="360"/>
      </w:pPr>
    </w:lvl>
    <w:lvl w:ilvl="5" w:tplc="0CE89DF8" w:tentative="1">
      <w:start w:val="1"/>
      <w:numFmt w:val="decimal"/>
      <w:lvlText w:val="%6)"/>
      <w:lvlJc w:val="left"/>
      <w:pPr>
        <w:tabs>
          <w:tab w:val="num" w:pos="4320"/>
        </w:tabs>
        <w:ind w:left="4320" w:hanging="360"/>
      </w:pPr>
    </w:lvl>
    <w:lvl w:ilvl="6" w:tplc="E09A2738" w:tentative="1">
      <w:start w:val="1"/>
      <w:numFmt w:val="decimal"/>
      <w:lvlText w:val="%7)"/>
      <w:lvlJc w:val="left"/>
      <w:pPr>
        <w:tabs>
          <w:tab w:val="num" w:pos="5040"/>
        </w:tabs>
        <w:ind w:left="5040" w:hanging="360"/>
      </w:pPr>
    </w:lvl>
    <w:lvl w:ilvl="7" w:tplc="DD3244C0" w:tentative="1">
      <w:start w:val="1"/>
      <w:numFmt w:val="decimal"/>
      <w:lvlText w:val="%8)"/>
      <w:lvlJc w:val="left"/>
      <w:pPr>
        <w:tabs>
          <w:tab w:val="num" w:pos="5760"/>
        </w:tabs>
        <w:ind w:left="5760" w:hanging="360"/>
      </w:pPr>
    </w:lvl>
    <w:lvl w:ilvl="8" w:tplc="0E228B8E" w:tentative="1">
      <w:start w:val="1"/>
      <w:numFmt w:val="decimal"/>
      <w:lvlText w:val="%9)"/>
      <w:lvlJc w:val="left"/>
      <w:pPr>
        <w:tabs>
          <w:tab w:val="num" w:pos="6480"/>
        </w:tabs>
        <w:ind w:left="6480" w:hanging="360"/>
      </w:pPr>
    </w:lvl>
  </w:abstractNum>
  <w:abstractNum w:abstractNumId="9">
    <w:nsid w:val="263B4D3C"/>
    <w:multiLevelType w:val="hybridMultilevel"/>
    <w:tmpl w:val="653E7D8A"/>
    <w:lvl w:ilvl="0" w:tplc="94889600">
      <w:start w:val="1"/>
      <w:numFmt w:val="bullet"/>
      <w:lvlText w:val=""/>
      <w:lvlJc w:val="left"/>
      <w:pPr>
        <w:tabs>
          <w:tab w:val="num" w:pos="720"/>
        </w:tabs>
        <w:ind w:left="720" w:hanging="360"/>
      </w:pPr>
      <w:rPr>
        <w:rFonts w:ascii="Wingdings" w:hAnsi="Wingdings" w:hint="default"/>
      </w:rPr>
    </w:lvl>
    <w:lvl w:ilvl="1" w:tplc="ECC4DC3E">
      <w:start w:val="3041"/>
      <w:numFmt w:val="bullet"/>
      <w:lvlText w:val=""/>
      <w:lvlJc w:val="left"/>
      <w:pPr>
        <w:tabs>
          <w:tab w:val="num" w:pos="1440"/>
        </w:tabs>
        <w:ind w:left="1440" w:hanging="360"/>
      </w:pPr>
      <w:rPr>
        <w:rFonts w:ascii="Wingdings" w:hAnsi="Wingdings" w:hint="default"/>
      </w:rPr>
    </w:lvl>
    <w:lvl w:ilvl="2" w:tplc="DD42E7B0" w:tentative="1">
      <w:start w:val="1"/>
      <w:numFmt w:val="bullet"/>
      <w:lvlText w:val=""/>
      <w:lvlJc w:val="left"/>
      <w:pPr>
        <w:tabs>
          <w:tab w:val="num" w:pos="2160"/>
        </w:tabs>
        <w:ind w:left="2160" w:hanging="360"/>
      </w:pPr>
      <w:rPr>
        <w:rFonts w:ascii="Wingdings" w:hAnsi="Wingdings" w:hint="default"/>
      </w:rPr>
    </w:lvl>
    <w:lvl w:ilvl="3" w:tplc="DD84A60C" w:tentative="1">
      <w:start w:val="1"/>
      <w:numFmt w:val="bullet"/>
      <w:lvlText w:val=""/>
      <w:lvlJc w:val="left"/>
      <w:pPr>
        <w:tabs>
          <w:tab w:val="num" w:pos="2880"/>
        </w:tabs>
        <w:ind w:left="2880" w:hanging="360"/>
      </w:pPr>
      <w:rPr>
        <w:rFonts w:ascii="Wingdings" w:hAnsi="Wingdings" w:hint="default"/>
      </w:rPr>
    </w:lvl>
    <w:lvl w:ilvl="4" w:tplc="A65A51A6" w:tentative="1">
      <w:start w:val="1"/>
      <w:numFmt w:val="bullet"/>
      <w:lvlText w:val=""/>
      <w:lvlJc w:val="left"/>
      <w:pPr>
        <w:tabs>
          <w:tab w:val="num" w:pos="3600"/>
        </w:tabs>
        <w:ind w:left="3600" w:hanging="360"/>
      </w:pPr>
      <w:rPr>
        <w:rFonts w:ascii="Wingdings" w:hAnsi="Wingdings" w:hint="default"/>
      </w:rPr>
    </w:lvl>
    <w:lvl w:ilvl="5" w:tplc="A60A6DD8" w:tentative="1">
      <w:start w:val="1"/>
      <w:numFmt w:val="bullet"/>
      <w:lvlText w:val=""/>
      <w:lvlJc w:val="left"/>
      <w:pPr>
        <w:tabs>
          <w:tab w:val="num" w:pos="4320"/>
        </w:tabs>
        <w:ind w:left="4320" w:hanging="360"/>
      </w:pPr>
      <w:rPr>
        <w:rFonts w:ascii="Wingdings" w:hAnsi="Wingdings" w:hint="default"/>
      </w:rPr>
    </w:lvl>
    <w:lvl w:ilvl="6" w:tplc="71BCCE38" w:tentative="1">
      <w:start w:val="1"/>
      <w:numFmt w:val="bullet"/>
      <w:lvlText w:val=""/>
      <w:lvlJc w:val="left"/>
      <w:pPr>
        <w:tabs>
          <w:tab w:val="num" w:pos="5040"/>
        </w:tabs>
        <w:ind w:left="5040" w:hanging="360"/>
      </w:pPr>
      <w:rPr>
        <w:rFonts w:ascii="Wingdings" w:hAnsi="Wingdings" w:hint="default"/>
      </w:rPr>
    </w:lvl>
    <w:lvl w:ilvl="7" w:tplc="B712AFE2" w:tentative="1">
      <w:start w:val="1"/>
      <w:numFmt w:val="bullet"/>
      <w:lvlText w:val=""/>
      <w:lvlJc w:val="left"/>
      <w:pPr>
        <w:tabs>
          <w:tab w:val="num" w:pos="5760"/>
        </w:tabs>
        <w:ind w:left="5760" w:hanging="360"/>
      </w:pPr>
      <w:rPr>
        <w:rFonts w:ascii="Wingdings" w:hAnsi="Wingdings" w:hint="default"/>
      </w:rPr>
    </w:lvl>
    <w:lvl w:ilvl="8" w:tplc="129C3A5A" w:tentative="1">
      <w:start w:val="1"/>
      <w:numFmt w:val="bullet"/>
      <w:lvlText w:val=""/>
      <w:lvlJc w:val="left"/>
      <w:pPr>
        <w:tabs>
          <w:tab w:val="num" w:pos="6480"/>
        </w:tabs>
        <w:ind w:left="6480" w:hanging="360"/>
      </w:pPr>
      <w:rPr>
        <w:rFonts w:ascii="Wingdings" w:hAnsi="Wingdings" w:hint="default"/>
      </w:rPr>
    </w:lvl>
  </w:abstractNum>
  <w:abstractNum w:abstractNumId="10">
    <w:nsid w:val="265301FA"/>
    <w:multiLevelType w:val="hybridMultilevel"/>
    <w:tmpl w:val="10EC95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A9603A1"/>
    <w:multiLevelType w:val="hybridMultilevel"/>
    <w:tmpl w:val="DD547974"/>
    <w:lvl w:ilvl="0" w:tplc="9A2E7362">
      <w:start w:val="2"/>
      <w:numFmt w:val="bullet"/>
      <w:lvlText w:val="-"/>
      <w:lvlJc w:val="left"/>
      <w:pPr>
        <w:ind w:left="720" w:hanging="360"/>
      </w:pPr>
      <w:rPr>
        <w:rFonts w:ascii="Calibri" w:eastAsia="Calibri" w:hAnsi="Calibri" w:cs="Times New Roman"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2">
    <w:nsid w:val="2D5E19B9"/>
    <w:multiLevelType w:val="hybridMultilevel"/>
    <w:tmpl w:val="0E228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E5A5E3C"/>
    <w:multiLevelType w:val="hybridMultilevel"/>
    <w:tmpl w:val="517EE42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15F396C"/>
    <w:multiLevelType w:val="hybridMultilevel"/>
    <w:tmpl w:val="1A1CF508"/>
    <w:lvl w:ilvl="0" w:tplc="0C0A0011">
      <w:start w:val="1"/>
      <w:numFmt w:val="bullet"/>
      <w:lvlText w:val="•"/>
      <w:lvlJc w:val="left"/>
      <w:pPr>
        <w:ind w:left="720" w:hanging="360"/>
      </w:pPr>
      <w:rPr>
        <w:rFonts w:ascii="Arial" w:hAnsi="Aria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5">
    <w:nsid w:val="3918059B"/>
    <w:multiLevelType w:val="hybridMultilevel"/>
    <w:tmpl w:val="65E21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BB012C9"/>
    <w:multiLevelType w:val="hybridMultilevel"/>
    <w:tmpl w:val="D8282A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0801E38"/>
    <w:multiLevelType w:val="hybridMultilevel"/>
    <w:tmpl w:val="717C2FD8"/>
    <w:lvl w:ilvl="0" w:tplc="88967308">
      <w:start w:val="1"/>
      <w:numFmt w:val="lowerLetter"/>
      <w:lvlText w:val="%1."/>
      <w:lvlJc w:val="left"/>
      <w:pPr>
        <w:ind w:left="1428" w:hanging="360"/>
      </w:pPr>
      <w:rPr>
        <w:rFonts w:hint="default"/>
      </w:rPr>
    </w:lvl>
    <w:lvl w:ilvl="1" w:tplc="3C0A0019">
      <w:start w:val="1"/>
      <w:numFmt w:val="lowerLetter"/>
      <w:lvlText w:val="%2."/>
      <w:lvlJc w:val="left"/>
      <w:pPr>
        <w:ind w:left="2148" w:hanging="360"/>
      </w:pPr>
    </w:lvl>
    <w:lvl w:ilvl="2" w:tplc="3C0A001B" w:tentative="1">
      <w:start w:val="1"/>
      <w:numFmt w:val="lowerRoman"/>
      <w:lvlText w:val="%3."/>
      <w:lvlJc w:val="right"/>
      <w:pPr>
        <w:ind w:left="2868" w:hanging="180"/>
      </w:pPr>
    </w:lvl>
    <w:lvl w:ilvl="3" w:tplc="3C0A000F" w:tentative="1">
      <w:start w:val="1"/>
      <w:numFmt w:val="decimal"/>
      <w:lvlText w:val="%4."/>
      <w:lvlJc w:val="left"/>
      <w:pPr>
        <w:ind w:left="3588" w:hanging="360"/>
      </w:pPr>
    </w:lvl>
    <w:lvl w:ilvl="4" w:tplc="3C0A0019" w:tentative="1">
      <w:start w:val="1"/>
      <w:numFmt w:val="lowerLetter"/>
      <w:lvlText w:val="%5."/>
      <w:lvlJc w:val="left"/>
      <w:pPr>
        <w:ind w:left="4308" w:hanging="360"/>
      </w:pPr>
    </w:lvl>
    <w:lvl w:ilvl="5" w:tplc="3C0A001B" w:tentative="1">
      <w:start w:val="1"/>
      <w:numFmt w:val="lowerRoman"/>
      <w:lvlText w:val="%6."/>
      <w:lvlJc w:val="right"/>
      <w:pPr>
        <w:ind w:left="5028" w:hanging="180"/>
      </w:pPr>
    </w:lvl>
    <w:lvl w:ilvl="6" w:tplc="3C0A000F" w:tentative="1">
      <w:start w:val="1"/>
      <w:numFmt w:val="decimal"/>
      <w:lvlText w:val="%7."/>
      <w:lvlJc w:val="left"/>
      <w:pPr>
        <w:ind w:left="5748" w:hanging="360"/>
      </w:pPr>
    </w:lvl>
    <w:lvl w:ilvl="7" w:tplc="3C0A0019" w:tentative="1">
      <w:start w:val="1"/>
      <w:numFmt w:val="lowerLetter"/>
      <w:lvlText w:val="%8."/>
      <w:lvlJc w:val="left"/>
      <w:pPr>
        <w:ind w:left="6468" w:hanging="360"/>
      </w:pPr>
    </w:lvl>
    <w:lvl w:ilvl="8" w:tplc="3C0A001B" w:tentative="1">
      <w:start w:val="1"/>
      <w:numFmt w:val="lowerRoman"/>
      <w:lvlText w:val="%9."/>
      <w:lvlJc w:val="right"/>
      <w:pPr>
        <w:ind w:left="7188" w:hanging="180"/>
      </w:pPr>
    </w:lvl>
  </w:abstractNum>
  <w:abstractNum w:abstractNumId="18">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9">
    <w:nsid w:val="44330C71"/>
    <w:multiLevelType w:val="hybridMultilevel"/>
    <w:tmpl w:val="C7A21AA8"/>
    <w:lvl w:ilvl="0" w:tplc="222EAFD8">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0">
    <w:nsid w:val="444D7DE7"/>
    <w:multiLevelType w:val="hybridMultilevel"/>
    <w:tmpl w:val="A3D00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6A74101"/>
    <w:multiLevelType w:val="hybridMultilevel"/>
    <w:tmpl w:val="A62C9496"/>
    <w:lvl w:ilvl="0" w:tplc="76D2C096">
      <w:start w:val="1"/>
      <w:numFmt w:val="lowerRoman"/>
      <w:lvlText w:val="%1."/>
      <w:lvlJc w:val="right"/>
      <w:pPr>
        <w:ind w:left="720" w:hanging="360"/>
      </w:pPr>
    </w:lvl>
    <w:lvl w:ilvl="1" w:tplc="EB363B02">
      <w:start w:val="1"/>
      <w:numFmt w:val="lowerLetter"/>
      <w:lvlText w:val="%2."/>
      <w:lvlJc w:val="left"/>
      <w:pPr>
        <w:ind w:left="1440" w:hanging="360"/>
      </w:pPr>
    </w:lvl>
    <w:lvl w:ilvl="2" w:tplc="11B48072" w:tentative="1">
      <w:start w:val="1"/>
      <w:numFmt w:val="lowerRoman"/>
      <w:lvlText w:val="%3."/>
      <w:lvlJc w:val="right"/>
      <w:pPr>
        <w:ind w:left="2160" w:hanging="180"/>
      </w:pPr>
    </w:lvl>
    <w:lvl w:ilvl="3" w:tplc="048605BE" w:tentative="1">
      <w:start w:val="1"/>
      <w:numFmt w:val="decimal"/>
      <w:lvlText w:val="%4."/>
      <w:lvlJc w:val="left"/>
      <w:pPr>
        <w:ind w:left="2880" w:hanging="360"/>
      </w:pPr>
    </w:lvl>
    <w:lvl w:ilvl="4" w:tplc="8DD4A46E" w:tentative="1">
      <w:start w:val="1"/>
      <w:numFmt w:val="lowerLetter"/>
      <w:lvlText w:val="%5."/>
      <w:lvlJc w:val="left"/>
      <w:pPr>
        <w:ind w:left="3600" w:hanging="360"/>
      </w:pPr>
    </w:lvl>
    <w:lvl w:ilvl="5" w:tplc="A84859F4" w:tentative="1">
      <w:start w:val="1"/>
      <w:numFmt w:val="lowerRoman"/>
      <w:lvlText w:val="%6."/>
      <w:lvlJc w:val="right"/>
      <w:pPr>
        <w:ind w:left="4320" w:hanging="180"/>
      </w:pPr>
    </w:lvl>
    <w:lvl w:ilvl="6" w:tplc="5070573C" w:tentative="1">
      <w:start w:val="1"/>
      <w:numFmt w:val="decimal"/>
      <w:lvlText w:val="%7."/>
      <w:lvlJc w:val="left"/>
      <w:pPr>
        <w:ind w:left="5040" w:hanging="360"/>
      </w:pPr>
    </w:lvl>
    <w:lvl w:ilvl="7" w:tplc="1D20C04E" w:tentative="1">
      <w:start w:val="1"/>
      <w:numFmt w:val="lowerLetter"/>
      <w:lvlText w:val="%8."/>
      <w:lvlJc w:val="left"/>
      <w:pPr>
        <w:ind w:left="5760" w:hanging="360"/>
      </w:pPr>
    </w:lvl>
    <w:lvl w:ilvl="8" w:tplc="245C45B6" w:tentative="1">
      <w:start w:val="1"/>
      <w:numFmt w:val="lowerRoman"/>
      <w:lvlText w:val="%9."/>
      <w:lvlJc w:val="right"/>
      <w:pPr>
        <w:ind w:left="6480" w:hanging="180"/>
      </w:pPr>
    </w:lvl>
  </w:abstractNum>
  <w:abstractNum w:abstractNumId="22">
    <w:nsid w:val="481B7D96"/>
    <w:multiLevelType w:val="hybridMultilevel"/>
    <w:tmpl w:val="50CE718A"/>
    <w:lvl w:ilvl="0" w:tplc="3C0A0001">
      <w:start w:val="1"/>
      <w:numFmt w:val="bullet"/>
      <w:lvlText w:val=""/>
      <w:lvlJc w:val="left"/>
      <w:pPr>
        <w:ind w:left="720" w:hanging="360"/>
      </w:pPr>
      <w:rPr>
        <w:rFonts w:ascii="Symbol" w:hAnsi="Symbol"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7813FA"/>
    <w:multiLevelType w:val="multilevel"/>
    <w:tmpl w:val="CE866542"/>
    <w:lvl w:ilvl="0">
      <w:start w:val="2"/>
      <w:numFmt w:val="decimal"/>
      <w:lvlText w:val="%1."/>
      <w:lvlJc w:val="left"/>
      <w:pPr>
        <w:ind w:left="495" w:hanging="495"/>
      </w:pPr>
      <w:rPr>
        <w:rFonts w:hint="default"/>
      </w:rPr>
    </w:lvl>
    <w:lvl w:ilvl="1">
      <w:start w:val="3"/>
      <w:numFmt w:val="decimal"/>
      <w:lvlText w:val="%1.%2."/>
      <w:lvlJc w:val="left"/>
      <w:pPr>
        <w:ind w:left="1215" w:hanging="495"/>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B8D237B"/>
    <w:multiLevelType w:val="multilevel"/>
    <w:tmpl w:val="5B78804A"/>
    <w:lvl w:ilvl="0">
      <w:start w:val="1"/>
      <w:numFmt w:val="decimal"/>
      <w:lvlText w:val="%1."/>
      <w:lvlJc w:val="left"/>
      <w:pPr>
        <w:ind w:left="360" w:hanging="360"/>
      </w:pPr>
    </w:lvl>
    <w:lvl w:ilvl="1">
      <w:start w:val="1"/>
      <w:numFmt w:val="lowerRoman"/>
      <w:lvlText w:val="(%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DC741D"/>
    <w:multiLevelType w:val="multilevel"/>
    <w:tmpl w:val="641E6EBE"/>
    <w:lvl w:ilvl="0">
      <w:start w:val="1"/>
      <w:numFmt w:val="decimal"/>
      <w:lvlText w:val="%1"/>
      <w:lvlJc w:val="left"/>
      <w:pPr>
        <w:tabs>
          <w:tab w:val="num" w:pos="600"/>
        </w:tabs>
        <w:ind w:left="600" w:hanging="600"/>
      </w:pPr>
      <w:rPr>
        <w:rFonts w:hint="default"/>
      </w:rPr>
    </w:lvl>
    <w:lvl w:ilvl="1">
      <w:start w:val="1"/>
      <w:numFmt w:val="decimal"/>
      <w:pStyle w:val="TableTitle"/>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6D3329E"/>
    <w:multiLevelType w:val="hybridMultilevel"/>
    <w:tmpl w:val="7DB2B40C"/>
    <w:lvl w:ilvl="0" w:tplc="9D4CFC5E">
      <w:start w:val="1"/>
      <w:numFmt w:val="decimal"/>
      <w:pStyle w:val="miri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7EC3BC5"/>
    <w:multiLevelType w:val="hybridMultilevel"/>
    <w:tmpl w:val="4A109A8A"/>
    <w:lvl w:ilvl="0" w:tplc="D48A581E">
      <w:start w:val="1"/>
      <w:numFmt w:val="bullet"/>
      <w:lvlText w:val="•"/>
      <w:lvlJc w:val="left"/>
      <w:pPr>
        <w:tabs>
          <w:tab w:val="num" w:pos="720"/>
        </w:tabs>
        <w:ind w:left="720" w:hanging="360"/>
      </w:pPr>
      <w:rPr>
        <w:rFonts w:ascii="Arial" w:hAnsi="Arial" w:hint="default"/>
      </w:rPr>
    </w:lvl>
    <w:lvl w:ilvl="1" w:tplc="D472D57E">
      <w:start w:val="1142"/>
      <w:numFmt w:val="bullet"/>
      <w:lvlText w:val="–"/>
      <w:lvlJc w:val="left"/>
      <w:pPr>
        <w:tabs>
          <w:tab w:val="num" w:pos="1440"/>
        </w:tabs>
        <w:ind w:left="1440" w:hanging="360"/>
      </w:pPr>
      <w:rPr>
        <w:rFonts w:ascii="Arial" w:hAnsi="Arial" w:hint="default"/>
      </w:rPr>
    </w:lvl>
    <w:lvl w:ilvl="2" w:tplc="4314BBBC">
      <w:numFmt w:val="bullet"/>
      <w:lvlText w:val="-"/>
      <w:lvlJc w:val="left"/>
      <w:pPr>
        <w:ind w:left="2160" w:hanging="360"/>
      </w:pPr>
      <w:rPr>
        <w:rFonts w:ascii="Calibri" w:eastAsia="Calibri" w:hAnsi="Calibri" w:cs="Arial" w:hint="default"/>
      </w:rPr>
    </w:lvl>
    <w:lvl w:ilvl="3" w:tplc="F6CEEE32" w:tentative="1">
      <w:start w:val="1"/>
      <w:numFmt w:val="bullet"/>
      <w:lvlText w:val="•"/>
      <w:lvlJc w:val="left"/>
      <w:pPr>
        <w:tabs>
          <w:tab w:val="num" w:pos="2880"/>
        </w:tabs>
        <w:ind w:left="2880" w:hanging="360"/>
      </w:pPr>
      <w:rPr>
        <w:rFonts w:ascii="Arial" w:hAnsi="Arial" w:hint="default"/>
      </w:rPr>
    </w:lvl>
    <w:lvl w:ilvl="4" w:tplc="9FBA4758" w:tentative="1">
      <w:start w:val="1"/>
      <w:numFmt w:val="bullet"/>
      <w:lvlText w:val="•"/>
      <w:lvlJc w:val="left"/>
      <w:pPr>
        <w:tabs>
          <w:tab w:val="num" w:pos="3600"/>
        </w:tabs>
        <w:ind w:left="3600" w:hanging="360"/>
      </w:pPr>
      <w:rPr>
        <w:rFonts w:ascii="Arial" w:hAnsi="Arial" w:hint="default"/>
      </w:rPr>
    </w:lvl>
    <w:lvl w:ilvl="5" w:tplc="6D34FE84" w:tentative="1">
      <w:start w:val="1"/>
      <w:numFmt w:val="bullet"/>
      <w:lvlText w:val="•"/>
      <w:lvlJc w:val="left"/>
      <w:pPr>
        <w:tabs>
          <w:tab w:val="num" w:pos="4320"/>
        </w:tabs>
        <w:ind w:left="4320" w:hanging="360"/>
      </w:pPr>
      <w:rPr>
        <w:rFonts w:ascii="Arial" w:hAnsi="Arial" w:hint="default"/>
      </w:rPr>
    </w:lvl>
    <w:lvl w:ilvl="6" w:tplc="B666E2E0" w:tentative="1">
      <w:start w:val="1"/>
      <w:numFmt w:val="bullet"/>
      <w:lvlText w:val="•"/>
      <w:lvlJc w:val="left"/>
      <w:pPr>
        <w:tabs>
          <w:tab w:val="num" w:pos="5040"/>
        </w:tabs>
        <w:ind w:left="5040" w:hanging="360"/>
      </w:pPr>
      <w:rPr>
        <w:rFonts w:ascii="Arial" w:hAnsi="Arial" w:hint="default"/>
      </w:rPr>
    </w:lvl>
    <w:lvl w:ilvl="7" w:tplc="41861B2E" w:tentative="1">
      <w:start w:val="1"/>
      <w:numFmt w:val="bullet"/>
      <w:lvlText w:val="•"/>
      <w:lvlJc w:val="left"/>
      <w:pPr>
        <w:tabs>
          <w:tab w:val="num" w:pos="5760"/>
        </w:tabs>
        <w:ind w:left="5760" w:hanging="360"/>
      </w:pPr>
      <w:rPr>
        <w:rFonts w:ascii="Arial" w:hAnsi="Arial" w:hint="default"/>
      </w:rPr>
    </w:lvl>
    <w:lvl w:ilvl="8" w:tplc="1F30D7B6" w:tentative="1">
      <w:start w:val="1"/>
      <w:numFmt w:val="bullet"/>
      <w:lvlText w:val="•"/>
      <w:lvlJc w:val="left"/>
      <w:pPr>
        <w:tabs>
          <w:tab w:val="num" w:pos="6480"/>
        </w:tabs>
        <w:ind w:left="6480" w:hanging="360"/>
      </w:pPr>
      <w:rPr>
        <w:rFonts w:ascii="Arial" w:hAnsi="Arial" w:hint="default"/>
      </w:rPr>
    </w:lvl>
  </w:abstractNum>
  <w:abstractNum w:abstractNumId="28">
    <w:nsid w:val="59347138"/>
    <w:multiLevelType w:val="multilevel"/>
    <w:tmpl w:val="7A2C7D7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97646D4"/>
    <w:multiLevelType w:val="hybridMultilevel"/>
    <w:tmpl w:val="DA3603D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DA666A2"/>
    <w:multiLevelType w:val="hybridMultilevel"/>
    <w:tmpl w:val="4F280DEA"/>
    <w:lvl w:ilvl="0" w:tplc="CDC0DBCE">
      <w:start w:val="1"/>
      <w:numFmt w:val="lowerRoman"/>
      <w:lvlText w:val="%1."/>
      <w:lvlJc w:val="right"/>
      <w:pPr>
        <w:ind w:left="1440" w:hanging="360"/>
      </w:pPr>
    </w:lvl>
    <w:lvl w:ilvl="1" w:tplc="00704134" w:tentative="1">
      <w:start w:val="1"/>
      <w:numFmt w:val="lowerLetter"/>
      <w:lvlText w:val="%2."/>
      <w:lvlJc w:val="left"/>
      <w:pPr>
        <w:ind w:left="2160" w:hanging="360"/>
      </w:pPr>
    </w:lvl>
    <w:lvl w:ilvl="2" w:tplc="C144DABA" w:tentative="1">
      <w:start w:val="1"/>
      <w:numFmt w:val="lowerRoman"/>
      <w:lvlText w:val="%3."/>
      <w:lvlJc w:val="right"/>
      <w:pPr>
        <w:ind w:left="2880" w:hanging="180"/>
      </w:pPr>
    </w:lvl>
    <w:lvl w:ilvl="3" w:tplc="B86CA8EE" w:tentative="1">
      <w:start w:val="1"/>
      <w:numFmt w:val="decimal"/>
      <w:lvlText w:val="%4."/>
      <w:lvlJc w:val="left"/>
      <w:pPr>
        <w:ind w:left="3600" w:hanging="360"/>
      </w:pPr>
    </w:lvl>
    <w:lvl w:ilvl="4" w:tplc="35823D14" w:tentative="1">
      <w:start w:val="1"/>
      <w:numFmt w:val="lowerLetter"/>
      <w:lvlText w:val="%5."/>
      <w:lvlJc w:val="left"/>
      <w:pPr>
        <w:ind w:left="4320" w:hanging="360"/>
      </w:pPr>
    </w:lvl>
    <w:lvl w:ilvl="5" w:tplc="963E6106" w:tentative="1">
      <w:start w:val="1"/>
      <w:numFmt w:val="lowerRoman"/>
      <w:lvlText w:val="%6."/>
      <w:lvlJc w:val="right"/>
      <w:pPr>
        <w:ind w:left="5040" w:hanging="180"/>
      </w:pPr>
    </w:lvl>
    <w:lvl w:ilvl="6" w:tplc="A29A74C8" w:tentative="1">
      <w:start w:val="1"/>
      <w:numFmt w:val="decimal"/>
      <w:lvlText w:val="%7."/>
      <w:lvlJc w:val="left"/>
      <w:pPr>
        <w:ind w:left="5760" w:hanging="360"/>
      </w:pPr>
    </w:lvl>
    <w:lvl w:ilvl="7" w:tplc="9C10A9F8" w:tentative="1">
      <w:start w:val="1"/>
      <w:numFmt w:val="lowerLetter"/>
      <w:lvlText w:val="%8."/>
      <w:lvlJc w:val="left"/>
      <w:pPr>
        <w:ind w:left="6480" w:hanging="360"/>
      </w:pPr>
    </w:lvl>
    <w:lvl w:ilvl="8" w:tplc="001CA732" w:tentative="1">
      <w:start w:val="1"/>
      <w:numFmt w:val="lowerRoman"/>
      <w:lvlText w:val="%9."/>
      <w:lvlJc w:val="right"/>
      <w:pPr>
        <w:ind w:left="7200" w:hanging="180"/>
      </w:pPr>
    </w:lvl>
  </w:abstractNum>
  <w:abstractNum w:abstractNumId="31">
    <w:nsid w:val="64427131"/>
    <w:multiLevelType w:val="hybridMultilevel"/>
    <w:tmpl w:val="646CFE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8F84D81"/>
    <w:multiLevelType w:val="hybridMultilevel"/>
    <w:tmpl w:val="4A2262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69E7232D"/>
    <w:multiLevelType w:val="hybridMultilevel"/>
    <w:tmpl w:val="7BF29A6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nsid w:val="6A0E75BD"/>
    <w:multiLevelType w:val="hybridMultilevel"/>
    <w:tmpl w:val="5B4E3896"/>
    <w:lvl w:ilvl="0" w:tplc="3C0A0001">
      <w:start w:val="1"/>
      <w:numFmt w:val="bullet"/>
      <w:lvlText w:val=""/>
      <w:lvlJc w:val="left"/>
      <w:pPr>
        <w:ind w:left="1428" w:hanging="360"/>
      </w:pPr>
      <w:rPr>
        <w:rFonts w:ascii="Symbol" w:hAnsi="Symbol"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35">
    <w:nsid w:val="6CC871B3"/>
    <w:multiLevelType w:val="hybridMultilevel"/>
    <w:tmpl w:val="3C68CB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FA73785"/>
    <w:multiLevelType w:val="hybridMultilevel"/>
    <w:tmpl w:val="0FE2AC08"/>
    <w:lvl w:ilvl="0" w:tplc="208C2204">
      <w:start w:val="1"/>
      <w:numFmt w:val="decimal"/>
      <w:pStyle w:val="mirian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00D027C"/>
    <w:multiLevelType w:val="hybridMultilevel"/>
    <w:tmpl w:val="00EA7EAA"/>
    <w:lvl w:ilvl="0" w:tplc="D6F871D8">
      <w:start w:val="1"/>
      <w:numFmt w:val="decimal"/>
      <w:lvlText w:val="%1)"/>
      <w:lvlJc w:val="left"/>
      <w:pPr>
        <w:tabs>
          <w:tab w:val="num" w:pos="720"/>
        </w:tabs>
        <w:ind w:left="720" w:hanging="360"/>
      </w:pPr>
    </w:lvl>
    <w:lvl w:ilvl="1" w:tplc="02385AB8" w:tentative="1">
      <w:start w:val="1"/>
      <w:numFmt w:val="decimal"/>
      <w:lvlText w:val="%2)"/>
      <w:lvlJc w:val="left"/>
      <w:pPr>
        <w:tabs>
          <w:tab w:val="num" w:pos="1440"/>
        </w:tabs>
        <w:ind w:left="1440" w:hanging="360"/>
      </w:pPr>
    </w:lvl>
    <w:lvl w:ilvl="2" w:tplc="D5BE6DCC" w:tentative="1">
      <w:start w:val="1"/>
      <w:numFmt w:val="decimal"/>
      <w:lvlText w:val="%3)"/>
      <w:lvlJc w:val="left"/>
      <w:pPr>
        <w:tabs>
          <w:tab w:val="num" w:pos="2160"/>
        </w:tabs>
        <w:ind w:left="2160" w:hanging="360"/>
      </w:pPr>
    </w:lvl>
    <w:lvl w:ilvl="3" w:tplc="9D461D9C" w:tentative="1">
      <w:start w:val="1"/>
      <w:numFmt w:val="decimal"/>
      <w:lvlText w:val="%4)"/>
      <w:lvlJc w:val="left"/>
      <w:pPr>
        <w:tabs>
          <w:tab w:val="num" w:pos="2880"/>
        </w:tabs>
        <w:ind w:left="2880" w:hanging="360"/>
      </w:pPr>
    </w:lvl>
    <w:lvl w:ilvl="4" w:tplc="6AB8B148" w:tentative="1">
      <w:start w:val="1"/>
      <w:numFmt w:val="decimal"/>
      <w:lvlText w:val="%5)"/>
      <w:lvlJc w:val="left"/>
      <w:pPr>
        <w:tabs>
          <w:tab w:val="num" w:pos="3600"/>
        </w:tabs>
        <w:ind w:left="3600" w:hanging="360"/>
      </w:pPr>
    </w:lvl>
    <w:lvl w:ilvl="5" w:tplc="C70CBB94" w:tentative="1">
      <w:start w:val="1"/>
      <w:numFmt w:val="decimal"/>
      <w:lvlText w:val="%6)"/>
      <w:lvlJc w:val="left"/>
      <w:pPr>
        <w:tabs>
          <w:tab w:val="num" w:pos="4320"/>
        </w:tabs>
        <w:ind w:left="4320" w:hanging="360"/>
      </w:pPr>
    </w:lvl>
    <w:lvl w:ilvl="6" w:tplc="A6D82B0C" w:tentative="1">
      <w:start w:val="1"/>
      <w:numFmt w:val="decimal"/>
      <w:lvlText w:val="%7)"/>
      <w:lvlJc w:val="left"/>
      <w:pPr>
        <w:tabs>
          <w:tab w:val="num" w:pos="5040"/>
        </w:tabs>
        <w:ind w:left="5040" w:hanging="360"/>
      </w:pPr>
    </w:lvl>
    <w:lvl w:ilvl="7" w:tplc="C87CEA28" w:tentative="1">
      <w:start w:val="1"/>
      <w:numFmt w:val="decimal"/>
      <w:lvlText w:val="%8)"/>
      <w:lvlJc w:val="left"/>
      <w:pPr>
        <w:tabs>
          <w:tab w:val="num" w:pos="5760"/>
        </w:tabs>
        <w:ind w:left="5760" w:hanging="360"/>
      </w:pPr>
    </w:lvl>
    <w:lvl w:ilvl="8" w:tplc="B088F398" w:tentative="1">
      <w:start w:val="1"/>
      <w:numFmt w:val="decimal"/>
      <w:lvlText w:val="%9)"/>
      <w:lvlJc w:val="left"/>
      <w:pPr>
        <w:tabs>
          <w:tab w:val="num" w:pos="6480"/>
        </w:tabs>
        <w:ind w:left="6480" w:hanging="360"/>
      </w:pPr>
    </w:lvl>
  </w:abstractNum>
  <w:abstractNum w:abstractNumId="38">
    <w:nsid w:val="72B676BB"/>
    <w:multiLevelType w:val="multilevel"/>
    <w:tmpl w:val="CDBAE88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4F645F5"/>
    <w:multiLevelType w:val="hybridMultilevel"/>
    <w:tmpl w:val="1F3A5A0E"/>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40">
    <w:nsid w:val="791F5F92"/>
    <w:multiLevelType w:val="hybridMultilevel"/>
    <w:tmpl w:val="55F87210"/>
    <w:lvl w:ilvl="0" w:tplc="3C0AB3FA">
      <w:start w:val="1"/>
      <w:numFmt w:val="lowerRoman"/>
      <w:lvlText w:val="(%1)"/>
      <w:lvlJc w:val="left"/>
      <w:pPr>
        <w:ind w:left="1757" w:hanging="720"/>
      </w:pPr>
      <w:rPr>
        <w:rFonts w:hint="default"/>
      </w:rPr>
    </w:lvl>
    <w:lvl w:ilvl="1" w:tplc="15FCB9CA" w:tentative="1">
      <w:start w:val="1"/>
      <w:numFmt w:val="lowerLetter"/>
      <w:lvlText w:val="%2."/>
      <w:lvlJc w:val="left"/>
      <w:pPr>
        <w:ind w:left="2117" w:hanging="360"/>
      </w:pPr>
    </w:lvl>
    <w:lvl w:ilvl="2" w:tplc="0E02B11E" w:tentative="1">
      <w:start w:val="1"/>
      <w:numFmt w:val="lowerRoman"/>
      <w:lvlText w:val="%3."/>
      <w:lvlJc w:val="right"/>
      <w:pPr>
        <w:ind w:left="2837" w:hanging="180"/>
      </w:pPr>
    </w:lvl>
    <w:lvl w:ilvl="3" w:tplc="4912CF08" w:tentative="1">
      <w:start w:val="1"/>
      <w:numFmt w:val="decimal"/>
      <w:lvlText w:val="%4."/>
      <w:lvlJc w:val="left"/>
      <w:pPr>
        <w:ind w:left="3557" w:hanging="360"/>
      </w:pPr>
    </w:lvl>
    <w:lvl w:ilvl="4" w:tplc="12582ED6" w:tentative="1">
      <w:start w:val="1"/>
      <w:numFmt w:val="lowerLetter"/>
      <w:lvlText w:val="%5."/>
      <w:lvlJc w:val="left"/>
      <w:pPr>
        <w:ind w:left="4277" w:hanging="360"/>
      </w:pPr>
    </w:lvl>
    <w:lvl w:ilvl="5" w:tplc="3B34935E" w:tentative="1">
      <w:start w:val="1"/>
      <w:numFmt w:val="lowerRoman"/>
      <w:lvlText w:val="%6."/>
      <w:lvlJc w:val="right"/>
      <w:pPr>
        <w:ind w:left="4997" w:hanging="180"/>
      </w:pPr>
    </w:lvl>
    <w:lvl w:ilvl="6" w:tplc="F4701326" w:tentative="1">
      <w:start w:val="1"/>
      <w:numFmt w:val="decimal"/>
      <w:lvlText w:val="%7."/>
      <w:lvlJc w:val="left"/>
      <w:pPr>
        <w:ind w:left="5717" w:hanging="360"/>
      </w:pPr>
    </w:lvl>
    <w:lvl w:ilvl="7" w:tplc="D8E6989A" w:tentative="1">
      <w:start w:val="1"/>
      <w:numFmt w:val="lowerLetter"/>
      <w:lvlText w:val="%8."/>
      <w:lvlJc w:val="left"/>
      <w:pPr>
        <w:ind w:left="6437" w:hanging="360"/>
      </w:pPr>
    </w:lvl>
    <w:lvl w:ilvl="8" w:tplc="CD26D26E" w:tentative="1">
      <w:start w:val="1"/>
      <w:numFmt w:val="lowerRoman"/>
      <w:lvlText w:val="%9."/>
      <w:lvlJc w:val="right"/>
      <w:pPr>
        <w:ind w:left="7157" w:hanging="180"/>
      </w:pPr>
    </w:lvl>
  </w:abstractNum>
  <w:abstractNum w:abstractNumId="41">
    <w:nsid w:val="7BAA0392"/>
    <w:multiLevelType w:val="hybridMultilevel"/>
    <w:tmpl w:val="9398B16C"/>
    <w:lvl w:ilvl="0" w:tplc="561A9CA4">
      <w:start w:val="1"/>
      <w:numFmt w:val="lowerLetter"/>
      <w:lvlText w:val="%1)"/>
      <w:lvlJc w:val="left"/>
      <w:pPr>
        <w:ind w:left="1494" w:hanging="360"/>
      </w:pPr>
      <w:rPr>
        <w:rFonts w:hint="default"/>
      </w:rPr>
    </w:lvl>
    <w:lvl w:ilvl="1" w:tplc="E19E0710" w:tentative="1">
      <w:start w:val="1"/>
      <w:numFmt w:val="lowerLetter"/>
      <w:lvlText w:val="%2."/>
      <w:lvlJc w:val="left"/>
      <w:pPr>
        <w:ind w:left="2214" w:hanging="360"/>
      </w:pPr>
    </w:lvl>
    <w:lvl w:ilvl="2" w:tplc="535C4CA2" w:tentative="1">
      <w:start w:val="1"/>
      <w:numFmt w:val="lowerRoman"/>
      <w:lvlText w:val="%3."/>
      <w:lvlJc w:val="right"/>
      <w:pPr>
        <w:ind w:left="2934" w:hanging="180"/>
      </w:pPr>
    </w:lvl>
    <w:lvl w:ilvl="3" w:tplc="57B89766" w:tentative="1">
      <w:start w:val="1"/>
      <w:numFmt w:val="decimal"/>
      <w:lvlText w:val="%4."/>
      <w:lvlJc w:val="left"/>
      <w:pPr>
        <w:ind w:left="3654" w:hanging="360"/>
      </w:pPr>
    </w:lvl>
    <w:lvl w:ilvl="4" w:tplc="9836F3EE" w:tentative="1">
      <w:start w:val="1"/>
      <w:numFmt w:val="lowerLetter"/>
      <w:lvlText w:val="%5."/>
      <w:lvlJc w:val="left"/>
      <w:pPr>
        <w:ind w:left="4374" w:hanging="360"/>
      </w:pPr>
    </w:lvl>
    <w:lvl w:ilvl="5" w:tplc="8B8039D0" w:tentative="1">
      <w:start w:val="1"/>
      <w:numFmt w:val="lowerRoman"/>
      <w:lvlText w:val="%6."/>
      <w:lvlJc w:val="right"/>
      <w:pPr>
        <w:ind w:left="5094" w:hanging="180"/>
      </w:pPr>
    </w:lvl>
    <w:lvl w:ilvl="6" w:tplc="2934263C" w:tentative="1">
      <w:start w:val="1"/>
      <w:numFmt w:val="decimal"/>
      <w:lvlText w:val="%7."/>
      <w:lvlJc w:val="left"/>
      <w:pPr>
        <w:ind w:left="5814" w:hanging="360"/>
      </w:pPr>
    </w:lvl>
    <w:lvl w:ilvl="7" w:tplc="4F0E3D14" w:tentative="1">
      <w:start w:val="1"/>
      <w:numFmt w:val="lowerLetter"/>
      <w:lvlText w:val="%8."/>
      <w:lvlJc w:val="left"/>
      <w:pPr>
        <w:ind w:left="6534" w:hanging="360"/>
      </w:pPr>
    </w:lvl>
    <w:lvl w:ilvl="8" w:tplc="969EC4D2" w:tentative="1">
      <w:start w:val="1"/>
      <w:numFmt w:val="lowerRoman"/>
      <w:lvlText w:val="%9."/>
      <w:lvlJc w:val="right"/>
      <w:pPr>
        <w:ind w:left="7254" w:hanging="180"/>
      </w:pPr>
    </w:lvl>
  </w:abstractNum>
  <w:abstractNum w:abstractNumId="42">
    <w:nsid w:val="7C911376"/>
    <w:multiLevelType w:val="hybridMultilevel"/>
    <w:tmpl w:val="E57ECBD0"/>
    <w:lvl w:ilvl="0" w:tplc="7FC2BB8C">
      <w:start w:val="3"/>
      <w:numFmt w:val="upperLetter"/>
      <w:pStyle w:val="Heading5"/>
      <w:lvlText w:val="%1."/>
      <w:lvlJc w:val="left"/>
      <w:pPr>
        <w:tabs>
          <w:tab w:val="num" w:pos="474"/>
        </w:tabs>
        <w:ind w:left="474" w:hanging="420"/>
      </w:pPr>
      <w:rPr>
        <w:rFonts w:hint="default"/>
      </w:rPr>
    </w:lvl>
    <w:lvl w:ilvl="1" w:tplc="04090019">
      <w:start w:val="1"/>
      <w:numFmt w:val="lowerLetter"/>
      <w:lvlText w:val="%2."/>
      <w:lvlJc w:val="left"/>
      <w:pPr>
        <w:tabs>
          <w:tab w:val="num" w:pos="1134"/>
        </w:tabs>
        <w:ind w:left="1134" w:hanging="360"/>
      </w:pPr>
    </w:lvl>
    <w:lvl w:ilvl="2" w:tplc="0409001B" w:tentative="1">
      <w:start w:val="1"/>
      <w:numFmt w:val="lowerRoman"/>
      <w:lvlText w:val="%3."/>
      <w:lvlJc w:val="right"/>
      <w:pPr>
        <w:tabs>
          <w:tab w:val="num" w:pos="1854"/>
        </w:tabs>
        <w:ind w:left="1854" w:hanging="180"/>
      </w:pPr>
    </w:lvl>
    <w:lvl w:ilvl="3" w:tplc="0409000F" w:tentative="1">
      <w:start w:val="1"/>
      <w:numFmt w:val="decimal"/>
      <w:lvlText w:val="%4."/>
      <w:lvlJc w:val="left"/>
      <w:pPr>
        <w:tabs>
          <w:tab w:val="num" w:pos="2574"/>
        </w:tabs>
        <w:ind w:left="2574" w:hanging="360"/>
      </w:pPr>
    </w:lvl>
    <w:lvl w:ilvl="4" w:tplc="04090019" w:tentative="1">
      <w:start w:val="1"/>
      <w:numFmt w:val="lowerLetter"/>
      <w:lvlText w:val="%5."/>
      <w:lvlJc w:val="left"/>
      <w:pPr>
        <w:tabs>
          <w:tab w:val="num" w:pos="3294"/>
        </w:tabs>
        <w:ind w:left="3294" w:hanging="360"/>
      </w:pPr>
    </w:lvl>
    <w:lvl w:ilvl="5" w:tplc="0409001B" w:tentative="1">
      <w:start w:val="1"/>
      <w:numFmt w:val="lowerRoman"/>
      <w:lvlText w:val="%6."/>
      <w:lvlJc w:val="right"/>
      <w:pPr>
        <w:tabs>
          <w:tab w:val="num" w:pos="4014"/>
        </w:tabs>
        <w:ind w:left="4014" w:hanging="180"/>
      </w:pPr>
    </w:lvl>
    <w:lvl w:ilvl="6" w:tplc="0409000F" w:tentative="1">
      <w:start w:val="1"/>
      <w:numFmt w:val="decimal"/>
      <w:lvlText w:val="%7."/>
      <w:lvlJc w:val="left"/>
      <w:pPr>
        <w:tabs>
          <w:tab w:val="num" w:pos="4734"/>
        </w:tabs>
        <w:ind w:left="4734" w:hanging="360"/>
      </w:pPr>
    </w:lvl>
    <w:lvl w:ilvl="7" w:tplc="04090019" w:tentative="1">
      <w:start w:val="1"/>
      <w:numFmt w:val="lowerLetter"/>
      <w:lvlText w:val="%8."/>
      <w:lvlJc w:val="left"/>
      <w:pPr>
        <w:tabs>
          <w:tab w:val="num" w:pos="5454"/>
        </w:tabs>
        <w:ind w:left="5454" w:hanging="360"/>
      </w:pPr>
    </w:lvl>
    <w:lvl w:ilvl="8" w:tplc="0409001B" w:tentative="1">
      <w:start w:val="1"/>
      <w:numFmt w:val="lowerRoman"/>
      <w:lvlText w:val="%9."/>
      <w:lvlJc w:val="right"/>
      <w:pPr>
        <w:tabs>
          <w:tab w:val="num" w:pos="6174"/>
        </w:tabs>
        <w:ind w:left="6174" w:hanging="180"/>
      </w:pPr>
    </w:lvl>
  </w:abstractNum>
  <w:abstractNum w:abstractNumId="43">
    <w:nsid w:val="7CC60DC4"/>
    <w:multiLevelType w:val="multilevel"/>
    <w:tmpl w:val="8CE6FC6A"/>
    <w:lvl w:ilvl="0">
      <w:start w:val="3"/>
      <w:numFmt w:val="decimal"/>
      <w:lvlText w:val="%1."/>
      <w:lvlJc w:val="left"/>
      <w:pPr>
        <w:ind w:left="495" w:hanging="495"/>
      </w:pPr>
      <w:rPr>
        <w:rFonts w:hint="default"/>
      </w:rPr>
    </w:lvl>
    <w:lvl w:ilvl="1">
      <w:start w:val="1"/>
      <w:numFmt w:val="decimal"/>
      <w:lvlText w:val="%1.%2."/>
      <w:lvlJc w:val="left"/>
      <w:pPr>
        <w:ind w:left="1427" w:hanging="495"/>
      </w:pPr>
      <w:rPr>
        <w:rFonts w:hint="default"/>
      </w:rPr>
    </w:lvl>
    <w:lvl w:ilvl="2">
      <w:start w:val="1"/>
      <w:numFmt w:val="decimal"/>
      <w:lvlText w:val="%1.%2.%3."/>
      <w:lvlJc w:val="left"/>
      <w:pPr>
        <w:ind w:left="2584" w:hanging="720"/>
      </w:pPr>
      <w:rPr>
        <w:rFonts w:hint="default"/>
      </w:rPr>
    </w:lvl>
    <w:lvl w:ilvl="3">
      <w:start w:val="1"/>
      <w:numFmt w:val="decimal"/>
      <w:lvlText w:val="%1.%2.%3.%4."/>
      <w:lvlJc w:val="left"/>
      <w:pPr>
        <w:ind w:left="3516" w:hanging="720"/>
      </w:pPr>
      <w:rPr>
        <w:rFonts w:hint="default"/>
      </w:rPr>
    </w:lvl>
    <w:lvl w:ilvl="4">
      <w:start w:val="1"/>
      <w:numFmt w:val="decimal"/>
      <w:lvlText w:val="%1.%2.%3.%4.%5."/>
      <w:lvlJc w:val="left"/>
      <w:pPr>
        <w:ind w:left="4808" w:hanging="1080"/>
      </w:pPr>
      <w:rPr>
        <w:rFonts w:hint="default"/>
      </w:rPr>
    </w:lvl>
    <w:lvl w:ilvl="5">
      <w:start w:val="1"/>
      <w:numFmt w:val="decimal"/>
      <w:lvlText w:val="%1.%2.%3.%4.%5.%6."/>
      <w:lvlJc w:val="left"/>
      <w:pPr>
        <w:ind w:left="5740" w:hanging="1080"/>
      </w:pPr>
      <w:rPr>
        <w:rFonts w:hint="default"/>
      </w:rPr>
    </w:lvl>
    <w:lvl w:ilvl="6">
      <w:start w:val="1"/>
      <w:numFmt w:val="decimal"/>
      <w:lvlText w:val="%1.%2.%3.%4.%5.%6.%7."/>
      <w:lvlJc w:val="left"/>
      <w:pPr>
        <w:ind w:left="7032" w:hanging="1440"/>
      </w:pPr>
      <w:rPr>
        <w:rFonts w:hint="default"/>
      </w:rPr>
    </w:lvl>
    <w:lvl w:ilvl="7">
      <w:start w:val="1"/>
      <w:numFmt w:val="decimal"/>
      <w:lvlText w:val="%1.%2.%3.%4.%5.%6.%7.%8."/>
      <w:lvlJc w:val="left"/>
      <w:pPr>
        <w:ind w:left="7964" w:hanging="1440"/>
      </w:pPr>
      <w:rPr>
        <w:rFonts w:hint="default"/>
      </w:rPr>
    </w:lvl>
    <w:lvl w:ilvl="8">
      <w:start w:val="1"/>
      <w:numFmt w:val="decimal"/>
      <w:lvlText w:val="%1.%2.%3.%4.%5.%6.%7.%8.%9."/>
      <w:lvlJc w:val="left"/>
      <w:pPr>
        <w:ind w:left="9256" w:hanging="1800"/>
      </w:pPr>
      <w:rPr>
        <w:rFonts w:hint="default"/>
      </w:rPr>
    </w:lvl>
  </w:abstractNum>
  <w:abstractNum w:abstractNumId="44">
    <w:nsid w:val="7FA12252"/>
    <w:multiLevelType w:val="hybridMultilevel"/>
    <w:tmpl w:val="AF7EEFA6"/>
    <w:lvl w:ilvl="0" w:tplc="9A2E7362">
      <w:start w:val="2"/>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36"/>
  </w:num>
  <w:num w:numId="3">
    <w:abstractNumId w:val="38"/>
  </w:num>
  <w:num w:numId="4">
    <w:abstractNumId w:val="24"/>
  </w:num>
  <w:num w:numId="5">
    <w:abstractNumId w:val="11"/>
  </w:num>
  <w:num w:numId="6">
    <w:abstractNumId w:val="17"/>
  </w:num>
  <w:num w:numId="7">
    <w:abstractNumId w:val="44"/>
  </w:num>
  <w:num w:numId="8">
    <w:abstractNumId w:val="14"/>
  </w:num>
  <w:num w:numId="9">
    <w:abstractNumId w:val="19"/>
  </w:num>
  <w:num w:numId="10">
    <w:abstractNumId w:val="12"/>
  </w:num>
  <w:num w:numId="11">
    <w:abstractNumId w:val="31"/>
  </w:num>
  <w:num w:numId="12">
    <w:abstractNumId w:val="16"/>
  </w:num>
  <w:num w:numId="13">
    <w:abstractNumId w:val="35"/>
  </w:num>
  <w:num w:numId="14">
    <w:abstractNumId w:val="15"/>
  </w:num>
  <w:num w:numId="15">
    <w:abstractNumId w:val="41"/>
  </w:num>
  <w:num w:numId="16">
    <w:abstractNumId w:val="29"/>
  </w:num>
  <w:num w:numId="17">
    <w:abstractNumId w:val="8"/>
  </w:num>
  <w:num w:numId="18">
    <w:abstractNumId w:val="37"/>
  </w:num>
  <w:num w:numId="19">
    <w:abstractNumId w:val="23"/>
  </w:num>
  <w:num w:numId="20">
    <w:abstractNumId w:val="43"/>
  </w:num>
  <w:num w:numId="21">
    <w:abstractNumId w:val="9"/>
  </w:num>
  <w:num w:numId="22">
    <w:abstractNumId w:val="40"/>
  </w:num>
  <w:num w:numId="23">
    <w:abstractNumId w:val="18"/>
  </w:num>
  <w:num w:numId="24">
    <w:abstractNumId w:val="21"/>
  </w:num>
  <w:num w:numId="25">
    <w:abstractNumId w:val="30"/>
  </w:num>
  <w:num w:numId="26">
    <w:abstractNumId w:val="42"/>
  </w:num>
  <w:num w:numId="27">
    <w:abstractNumId w:val="25"/>
  </w:num>
  <w:num w:numId="28">
    <w:abstractNumId w:val="3"/>
  </w:num>
  <w:num w:numId="29">
    <w:abstractNumId w:val="2"/>
  </w:num>
  <w:num w:numId="30">
    <w:abstractNumId w:val="13"/>
  </w:num>
  <w:num w:numId="31">
    <w:abstractNumId w:val="33"/>
  </w:num>
  <w:num w:numId="32">
    <w:abstractNumId w:val="32"/>
  </w:num>
  <w:num w:numId="33">
    <w:abstractNumId w:val="4"/>
  </w:num>
  <w:num w:numId="34">
    <w:abstractNumId w:val="20"/>
  </w:num>
  <w:num w:numId="35">
    <w:abstractNumId w:val="39"/>
  </w:num>
  <w:num w:numId="36">
    <w:abstractNumId w:val="34"/>
  </w:num>
  <w:num w:numId="37">
    <w:abstractNumId w:val="22"/>
  </w:num>
  <w:num w:numId="38">
    <w:abstractNumId w:val="7"/>
  </w:num>
  <w:num w:numId="39">
    <w:abstractNumId w:val="0"/>
  </w:num>
  <w:num w:numId="40">
    <w:abstractNumId w:val="5"/>
  </w:num>
  <w:num w:numId="41">
    <w:abstractNumId w:val="6"/>
  </w:num>
  <w:num w:numId="42">
    <w:abstractNumId w:val="1"/>
  </w:num>
  <w:num w:numId="43">
    <w:abstractNumId w:val="27"/>
  </w:num>
  <w:num w:numId="44">
    <w:abstractNumId w:val="10"/>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E0"/>
    <w:rsid w:val="0010427E"/>
    <w:rsid w:val="00127717"/>
    <w:rsid w:val="001B1439"/>
    <w:rsid w:val="001F52DF"/>
    <w:rsid w:val="00224527"/>
    <w:rsid w:val="0029724D"/>
    <w:rsid w:val="002B7B67"/>
    <w:rsid w:val="00572730"/>
    <w:rsid w:val="005D61E0"/>
    <w:rsid w:val="0071449D"/>
    <w:rsid w:val="007F3427"/>
    <w:rsid w:val="00964284"/>
    <w:rsid w:val="00BA4837"/>
    <w:rsid w:val="00C34005"/>
    <w:rsid w:val="00D5668A"/>
    <w:rsid w:val="00F43DCC"/>
    <w:rsid w:val="00F66BE6"/>
    <w:rsid w:val="00FC64D2"/>
    <w:rsid w:val="00FD61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index heading"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List 1" w:uiPriority="0"/>
    <w:lsdException w:name="Table List 2"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1E0"/>
    <w:pPr>
      <w:spacing w:before="120" w:after="120" w:line="240" w:lineRule="atLeast"/>
      <w:jc w:val="both"/>
    </w:pPr>
    <w:rPr>
      <w:rFonts w:ascii="Calibri" w:eastAsia="Times New Roman" w:hAnsi="Calibri" w:cs="Times New Roman"/>
      <w:sz w:val="24"/>
      <w:szCs w:val="24"/>
      <w:lang w:val="es-PY" w:eastAsia="es-ES"/>
    </w:rPr>
  </w:style>
  <w:style w:type="paragraph" w:styleId="Heading1">
    <w:name w:val="heading 1"/>
    <w:aliases w:val="Capítulo"/>
    <w:basedOn w:val="Normal"/>
    <w:next w:val="Normal"/>
    <w:link w:val="Heading1Char"/>
    <w:autoRedefine/>
    <w:qFormat/>
    <w:rsid w:val="005D61E0"/>
    <w:pPr>
      <w:keepNext/>
      <w:pageBreakBefore/>
      <w:spacing w:before="240" w:after="240" w:line="276" w:lineRule="auto"/>
      <w:outlineLvl w:val="0"/>
    </w:pPr>
    <w:rPr>
      <w:rFonts w:ascii="Arial Narrow" w:hAnsi="Arial Narrow"/>
      <w:b/>
      <w:bCs/>
      <w:kern w:val="32"/>
      <w:szCs w:val="28"/>
    </w:rPr>
  </w:style>
  <w:style w:type="paragraph" w:styleId="Heading2">
    <w:name w:val="heading 2"/>
    <w:basedOn w:val="Normal"/>
    <w:next w:val="Normal"/>
    <w:link w:val="Heading2Char"/>
    <w:uiPriority w:val="9"/>
    <w:qFormat/>
    <w:rsid w:val="005D61E0"/>
    <w:pPr>
      <w:keepNext/>
      <w:spacing w:before="240" w:after="240"/>
      <w:outlineLvl w:val="1"/>
    </w:pPr>
    <w:rPr>
      <w:rFonts w:ascii="Arial" w:hAnsi="Arial" w:cs="Arial"/>
      <w:b/>
      <w:bCs/>
      <w:iCs/>
      <w:sz w:val="28"/>
      <w:szCs w:val="28"/>
    </w:rPr>
  </w:style>
  <w:style w:type="paragraph" w:styleId="Heading3">
    <w:name w:val="heading 3"/>
    <w:basedOn w:val="Normal"/>
    <w:next w:val="Normal"/>
    <w:link w:val="Heading3Char"/>
    <w:qFormat/>
    <w:rsid w:val="005D61E0"/>
    <w:pPr>
      <w:keepNext/>
      <w:spacing w:before="240" w:after="240"/>
      <w:outlineLvl w:val="2"/>
    </w:pPr>
    <w:rPr>
      <w:rFonts w:ascii="Arial" w:hAnsi="Arial" w:cs="Arial"/>
      <w:b/>
      <w:bCs/>
      <w:sz w:val="26"/>
      <w:szCs w:val="26"/>
    </w:rPr>
  </w:style>
  <w:style w:type="paragraph" w:styleId="Heading4">
    <w:name w:val="heading 4"/>
    <w:basedOn w:val="Normal"/>
    <w:next w:val="Normal"/>
    <w:link w:val="Heading4Char"/>
    <w:unhideWhenUsed/>
    <w:qFormat/>
    <w:rsid w:val="005D61E0"/>
    <w:pPr>
      <w:keepNext/>
      <w:spacing w:before="240" w:after="60"/>
      <w:outlineLvl w:val="3"/>
    </w:pPr>
    <w:rPr>
      <w:b/>
      <w:bCs/>
      <w:sz w:val="28"/>
      <w:szCs w:val="28"/>
      <w:lang w:val="x-none"/>
    </w:rPr>
  </w:style>
  <w:style w:type="paragraph" w:styleId="Heading5">
    <w:name w:val="heading 5"/>
    <w:basedOn w:val="Normal"/>
    <w:next w:val="Normal"/>
    <w:link w:val="Heading5Char"/>
    <w:qFormat/>
    <w:rsid w:val="005D61E0"/>
    <w:pPr>
      <w:keepNext/>
      <w:numPr>
        <w:numId w:val="26"/>
      </w:numPr>
      <w:tabs>
        <w:tab w:val="left" w:pos="990"/>
      </w:tabs>
      <w:spacing w:before="0" w:after="0" w:line="240" w:lineRule="auto"/>
      <w:outlineLvl w:val="4"/>
    </w:pPr>
    <w:rPr>
      <w:rFonts w:ascii="Garamond" w:hAnsi="Garamond"/>
      <w:b/>
      <w:bCs/>
      <w:lang w:val="es-ES"/>
    </w:rPr>
  </w:style>
  <w:style w:type="paragraph" w:styleId="Heading6">
    <w:name w:val="heading 6"/>
    <w:basedOn w:val="Normal"/>
    <w:next w:val="Normal"/>
    <w:link w:val="Heading6Char"/>
    <w:qFormat/>
    <w:rsid w:val="005D61E0"/>
    <w:pPr>
      <w:tabs>
        <w:tab w:val="num" w:pos="1152"/>
      </w:tabs>
      <w:spacing w:before="240" w:after="60" w:line="240" w:lineRule="auto"/>
      <w:ind w:left="1152" w:hanging="1152"/>
      <w:outlineLvl w:val="5"/>
    </w:pPr>
    <w:rPr>
      <w:rFonts w:ascii="Abadi MT Condensed Light" w:hAnsi="Abadi MT Condensed Light"/>
      <w:b/>
      <w:bCs/>
      <w:sz w:val="20"/>
      <w:szCs w:val="20"/>
      <w:lang w:val="es-AR"/>
    </w:rPr>
  </w:style>
  <w:style w:type="paragraph" w:styleId="Heading7">
    <w:name w:val="heading 7"/>
    <w:aliases w:val="Note"/>
    <w:basedOn w:val="Normal"/>
    <w:next w:val="Normal"/>
    <w:link w:val="Heading7Char"/>
    <w:qFormat/>
    <w:rsid w:val="005D61E0"/>
    <w:pPr>
      <w:tabs>
        <w:tab w:val="num" w:pos="4680"/>
      </w:tabs>
      <w:spacing w:before="240" w:after="60" w:line="240" w:lineRule="auto"/>
      <w:ind w:left="4320"/>
      <w:jc w:val="left"/>
      <w:outlineLvl w:val="6"/>
    </w:pPr>
    <w:rPr>
      <w:rFonts w:ascii="Arial" w:hAnsi="Arial"/>
      <w:szCs w:val="20"/>
      <w:lang w:val="en-US" w:eastAsia="en-US"/>
    </w:rPr>
  </w:style>
  <w:style w:type="paragraph" w:styleId="Heading8">
    <w:name w:val="heading 8"/>
    <w:aliases w:val="Discussion,Refcard1,Refcard11,Refcard12,Refcard13,Refcard14,Refcard15,Refcard16,Refcard17"/>
    <w:basedOn w:val="Normal"/>
    <w:next w:val="Normal"/>
    <w:link w:val="Heading8Char"/>
    <w:qFormat/>
    <w:rsid w:val="005D61E0"/>
    <w:pPr>
      <w:tabs>
        <w:tab w:val="num" w:pos="5400"/>
      </w:tabs>
      <w:spacing w:before="240" w:after="60" w:line="240" w:lineRule="auto"/>
      <w:ind w:left="5040"/>
      <w:jc w:val="left"/>
      <w:outlineLvl w:val="7"/>
    </w:pPr>
    <w:rPr>
      <w:rFonts w:ascii="Arial" w:hAnsi="Arial"/>
      <w:i/>
      <w:szCs w:val="20"/>
      <w:lang w:val="en-US" w:eastAsia="en-US"/>
    </w:rPr>
  </w:style>
  <w:style w:type="paragraph" w:styleId="Heading9">
    <w:name w:val="heading 9"/>
    <w:basedOn w:val="Normal"/>
    <w:next w:val="Normal"/>
    <w:link w:val="Heading9Char"/>
    <w:qFormat/>
    <w:rsid w:val="005D61E0"/>
    <w:pPr>
      <w:tabs>
        <w:tab w:val="num" w:pos="6120"/>
      </w:tabs>
      <w:spacing w:before="240" w:after="60" w:line="240" w:lineRule="auto"/>
      <w:ind w:left="5760"/>
      <w:jc w:val="left"/>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5D61E0"/>
    <w:rPr>
      <w:rFonts w:ascii="Arial Narrow" w:eastAsia="Times New Roman" w:hAnsi="Arial Narrow" w:cs="Times New Roman"/>
      <w:b/>
      <w:bCs/>
      <w:kern w:val="32"/>
      <w:sz w:val="24"/>
      <w:szCs w:val="28"/>
      <w:lang w:val="es-PY" w:eastAsia="es-ES"/>
    </w:rPr>
  </w:style>
  <w:style w:type="character" w:customStyle="1" w:styleId="Heading2Char">
    <w:name w:val="Heading 2 Char"/>
    <w:basedOn w:val="DefaultParagraphFont"/>
    <w:link w:val="Heading2"/>
    <w:uiPriority w:val="9"/>
    <w:rsid w:val="005D61E0"/>
    <w:rPr>
      <w:rFonts w:ascii="Arial" w:eastAsia="Times New Roman" w:hAnsi="Arial" w:cs="Arial"/>
      <w:b/>
      <w:bCs/>
      <w:iCs/>
      <w:sz w:val="28"/>
      <w:szCs w:val="28"/>
      <w:lang w:val="es-PY" w:eastAsia="es-ES"/>
    </w:rPr>
  </w:style>
  <w:style w:type="character" w:customStyle="1" w:styleId="Heading3Char">
    <w:name w:val="Heading 3 Char"/>
    <w:basedOn w:val="DefaultParagraphFont"/>
    <w:link w:val="Heading3"/>
    <w:rsid w:val="005D61E0"/>
    <w:rPr>
      <w:rFonts w:ascii="Arial" w:eastAsia="Times New Roman" w:hAnsi="Arial" w:cs="Arial"/>
      <w:b/>
      <w:bCs/>
      <w:sz w:val="26"/>
      <w:szCs w:val="26"/>
      <w:lang w:val="es-PY" w:eastAsia="es-ES"/>
    </w:rPr>
  </w:style>
  <w:style w:type="character" w:customStyle="1" w:styleId="Heading4Char">
    <w:name w:val="Heading 4 Char"/>
    <w:basedOn w:val="DefaultParagraphFont"/>
    <w:link w:val="Heading4"/>
    <w:rsid w:val="005D61E0"/>
    <w:rPr>
      <w:rFonts w:ascii="Calibri" w:eastAsia="Times New Roman" w:hAnsi="Calibri" w:cs="Times New Roman"/>
      <w:b/>
      <w:bCs/>
      <w:sz w:val="28"/>
      <w:szCs w:val="28"/>
      <w:lang w:val="x-none" w:eastAsia="es-ES"/>
    </w:rPr>
  </w:style>
  <w:style w:type="character" w:customStyle="1" w:styleId="Heading5Char">
    <w:name w:val="Heading 5 Char"/>
    <w:basedOn w:val="DefaultParagraphFont"/>
    <w:link w:val="Heading5"/>
    <w:rsid w:val="005D61E0"/>
    <w:rPr>
      <w:rFonts w:ascii="Garamond" w:eastAsia="Times New Roman" w:hAnsi="Garamond" w:cs="Times New Roman"/>
      <w:b/>
      <w:bCs/>
      <w:sz w:val="24"/>
      <w:szCs w:val="24"/>
      <w:lang w:val="es-ES" w:eastAsia="es-ES"/>
    </w:rPr>
  </w:style>
  <w:style w:type="character" w:customStyle="1" w:styleId="Heading6Char">
    <w:name w:val="Heading 6 Char"/>
    <w:basedOn w:val="DefaultParagraphFont"/>
    <w:link w:val="Heading6"/>
    <w:rsid w:val="005D61E0"/>
    <w:rPr>
      <w:rFonts w:ascii="Abadi MT Condensed Light" w:eastAsia="Times New Roman" w:hAnsi="Abadi MT Condensed Light" w:cs="Times New Roman"/>
      <w:b/>
      <w:bCs/>
      <w:sz w:val="20"/>
      <w:szCs w:val="20"/>
      <w:lang w:val="es-AR" w:eastAsia="es-ES"/>
    </w:rPr>
  </w:style>
  <w:style w:type="character" w:customStyle="1" w:styleId="Heading7Char">
    <w:name w:val="Heading 7 Char"/>
    <w:aliases w:val="Note Char"/>
    <w:basedOn w:val="DefaultParagraphFont"/>
    <w:link w:val="Heading7"/>
    <w:rsid w:val="005D61E0"/>
    <w:rPr>
      <w:rFonts w:ascii="Arial" w:eastAsia="Times New Roman" w:hAnsi="Arial" w:cs="Times New Roman"/>
      <w:sz w:val="24"/>
      <w:szCs w:val="20"/>
      <w:lang w:val="en-US"/>
    </w:rPr>
  </w:style>
  <w:style w:type="character" w:customStyle="1" w:styleId="Heading8Char">
    <w:name w:val="Heading 8 Char"/>
    <w:aliases w:val="Discussion Char,Refcard1 Char,Refcard11 Char,Refcard12 Char,Refcard13 Char,Refcard14 Char,Refcard15 Char,Refcard16 Char,Refcard17 Char"/>
    <w:basedOn w:val="DefaultParagraphFont"/>
    <w:link w:val="Heading8"/>
    <w:rsid w:val="005D61E0"/>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5D61E0"/>
    <w:rPr>
      <w:rFonts w:ascii="Arial" w:eastAsia="Times New Roman" w:hAnsi="Arial" w:cs="Times New Roman"/>
      <w:b/>
      <w:i/>
      <w:sz w:val="18"/>
      <w:szCs w:val="20"/>
      <w:lang w:val="en-US"/>
    </w:rPr>
  </w:style>
  <w:style w:type="paragraph" w:styleId="Header">
    <w:name w:val="header"/>
    <w:basedOn w:val="Normal"/>
    <w:link w:val="HeaderChar"/>
    <w:rsid w:val="005D61E0"/>
    <w:pPr>
      <w:tabs>
        <w:tab w:val="center" w:pos="4252"/>
        <w:tab w:val="right" w:pos="8504"/>
      </w:tabs>
    </w:pPr>
    <w:rPr>
      <w:rFonts w:ascii="Times New Roman" w:hAnsi="Times New Roman"/>
      <w:lang w:val="es-ES"/>
    </w:rPr>
  </w:style>
  <w:style w:type="character" w:customStyle="1" w:styleId="HeaderChar">
    <w:name w:val="Header Char"/>
    <w:basedOn w:val="DefaultParagraphFont"/>
    <w:link w:val="Header"/>
    <w:rsid w:val="005D61E0"/>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rsid w:val="005D61E0"/>
    <w:pPr>
      <w:tabs>
        <w:tab w:val="center" w:pos="4252"/>
        <w:tab w:val="right" w:pos="8504"/>
      </w:tabs>
    </w:pPr>
    <w:rPr>
      <w:rFonts w:ascii="Times New Roman" w:hAnsi="Times New Roman"/>
      <w:lang w:val="x-none" w:eastAsia="x-none"/>
    </w:rPr>
  </w:style>
  <w:style w:type="character" w:customStyle="1" w:styleId="FooterChar">
    <w:name w:val="Footer Char"/>
    <w:basedOn w:val="DefaultParagraphFont"/>
    <w:link w:val="Footer"/>
    <w:uiPriority w:val="99"/>
    <w:rsid w:val="005D61E0"/>
    <w:rPr>
      <w:rFonts w:ascii="Times New Roman" w:eastAsia="Times New Roman" w:hAnsi="Times New Roman" w:cs="Times New Roman"/>
      <w:sz w:val="24"/>
      <w:szCs w:val="24"/>
      <w:lang w:val="x-none" w:eastAsia="x-none"/>
    </w:rPr>
  </w:style>
  <w:style w:type="character" w:styleId="CommentReference">
    <w:name w:val="annotation reference"/>
    <w:uiPriority w:val="99"/>
    <w:semiHidden/>
    <w:rsid w:val="005D61E0"/>
    <w:rPr>
      <w:sz w:val="16"/>
      <w:szCs w:val="16"/>
    </w:rPr>
  </w:style>
  <w:style w:type="paragraph" w:styleId="CommentText">
    <w:name w:val="annotation text"/>
    <w:basedOn w:val="Normal"/>
    <w:link w:val="CommentTextChar"/>
    <w:uiPriority w:val="99"/>
    <w:semiHidden/>
    <w:rsid w:val="005D61E0"/>
    <w:rPr>
      <w:sz w:val="20"/>
      <w:szCs w:val="20"/>
    </w:rPr>
  </w:style>
  <w:style w:type="character" w:customStyle="1" w:styleId="CommentTextChar">
    <w:name w:val="Comment Text Char"/>
    <w:basedOn w:val="DefaultParagraphFont"/>
    <w:link w:val="CommentText"/>
    <w:uiPriority w:val="99"/>
    <w:semiHidden/>
    <w:rsid w:val="005D61E0"/>
    <w:rPr>
      <w:rFonts w:ascii="Calibri" w:eastAsia="Times New Roman" w:hAnsi="Calibri" w:cs="Times New Roman"/>
      <w:sz w:val="20"/>
      <w:szCs w:val="20"/>
      <w:lang w:val="es-PY" w:eastAsia="es-ES"/>
    </w:rPr>
  </w:style>
  <w:style w:type="paragraph" w:styleId="CommentSubject">
    <w:name w:val="annotation subject"/>
    <w:basedOn w:val="CommentText"/>
    <w:next w:val="CommentText"/>
    <w:link w:val="CommentSubjectChar"/>
    <w:semiHidden/>
    <w:rsid w:val="005D61E0"/>
    <w:rPr>
      <w:b/>
      <w:bCs/>
    </w:rPr>
  </w:style>
  <w:style w:type="character" w:customStyle="1" w:styleId="CommentSubjectChar">
    <w:name w:val="Comment Subject Char"/>
    <w:basedOn w:val="CommentTextChar"/>
    <w:link w:val="CommentSubject"/>
    <w:semiHidden/>
    <w:rsid w:val="005D61E0"/>
    <w:rPr>
      <w:rFonts w:ascii="Calibri" w:eastAsia="Times New Roman" w:hAnsi="Calibri" w:cs="Times New Roman"/>
      <w:b/>
      <w:bCs/>
      <w:sz w:val="20"/>
      <w:szCs w:val="20"/>
      <w:lang w:val="es-PY" w:eastAsia="es-ES"/>
    </w:rPr>
  </w:style>
  <w:style w:type="paragraph" w:styleId="BalloonText">
    <w:name w:val="Balloon Text"/>
    <w:basedOn w:val="Normal"/>
    <w:link w:val="BalloonTextChar"/>
    <w:semiHidden/>
    <w:rsid w:val="005D61E0"/>
    <w:rPr>
      <w:rFonts w:ascii="Tahoma" w:hAnsi="Tahoma" w:cs="Tahoma"/>
      <w:sz w:val="16"/>
      <w:szCs w:val="16"/>
    </w:rPr>
  </w:style>
  <w:style w:type="character" w:customStyle="1" w:styleId="BalloonTextChar">
    <w:name w:val="Balloon Text Char"/>
    <w:basedOn w:val="DefaultParagraphFont"/>
    <w:link w:val="BalloonText"/>
    <w:semiHidden/>
    <w:rsid w:val="005D61E0"/>
    <w:rPr>
      <w:rFonts w:ascii="Tahoma" w:eastAsia="Times New Roman" w:hAnsi="Tahoma" w:cs="Tahoma"/>
      <w:sz w:val="16"/>
      <w:szCs w:val="16"/>
      <w:lang w:val="es-PY" w:eastAsia="es-ES"/>
    </w:rPr>
  </w:style>
  <w:style w:type="paragraph" w:styleId="FootnoteText">
    <w:name w:val="footnote text"/>
    <w:aliases w:val="Footnote Text Char,fn,single space,texto de nota al pie,Texto nota pie Car Car Car Car Car Car Car Car,Texto nota pie Car Car Car,Footnote Text Char Char Char Char Char Char,Texto nota pie Car Car Car Car Car,Texto nota pie Car1"/>
    <w:basedOn w:val="Normal"/>
    <w:link w:val="FootnoteTextChar1"/>
    <w:uiPriority w:val="99"/>
    <w:rsid w:val="005D61E0"/>
    <w:rPr>
      <w:sz w:val="20"/>
      <w:szCs w:val="20"/>
    </w:rPr>
  </w:style>
  <w:style w:type="character" w:customStyle="1" w:styleId="FootnoteTextChar1">
    <w:name w:val="Footnote Text Char1"/>
    <w:aliases w:val="Footnote Text Char Char,fn Char,single space Char,texto de nota al pie Char,Texto nota pie Car Car Car Car Car Car Car Car Char,Texto nota pie Car Car Car Char,Footnote Text Char Char Char Char Char Char Char,Texto nota pie Car1 Char"/>
    <w:basedOn w:val="DefaultParagraphFont"/>
    <w:link w:val="FootnoteText"/>
    <w:uiPriority w:val="99"/>
    <w:rsid w:val="005D61E0"/>
    <w:rPr>
      <w:rFonts w:ascii="Calibri" w:eastAsia="Times New Roman" w:hAnsi="Calibri" w:cs="Times New Roman"/>
      <w:sz w:val="20"/>
      <w:szCs w:val="20"/>
      <w:lang w:val="es-PY" w:eastAsia="es-ES"/>
    </w:rPr>
  </w:style>
  <w:style w:type="character" w:styleId="FootnoteReference">
    <w:name w:val="footnote reference"/>
    <w:uiPriority w:val="99"/>
    <w:rsid w:val="005D61E0"/>
    <w:rPr>
      <w:vertAlign w:val="superscript"/>
    </w:rPr>
  </w:style>
  <w:style w:type="paragraph" w:customStyle="1" w:styleId="mirian">
    <w:name w:val="mirian"/>
    <w:basedOn w:val="Normal"/>
    <w:qFormat/>
    <w:rsid w:val="005D61E0"/>
    <w:pPr>
      <w:numPr>
        <w:numId w:val="1"/>
      </w:numPr>
      <w:shd w:val="clear" w:color="auto" w:fill="FFFFFF"/>
      <w:spacing w:line="499" w:lineRule="exact"/>
      <w:ind w:right="-143"/>
    </w:pPr>
    <w:rPr>
      <w:b/>
      <w:bCs/>
      <w:w w:val="97"/>
      <w:sz w:val="22"/>
      <w:szCs w:val="22"/>
      <w:u w:val="single"/>
      <w:lang w:val="es-ES_tradnl"/>
    </w:rPr>
  </w:style>
  <w:style w:type="paragraph" w:customStyle="1" w:styleId="mirian1">
    <w:name w:val="mirian1"/>
    <w:basedOn w:val="Normal"/>
    <w:link w:val="mirian1Car"/>
    <w:qFormat/>
    <w:rsid w:val="005D61E0"/>
    <w:pPr>
      <w:widowControl w:val="0"/>
      <w:numPr>
        <w:numId w:val="2"/>
      </w:numPr>
      <w:autoSpaceDE w:val="0"/>
      <w:autoSpaceDN w:val="0"/>
      <w:adjustRightInd w:val="0"/>
    </w:pPr>
    <w:rPr>
      <w:rFonts w:ascii="Arial" w:hAnsi="Arial"/>
      <w:b/>
      <w:sz w:val="20"/>
      <w:szCs w:val="20"/>
      <w:lang w:eastAsia="x-none"/>
    </w:rPr>
  </w:style>
  <w:style w:type="character" w:customStyle="1" w:styleId="mirian1Car">
    <w:name w:val="mirian1 Car"/>
    <w:link w:val="mirian1"/>
    <w:rsid w:val="005D61E0"/>
    <w:rPr>
      <w:rFonts w:ascii="Arial" w:eastAsia="Times New Roman" w:hAnsi="Arial" w:cs="Times New Roman"/>
      <w:b/>
      <w:sz w:val="20"/>
      <w:szCs w:val="20"/>
      <w:lang w:val="es-PY" w:eastAsia="x-none"/>
    </w:rPr>
  </w:style>
  <w:style w:type="table" w:styleId="TableGrid">
    <w:name w:val="Table Grid"/>
    <w:basedOn w:val="TableNormal"/>
    <w:uiPriority w:val="59"/>
    <w:rsid w:val="005D61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liases w:val="TDC,1"/>
    <w:basedOn w:val="Normal"/>
    <w:next w:val="Normal"/>
    <w:autoRedefine/>
    <w:uiPriority w:val="39"/>
    <w:rsid w:val="005D61E0"/>
    <w:pPr>
      <w:tabs>
        <w:tab w:val="left" w:pos="1418"/>
        <w:tab w:val="right" w:leader="dot" w:pos="9639"/>
      </w:tabs>
      <w:ind w:left="1418" w:right="330" w:hanging="1418"/>
    </w:pPr>
    <w:rPr>
      <w:b/>
      <w:bCs/>
      <w:caps/>
      <w:sz w:val="20"/>
      <w:szCs w:val="20"/>
    </w:rPr>
  </w:style>
  <w:style w:type="paragraph" w:styleId="TOC2">
    <w:name w:val="toc 2"/>
    <w:basedOn w:val="Normal"/>
    <w:next w:val="Normal"/>
    <w:autoRedefine/>
    <w:uiPriority w:val="39"/>
    <w:rsid w:val="005D61E0"/>
    <w:pPr>
      <w:tabs>
        <w:tab w:val="left" w:pos="709"/>
        <w:tab w:val="right" w:leader="dot" w:pos="9639"/>
      </w:tabs>
      <w:ind w:left="220" w:right="380"/>
    </w:pPr>
    <w:rPr>
      <w:smallCaps/>
      <w:sz w:val="20"/>
      <w:szCs w:val="20"/>
    </w:rPr>
  </w:style>
  <w:style w:type="paragraph" w:styleId="TOC3">
    <w:name w:val="toc 3"/>
    <w:basedOn w:val="Normal"/>
    <w:next w:val="Normal"/>
    <w:autoRedefine/>
    <w:uiPriority w:val="39"/>
    <w:rsid w:val="005D61E0"/>
    <w:pPr>
      <w:tabs>
        <w:tab w:val="right" w:leader="dot" w:pos="9639"/>
      </w:tabs>
      <w:ind w:left="440" w:right="334"/>
    </w:pPr>
    <w:rPr>
      <w:i/>
      <w:iCs/>
      <w:sz w:val="20"/>
      <w:szCs w:val="20"/>
    </w:rPr>
  </w:style>
  <w:style w:type="paragraph" w:styleId="BodyText">
    <w:name w:val="Body Text"/>
    <w:basedOn w:val="Normal"/>
    <w:next w:val="Normal"/>
    <w:link w:val="BodyTextChar"/>
    <w:rsid w:val="005D61E0"/>
    <w:rPr>
      <w:rFonts w:ascii="Arial" w:hAnsi="Arial"/>
      <w:sz w:val="22"/>
      <w:szCs w:val="22"/>
    </w:rPr>
  </w:style>
  <w:style w:type="character" w:customStyle="1" w:styleId="BodyTextChar">
    <w:name w:val="Body Text Char"/>
    <w:basedOn w:val="DefaultParagraphFont"/>
    <w:link w:val="BodyText"/>
    <w:rsid w:val="005D61E0"/>
    <w:rPr>
      <w:rFonts w:ascii="Arial" w:eastAsia="Times New Roman" w:hAnsi="Arial" w:cs="Times New Roman"/>
      <w:lang w:val="es-PY" w:eastAsia="es-ES"/>
    </w:rPr>
  </w:style>
  <w:style w:type="paragraph" w:customStyle="1" w:styleId="Paragraph">
    <w:name w:val="Paragraph"/>
    <w:aliases w:val="p,PARAGRAPH,PG,pa,at,paragraph"/>
    <w:basedOn w:val="BodyTextIndent"/>
    <w:link w:val="ParagraphCar"/>
    <w:rsid w:val="005D61E0"/>
    <w:pPr>
      <w:spacing w:line="240" w:lineRule="auto"/>
      <w:ind w:left="0"/>
      <w:outlineLvl w:val="1"/>
    </w:pPr>
    <w:rPr>
      <w:rFonts w:ascii="Times New Roman" w:hAnsi="Times New Roman"/>
      <w:szCs w:val="20"/>
      <w:lang w:val="es-ES"/>
    </w:rPr>
  </w:style>
  <w:style w:type="paragraph" w:styleId="BodyTextIndent">
    <w:name w:val="Body Text Indent"/>
    <w:basedOn w:val="Normal"/>
    <w:link w:val="BodyTextIndentChar"/>
    <w:rsid w:val="005D61E0"/>
    <w:pPr>
      <w:ind w:left="283"/>
    </w:pPr>
  </w:style>
  <w:style w:type="character" w:customStyle="1" w:styleId="BodyTextIndentChar">
    <w:name w:val="Body Text Indent Char"/>
    <w:basedOn w:val="DefaultParagraphFont"/>
    <w:link w:val="BodyTextIndent"/>
    <w:rsid w:val="005D61E0"/>
    <w:rPr>
      <w:rFonts w:ascii="Calibri" w:eastAsia="Times New Roman" w:hAnsi="Calibri" w:cs="Times New Roman"/>
      <w:sz w:val="24"/>
      <w:szCs w:val="24"/>
      <w:lang w:val="es-PY" w:eastAsia="es-ES"/>
    </w:rPr>
  </w:style>
  <w:style w:type="character" w:customStyle="1" w:styleId="hp">
    <w:name w:val="hp"/>
    <w:basedOn w:val="DefaultParagraphFont"/>
    <w:rsid w:val="005D61E0"/>
  </w:style>
  <w:style w:type="paragraph" w:styleId="ListParagraph">
    <w:name w:val="List Paragraph"/>
    <w:aliases w:val="titulo 5"/>
    <w:basedOn w:val="Normal"/>
    <w:link w:val="ListParagraphChar"/>
    <w:uiPriority w:val="99"/>
    <w:qFormat/>
    <w:rsid w:val="005D61E0"/>
    <w:pPr>
      <w:ind w:left="708"/>
    </w:pPr>
  </w:style>
  <w:style w:type="character" w:styleId="Hyperlink">
    <w:name w:val="Hyperlink"/>
    <w:uiPriority w:val="99"/>
    <w:rsid w:val="005D61E0"/>
    <w:rPr>
      <w:color w:val="0000FF"/>
      <w:u w:val="single"/>
    </w:rPr>
  </w:style>
  <w:style w:type="table" w:styleId="TableSimple1">
    <w:name w:val="Table Simple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arkList-Accent1">
    <w:name w:val="Dark List Accent 1"/>
    <w:basedOn w:val="TableNormal"/>
    <w:uiPriority w:val="70"/>
    <w:rsid w:val="005D61E0"/>
    <w:pPr>
      <w:spacing w:after="0" w:line="240" w:lineRule="auto"/>
    </w:pPr>
    <w:rPr>
      <w:rFonts w:ascii="Times New Roman" w:eastAsia="Times New Roman" w:hAnsi="Times New Roman" w:cs="Times New Roman"/>
      <w:color w:val="FFFFFF"/>
      <w:sz w:val="20"/>
      <w:szCs w:val="20"/>
      <w:lang w:eastAsia="es-MX"/>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MediumGrid3-Accent1">
    <w:name w:val="Medium Grid 3 Accent 1"/>
    <w:basedOn w:val="TableNormal"/>
    <w:uiPriority w:val="69"/>
    <w:rsid w:val="005D61E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oSpacing">
    <w:name w:val="No Spacing"/>
    <w:aliases w:val="Titulo 2"/>
    <w:link w:val="NoSpacingChar"/>
    <w:uiPriority w:val="1"/>
    <w:qFormat/>
    <w:rsid w:val="005D61E0"/>
    <w:pPr>
      <w:spacing w:after="0" w:line="240" w:lineRule="auto"/>
    </w:pPr>
    <w:rPr>
      <w:rFonts w:ascii="Calibri" w:eastAsia="MS Mincho" w:hAnsi="Calibri" w:cs="Times New Roman"/>
      <w:lang w:eastAsia="es-MX"/>
    </w:rPr>
  </w:style>
  <w:style w:type="character" w:customStyle="1" w:styleId="NoSpacingChar">
    <w:name w:val="No Spacing Char"/>
    <w:aliases w:val="Titulo 2 Char"/>
    <w:link w:val="NoSpacing"/>
    <w:uiPriority w:val="1"/>
    <w:rsid w:val="005D61E0"/>
    <w:rPr>
      <w:rFonts w:ascii="Calibri" w:eastAsia="MS Mincho" w:hAnsi="Calibri" w:cs="Times New Roman"/>
      <w:lang w:eastAsia="es-MX"/>
    </w:rPr>
  </w:style>
  <w:style w:type="character" w:styleId="EndnoteReference">
    <w:name w:val="endnote reference"/>
    <w:uiPriority w:val="99"/>
    <w:unhideWhenUsed/>
    <w:rsid w:val="005D61E0"/>
    <w:rPr>
      <w:vertAlign w:val="superscript"/>
    </w:rPr>
  </w:style>
  <w:style w:type="paragraph" w:styleId="Title">
    <w:name w:val="Title"/>
    <w:basedOn w:val="Normal"/>
    <w:next w:val="Normal"/>
    <w:link w:val="TitleChar"/>
    <w:qFormat/>
    <w:rsid w:val="005D61E0"/>
    <w:pPr>
      <w:spacing w:before="240" w:after="60" w:line="240" w:lineRule="auto"/>
      <w:jc w:val="center"/>
      <w:outlineLvl w:val="0"/>
    </w:pPr>
    <w:rPr>
      <w:rFonts w:ascii="Cambria" w:hAnsi="Cambria"/>
      <w:b/>
      <w:bCs/>
      <w:kern w:val="28"/>
      <w:sz w:val="32"/>
      <w:szCs w:val="32"/>
      <w:lang w:val="es-ES"/>
    </w:rPr>
  </w:style>
  <w:style w:type="character" w:customStyle="1" w:styleId="TitleChar">
    <w:name w:val="Title Char"/>
    <w:basedOn w:val="DefaultParagraphFont"/>
    <w:link w:val="Title"/>
    <w:rsid w:val="005D61E0"/>
    <w:rPr>
      <w:rFonts w:ascii="Cambria" w:eastAsia="Times New Roman" w:hAnsi="Cambria" w:cs="Times New Roman"/>
      <w:b/>
      <w:bCs/>
      <w:kern w:val="28"/>
      <w:sz w:val="32"/>
      <w:szCs w:val="32"/>
      <w:lang w:val="es-ES" w:eastAsia="es-ES"/>
    </w:rPr>
  </w:style>
  <w:style w:type="character" w:customStyle="1" w:styleId="st">
    <w:name w:val="st"/>
    <w:basedOn w:val="DefaultParagraphFont"/>
    <w:rsid w:val="005D61E0"/>
  </w:style>
  <w:style w:type="character" w:styleId="Emphasis">
    <w:name w:val="Emphasis"/>
    <w:uiPriority w:val="20"/>
    <w:qFormat/>
    <w:rsid w:val="005D61E0"/>
    <w:rPr>
      <w:i/>
      <w:iCs/>
    </w:rPr>
  </w:style>
  <w:style w:type="table" w:styleId="TableClassic2">
    <w:name w:val="Table Classic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NormalWeb">
    <w:name w:val="Normal (Web)"/>
    <w:basedOn w:val="Normal"/>
    <w:uiPriority w:val="99"/>
    <w:unhideWhenUsed/>
    <w:rsid w:val="005D61E0"/>
    <w:pPr>
      <w:spacing w:before="100" w:beforeAutospacing="1" w:after="100" w:afterAutospacing="1" w:line="240" w:lineRule="auto"/>
      <w:jc w:val="left"/>
    </w:pPr>
    <w:rPr>
      <w:rFonts w:ascii="Times New Roman" w:hAnsi="Times New Roman"/>
      <w:lang w:val="es-MX" w:eastAsia="es-MX"/>
    </w:rPr>
  </w:style>
  <w:style w:type="paragraph" w:styleId="TOCHeading">
    <w:name w:val="TOC Heading"/>
    <w:basedOn w:val="Heading1"/>
    <w:next w:val="Normal"/>
    <w:uiPriority w:val="39"/>
    <w:semiHidden/>
    <w:unhideWhenUsed/>
    <w:qFormat/>
    <w:rsid w:val="005D61E0"/>
    <w:pPr>
      <w:keepLines/>
      <w:pageBreakBefore w:val="0"/>
      <w:spacing w:before="480" w:after="0"/>
      <w:jc w:val="left"/>
      <w:outlineLvl w:val="9"/>
    </w:pPr>
    <w:rPr>
      <w:rFonts w:ascii="Cambria" w:hAnsi="Cambria"/>
      <w:color w:val="365F91"/>
      <w:kern w:val="0"/>
      <w:lang w:val="es-MX" w:eastAsia="es-MX"/>
    </w:rPr>
  </w:style>
  <w:style w:type="paragraph" w:styleId="Caption">
    <w:name w:val="caption"/>
    <w:aliases w:val="Subtitulo"/>
    <w:basedOn w:val="Normal"/>
    <w:next w:val="Normal"/>
    <w:uiPriority w:val="35"/>
    <w:unhideWhenUsed/>
    <w:qFormat/>
    <w:rsid w:val="005D61E0"/>
    <w:rPr>
      <w:b/>
      <w:bCs/>
      <w:sz w:val="20"/>
      <w:szCs w:val="20"/>
    </w:rPr>
  </w:style>
  <w:style w:type="paragraph" w:styleId="TableofFigures">
    <w:name w:val="table of figures"/>
    <w:next w:val="Normal"/>
    <w:uiPriority w:val="99"/>
    <w:rsid w:val="005D61E0"/>
    <w:pPr>
      <w:spacing w:after="120" w:line="240" w:lineRule="auto"/>
      <w:ind w:left="709" w:hanging="709"/>
    </w:pPr>
    <w:rPr>
      <w:rFonts w:ascii="Times New Roman" w:eastAsia="Times New Roman" w:hAnsi="Times New Roman" w:cs="Times New Roman"/>
      <w:sz w:val="24"/>
      <w:szCs w:val="24"/>
      <w:lang w:val="es-ES" w:eastAsia="es-ES"/>
    </w:rPr>
  </w:style>
  <w:style w:type="paragraph" w:customStyle="1" w:styleId="Chapter">
    <w:name w:val="Chapter"/>
    <w:basedOn w:val="Normal"/>
    <w:next w:val="Normal"/>
    <w:rsid w:val="005D61E0"/>
    <w:pPr>
      <w:tabs>
        <w:tab w:val="num" w:pos="648"/>
        <w:tab w:val="left" w:pos="1440"/>
      </w:tabs>
      <w:spacing w:before="0" w:after="240" w:line="240" w:lineRule="auto"/>
      <w:ind w:firstLine="288"/>
      <w:jc w:val="center"/>
    </w:pPr>
    <w:rPr>
      <w:rFonts w:ascii="Times New Roman" w:hAnsi="Times New Roman"/>
      <w:b/>
      <w:smallCaps/>
      <w:szCs w:val="20"/>
      <w:lang w:val="es-ES_tradnl" w:eastAsia="en-US"/>
    </w:rPr>
  </w:style>
  <w:style w:type="paragraph" w:customStyle="1" w:styleId="subpar">
    <w:name w:val="subpar"/>
    <w:basedOn w:val="BodyTextIndent3"/>
    <w:rsid w:val="005D61E0"/>
    <w:pPr>
      <w:spacing w:line="240" w:lineRule="auto"/>
      <w:ind w:left="2160" w:hanging="180"/>
      <w:outlineLvl w:val="2"/>
    </w:pPr>
    <w:rPr>
      <w:rFonts w:ascii="Times New Roman" w:hAnsi="Times New Roman"/>
      <w:sz w:val="24"/>
      <w:szCs w:val="20"/>
      <w:lang w:val="es-ES_tradnl" w:eastAsia="en-US"/>
    </w:rPr>
  </w:style>
  <w:style w:type="paragraph" w:customStyle="1" w:styleId="SubSubPar">
    <w:name w:val="SubSubPar"/>
    <w:basedOn w:val="subpar"/>
    <w:rsid w:val="005D61E0"/>
    <w:pPr>
      <w:tabs>
        <w:tab w:val="left" w:pos="0"/>
        <w:tab w:val="num" w:pos="360"/>
      </w:tabs>
      <w:ind w:left="2880" w:hanging="360"/>
    </w:pPr>
  </w:style>
  <w:style w:type="paragraph" w:styleId="BodyTextIndent3">
    <w:name w:val="Body Text Indent 3"/>
    <w:basedOn w:val="Normal"/>
    <w:link w:val="BodyTextIndent3Char"/>
    <w:rsid w:val="005D61E0"/>
    <w:pPr>
      <w:ind w:left="283"/>
    </w:pPr>
    <w:rPr>
      <w:sz w:val="16"/>
      <w:szCs w:val="16"/>
    </w:rPr>
  </w:style>
  <w:style w:type="character" w:customStyle="1" w:styleId="BodyTextIndent3Char">
    <w:name w:val="Body Text Indent 3 Char"/>
    <w:basedOn w:val="DefaultParagraphFont"/>
    <w:link w:val="BodyTextIndent3"/>
    <w:rsid w:val="005D61E0"/>
    <w:rPr>
      <w:rFonts w:ascii="Calibri" w:eastAsia="Times New Roman" w:hAnsi="Calibri" w:cs="Times New Roman"/>
      <w:sz w:val="16"/>
      <w:szCs w:val="16"/>
      <w:lang w:val="es-PY" w:eastAsia="es-ES"/>
    </w:rPr>
  </w:style>
  <w:style w:type="character" w:customStyle="1" w:styleId="ListParagraphChar">
    <w:name w:val="List Paragraph Char"/>
    <w:aliases w:val="titulo 5 Char"/>
    <w:link w:val="ListParagraph"/>
    <w:uiPriority w:val="99"/>
    <w:locked/>
    <w:rsid w:val="005D61E0"/>
    <w:rPr>
      <w:rFonts w:ascii="Calibri" w:eastAsia="Times New Roman" w:hAnsi="Calibri" w:cs="Times New Roman"/>
      <w:sz w:val="24"/>
      <w:szCs w:val="24"/>
      <w:lang w:val="es-PY" w:eastAsia="es-ES"/>
    </w:rPr>
  </w:style>
  <w:style w:type="table" w:customStyle="1" w:styleId="Sombreadoclaro1">
    <w:name w:val="Sombreado claro1"/>
    <w:basedOn w:val="TableNormal"/>
    <w:uiPriority w:val="60"/>
    <w:rsid w:val="005D61E0"/>
    <w:pPr>
      <w:spacing w:after="0" w:line="240" w:lineRule="auto"/>
    </w:pPr>
    <w:rPr>
      <w:rFonts w:ascii="Times New Roman" w:eastAsia="Times New Roman" w:hAnsi="Times New Roman" w:cs="Times New Roman"/>
      <w:color w:val="000000"/>
      <w:sz w:val="20"/>
      <w:szCs w:val="2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5D61E0"/>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Strong">
    <w:name w:val="Strong"/>
    <w:uiPriority w:val="22"/>
    <w:qFormat/>
    <w:rsid w:val="005D61E0"/>
    <w:rPr>
      <w:rFonts w:ascii="Arial Narrow" w:hAnsi="Arial Narrow"/>
      <w:b/>
      <w:bCs/>
      <w:sz w:val="24"/>
    </w:rPr>
  </w:style>
  <w:style w:type="character" w:customStyle="1" w:styleId="ParagraphCar">
    <w:name w:val="Paragraph Car"/>
    <w:link w:val="Paragraph"/>
    <w:rsid w:val="005D61E0"/>
    <w:rPr>
      <w:rFonts w:ascii="Times New Roman" w:eastAsia="Times New Roman" w:hAnsi="Times New Roman" w:cs="Times New Roman"/>
      <w:sz w:val="24"/>
      <w:szCs w:val="20"/>
      <w:lang w:val="es-ES" w:eastAsia="es-ES"/>
    </w:rPr>
  </w:style>
  <w:style w:type="table" w:customStyle="1" w:styleId="Sombreadoclaro-nfasis11">
    <w:name w:val="Sombreado claro - Énfasis 11"/>
    <w:basedOn w:val="TableNormal"/>
    <w:uiPriority w:val="60"/>
    <w:rsid w:val="005D61E0"/>
    <w:pPr>
      <w:spacing w:after="0" w:line="240" w:lineRule="auto"/>
    </w:pPr>
    <w:rPr>
      <w:rFonts w:ascii="Times New Roman" w:eastAsia="Times New Roman" w:hAnsi="Times New Roman" w:cs="Times New Roman"/>
      <w:color w:val="365F91"/>
      <w:sz w:val="20"/>
      <w:szCs w:val="20"/>
      <w:lang w:eastAsia="es-MX"/>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redeterminado">
    <w:name w:val="Predeterminado"/>
    <w:rsid w:val="005D61E0"/>
    <w:pPr>
      <w:autoSpaceDE w:val="0"/>
      <w:autoSpaceDN w:val="0"/>
      <w:adjustRightInd w:val="0"/>
      <w:spacing w:after="0" w:line="100" w:lineRule="atLeast"/>
    </w:pPr>
    <w:rPr>
      <w:rFonts w:ascii="Calibri" w:eastAsia="Times New Roman" w:hAnsi="Calibri" w:cs="Calibri"/>
      <w:kern w:val="1"/>
      <w:lang w:val="es-ES" w:eastAsia="es-ES"/>
    </w:rPr>
  </w:style>
  <w:style w:type="paragraph" w:customStyle="1" w:styleId="ListParagraph1">
    <w:name w:val="List Paragraph1"/>
    <w:basedOn w:val="Predeterminado"/>
    <w:uiPriority w:val="99"/>
    <w:rsid w:val="005D61E0"/>
    <w:pPr>
      <w:spacing w:after="200" w:line="276" w:lineRule="auto"/>
      <w:ind w:left="720"/>
    </w:pPr>
    <w:rPr>
      <w:rFonts w:hAnsi="Times New Roman"/>
      <w:kern w:val="0"/>
      <w:sz w:val="24"/>
      <w:szCs w:val="24"/>
      <w:lang w:val="es-PY" w:eastAsia="en-US"/>
    </w:rPr>
  </w:style>
  <w:style w:type="character" w:customStyle="1" w:styleId="ParagraphChar">
    <w:name w:val="Paragraph Char"/>
    <w:rsid w:val="005D61E0"/>
    <w:rPr>
      <w:rFonts w:ascii="Times New Roman" w:eastAsia="Times New Roman" w:hAnsi="Times New Roman" w:cs="Times New Roman"/>
      <w:sz w:val="24"/>
      <w:szCs w:val="24"/>
      <w:lang w:val="es-ES_tradnl" w:eastAsia="es-ES"/>
    </w:rPr>
  </w:style>
  <w:style w:type="paragraph" w:customStyle="1" w:styleId="AutoNumpara">
    <w:name w:val="AutoNumpara"/>
    <w:basedOn w:val="BodyTextIndent"/>
    <w:rsid w:val="005D61E0"/>
    <w:pPr>
      <w:numPr>
        <w:numId w:val="23"/>
      </w:numPr>
      <w:suppressAutoHyphens/>
      <w:autoSpaceDN w:val="0"/>
      <w:spacing w:line="240" w:lineRule="auto"/>
      <w:textAlignment w:val="baseline"/>
    </w:pPr>
    <w:rPr>
      <w:rFonts w:ascii="Times New Roman" w:hAnsi="Times New Roman"/>
      <w:spacing w:val="-2"/>
      <w:szCs w:val="20"/>
      <w:lang w:val="es-ES_tradnl" w:eastAsia="en-US"/>
    </w:rPr>
  </w:style>
  <w:style w:type="numbering" w:customStyle="1" w:styleId="LFO8">
    <w:name w:val="LFO8"/>
    <w:basedOn w:val="NoList"/>
    <w:rsid w:val="005D61E0"/>
    <w:pPr>
      <w:numPr>
        <w:numId w:val="23"/>
      </w:numPr>
    </w:pPr>
  </w:style>
  <w:style w:type="paragraph" w:customStyle="1" w:styleId="Sangra3detindependiente1">
    <w:name w:val="Sangría 3 de t. independiente1"/>
    <w:basedOn w:val="Normal"/>
    <w:rsid w:val="005D61E0"/>
    <w:pPr>
      <w:suppressAutoHyphens/>
      <w:spacing w:before="0" w:after="0" w:line="240" w:lineRule="auto"/>
      <w:ind w:left="990"/>
    </w:pPr>
    <w:rPr>
      <w:rFonts w:ascii="Garamond" w:hAnsi="Garamond" w:cs="Abadi MT Condensed Light"/>
      <w:lang w:val="es-AR" w:eastAsia="ar-SA"/>
    </w:rPr>
  </w:style>
  <w:style w:type="character" w:styleId="PageNumber">
    <w:name w:val="page number"/>
    <w:rsid w:val="005D61E0"/>
  </w:style>
  <w:style w:type="paragraph" w:styleId="TOC4">
    <w:name w:val="toc 4"/>
    <w:basedOn w:val="Normal"/>
    <w:next w:val="Normal"/>
    <w:autoRedefine/>
    <w:rsid w:val="005D61E0"/>
    <w:pPr>
      <w:spacing w:before="0" w:after="0" w:line="240" w:lineRule="auto"/>
      <w:ind w:left="480"/>
      <w:jc w:val="left"/>
    </w:pPr>
    <w:rPr>
      <w:sz w:val="20"/>
      <w:szCs w:val="20"/>
      <w:lang w:val="es-AR"/>
    </w:rPr>
  </w:style>
  <w:style w:type="paragraph" w:styleId="TOC5">
    <w:name w:val="toc 5"/>
    <w:basedOn w:val="Normal"/>
    <w:next w:val="Normal"/>
    <w:autoRedefine/>
    <w:rsid w:val="005D61E0"/>
    <w:pPr>
      <w:spacing w:before="0" w:after="0" w:line="240" w:lineRule="auto"/>
      <w:ind w:left="720"/>
      <w:jc w:val="left"/>
    </w:pPr>
    <w:rPr>
      <w:sz w:val="20"/>
      <w:szCs w:val="20"/>
      <w:lang w:val="es-AR"/>
    </w:rPr>
  </w:style>
  <w:style w:type="paragraph" w:styleId="TOC6">
    <w:name w:val="toc 6"/>
    <w:basedOn w:val="Normal"/>
    <w:next w:val="Normal"/>
    <w:autoRedefine/>
    <w:rsid w:val="005D61E0"/>
    <w:pPr>
      <w:spacing w:before="0" w:after="0" w:line="240" w:lineRule="auto"/>
      <w:ind w:left="960"/>
      <w:jc w:val="left"/>
    </w:pPr>
    <w:rPr>
      <w:sz w:val="20"/>
      <w:szCs w:val="20"/>
      <w:lang w:val="es-AR"/>
    </w:rPr>
  </w:style>
  <w:style w:type="paragraph" w:styleId="TOC7">
    <w:name w:val="toc 7"/>
    <w:basedOn w:val="Normal"/>
    <w:next w:val="Normal"/>
    <w:autoRedefine/>
    <w:rsid w:val="005D61E0"/>
    <w:pPr>
      <w:spacing w:before="0" w:after="0" w:line="240" w:lineRule="auto"/>
      <w:ind w:left="1200"/>
      <w:jc w:val="left"/>
    </w:pPr>
    <w:rPr>
      <w:sz w:val="20"/>
      <w:szCs w:val="20"/>
      <w:lang w:val="es-AR"/>
    </w:rPr>
  </w:style>
  <w:style w:type="paragraph" w:styleId="TOC8">
    <w:name w:val="toc 8"/>
    <w:basedOn w:val="Normal"/>
    <w:next w:val="Normal"/>
    <w:autoRedefine/>
    <w:rsid w:val="005D61E0"/>
    <w:pPr>
      <w:spacing w:before="0" w:after="0" w:line="240" w:lineRule="auto"/>
      <w:ind w:left="1440"/>
      <w:jc w:val="left"/>
    </w:pPr>
    <w:rPr>
      <w:sz w:val="20"/>
      <w:szCs w:val="20"/>
      <w:lang w:val="es-AR"/>
    </w:rPr>
  </w:style>
  <w:style w:type="paragraph" w:styleId="TOC9">
    <w:name w:val="toc 9"/>
    <w:basedOn w:val="Normal"/>
    <w:next w:val="Normal"/>
    <w:autoRedefine/>
    <w:rsid w:val="005D61E0"/>
    <w:pPr>
      <w:spacing w:before="0" w:after="0" w:line="240" w:lineRule="auto"/>
      <w:ind w:left="1680"/>
      <w:jc w:val="left"/>
    </w:pPr>
    <w:rPr>
      <w:sz w:val="20"/>
      <w:szCs w:val="20"/>
      <w:lang w:val="es-AR"/>
    </w:rPr>
  </w:style>
  <w:style w:type="character" w:styleId="FollowedHyperlink">
    <w:name w:val="FollowedHyperlink"/>
    <w:rsid w:val="005D61E0"/>
    <w:rPr>
      <w:color w:val="800080"/>
      <w:u w:val="single"/>
    </w:rPr>
  </w:style>
  <w:style w:type="paragraph" w:styleId="Subtitle">
    <w:name w:val="Subtitle"/>
    <w:basedOn w:val="Normal"/>
    <w:link w:val="SubtitleChar"/>
    <w:qFormat/>
    <w:rsid w:val="005D61E0"/>
    <w:pPr>
      <w:spacing w:before="0" w:after="0" w:line="240" w:lineRule="auto"/>
    </w:pPr>
    <w:rPr>
      <w:rFonts w:ascii="Times New Roman" w:hAnsi="Times New Roman"/>
      <w:b/>
      <w:bCs/>
      <w:lang w:val="es-ES_tradnl" w:eastAsia="x-none"/>
    </w:rPr>
  </w:style>
  <w:style w:type="character" w:customStyle="1" w:styleId="SubtitleChar">
    <w:name w:val="Subtitle Char"/>
    <w:basedOn w:val="DefaultParagraphFont"/>
    <w:link w:val="Subtitle"/>
    <w:rsid w:val="005D61E0"/>
    <w:rPr>
      <w:rFonts w:ascii="Times New Roman" w:eastAsia="Times New Roman" w:hAnsi="Times New Roman" w:cs="Times New Roman"/>
      <w:b/>
      <w:bCs/>
      <w:sz w:val="24"/>
      <w:szCs w:val="24"/>
      <w:lang w:val="es-ES_tradnl" w:eastAsia="x-none"/>
    </w:rPr>
  </w:style>
  <w:style w:type="paragraph" w:styleId="BodyTextIndent2">
    <w:name w:val="Body Text Indent 2"/>
    <w:basedOn w:val="Normal"/>
    <w:link w:val="BodyTextIndent2Char"/>
    <w:rsid w:val="005D61E0"/>
    <w:pPr>
      <w:spacing w:before="0" w:after="0" w:line="240" w:lineRule="auto"/>
      <w:ind w:left="1980"/>
    </w:pPr>
    <w:rPr>
      <w:rFonts w:ascii="Garamond" w:hAnsi="Garamond"/>
      <w:lang w:val="es-ES"/>
    </w:rPr>
  </w:style>
  <w:style w:type="character" w:customStyle="1" w:styleId="BodyTextIndent2Char">
    <w:name w:val="Body Text Indent 2 Char"/>
    <w:basedOn w:val="DefaultParagraphFont"/>
    <w:link w:val="BodyTextIndent2"/>
    <w:rsid w:val="005D61E0"/>
    <w:rPr>
      <w:rFonts w:ascii="Garamond" w:eastAsia="Times New Roman" w:hAnsi="Garamond" w:cs="Times New Roman"/>
      <w:sz w:val="24"/>
      <w:szCs w:val="24"/>
      <w:lang w:val="es-ES" w:eastAsia="es-ES"/>
    </w:rPr>
  </w:style>
  <w:style w:type="paragraph" w:styleId="Index2">
    <w:name w:val="index 2"/>
    <w:basedOn w:val="Normal"/>
    <w:next w:val="Normal"/>
    <w:autoRedefine/>
    <w:rsid w:val="005D61E0"/>
    <w:pPr>
      <w:spacing w:before="0" w:after="0" w:line="240" w:lineRule="auto"/>
      <w:ind w:left="480" w:hanging="240"/>
    </w:pPr>
    <w:rPr>
      <w:rFonts w:ascii="Abadi MT Condensed Light" w:hAnsi="Abadi MT Condensed Light"/>
      <w:lang w:val="es-AR"/>
    </w:rPr>
  </w:style>
  <w:style w:type="paragraph" w:styleId="Index1">
    <w:name w:val="index 1"/>
    <w:basedOn w:val="Normal"/>
    <w:next w:val="Normal"/>
    <w:autoRedefine/>
    <w:rsid w:val="005D61E0"/>
    <w:pPr>
      <w:spacing w:before="0" w:after="0" w:line="240" w:lineRule="auto"/>
      <w:ind w:left="240" w:hanging="240"/>
    </w:pPr>
    <w:rPr>
      <w:rFonts w:ascii="Abadi MT Condensed Light" w:hAnsi="Abadi MT Condensed Light"/>
      <w:lang w:val="es-AR"/>
    </w:rPr>
  </w:style>
  <w:style w:type="paragraph" w:styleId="Index3">
    <w:name w:val="index 3"/>
    <w:basedOn w:val="Normal"/>
    <w:next w:val="Normal"/>
    <w:autoRedefine/>
    <w:rsid w:val="005D61E0"/>
    <w:pPr>
      <w:spacing w:before="0" w:after="0" w:line="240" w:lineRule="auto"/>
      <w:ind w:left="720" w:hanging="240"/>
    </w:pPr>
    <w:rPr>
      <w:rFonts w:ascii="Abadi MT Condensed Light" w:hAnsi="Abadi MT Condensed Light"/>
      <w:lang w:val="es-AR"/>
    </w:rPr>
  </w:style>
  <w:style w:type="paragraph" w:styleId="Index4">
    <w:name w:val="index 4"/>
    <w:basedOn w:val="Normal"/>
    <w:next w:val="Normal"/>
    <w:autoRedefine/>
    <w:rsid w:val="005D61E0"/>
    <w:pPr>
      <w:spacing w:before="0" w:after="0" w:line="240" w:lineRule="auto"/>
      <w:ind w:left="960" w:hanging="240"/>
    </w:pPr>
    <w:rPr>
      <w:rFonts w:ascii="Abadi MT Condensed Light" w:hAnsi="Abadi MT Condensed Light"/>
      <w:lang w:val="es-AR"/>
    </w:rPr>
  </w:style>
  <w:style w:type="paragraph" w:styleId="Index5">
    <w:name w:val="index 5"/>
    <w:basedOn w:val="Normal"/>
    <w:next w:val="Normal"/>
    <w:autoRedefine/>
    <w:rsid w:val="005D61E0"/>
    <w:pPr>
      <w:spacing w:before="0" w:after="0" w:line="240" w:lineRule="auto"/>
      <w:ind w:left="1200" w:hanging="240"/>
    </w:pPr>
    <w:rPr>
      <w:rFonts w:ascii="Abadi MT Condensed Light" w:hAnsi="Abadi MT Condensed Light"/>
      <w:lang w:val="es-AR"/>
    </w:rPr>
  </w:style>
  <w:style w:type="paragraph" w:styleId="Index6">
    <w:name w:val="index 6"/>
    <w:basedOn w:val="Normal"/>
    <w:next w:val="Normal"/>
    <w:autoRedefine/>
    <w:rsid w:val="005D61E0"/>
    <w:pPr>
      <w:spacing w:before="0" w:after="0" w:line="240" w:lineRule="auto"/>
      <w:ind w:left="1440" w:hanging="240"/>
    </w:pPr>
    <w:rPr>
      <w:rFonts w:ascii="Abadi MT Condensed Light" w:hAnsi="Abadi MT Condensed Light"/>
      <w:lang w:val="es-AR"/>
    </w:rPr>
  </w:style>
  <w:style w:type="paragraph" w:styleId="Index7">
    <w:name w:val="index 7"/>
    <w:basedOn w:val="Normal"/>
    <w:next w:val="Normal"/>
    <w:autoRedefine/>
    <w:rsid w:val="005D61E0"/>
    <w:pPr>
      <w:spacing w:before="0" w:after="0" w:line="240" w:lineRule="auto"/>
      <w:ind w:left="1680" w:hanging="240"/>
    </w:pPr>
    <w:rPr>
      <w:rFonts w:ascii="Abadi MT Condensed Light" w:hAnsi="Abadi MT Condensed Light"/>
      <w:lang w:val="es-AR"/>
    </w:rPr>
  </w:style>
  <w:style w:type="paragraph" w:styleId="Index8">
    <w:name w:val="index 8"/>
    <w:basedOn w:val="Normal"/>
    <w:next w:val="Normal"/>
    <w:autoRedefine/>
    <w:rsid w:val="005D61E0"/>
    <w:pPr>
      <w:spacing w:before="0" w:after="0" w:line="240" w:lineRule="auto"/>
      <w:ind w:left="1920" w:hanging="240"/>
    </w:pPr>
    <w:rPr>
      <w:rFonts w:ascii="Abadi MT Condensed Light" w:hAnsi="Abadi MT Condensed Light"/>
      <w:lang w:val="es-AR"/>
    </w:rPr>
  </w:style>
  <w:style w:type="paragraph" w:styleId="Index9">
    <w:name w:val="index 9"/>
    <w:basedOn w:val="Normal"/>
    <w:next w:val="Normal"/>
    <w:autoRedefine/>
    <w:rsid w:val="005D61E0"/>
    <w:pPr>
      <w:spacing w:before="0" w:after="0" w:line="240" w:lineRule="auto"/>
      <w:ind w:left="2160" w:hanging="240"/>
    </w:pPr>
    <w:rPr>
      <w:rFonts w:ascii="Abadi MT Condensed Light" w:hAnsi="Abadi MT Condensed Light"/>
      <w:lang w:val="es-AR"/>
    </w:rPr>
  </w:style>
  <w:style w:type="paragraph" w:styleId="IndexHeading">
    <w:name w:val="index heading"/>
    <w:basedOn w:val="Normal"/>
    <w:next w:val="Index1"/>
    <w:rsid w:val="005D61E0"/>
    <w:pPr>
      <w:spacing w:before="0" w:after="0" w:line="240" w:lineRule="auto"/>
    </w:pPr>
    <w:rPr>
      <w:rFonts w:ascii="Abadi MT Condensed Light" w:hAnsi="Abadi MT Condensed Light"/>
      <w:lang w:val="es-AR"/>
    </w:rPr>
  </w:style>
  <w:style w:type="paragraph" w:styleId="BodyText2">
    <w:name w:val="Body Text 2"/>
    <w:basedOn w:val="Normal"/>
    <w:link w:val="BodyText2Char"/>
    <w:rsid w:val="005D61E0"/>
    <w:pPr>
      <w:spacing w:before="0" w:after="0" w:line="240" w:lineRule="auto"/>
      <w:jc w:val="center"/>
    </w:pPr>
    <w:rPr>
      <w:rFonts w:ascii="Abadi MT Condensed Light" w:hAnsi="Abadi MT Condensed Light"/>
      <w:sz w:val="20"/>
      <w:lang w:val="es-MX"/>
    </w:rPr>
  </w:style>
  <w:style w:type="character" w:customStyle="1" w:styleId="BodyText2Char">
    <w:name w:val="Body Text 2 Char"/>
    <w:basedOn w:val="DefaultParagraphFont"/>
    <w:link w:val="BodyText2"/>
    <w:rsid w:val="005D61E0"/>
    <w:rPr>
      <w:rFonts w:ascii="Abadi MT Condensed Light" w:eastAsia="Times New Roman" w:hAnsi="Abadi MT Condensed Light" w:cs="Times New Roman"/>
      <w:sz w:val="20"/>
      <w:szCs w:val="24"/>
      <w:lang w:eastAsia="es-ES"/>
    </w:rPr>
  </w:style>
  <w:style w:type="paragraph" w:customStyle="1" w:styleId="Annex">
    <w:name w:val="Annex"/>
    <w:basedOn w:val="Normal"/>
    <w:rsid w:val="005D61E0"/>
    <w:pPr>
      <w:spacing w:before="0" w:after="0" w:line="240" w:lineRule="auto"/>
      <w:jc w:val="left"/>
    </w:pPr>
    <w:rPr>
      <w:rFonts w:ascii="Times New Roman" w:hAnsi="Times New Roman"/>
      <w:caps/>
      <w:szCs w:val="20"/>
      <w:lang w:val="es-ES_tradnl" w:eastAsia="en-US"/>
    </w:rPr>
  </w:style>
  <w:style w:type="paragraph" w:customStyle="1" w:styleId="ABBR">
    <w:name w:val="ABBR"/>
    <w:basedOn w:val="Annex"/>
    <w:rsid w:val="005D61E0"/>
  </w:style>
  <w:style w:type="paragraph" w:customStyle="1" w:styleId="AbbrDesc">
    <w:name w:val="AbbrDesc"/>
    <w:basedOn w:val="Normal"/>
    <w:rsid w:val="005D61E0"/>
    <w:pPr>
      <w:tabs>
        <w:tab w:val="left" w:pos="3060"/>
      </w:tabs>
      <w:spacing w:before="0" w:after="0" w:line="240" w:lineRule="auto"/>
    </w:pPr>
    <w:rPr>
      <w:rFonts w:ascii="Times New Roman" w:hAnsi="Times New Roman"/>
      <w:szCs w:val="20"/>
      <w:lang w:val="es-ES_tradnl" w:eastAsia="en-US"/>
    </w:rPr>
  </w:style>
  <w:style w:type="paragraph" w:styleId="DocumentMap">
    <w:name w:val="Document Map"/>
    <w:basedOn w:val="Normal"/>
    <w:link w:val="DocumentMapChar"/>
    <w:rsid w:val="005D61E0"/>
    <w:pPr>
      <w:shd w:val="clear" w:color="auto" w:fill="000080"/>
      <w:spacing w:before="0" w:after="0" w:line="240" w:lineRule="auto"/>
      <w:jc w:val="left"/>
    </w:pPr>
    <w:rPr>
      <w:rFonts w:ascii="Tahoma" w:hAnsi="Tahoma"/>
      <w:szCs w:val="20"/>
      <w:lang w:val="es-ES_tradnl" w:eastAsia="x-none"/>
    </w:rPr>
  </w:style>
  <w:style w:type="character" w:customStyle="1" w:styleId="DocumentMapChar">
    <w:name w:val="Document Map Char"/>
    <w:basedOn w:val="DefaultParagraphFont"/>
    <w:link w:val="DocumentMap"/>
    <w:rsid w:val="005D61E0"/>
    <w:rPr>
      <w:rFonts w:ascii="Tahoma" w:eastAsia="Times New Roman" w:hAnsi="Tahoma" w:cs="Times New Roman"/>
      <w:sz w:val="24"/>
      <w:szCs w:val="20"/>
      <w:shd w:val="clear" w:color="auto" w:fill="000080"/>
      <w:lang w:val="es-ES_tradnl" w:eastAsia="x-none"/>
    </w:rPr>
  </w:style>
  <w:style w:type="paragraph" w:customStyle="1" w:styleId="FirstHeading">
    <w:name w:val="FirstHeading"/>
    <w:basedOn w:val="Normal"/>
    <w:rsid w:val="005D61E0"/>
    <w:pPr>
      <w:keepNext/>
      <w:tabs>
        <w:tab w:val="left" w:pos="0"/>
        <w:tab w:val="left" w:pos="90"/>
      </w:tabs>
      <w:spacing w:line="240" w:lineRule="auto"/>
      <w:ind w:left="720" w:hanging="720"/>
      <w:jc w:val="left"/>
    </w:pPr>
    <w:rPr>
      <w:rFonts w:ascii="Times New Roman" w:hAnsi="Times New Roman"/>
      <w:b/>
      <w:szCs w:val="20"/>
      <w:lang w:val="es-ES" w:eastAsia="en-US"/>
    </w:rPr>
  </w:style>
  <w:style w:type="paragraph" w:customStyle="1" w:styleId="MasterSourceText">
    <w:name w:val="Master_SourceText"/>
    <w:basedOn w:val="Normal"/>
    <w:rsid w:val="005D61E0"/>
    <w:pPr>
      <w:tabs>
        <w:tab w:val="left" w:pos="1440"/>
      </w:tabs>
      <w:spacing w:before="0" w:after="0" w:line="240" w:lineRule="auto"/>
      <w:ind w:left="1440" w:hanging="720"/>
    </w:pPr>
    <w:rPr>
      <w:rFonts w:ascii="Times New Roman" w:hAnsi="Times New Roman"/>
      <w:sz w:val="20"/>
      <w:szCs w:val="20"/>
      <w:lang w:val="es-ES_tradnl" w:eastAsia="en-US"/>
    </w:rPr>
  </w:style>
  <w:style w:type="paragraph" w:customStyle="1" w:styleId="Newpage">
    <w:name w:val="Newpage"/>
    <w:basedOn w:val="Chapter"/>
    <w:rsid w:val="005D61E0"/>
    <w:pPr>
      <w:tabs>
        <w:tab w:val="clear" w:pos="648"/>
        <w:tab w:val="clear" w:pos="1440"/>
        <w:tab w:val="left" w:pos="3060"/>
      </w:tabs>
      <w:spacing w:after="0"/>
      <w:ind w:firstLine="0"/>
    </w:pPr>
    <w:rPr>
      <w:lang w:val="es-ES"/>
    </w:rPr>
  </w:style>
  <w:style w:type="paragraph" w:customStyle="1" w:styleId="RegheadTab">
    <w:name w:val="RegheadTab"/>
    <w:basedOn w:val="FirstHeading"/>
    <w:rsid w:val="005D61E0"/>
    <w:pPr>
      <w:tabs>
        <w:tab w:val="num" w:pos="504"/>
      </w:tabs>
      <w:spacing w:after="0"/>
      <w:ind w:left="504" w:hanging="504"/>
      <w:jc w:val="center"/>
    </w:pPr>
  </w:style>
  <w:style w:type="paragraph" w:customStyle="1" w:styleId="SecHeading">
    <w:name w:val="SecHeading"/>
    <w:basedOn w:val="Normal"/>
    <w:next w:val="Paragraph"/>
    <w:rsid w:val="005D61E0"/>
    <w:pPr>
      <w:keepNext/>
      <w:spacing w:line="240" w:lineRule="auto"/>
      <w:jc w:val="left"/>
    </w:pPr>
    <w:rPr>
      <w:rFonts w:ascii="Times New Roman" w:hAnsi="Times New Roman"/>
      <w:b/>
      <w:szCs w:val="20"/>
      <w:lang w:val="es-ES_tradnl" w:eastAsia="en-US"/>
    </w:rPr>
  </w:style>
  <w:style w:type="paragraph" w:customStyle="1" w:styleId="SubHeading1">
    <w:name w:val="SubHeading1"/>
    <w:basedOn w:val="SecHeading"/>
    <w:rsid w:val="005D61E0"/>
  </w:style>
  <w:style w:type="paragraph" w:customStyle="1" w:styleId="Subheading2">
    <w:name w:val="Subheading2"/>
    <w:basedOn w:val="SecHeading"/>
    <w:rsid w:val="005D61E0"/>
    <w:pPr>
      <w:tabs>
        <w:tab w:val="num" w:pos="2376"/>
      </w:tabs>
      <w:ind w:left="2376" w:hanging="288"/>
    </w:pPr>
  </w:style>
  <w:style w:type="paragraph" w:customStyle="1" w:styleId="listabulle">
    <w:name w:val="lista bulle"/>
    <w:basedOn w:val="Normal"/>
    <w:autoRedefine/>
    <w:rsid w:val="005D61E0"/>
    <w:pPr>
      <w:spacing w:line="240" w:lineRule="auto"/>
      <w:ind w:left="720" w:hanging="720"/>
    </w:pPr>
    <w:rPr>
      <w:rFonts w:ascii="Times New Roman" w:hAnsi="Times New Roman"/>
      <w:snapToGrid w:val="0"/>
      <w:szCs w:val="20"/>
      <w:lang w:val="es-ES_tradnl" w:eastAsia="en-US"/>
    </w:rPr>
  </w:style>
  <w:style w:type="paragraph" w:customStyle="1" w:styleId="TableTitle">
    <w:name w:val="TableTitle"/>
    <w:basedOn w:val="Normal"/>
    <w:rsid w:val="005D61E0"/>
    <w:pPr>
      <w:keepNext/>
      <w:numPr>
        <w:ilvl w:val="1"/>
        <w:numId w:val="27"/>
      </w:numPr>
      <w:tabs>
        <w:tab w:val="clear" w:pos="600"/>
      </w:tabs>
      <w:spacing w:before="20" w:after="20" w:line="240" w:lineRule="auto"/>
      <w:ind w:left="0" w:firstLine="0"/>
      <w:jc w:val="center"/>
    </w:pPr>
    <w:rPr>
      <w:rFonts w:ascii="Times New Roman Bold" w:hAnsi="Times New Roman Bold"/>
      <w:b/>
      <w:spacing w:val="-3"/>
      <w:sz w:val="22"/>
      <w:szCs w:val="20"/>
      <w:lang w:val="es-ES" w:eastAsia="en-US"/>
    </w:rPr>
  </w:style>
  <w:style w:type="paragraph" w:customStyle="1" w:styleId="Regtable">
    <w:name w:val="Regtable"/>
    <w:rsid w:val="005D61E0"/>
    <w:pPr>
      <w:keepLines/>
      <w:spacing w:before="20" w:after="20" w:line="240" w:lineRule="auto"/>
    </w:pPr>
    <w:rPr>
      <w:rFonts w:ascii="Times New Roman" w:eastAsia="Times New Roman" w:hAnsi="Times New Roman" w:cs="Times New Roman"/>
      <w:sz w:val="20"/>
      <w:szCs w:val="20"/>
      <w:lang w:val="en-US"/>
    </w:rPr>
  </w:style>
  <w:style w:type="paragraph" w:customStyle="1" w:styleId="IndentedParagr">
    <w:name w:val="IndentedParagr"/>
    <w:basedOn w:val="Normal"/>
    <w:rsid w:val="005D61E0"/>
    <w:pPr>
      <w:spacing w:line="240" w:lineRule="auto"/>
      <w:ind w:left="720"/>
      <w:jc w:val="left"/>
    </w:pPr>
    <w:rPr>
      <w:rFonts w:ascii="Times New Roman" w:hAnsi="Times New Roman"/>
      <w:szCs w:val="20"/>
      <w:lang w:val="es-ES" w:eastAsia="en-US"/>
    </w:rPr>
  </w:style>
  <w:style w:type="paragraph" w:customStyle="1" w:styleId="Textodebalo">
    <w:name w:val="Texto de balão"/>
    <w:basedOn w:val="Normal"/>
    <w:semiHidden/>
    <w:rsid w:val="005D61E0"/>
    <w:pPr>
      <w:spacing w:before="0" w:after="0" w:line="240" w:lineRule="auto"/>
      <w:jc w:val="left"/>
    </w:pPr>
    <w:rPr>
      <w:rFonts w:ascii="Tahoma" w:hAnsi="Tahoma"/>
      <w:sz w:val="16"/>
      <w:szCs w:val="20"/>
      <w:lang w:val="es-ES_tradnl" w:eastAsia="en-US"/>
    </w:rPr>
  </w:style>
  <w:style w:type="paragraph" w:customStyle="1" w:styleId="Style1">
    <w:name w:val="Style1"/>
    <w:basedOn w:val="FirstHeading"/>
    <w:next w:val="FirstHeading"/>
    <w:rsid w:val="005D61E0"/>
  </w:style>
  <w:style w:type="paragraph" w:customStyle="1" w:styleId="xl24">
    <w:name w:val="xl24"/>
    <w:basedOn w:val="Normal"/>
    <w:rsid w:val="005D61E0"/>
    <w:pPr>
      <w:spacing w:before="100" w:beforeAutospacing="1" w:after="100" w:afterAutospacing="1" w:line="240" w:lineRule="auto"/>
      <w:jc w:val="center"/>
    </w:pPr>
    <w:rPr>
      <w:rFonts w:ascii="Arial" w:eastAsia="Arial Unicode MS" w:hAnsi="Arial"/>
      <w:sz w:val="16"/>
      <w:szCs w:val="20"/>
      <w:lang w:val="es-ES_tradnl" w:eastAsia="en-US"/>
    </w:rPr>
  </w:style>
  <w:style w:type="paragraph" w:customStyle="1" w:styleId="xl27">
    <w:name w:val="xl27"/>
    <w:basedOn w:val="Normal"/>
    <w:rsid w:val="005D61E0"/>
    <w:pPr>
      <w:spacing w:before="100" w:beforeAutospacing="1" w:after="100" w:afterAutospacing="1" w:line="240" w:lineRule="auto"/>
      <w:jc w:val="left"/>
    </w:pPr>
    <w:rPr>
      <w:rFonts w:ascii="Arial" w:eastAsia="Arial Unicode MS" w:hAnsi="Arial"/>
      <w:sz w:val="16"/>
      <w:szCs w:val="20"/>
      <w:lang w:val="es-ES_tradnl" w:eastAsia="en-US"/>
    </w:rPr>
  </w:style>
  <w:style w:type="paragraph" w:customStyle="1" w:styleId="Parrafo">
    <w:name w:val="Parrafo"/>
    <w:basedOn w:val="Normal"/>
    <w:rsid w:val="005D61E0"/>
    <w:pPr>
      <w:tabs>
        <w:tab w:val="num" w:pos="360"/>
      </w:tabs>
      <w:spacing w:before="0" w:after="0" w:line="240" w:lineRule="auto"/>
      <w:ind w:left="360" w:hanging="360"/>
      <w:jc w:val="left"/>
    </w:pPr>
    <w:rPr>
      <w:rFonts w:ascii="Times New Roman" w:hAnsi="Times New Roman"/>
      <w:szCs w:val="20"/>
      <w:lang w:val="es-ES_tradnl" w:eastAsia="en-US"/>
    </w:rPr>
  </w:style>
  <w:style w:type="paragraph" w:styleId="BodyText3">
    <w:name w:val="Body Text 3"/>
    <w:basedOn w:val="Normal"/>
    <w:link w:val="BodyText3Char"/>
    <w:rsid w:val="005D61E0"/>
    <w:pPr>
      <w:spacing w:before="0" w:after="0" w:line="240" w:lineRule="auto"/>
      <w:jc w:val="left"/>
    </w:pPr>
    <w:rPr>
      <w:rFonts w:ascii="Arial" w:hAnsi="Arial"/>
      <w:sz w:val="14"/>
      <w:szCs w:val="20"/>
      <w:lang w:val="es-ES_tradnl" w:eastAsia="x-none"/>
    </w:rPr>
  </w:style>
  <w:style w:type="character" w:customStyle="1" w:styleId="BodyText3Char">
    <w:name w:val="Body Text 3 Char"/>
    <w:basedOn w:val="DefaultParagraphFont"/>
    <w:link w:val="BodyText3"/>
    <w:rsid w:val="005D61E0"/>
    <w:rPr>
      <w:rFonts w:ascii="Arial" w:eastAsia="Times New Roman" w:hAnsi="Arial" w:cs="Times New Roman"/>
      <w:sz w:val="14"/>
      <w:szCs w:val="20"/>
      <w:lang w:val="es-ES_tradnl" w:eastAsia="x-none"/>
    </w:rPr>
  </w:style>
  <w:style w:type="paragraph" w:styleId="List">
    <w:name w:val="List"/>
    <w:basedOn w:val="Normal"/>
    <w:rsid w:val="005D61E0"/>
    <w:pPr>
      <w:spacing w:before="100" w:beforeAutospacing="1" w:after="100" w:afterAutospacing="1" w:line="240" w:lineRule="auto"/>
      <w:jc w:val="left"/>
    </w:pPr>
    <w:rPr>
      <w:rFonts w:ascii="Arial Unicode MS" w:eastAsia="Arial Unicode MS" w:hAnsi="Arial Unicode MS" w:cs="Arial Unicode MS"/>
      <w:lang w:val="en-US" w:eastAsia="en-US"/>
    </w:rPr>
  </w:style>
  <w:style w:type="paragraph" w:customStyle="1" w:styleId="font5">
    <w:name w:val="font5"/>
    <w:basedOn w:val="Normal"/>
    <w:rsid w:val="005D61E0"/>
    <w:pPr>
      <w:spacing w:before="100" w:beforeAutospacing="1" w:after="100" w:afterAutospacing="1" w:line="240" w:lineRule="auto"/>
      <w:jc w:val="left"/>
    </w:pPr>
    <w:rPr>
      <w:rFonts w:ascii="Times New Roman" w:eastAsia="Arial Unicode MS" w:hAnsi="Times New Roman"/>
      <w:sz w:val="20"/>
      <w:szCs w:val="20"/>
      <w:lang w:val="en-US" w:eastAsia="en-US"/>
    </w:rPr>
  </w:style>
  <w:style w:type="paragraph" w:customStyle="1" w:styleId="font6">
    <w:name w:val="font6"/>
    <w:basedOn w:val="Normal"/>
    <w:rsid w:val="005D61E0"/>
    <w:pPr>
      <w:spacing w:before="100" w:beforeAutospacing="1" w:after="100" w:afterAutospacing="1" w:line="240" w:lineRule="auto"/>
      <w:jc w:val="left"/>
    </w:pPr>
    <w:rPr>
      <w:rFonts w:ascii="Times New Roman" w:eastAsia="Arial Unicode MS" w:hAnsi="Times New Roman"/>
      <w:b/>
      <w:bCs/>
      <w:sz w:val="20"/>
      <w:szCs w:val="20"/>
      <w:lang w:val="en-US" w:eastAsia="en-US"/>
    </w:rPr>
  </w:style>
  <w:style w:type="paragraph" w:customStyle="1" w:styleId="font7">
    <w:name w:val="font7"/>
    <w:basedOn w:val="Normal"/>
    <w:rsid w:val="005D61E0"/>
    <w:pPr>
      <w:spacing w:before="100" w:beforeAutospacing="1" w:after="100" w:afterAutospacing="1" w:line="240" w:lineRule="auto"/>
      <w:jc w:val="left"/>
    </w:pPr>
    <w:rPr>
      <w:rFonts w:ascii="Tahoma" w:eastAsia="Arial Unicode MS" w:hAnsi="Tahoma" w:cs="Tahoma"/>
      <w:color w:val="000000"/>
      <w:sz w:val="16"/>
      <w:szCs w:val="16"/>
      <w:lang w:val="en-US" w:eastAsia="en-US"/>
    </w:rPr>
  </w:style>
  <w:style w:type="paragraph" w:customStyle="1" w:styleId="font8">
    <w:name w:val="font8"/>
    <w:basedOn w:val="Normal"/>
    <w:rsid w:val="005D61E0"/>
    <w:pPr>
      <w:spacing w:before="100" w:beforeAutospacing="1" w:after="100" w:afterAutospacing="1" w:line="240" w:lineRule="auto"/>
      <w:jc w:val="left"/>
    </w:pPr>
    <w:rPr>
      <w:rFonts w:ascii="Tahoma" w:eastAsia="Arial Unicode MS" w:hAnsi="Tahoma" w:cs="Tahoma"/>
      <w:b/>
      <w:bCs/>
      <w:color w:val="000000"/>
      <w:sz w:val="16"/>
      <w:szCs w:val="16"/>
      <w:lang w:val="en-US" w:eastAsia="en-US"/>
    </w:rPr>
  </w:style>
  <w:style w:type="paragraph" w:customStyle="1" w:styleId="xl40">
    <w:name w:val="xl40"/>
    <w:basedOn w:val="Normal"/>
    <w:rsid w:val="005D61E0"/>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Arial Unicode MS" w:hAnsi="Times New Roman"/>
      <w:lang w:val="en-US" w:eastAsia="en-US"/>
    </w:rPr>
  </w:style>
  <w:style w:type="paragraph" w:customStyle="1" w:styleId="xl41">
    <w:name w:val="xl41"/>
    <w:basedOn w:val="Normal"/>
    <w:rsid w:val="005D61E0"/>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lang w:val="en-US" w:eastAsia="en-US"/>
    </w:rPr>
  </w:style>
  <w:style w:type="paragraph" w:customStyle="1" w:styleId="xl42">
    <w:name w:val="xl42"/>
    <w:basedOn w:val="Normal"/>
    <w:rsid w:val="005D61E0"/>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lang w:val="en-US" w:eastAsia="en-US"/>
    </w:rPr>
  </w:style>
  <w:style w:type="paragraph" w:customStyle="1" w:styleId="xl43">
    <w:name w:val="xl43"/>
    <w:basedOn w:val="Normal"/>
    <w:rsid w:val="005D61E0"/>
    <w:pPr>
      <w:pBdr>
        <w:top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Arial Unicode MS" w:hAnsi="Times New Roman"/>
      <w:lang w:val="en-US" w:eastAsia="en-US"/>
    </w:rPr>
  </w:style>
  <w:style w:type="paragraph" w:customStyle="1" w:styleId="xl44">
    <w:name w:val="xl44"/>
    <w:basedOn w:val="Normal"/>
    <w:rsid w:val="005D61E0"/>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5">
    <w:name w:val="xl45"/>
    <w:basedOn w:val="Normal"/>
    <w:rsid w:val="005D61E0"/>
    <w:pPr>
      <w:pBdr>
        <w:top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6">
    <w:name w:val="xl46"/>
    <w:basedOn w:val="Normal"/>
    <w:rsid w:val="005D61E0"/>
    <w:pPr>
      <w:pBdr>
        <w:top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7">
    <w:name w:val="xl47"/>
    <w:basedOn w:val="Normal"/>
    <w:rsid w:val="005D61E0"/>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48">
    <w:name w:val="xl48"/>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49">
    <w:name w:val="xl49"/>
    <w:basedOn w:val="Normal"/>
    <w:rsid w:val="005D61E0"/>
    <w:pPr>
      <w:pBdr>
        <w:left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0">
    <w:name w:val="xl50"/>
    <w:basedOn w:val="Normal"/>
    <w:rsid w:val="005D61E0"/>
    <w:pPr>
      <w:pBdr>
        <w:left w:val="single" w:sz="4" w:space="0" w:color="auto"/>
        <w:right w:val="single" w:sz="4" w:space="0" w:color="auto"/>
      </w:pBdr>
      <w:shd w:val="clear" w:color="auto" w:fill="FFFFFF"/>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1">
    <w:name w:val="xl51"/>
    <w:basedOn w:val="Normal"/>
    <w:rsid w:val="005D61E0"/>
    <w:pPr>
      <w:pBdr>
        <w:lef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2">
    <w:name w:val="xl52"/>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3">
    <w:name w:val="xl5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4">
    <w:name w:val="xl54"/>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5">
    <w:name w:val="xl5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6">
    <w:name w:val="xl56"/>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57">
    <w:name w:val="xl57"/>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58">
    <w:name w:val="xl58"/>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59">
    <w:name w:val="xl59"/>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0">
    <w:name w:val="xl60"/>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1">
    <w:name w:val="xl61"/>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2">
    <w:name w:val="xl62"/>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3">
    <w:name w:val="xl63"/>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4">
    <w:name w:val="xl64"/>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5">
    <w:name w:val="xl65"/>
    <w:basedOn w:val="Normal"/>
    <w:rsid w:val="005D61E0"/>
    <w:pPr>
      <w:pBdr>
        <w:lef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6">
    <w:name w:val="xl66"/>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67">
    <w:name w:val="xl67"/>
    <w:basedOn w:val="Normal"/>
    <w:rsid w:val="005D61E0"/>
    <w:pPr>
      <w:pBdr>
        <w:left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68">
    <w:name w:val="xl68"/>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69">
    <w:name w:val="xl69"/>
    <w:basedOn w:val="Normal"/>
    <w:rsid w:val="005D61E0"/>
    <w:pPr>
      <w:pBdr>
        <w:left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70">
    <w:name w:val="xl70"/>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1">
    <w:name w:val="xl71"/>
    <w:basedOn w:val="Normal"/>
    <w:rsid w:val="005D61E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2">
    <w:name w:val="xl72"/>
    <w:basedOn w:val="Normal"/>
    <w:rsid w:val="005D61E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3">
    <w:name w:val="xl73"/>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4">
    <w:name w:val="xl74"/>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5">
    <w:name w:val="xl75"/>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6">
    <w:name w:val="xl76"/>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7">
    <w:name w:val="xl77"/>
    <w:basedOn w:val="Normal"/>
    <w:rsid w:val="005D61E0"/>
    <w:pPr>
      <w:pBdr>
        <w:lef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8">
    <w:name w:val="xl78"/>
    <w:basedOn w:val="Normal"/>
    <w:rsid w:val="005D61E0"/>
    <w:pPr>
      <w:pBdr>
        <w:lef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9">
    <w:name w:val="xl79"/>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0">
    <w:name w:val="xl80"/>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81">
    <w:name w:val="xl81"/>
    <w:basedOn w:val="Normal"/>
    <w:rsid w:val="005D61E0"/>
    <w:pPr>
      <w:pBdr>
        <w:lef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2">
    <w:name w:val="xl82"/>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3">
    <w:name w:val="xl8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4">
    <w:name w:val="xl84"/>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5">
    <w:name w:val="xl8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6">
    <w:name w:val="xl86"/>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7">
    <w:name w:val="xl87"/>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88">
    <w:name w:val="xl88"/>
    <w:basedOn w:val="Normal"/>
    <w:rsid w:val="005D61E0"/>
    <w:pPr>
      <w:pBdr>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9">
    <w:name w:val="xl89"/>
    <w:basedOn w:val="Normal"/>
    <w:rsid w:val="005D61E0"/>
    <w:pPr>
      <w:pBdr>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0">
    <w:name w:val="xl90"/>
    <w:basedOn w:val="Normal"/>
    <w:rsid w:val="005D61E0"/>
    <w:pPr>
      <w:pBdr>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1">
    <w:name w:val="xl91"/>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2">
    <w:name w:val="xl92"/>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3">
    <w:name w:val="xl9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4">
    <w:name w:val="xl94"/>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5">
    <w:name w:val="xl9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6">
    <w:name w:val="xl96"/>
    <w:basedOn w:val="Normal"/>
    <w:rsid w:val="005D61E0"/>
    <w:pPr>
      <w:pBdr>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7">
    <w:name w:val="xl97"/>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8">
    <w:name w:val="xl98"/>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9">
    <w:name w:val="xl99"/>
    <w:basedOn w:val="Normal"/>
    <w:rsid w:val="005D61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0">
    <w:name w:val="xl100"/>
    <w:basedOn w:val="Normal"/>
    <w:rsid w:val="005D61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1">
    <w:name w:val="xl101"/>
    <w:basedOn w:val="Normal"/>
    <w:rsid w:val="005D61E0"/>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02">
    <w:name w:val="xl102"/>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3">
    <w:name w:val="xl103"/>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4">
    <w:name w:val="xl104"/>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5">
    <w:name w:val="xl105"/>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6">
    <w:name w:val="xl106"/>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7">
    <w:name w:val="xl107"/>
    <w:basedOn w:val="Normal"/>
    <w:rsid w:val="005D61E0"/>
    <w:pPr>
      <w:pBdr>
        <w:left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08">
    <w:name w:val="xl108"/>
    <w:basedOn w:val="Normal"/>
    <w:rsid w:val="005D61E0"/>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color w:val="808080"/>
      <w:lang w:val="en-US" w:eastAsia="en-US"/>
    </w:rPr>
  </w:style>
  <w:style w:type="paragraph" w:customStyle="1" w:styleId="xl109">
    <w:name w:val="xl109"/>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10">
    <w:name w:val="xl110"/>
    <w:basedOn w:val="Normal"/>
    <w:rsid w:val="005D61E0"/>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11">
    <w:name w:val="xl111"/>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112">
    <w:name w:val="xl112"/>
    <w:basedOn w:val="Normal"/>
    <w:rsid w:val="005D61E0"/>
    <w:pPr>
      <w:pBdr>
        <w:left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mg">
    <w:name w:val="mg"/>
    <w:basedOn w:val="Normal"/>
    <w:rsid w:val="005D61E0"/>
    <w:pPr>
      <w:keepLines/>
      <w:tabs>
        <w:tab w:val="left" w:pos="1270"/>
      </w:tabs>
      <w:spacing w:before="0" w:after="0" w:line="240" w:lineRule="auto"/>
      <w:jc w:val="left"/>
    </w:pPr>
    <w:rPr>
      <w:rFonts w:ascii="Arial" w:hAnsi="Arial"/>
      <w:szCs w:val="20"/>
      <w:lang w:val="en-US" w:eastAsia="en-US"/>
    </w:rPr>
  </w:style>
  <w:style w:type="paragraph" w:customStyle="1" w:styleId="Normal1">
    <w:name w:val="Normal+1"/>
    <w:basedOn w:val="Default"/>
    <w:next w:val="Default"/>
    <w:rsid w:val="005D61E0"/>
    <w:rPr>
      <w:rFonts w:ascii="Times New Roman" w:hAnsi="Times New Roman" w:cs="Times New Roman"/>
      <w:color w:val="auto"/>
      <w:lang w:val="en-US" w:eastAsia="en-US"/>
    </w:rPr>
  </w:style>
  <w:style w:type="paragraph" w:customStyle="1" w:styleId="Normal2">
    <w:name w:val="Normal+2"/>
    <w:basedOn w:val="Default"/>
    <w:next w:val="Default"/>
    <w:rsid w:val="005D61E0"/>
    <w:rPr>
      <w:rFonts w:ascii="Times New Roman" w:hAnsi="Times New Roman" w:cs="Times New Roman"/>
      <w:color w:val="auto"/>
      <w:lang w:val="en-US" w:eastAsia="en-US"/>
    </w:rPr>
  </w:style>
  <w:style w:type="paragraph" w:customStyle="1" w:styleId="Normal3">
    <w:name w:val="Normal+3"/>
    <w:basedOn w:val="Default"/>
    <w:next w:val="Default"/>
    <w:rsid w:val="005D61E0"/>
    <w:rPr>
      <w:rFonts w:ascii="Times New Roman" w:hAnsi="Times New Roman" w:cs="Times New Roman"/>
      <w:color w:val="auto"/>
      <w:lang w:val="en-US" w:eastAsia="en-US"/>
    </w:rPr>
  </w:style>
  <w:style w:type="paragraph" w:customStyle="1" w:styleId="xl25">
    <w:name w:val="xl25"/>
    <w:basedOn w:val="Normal"/>
    <w:rsid w:val="005D61E0"/>
    <w:pPr>
      <w:spacing w:before="100" w:beforeAutospacing="1" w:after="100" w:afterAutospacing="1" w:line="240" w:lineRule="auto"/>
      <w:jc w:val="left"/>
      <w:textAlignment w:val="center"/>
    </w:pPr>
    <w:rPr>
      <w:rFonts w:ascii="Arial" w:eastAsia="Arial Unicode MS" w:hAnsi="Arial" w:cs="Arial"/>
      <w:b/>
      <w:bCs/>
      <w:sz w:val="16"/>
      <w:szCs w:val="16"/>
      <w:lang w:val="en-US" w:eastAsia="en-US"/>
    </w:rPr>
  </w:style>
  <w:style w:type="paragraph" w:customStyle="1" w:styleId="xl26">
    <w:name w:val="xl26"/>
    <w:basedOn w:val="Normal"/>
    <w:rsid w:val="005D61E0"/>
    <w:pPr>
      <w:spacing w:before="100" w:beforeAutospacing="1" w:after="100" w:afterAutospacing="1" w:line="240" w:lineRule="auto"/>
      <w:jc w:val="left"/>
      <w:textAlignment w:val="center"/>
    </w:pPr>
    <w:rPr>
      <w:rFonts w:ascii="Arial" w:eastAsia="Arial Unicode MS" w:hAnsi="Arial" w:cs="Arial"/>
      <w:sz w:val="16"/>
      <w:szCs w:val="16"/>
      <w:lang w:val="en-US" w:eastAsia="en-US"/>
    </w:rPr>
  </w:style>
  <w:style w:type="numbering" w:customStyle="1" w:styleId="2">
    <w:name w:val="2"/>
    <w:rsid w:val="005D61E0"/>
    <w:pPr>
      <w:numPr>
        <w:numId w:val="28"/>
      </w:numPr>
    </w:pPr>
  </w:style>
  <w:style w:type="paragraph" w:customStyle="1" w:styleId="Prrafodelista1">
    <w:name w:val="Párrafo de lista1"/>
    <w:basedOn w:val="Normal"/>
    <w:rsid w:val="005D61E0"/>
    <w:pPr>
      <w:suppressAutoHyphens/>
      <w:spacing w:before="0" w:after="0" w:line="240" w:lineRule="auto"/>
      <w:ind w:left="720"/>
    </w:pPr>
    <w:rPr>
      <w:rFonts w:ascii="Abadi MT Condensed Light" w:hAnsi="Abadi MT Condensed Light" w:cs="Abadi MT Condensed Light"/>
      <w:lang w:val="es-AR" w:eastAsia="ar-SA"/>
    </w:rPr>
  </w:style>
  <w:style w:type="paragraph" w:customStyle="1" w:styleId="Textoindependiente21">
    <w:name w:val="Texto independiente 21"/>
    <w:basedOn w:val="Normal"/>
    <w:rsid w:val="005D61E0"/>
    <w:pPr>
      <w:suppressAutoHyphens/>
      <w:spacing w:before="0" w:line="480" w:lineRule="auto"/>
    </w:pPr>
    <w:rPr>
      <w:rFonts w:ascii="Abadi MT Condensed Light" w:hAnsi="Abadi MT Condensed Light"/>
      <w:lang w:val="es-AR" w:eastAsia="ar-SA"/>
    </w:rPr>
  </w:style>
  <w:style w:type="paragraph" w:customStyle="1" w:styleId="Textoindependiente31">
    <w:name w:val="Texto independiente 31"/>
    <w:basedOn w:val="Normal"/>
    <w:rsid w:val="005D61E0"/>
    <w:pPr>
      <w:suppressAutoHyphens/>
      <w:spacing w:before="0" w:after="0" w:line="240" w:lineRule="auto"/>
    </w:pPr>
    <w:rPr>
      <w:rFonts w:ascii="Garamond" w:eastAsia="Trebuchet MS" w:hAnsi="Garamond"/>
      <w:sz w:val="22"/>
      <w:szCs w:val="22"/>
      <w:lang w:val="es-ES_tradnl" w:eastAsia="ar-SA"/>
    </w:rPr>
  </w:style>
  <w:style w:type="table" w:styleId="TableList2">
    <w:name w:val="Table List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index heading"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List 1" w:uiPriority="0"/>
    <w:lsdException w:name="Table List 2"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1E0"/>
    <w:pPr>
      <w:spacing w:before="120" w:after="120" w:line="240" w:lineRule="atLeast"/>
      <w:jc w:val="both"/>
    </w:pPr>
    <w:rPr>
      <w:rFonts w:ascii="Calibri" w:eastAsia="Times New Roman" w:hAnsi="Calibri" w:cs="Times New Roman"/>
      <w:sz w:val="24"/>
      <w:szCs w:val="24"/>
      <w:lang w:val="es-PY" w:eastAsia="es-ES"/>
    </w:rPr>
  </w:style>
  <w:style w:type="paragraph" w:styleId="Heading1">
    <w:name w:val="heading 1"/>
    <w:aliases w:val="Capítulo"/>
    <w:basedOn w:val="Normal"/>
    <w:next w:val="Normal"/>
    <w:link w:val="Heading1Char"/>
    <w:autoRedefine/>
    <w:qFormat/>
    <w:rsid w:val="005D61E0"/>
    <w:pPr>
      <w:keepNext/>
      <w:pageBreakBefore/>
      <w:spacing w:before="240" w:after="240" w:line="276" w:lineRule="auto"/>
      <w:outlineLvl w:val="0"/>
    </w:pPr>
    <w:rPr>
      <w:rFonts w:ascii="Arial Narrow" w:hAnsi="Arial Narrow"/>
      <w:b/>
      <w:bCs/>
      <w:kern w:val="32"/>
      <w:szCs w:val="28"/>
    </w:rPr>
  </w:style>
  <w:style w:type="paragraph" w:styleId="Heading2">
    <w:name w:val="heading 2"/>
    <w:basedOn w:val="Normal"/>
    <w:next w:val="Normal"/>
    <w:link w:val="Heading2Char"/>
    <w:uiPriority w:val="9"/>
    <w:qFormat/>
    <w:rsid w:val="005D61E0"/>
    <w:pPr>
      <w:keepNext/>
      <w:spacing w:before="240" w:after="240"/>
      <w:outlineLvl w:val="1"/>
    </w:pPr>
    <w:rPr>
      <w:rFonts w:ascii="Arial" w:hAnsi="Arial" w:cs="Arial"/>
      <w:b/>
      <w:bCs/>
      <w:iCs/>
      <w:sz w:val="28"/>
      <w:szCs w:val="28"/>
    </w:rPr>
  </w:style>
  <w:style w:type="paragraph" w:styleId="Heading3">
    <w:name w:val="heading 3"/>
    <w:basedOn w:val="Normal"/>
    <w:next w:val="Normal"/>
    <w:link w:val="Heading3Char"/>
    <w:qFormat/>
    <w:rsid w:val="005D61E0"/>
    <w:pPr>
      <w:keepNext/>
      <w:spacing w:before="240" w:after="240"/>
      <w:outlineLvl w:val="2"/>
    </w:pPr>
    <w:rPr>
      <w:rFonts w:ascii="Arial" w:hAnsi="Arial" w:cs="Arial"/>
      <w:b/>
      <w:bCs/>
      <w:sz w:val="26"/>
      <w:szCs w:val="26"/>
    </w:rPr>
  </w:style>
  <w:style w:type="paragraph" w:styleId="Heading4">
    <w:name w:val="heading 4"/>
    <w:basedOn w:val="Normal"/>
    <w:next w:val="Normal"/>
    <w:link w:val="Heading4Char"/>
    <w:unhideWhenUsed/>
    <w:qFormat/>
    <w:rsid w:val="005D61E0"/>
    <w:pPr>
      <w:keepNext/>
      <w:spacing w:before="240" w:after="60"/>
      <w:outlineLvl w:val="3"/>
    </w:pPr>
    <w:rPr>
      <w:b/>
      <w:bCs/>
      <w:sz w:val="28"/>
      <w:szCs w:val="28"/>
      <w:lang w:val="x-none"/>
    </w:rPr>
  </w:style>
  <w:style w:type="paragraph" w:styleId="Heading5">
    <w:name w:val="heading 5"/>
    <w:basedOn w:val="Normal"/>
    <w:next w:val="Normal"/>
    <w:link w:val="Heading5Char"/>
    <w:qFormat/>
    <w:rsid w:val="005D61E0"/>
    <w:pPr>
      <w:keepNext/>
      <w:numPr>
        <w:numId w:val="26"/>
      </w:numPr>
      <w:tabs>
        <w:tab w:val="left" w:pos="990"/>
      </w:tabs>
      <w:spacing w:before="0" w:after="0" w:line="240" w:lineRule="auto"/>
      <w:outlineLvl w:val="4"/>
    </w:pPr>
    <w:rPr>
      <w:rFonts w:ascii="Garamond" w:hAnsi="Garamond"/>
      <w:b/>
      <w:bCs/>
      <w:lang w:val="es-ES"/>
    </w:rPr>
  </w:style>
  <w:style w:type="paragraph" w:styleId="Heading6">
    <w:name w:val="heading 6"/>
    <w:basedOn w:val="Normal"/>
    <w:next w:val="Normal"/>
    <w:link w:val="Heading6Char"/>
    <w:qFormat/>
    <w:rsid w:val="005D61E0"/>
    <w:pPr>
      <w:tabs>
        <w:tab w:val="num" w:pos="1152"/>
      </w:tabs>
      <w:spacing w:before="240" w:after="60" w:line="240" w:lineRule="auto"/>
      <w:ind w:left="1152" w:hanging="1152"/>
      <w:outlineLvl w:val="5"/>
    </w:pPr>
    <w:rPr>
      <w:rFonts w:ascii="Abadi MT Condensed Light" w:hAnsi="Abadi MT Condensed Light"/>
      <w:b/>
      <w:bCs/>
      <w:sz w:val="20"/>
      <w:szCs w:val="20"/>
      <w:lang w:val="es-AR"/>
    </w:rPr>
  </w:style>
  <w:style w:type="paragraph" w:styleId="Heading7">
    <w:name w:val="heading 7"/>
    <w:aliases w:val="Note"/>
    <w:basedOn w:val="Normal"/>
    <w:next w:val="Normal"/>
    <w:link w:val="Heading7Char"/>
    <w:qFormat/>
    <w:rsid w:val="005D61E0"/>
    <w:pPr>
      <w:tabs>
        <w:tab w:val="num" w:pos="4680"/>
      </w:tabs>
      <w:spacing w:before="240" w:after="60" w:line="240" w:lineRule="auto"/>
      <w:ind w:left="4320"/>
      <w:jc w:val="left"/>
      <w:outlineLvl w:val="6"/>
    </w:pPr>
    <w:rPr>
      <w:rFonts w:ascii="Arial" w:hAnsi="Arial"/>
      <w:szCs w:val="20"/>
      <w:lang w:val="en-US" w:eastAsia="en-US"/>
    </w:rPr>
  </w:style>
  <w:style w:type="paragraph" w:styleId="Heading8">
    <w:name w:val="heading 8"/>
    <w:aliases w:val="Discussion,Refcard1,Refcard11,Refcard12,Refcard13,Refcard14,Refcard15,Refcard16,Refcard17"/>
    <w:basedOn w:val="Normal"/>
    <w:next w:val="Normal"/>
    <w:link w:val="Heading8Char"/>
    <w:qFormat/>
    <w:rsid w:val="005D61E0"/>
    <w:pPr>
      <w:tabs>
        <w:tab w:val="num" w:pos="5400"/>
      </w:tabs>
      <w:spacing w:before="240" w:after="60" w:line="240" w:lineRule="auto"/>
      <w:ind w:left="5040"/>
      <w:jc w:val="left"/>
      <w:outlineLvl w:val="7"/>
    </w:pPr>
    <w:rPr>
      <w:rFonts w:ascii="Arial" w:hAnsi="Arial"/>
      <w:i/>
      <w:szCs w:val="20"/>
      <w:lang w:val="en-US" w:eastAsia="en-US"/>
    </w:rPr>
  </w:style>
  <w:style w:type="paragraph" w:styleId="Heading9">
    <w:name w:val="heading 9"/>
    <w:basedOn w:val="Normal"/>
    <w:next w:val="Normal"/>
    <w:link w:val="Heading9Char"/>
    <w:qFormat/>
    <w:rsid w:val="005D61E0"/>
    <w:pPr>
      <w:tabs>
        <w:tab w:val="num" w:pos="6120"/>
      </w:tabs>
      <w:spacing w:before="240" w:after="60" w:line="240" w:lineRule="auto"/>
      <w:ind w:left="5760"/>
      <w:jc w:val="left"/>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5D61E0"/>
    <w:rPr>
      <w:rFonts w:ascii="Arial Narrow" w:eastAsia="Times New Roman" w:hAnsi="Arial Narrow" w:cs="Times New Roman"/>
      <w:b/>
      <w:bCs/>
      <w:kern w:val="32"/>
      <w:sz w:val="24"/>
      <w:szCs w:val="28"/>
      <w:lang w:val="es-PY" w:eastAsia="es-ES"/>
    </w:rPr>
  </w:style>
  <w:style w:type="character" w:customStyle="1" w:styleId="Heading2Char">
    <w:name w:val="Heading 2 Char"/>
    <w:basedOn w:val="DefaultParagraphFont"/>
    <w:link w:val="Heading2"/>
    <w:uiPriority w:val="9"/>
    <w:rsid w:val="005D61E0"/>
    <w:rPr>
      <w:rFonts w:ascii="Arial" w:eastAsia="Times New Roman" w:hAnsi="Arial" w:cs="Arial"/>
      <w:b/>
      <w:bCs/>
      <w:iCs/>
      <w:sz w:val="28"/>
      <w:szCs w:val="28"/>
      <w:lang w:val="es-PY" w:eastAsia="es-ES"/>
    </w:rPr>
  </w:style>
  <w:style w:type="character" w:customStyle="1" w:styleId="Heading3Char">
    <w:name w:val="Heading 3 Char"/>
    <w:basedOn w:val="DefaultParagraphFont"/>
    <w:link w:val="Heading3"/>
    <w:rsid w:val="005D61E0"/>
    <w:rPr>
      <w:rFonts w:ascii="Arial" w:eastAsia="Times New Roman" w:hAnsi="Arial" w:cs="Arial"/>
      <w:b/>
      <w:bCs/>
      <w:sz w:val="26"/>
      <w:szCs w:val="26"/>
      <w:lang w:val="es-PY" w:eastAsia="es-ES"/>
    </w:rPr>
  </w:style>
  <w:style w:type="character" w:customStyle="1" w:styleId="Heading4Char">
    <w:name w:val="Heading 4 Char"/>
    <w:basedOn w:val="DefaultParagraphFont"/>
    <w:link w:val="Heading4"/>
    <w:rsid w:val="005D61E0"/>
    <w:rPr>
      <w:rFonts w:ascii="Calibri" w:eastAsia="Times New Roman" w:hAnsi="Calibri" w:cs="Times New Roman"/>
      <w:b/>
      <w:bCs/>
      <w:sz w:val="28"/>
      <w:szCs w:val="28"/>
      <w:lang w:val="x-none" w:eastAsia="es-ES"/>
    </w:rPr>
  </w:style>
  <w:style w:type="character" w:customStyle="1" w:styleId="Heading5Char">
    <w:name w:val="Heading 5 Char"/>
    <w:basedOn w:val="DefaultParagraphFont"/>
    <w:link w:val="Heading5"/>
    <w:rsid w:val="005D61E0"/>
    <w:rPr>
      <w:rFonts w:ascii="Garamond" w:eastAsia="Times New Roman" w:hAnsi="Garamond" w:cs="Times New Roman"/>
      <w:b/>
      <w:bCs/>
      <w:sz w:val="24"/>
      <w:szCs w:val="24"/>
      <w:lang w:val="es-ES" w:eastAsia="es-ES"/>
    </w:rPr>
  </w:style>
  <w:style w:type="character" w:customStyle="1" w:styleId="Heading6Char">
    <w:name w:val="Heading 6 Char"/>
    <w:basedOn w:val="DefaultParagraphFont"/>
    <w:link w:val="Heading6"/>
    <w:rsid w:val="005D61E0"/>
    <w:rPr>
      <w:rFonts w:ascii="Abadi MT Condensed Light" w:eastAsia="Times New Roman" w:hAnsi="Abadi MT Condensed Light" w:cs="Times New Roman"/>
      <w:b/>
      <w:bCs/>
      <w:sz w:val="20"/>
      <w:szCs w:val="20"/>
      <w:lang w:val="es-AR" w:eastAsia="es-ES"/>
    </w:rPr>
  </w:style>
  <w:style w:type="character" w:customStyle="1" w:styleId="Heading7Char">
    <w:name w:val="Heading 7 Char"/>
    <w:aliases w:val="Note Char"/>
    <w:basedOn w:val="DefaultParagraphFont"/>
    <w:link w:val="Heading7"/>
    <w:rsid w:val="005D61E0"/>
    <w:rPr>
      <w:rFonts w:ascii="Arial" w:eastAsia="Times New Roman" w:hAnsi="Arial" w:cs="Times New Roman"/>
      <w:sz w:val="24"/>
      <w:szCs w:val="20"/>
      <w:lang w:val="en-US"/>
    </w:rPr>
  </w:style>
  <w:style w:type="character" w:customStyle="1" w:styleId="Heading8Char">
    <w:name w:val="Heading 8 Char"/>
    <w:aliases w:val="Discussion Char,Refcard1 Char,Refcard11 Char,Refcard12 Char,Refcard13 Char,Refcard14 Char,Refcard15 Char,Refcard16 Char,Refcard17 Char"/>
    <w:basedOn w:val="DefaultParagraphFont"/>
    <w:link w:val="Heading8"/>
    <w:rsid w:val="005D61E0"/>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5D61E0"/>
    <w:rPr>
      <w:rFonts w:ascii="Arial" w:eastAsia="Times New Roman" w:hAnsi="Arial" w:cs="Times New Roman"/>
      <w:b/>
      <w:i/>
      <w:sz w:val="18"/>
      <w:szCs w:val="20"/>
      <w:lang w:val="en-US"/>
    </w:rPr>
  </w:style>
  <w:style w:type="paragraph" w:styleId="Header">
    <w:name w:val="header"/>
    <w:basedOn w:val="Normal"/>
    <w:link w:val="HeaderChar"/>
    <w:rsid w:val="005D61E0"/>
    <w:pPr>
      <w:tabs>
        <w:tab w:val="center" w:pos="4252"/>
        <w:tab w:val="right" w:pos="8504"/>
      </w:tabs>
    </w:pPr>
    <w:rPr>
      <w:rFonts w:ascii="Times New Roman" w:hAnsi="Times New Roman"/>
      <w:lang w:val="es-ES"/>
    </w:rPr>
  </w:style>
  <w:style w:type="character" w:customStyle="1" w:styleId="HeaderChar">
    <w:name w:val="Header Char"/>
    <w:basedOn w:val="DefaultParagraphFont"/>
    <w:link w:val="Header"/>
    <w:rsid w:val="005D61E0"/>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rsid w:val="005D61E0"/>
    <w:pPr>
      <w:tabs>
        <w:tab w:val="center" w:pos="4252"/>
        <w:tab w:val="right" w:pos="8504"/>
      </w:tabs>
    </w:pPr>
    <w:rPr>
      <w:rFonts w:ascii="Times New Roman" w:hAnsi="Times New Roman"/>
      <w:lang w:val="x-none" w:eastAsia="x-none"/>
    </w:rPr>
  </w:style>
  <w:style w:type="character" w:customStyle="1" w:styleId="FooterChar">
    <w:name w:val="Footer Char"/>
    <w:basedOn w:val="DefaultParagraphFont"/>
    <w:link w:val="Footer"/>
    <w:uiPriority w:val="99"/>
    <w:rsid w:val="005D61E0"/>
    <w:rPr>
      <w:rFonts w:ascii="Times New Roman" w:eastAsia="Times New Roman" w:hAnsi="Times New Roman" w:cs="Times New Roman"/>
      <w:sz w:val="24"/>
      <w:szCs w:val="24"/>
      <w:lang w:val="x-none" w:eastAsia="x-none"/>
    </w:rPr>
  </w:style>
  <w:style w:type="character" w:styleId="CommentReference">
    <w:name w:val="annotation reference"/>
    <w:uiPriority w:val="99"/>
    <w:semiHidden/>
    <w:rsid w:val="005D61E0"/>
    <w:rPr>
      <w:sz w:val="16"/>
      <w:szCs w:val="16"/>
    </w:rPr>
  </w:style>
  <w:style w:type="paragraph" w:styleId="CommentText">
    <w:name w:val="annotation text"/>
    <w:basedOn w:val="Normal"/>
    <w:link w:val="CommentTextChar"/>
    <w:uiPriority w:val="99"/>
    <w:semiHidden/>
    <w:rsid w:val="005D61E0"/>
    <w:rPr>
      <w:sz w:val="20"/>
      <w:szCs w:val="20"/>
    </w:rPr>
  </w:style>
  <w:style w:type="character" w:customStyle="1" w:styleId="CommentTextChar">
    <w:name w:val="Comment Text Char"/>
    <w:basedOn w:val="DefaultParagraphFont"/>
    <w:link w:val="CommentText"/>
    <w:uiPriority w:val="99"/>
    <w:semiHidden/>
    <w:rsid w:val="005D61E0"/>
    <w:rPr>
      <w:rFonts w:ascii="Calibri" w:eastAsia="Times New Roman" w:hAnsi="Calibri" w:cs="Times New Roman"/>
      <w:sz w:val="20"/>
      <w:szCs w:val="20"/>
      <w:lang w:val="es-PY" w:eastAsia="es-ES"/>
    </w:rPr>
  </w:style>
  <w:style w:type="paragraph" w:styleId="CommentSubject">
    <w:name w:val="annotation subject"/>
    <w:basedOn w:val="CommentText"/>
    <w:next w:val="CommentText"/>
    <w:link w:val="CommentSubjectChar"/>
    <w:semiHidden/>
    <w:rsid w:val="005D61E0"/>
    <w:rPr>
      <w:b/>
      <w:bCs/>
    </w:rPr>
  </w:style>
  <w:style w:type="character" w:customStyle="1" w:styleId="CommentSubjectChar">
    <w:name w:val="Comment Subject Char"/>
    <w:basedOn w:val="CommentTextChar"/>
    <w:link w:val="CommentSubject"/>
    <w:semiHidden/>
    <w:rsid w:val="005D61E0"/>
    <w:rPr>
      <w:rFonts w:ascii="Calibri" w:eastAsia="Times New Roman" w:hAnsi="Calibri" w:cs="Times New Roman"/>
      <w:b/>
      <w:bCs/>
      <w:sz w:val="20"/>
      <w:szCs w:val="20"/>
      <w:lang w:val="es-PY" w:eastAsia="es-ES"/>
    </w:rPr>
  </w:style>
  <w:style w:type="paragraph" w:styleId="BalloonText">
    <w:name w:val="Balloon Text"/>
    <w:basedOn w:val="Normal"/>
    <w:link w:val="BalloonTextChar"/>
    <w:semiHidden/>
    <w:rsid w:val="005D61E0"/>
    <w:rPr>
      <w:rFonts w:ascii="Tahoma" w:hAnsi="Tahoma" w:cs="Tahoma"/>
      <w:sz w:val="16"/>
      <w:szCs w:val="16"/>
    </w:rPr>
  </w:style>
  <w:style w:type="character" w:customStyle="1" w:styleId="BalloonTextChar">
    <w:name w:val="Balloon Text Char"/>
    <w:basedOn w:val="DefaultParagraphFont"/>
    <w:link w:val="BalloonText"/>
    <w:semiHidden/>
    <w:rsid w:val="005D61E0"/>
    <w:rPr>
      <w:rFonts w:ascii="Tahoma" w:eastAsia="Times New Roman" w:hAnsi="Tahoma" w:cs="Tahoma"/>
      <w:sz w:val="16"/>
      <w:szCs w:val="16"/>
      <w:lang w:val="es-PY" w:eastAsia="es-ES"/>
    </w:rPr>
  </w:style>
  <w:style w:type="paragraph" w:styleId="FootnoteText">
    <w:name w:val="footnote text"/>
    <w:aliases w:val="Footnote Text Char,fn,single space,texto de nota al pie,Texto nota pie Car Car Car Car Car Car Car Car,Texto nota pie Car Car Car,Footnote Text Char Char Char Char Char Char,Texto nota pie Car Car Car Car Car,Texto nota pie Car1"/>
    <w:basedOn w:val="Normal"/>
    <w:link w:val="FootnoteTextChar1"/>
    <w:uiPriority w:val="99"/>
    <w:rsid w:val="005D61E0"/>
    <w:rPr>
      <w:sz w:val="20"/>
      <w:szCs w:val="20"/>
    </w:rPr>
  </w:style>
  <w:style w:type="character" w:customStyle="1" w:styleId="FootnoteTextChar1">
    <w:name w:val="Footnote Text Char1"/>
    <w:aliases w:val="Footnote Text Char Char,fn Char,single space Char,texto de nota al pie Char,Texto nota pie Car Car Car Car Car Car Car Car Char,Texto nota pie Car Car Car Char,Footnote Text Char Char Char Char Char Char Char,Texto nota pie Car1 Char"/>
    <w:basedOn w:val="DefaultParagraphFont"/>
    <w:link w:val="FootnoteText"/>
    <w:uiPriority w:val="99"/>
    <w:rsid w:val="005D61E0"/>
    <w:rPr>
      <w:rFonts w:ascii="Calibri" w:eastAsia="Times New Roman" w:hAnsi="Calibri" w:cs="Times New Roman"/>
      <w:sz w:val="20"/>
      <w:szCs w:val="20"/>
      <w:lang w:val="es-PY" w:eastAsia="es-ES"/>
    </w:rPr>
  </w:style>
  <w:style w:type="character" w:styleId="FootnoteReference">
    <w:name w:val="footnote reference"/>
    <w:uiPriority w:val="99"/>
    <w:rsid w:val="005D61E0"/>
    <w:rPr>
      <w:vertAlign w:val="superscript"/>
    </w:rPr>
  </w:style>
  <w:style w:type="paragraph" w:customStyle="1" w:styleId="mirian">
    <w:name w:val="mirian"/>
    <w:basedOn w:val="Normal"/>
    <w:qFormat/>
    <w:rsid w:val="005D61E0"/>
    <w:pPr>
      <w:numPr>
        <w:numId w:val="1"/>
      </w:numPr>
      <w:shd w:val="clear" w:color="auto" w:fill="FFFFFF"/>
      <w:spacing w:line="499" w:lineRule="exact"/>
      <w:ind w:right="-143"/>
    </w:pPr>
    <w:rPr>
      <w:b/>
      <w:bCs/>
      <w:w w:val="97"/>
      <w:sz w:val="22"/>
      <w:szCs w:val="22"/>
      <w:u w:val="single"/>
      <w:lang w:val="es-ES_tradnl"/>
    </w:rPr>
  </w:style>
  <w:style w:type="paragraph" w:customStyle="1" w:styleId="mirian1">
    <w:name w:val="mirian1"/>
    <w:basedOn w:val="Normal"/>
    <w:link w:val="mirian1Car"/>
    <w:qFormat/>
    <w:rsid w:val="005D61E0"/>
    <w:pPr>
      <w:widowControl w:val="0"/>
      <w:numPr>
        <w:numId w:val="2"/>
      </w:numPr>
      <w:autoSpaceDE w:val="0"/>
      <w:autoSpaceDN w:val="0"/>
      <w:adjustRightInd w:val="0"/>
    </w:pPr>
    <w:rPr>
      <w:rFonts w:ascii="Arial" w:hAnsi="Arial"/>
      <w:b/>
      <w:sz w:val="20"/>
      <w:szCs w:val="20"/>
      <w:lang w:eastAsia="x-none"/>
    </w:rPr>
  </w:style>
  <w:style w:type="character" w:customStyle="1" w:styleId="mirian1Car">
    <w:name w:val="mirian1 Car"/>
    <w:link w:val="mirian1"/>
    <w:rsid w:val="005D61E0"/>
    <w:rPr>
      <w:rFonts w:ascii="Arial" w:eastAsia="Times New Roman" w:hAnsi="Arial" w:cs="Times New Roman"/>
      <w:b/>
      <w:sz w:val="20"/>
      <w:szCs w:val="20"/>
      <w:lang w:val="es-PY" w:eastAsia="x-none"/>
    </w:rPr>
  </w:style>
  <w:style w:type="table" w:styleId="TableGrid">
    <w:name w:val="Table Grid"/>
    <w:basedOn w:val="TableNormal"/>
    <w:uiPriority w:val="59"/>
    <w:rsid w:val="005D61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liases w:val="TDC,1"/>
    <w:basedOn w:val="Normal"/>
    <w:next w:val="Normal"/>
    <w:autoRedefine/>
    <w:uiPriority w:val="39"/>
    <w:rsid w:val="005D61E0"/>
    <w:pPr>
      <w:tabs>
        <w:tab w:val="left" w:pos="1418"/>
        <w:tab w:val="right" w:leader="dot" w:pos="9639"/>
      </w:tabs>
      <w:ind w:left="1418" w:right="330" w:hanging="1418"/>
    </w:pPr>
    <w:rPr>
      <w:b/>
      <w:bCs/>
      <w:caps/>
      <w:sz w:val="20"/>
      <w:szCs w:val="20"/>
    </w:rPr>
  </w:style>
  <w:style w:type="paragraph" w:styleId="TOC2">
    <w:name w:val="toc 2"/>
    <w:basedOn w:val="Normal"/>
    <w:next w:val="Normal"/>
    <w:autoRedefine/>
    <w:uiPriority w:val="39"/>
    <w:rsid w:val="005D61E0"/>
    <w:pPr>
      <w:tabs>
        <w:tab w:val="left" w:pos="709"/>
        <w:tab w:val="right" w:leader="dot" w:pos="9639"/>
      </w:tabs>
      <w:ind w:left="220" w:right="380"/>
    </w:pPr>
    <w:rPr>
      <w:smallCaps/>
      <w:sz w:val="20"/>
      <w:szCs w:val="20"/>
    </w:rPr>
  </w:style>
  <w:style w:type="paragraph" w:styleId="TOC3">
    <w:name w:val="toc 3"/>
    <w:basedOn w:val="Normal"/>
    <w:next w:val="Normal"/>
    <w:autoRedefine/>
    <w:uiPriority w:val="39"/>
    <w:rsid w:val="005D61E0"/>
    <w:pPr>
      <w:tabs>
        <w:tab w:val="right" w:leader="dot" w:pos="9639"/>
      </w:tabs>
      <w:ind w:left="440" w:right="334"/>
    </w:pPr>
    <w:rPr>
      <w:i/>
      <w:iCs/>
      <w:sz w:val="20"/>
      <w:szCs w:val="20"/>
    </w:rPr>
  </w:style>
  <w:style w:type="paragraph" w:styleId="BodyText">
    <w:name w:val="Body Text"/>
    <w:basedOn w:val="Normal"/>
    <w:next w:val="Normal"/>
    <w:link w:val="BodyTextChar"/>
    <w:rsid w:val="005D61E0"/>
    <w:rPr>
      <w:rFonts w:ascii="Arial" w:hAnsi="Arial"/>
      <w:sz w:val="22"/>
      <w:szCs w:val="22"/>
    </w:rPr>
  </w:style>
  <w:style w:type="character" w:customStyle="1" w:styleId="BodyTextChar">
    <w:name w:val="Body Text Char"/>
    <w:basedOn w:val="DefaultParagraphFont"/>
    <w:link w:val="BodyText"/>
    <w:rsid w:val="005D61E0"/>
    <w:rPr>
      <w:rFonts w:ascii="Arial" w:eastAsia="Times New Roman" w:hAnsi="Arial" w:cs="Times New Roman"/>
      <w:lang w:val="es-PY" w:eastAsia="es-ES"/>
    </w:rPr>
  </w:style>
  <w:style w:type="paragraph" w:customStyle="1" w:styleId="Paragraph">
    <w:name w:val="Paragraph"/>
    <w:aliases w:val="p,PARAGRAPH,PG,pa,at,paragraph"/>
    <w:basedOn w:val="BodyTextIndent"/>
    <w:link w:val="ParagraphCar"/>
    <w:rsid w:val="005D61E0"/>
    <w:pPr>
      <w:spacing w:line="240" w:lineRule="auto"/>
      <w:ind w:left="0"/>
      <w:outlineLvl w:val="1"/>
    </w:pPr>
    <w:rPr>
      <w:rFonts w:ascii="Times New Roman" w:hAnsi="Times New Roman"/>
      <w:szCs w:val="20"/>
      <w:lang w:val="es-ES"/>
    </w:rPr>
  </w:style>
  <w:style w:type="paragraph" w:styleId="BodyTextIndent">
    <w:name w:val="Body Text Indent"/>
    <w:basedOn w:val="Normal"/>
    <w:link w:val="BodyTextIndentChar"/>
    <w:rsid w:val="005D61E0"/>
    <w:pPr>
      <w:ind w:left="283"/>
    </w:pPr>
  </w:style>
  <w:style w:type="character" w:customStyle="1" w:styleId="BodyTextIndentChar">
    <w:name w:val="Body Text Indent Char"/>
    <w:basedOn w:val="DefaultParagraphFont"/>
    <w:link w:val="BodyTextIndent"/>
    <w:rsid w:val="005D61E0"/>
    <w:rPr>
      <w:rFonts w:ascii="Calibri" w:eastAsia="Times New Roman" w:hAnsi="Calibri" w:cs="Times New Roman"/>
      <w:sz w:val="24"/>
      <w:szCs w:val="24"/>
      <w:lang w:val="es-PY" w:eastAsia="es-ES"/>
    </w:rPr>
  </w:style>
  <w:style w:type="character" w:customStyle="1" w:styleId="hp">
    <w:name w:val="hp"/>
    <w:basedOn w:val="DefaultParagraphFont"/>
    <w:rsid w:val="005D61E0"/>
  </w:style>
  <w:style w:type="paragraph" w:styleId="ListParagraph">
    <w:name w:val="List Paragraph"/>
    <w:aliases w:val="titulo 5"/>
    <w:basedOn w:val="Normal"/>
    <w:link w:val="ListParagraphChar"/>
    <w:uiPriority w:val="99"/>
    <w:qFormat/>
    <w:rsid w:val="005D61E0"/>
    <w:pPr>
      <w:ind w:left="708"/>
    </w:pPr>
  </w:style>
  <w:style w:type="character" w:styleId="Hyperlink">
    <w:name w:val="Hyperlink"/>
    <w:uiPriority w:val="99"/>
    <w:rsid w:val="005D61E0"/>
    <w:rPr>
      <w:color w:val="0000FF"/>
      <w:u w:val="single"/>
    </w:rPr>
  </w:style>
  <w:style w:type="table" w:styleId="TableSimple1">
    <w:name w:val="Table Simple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arkList-Accent1">
    <w:name w:val="Dark List Accent 1"/>
    <w:basedOn w:val="TableNormal"/>
    <w:uiPriority w:val="70"/>
    <w:rsid w:val="005D61E0"/>
    <w:pPr>
      <w:spacing w:after="0" w:line="240" w:lineRule="auto"/>
    </w:pPr>
    <w:rPr>
      <w:rFonts w:ascii="Times New Roman" w:eastAsia="Times New Roman" w:hAnsi="Times New Roman" w:cs="Times New Roman"/>
      <w:color w:val="FFFFFF"/>
      <w:sz w:val="20"/>
      <w:szCs w:val="20"/>
      <w:lang w:eastAsia="es-MX"/>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MediumGrid3-Accent1">
    <w:name w:val="Medium Grid 3 Accent 1"/>
    <w:basedOn w:val="TableNormal"/>
    <w:uiPriority w:val="69"/>
    <w:rsid w:val="005D61E0"/>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oSpacing">
    <w:name w:val="No Spacing"/>
    <w:aliases w:val="Titulo 2"/>
    <w:link w:val="NoSpacingChar"/>
    <w:uiPriority w:val="1"/>
    <w:qFormat/>
    <w:rsid w:val="005D61E0"/>
    <w:pPr>
      <w:spacing w:after="0" w:line="240" w:lineRule="auto"/>
    </w:pPr>
    <w:rPr>
      <w:rFonts w:ascii="Calibri" w:eastAsia="MS Mincho" w:hAnsi="Calibri" w:cs="Times New Roman"/>
      <w:lang w:eastAsia="es-MX"/>
    </w:rPr>
  </w:style>
  <w:style w:type="character" w:customStyle="1" w:styleId="NoSpacingChar">
    <w:name w:val="No Spacing Char"/>
    <w:aliases w:val="Titulo 2 Char"/>
    <w:link w:val="NoSpacing"/>
    <w:uiPriority w:val="1"/>
    <w:rsid w:val="005D61E0"/>
    <w:rPr>
      <w:rFonts w:ascii="Calibri" w:eastAsia="MS Mincho" w:hAnsi="Calibri" w:cs="Times New Roman"/>
      <w:lang w:eastAsia="es-MX"/>
    </w:rPr>
  </w:style>
  <w:style w:type="character" w:styleId="EndnoteReference">
    <w:name w:val="endnote reference"/>
    <w:uiPriority w:val="99"/>
    <w:unhideWhenUsed/>
    <w:rsid w:val="005D61E0"/>
    <w:rPr>
      <w:vertAlign w:val="superscript"/>
    </w:rPr>
  </w:style>
  <w:style w:type="paragraph" w:styleId="Title">
    <w:name w:val="Title"/>
    <w:basedOn w:val="Normal"/>
    <w:next w:val="Normal"/>
    <w:link w:val="TitleChar"/>
    <w:qFormat/>
    <w:rsid w:val="005D61E0"/>
    <w:pPr>
      <w:spacing w:before="240" w:after="60" w:line="240" w:lineRule="auto"/>
      <w:jc w:val="center"/>
      <w:outlineLvl w:val="0"/>
    </w:pPr>
    <w:rPr>
      <w:rFonts w:ascii="Cambria" w:hAnsi="Cambria"/>
      <w:b/>
      <w:bCs/>
      <w:kern w:val="28"/>
      <w:sz w:val="32"/>
      <w:szCs w:val="32"/>
      <w:lang w:val="es-ES"/>
    </w:rPr>
  </w:style>
  <w:style w:type="character" w:customStyle="1" w:styleId="TitleChar">
    <w:name w:val="Title Char"/>
    <w:basedOn w:val="DefaultParagraphFont"/>
    <w:link w:val="Title"/>
    <w:rsid w:val="005D61E0"/>
    <w:rPr>
      <w:rFonts w:ascii="Cambria" w:eastAsia="Times New Roman" w:hAnsi="Cambria" w:cs="Times New Roman"/>
      <w:b/>
      <w:bCs/>
      <w:kern w:val="28"/>
      <w:sz w:val="32"/>
      <w:szCs w:val="32"/>
      <w:lang w:val="es-ES" w:eastAsia="es-ES"/>
    </w:rPr>
  </w:style>
  <w:style w:type="character" w:customStyle="1" w:styleId="st">
    <w:name w:val="st"/>
    <w:basedOn w:val="DefaultParagraphFont"/>
    <w:rsid w:val="005D61E0"/>
  </w:style>
  <w:style w:type="character" w:styleId="Emphasis">
    <w:name w:val="Emphasis"/>
    <w:uiPriority w:val="20"/>
    <w:qFormat/>
    <w:rsid w:val="005D61E0"/>
    <w:rPr>
      <w:i/>
      <w:iCs/>
    </w:rPr>
  </w:style>
  <w:style w:type="table" w:styleId="TableClassic2">
    <w:name w:val="Table Classic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NormalWeb">
    <w:name w:val="Normal (Web)"/>
    <w:basedOn w:val="Normal"/>
    <w:uiPriority w:val="99"/>
    <w:unhideWhenUsed/>
    <w:rsid w:val="005D61E0"/>
    <w:pPr>
      <w:spacing w:before="100" w:beforeAutospacing="1" w:after="100" w:afterAutospacing="1" w:line="240" w:lineRule="auto"/>
      <w:jc w:val="left"/>
    </w:pPr>
    <w:rPr>
      <w:rFonts w:ascii="Times New Roman" w:hAnsi="Times New Roman"/>
      <w:lang w:val="es-MX" w:eastAsia="es-MX"/>
    </w:rPr>
  </w:style>
  <w:style w:type="paragraph" w:styleId="TOCHeading">
    <w:name w:val="TOC Heading"/>
    <w:basedOn w:val="Heading1"/>
    <w:next w:val="Normal"/>
    <w:uiPriority w:val="39"/>
    <w:semiHidden/>
    <w:unhideWhenUsed/>
    <w:qFormat/>
    <w:rsid w:val="005D61E0"/>
    <w:pPr>
      <w:keepLines/>
      <w:pageBreakBefore w:val="0"/>
      <w:spacing w:before="480" w:after="0"/>
      <w:jc w:val="left"/>
      <w:outlineLvl w:val="9"/>
    </w:pPr>
    <w:rPr>
      <w:rFonts w:ascii="Cambria" w:hAnsi="Cambria"/>
      <w:color w:val="365F91"/>
      <w:kern w:val="0"/>
      <w:lang w:val="es-MX" w:eastAsia="es-MX"/>
    </w:rPr>
  </w:style>
  <w:style w:type="paragraph" w:styleId="Caption">
    <w:name w:val="caption"/>
    <w:aliases w:val="Subtitulo"/>
    <w:basedOn w:val="Normal"/>
    <w:next w:val="Normal"/>
    <w:uiPriority w:val="35"/>
    <w:unhideWhenUsed/>
    <w:qFormat/>
    <w:rsid w:val="005D61E0"/>
    <w:rPr>
      <w:b/>
      <w:bCs/>
      <w:sz w:val="20"/>
      <w:szCs w:val="20"/>
    </w:rPr>
  </w:style>
  <w:style w:type="paragraph" w:styleId="TableofFigures">
    <w:name w:val="table of figures"/>
    <w:next w:val="Normal"/>
    <w:uiPriority w:val="99"/>
    <w:rsid w:val="005D61E0"/>
    <w:pPr>
      <w:spacing w:after="120" w:line="240" w:lineRule="auto"/>
      <w:ind w:left="709" w:hanging="709"/>
    </w:pPr>
    <w:rPr>
      <w:rFonts w:ascii="Times New Roman" w:eastAsia="Times New Roman" w:hAnsi="Times New Roman" w:cs="Times New Roman"/>
      <w:sz w:val="24"/>
      <w:szCs w:val="24"/>
      <w:lang w:val="es-ES" w:eastAsia="es-ES"/>
    </w:rPr>
  </w:style>
  <w:style w:type="paragraph" w:customStyle="1" w:styleId="Chapter">
    <w:name w:val="Chapter"/>
    <w:basedOn w:val="Normal"/>
    <w:next w:val="Normal"/>
    <w:rsid w:val="005D61E0"/>
    <w:pPr>
      <w:tabs>
        <w:tab w:val="num" w:pos="648"/>
        <w:tab w:val="left" w:pos="1440"/>
      </w:tabs>
      <w:spacing w:before="0" w:after="240" w:line="240" w:lineRule="auto"/>
      <w:ind w:firstLine="288"/>
      <w:jc w:val="center"/>
    </w:pPr>
    <w:rPr>
      <w:rFonts w:ascii="Times New Roman" w:hAnsi="Times New Roman"/>
      <w:b/>
      <w:smallCaps/>
      <w:szCs w:val="20"/>
      <w:lang w:val="es-ES_tradnl" w:eastAsia="en-US"/>
    </w:rPr>
  </w:style>
  <w:style w:type="paragraph" w:customStyle="1" w:styleId="subpar">
    <w:name w:val="subpar"/>
    <w:basedOn w:val="BodyTextIndent3"/>
    <w:rsid w:val="005D61E0"/>
    <w:pPr>
      <w:spacing w:line="240" w:lineRule="auto"/>
      <w:ind w:left="2160" w:hanging="180"/>
      <w:outlineLvl w:val="2"/>
    </w:pPr>
    <w:rPr>
      <w:rFonts w:ascii="Times New Roman" w:hAnsi="Times New Roman"/>
      <w:sz w:val="24"/>
      <w:szCs w:val="20"/>
      <w:lang w:val="es-ES_tradnl" w:eastAsia="en-US"/>
    </w:rPr>
  </w:style>
  <w:style w:type="paragraph" w:customStyle="1" w:styleId="SubSubPar">
    <w:name w:val="SubSubPar"/>
    <w:basedOn w:val="subpar"/>
    <w:rsid w:val="005D61E0"/>
    <w:pPr>
      <w:tabs>
        <w:tab w:val="left" w:pos="0"/>
        <w:tab w:val="num" w:pos="360"/>
      </w:tabs>
      <w:ind w:left="2880" w:hanging="360"/>
    </w:pPr>
  </w:style>
  <w:style w:type="paragraph" w:styleId="BodyTextIndent3">
    <w:name w:val="Body Text Indent 3"/>
    <w:basedOn w:val="Normal"/>
    <w:link w:val="BodyTextIndent3Char"/>
    <w:rsid w:val="005D61E0"/>
    <w:pPr>
      <w:ind w:left="283"/>
    </w:pPr>
    <w:rPr>
      <w:sz w:val="16"/>
      <w:szCs w:val="16"/>
    </w:rPr>
  </w:style>
  <w:style w:type="character" w:customStyle="1" w:styleId="BodyTextIndent3Char">
    <w:name w:val="Body Text Indent 3 Char"/>
    <w:basedOn w:val="DefaultParagraphFont"/>
    <w:link w:val="BodyTextIndent3"/>
    <w:rsid w:val="005D61E0"/>
    <w:rPr>
      <w:rFonts w:ascii="Calibri" w:eastAsia="Times New Roman" w:hAnsi="Calibri" w:cs="Times New Roman"/>
      <w:sz w:val="16"/>
      <w:szCs w:val="16"/>
      <w:lang w:val="es-PY" w:eastAsia="es-ES"/>
    </w:rPr>
  </w:style>
  <w:style w:type="character" w:customStyle="1" w:styleId="ListParagraphChar">
    <w:name w:val="List Paragraph Char"/>
    <w:aliases w:val="titulo 5 Char"/>
    <w:link w:val="ListParagraph"/>
    <w:uiPriority w:val="99"/>
    <w:locked/>
    <w:rsid w:val="005D61E0"/>
    <w:rPr>
      <w:rFonts w:ascii="Calibri" w:eastAsia="Times New Roman" w:hAnsi="Calibri" w:cs="Times New Roman"/>
      <w:sz w:val="24"/>
      <w:szCs w:val="24"/>
      <w:lang w:val="es-PY" w:eastAsia="es-ES"/>
    </w:rPr>
  </w:style>
  <w:style w:type="table" w:customStyle="1" w:styleId="Sombreadoclaro1">
    <w:name w:val="Sombreado claro1"/>
    <w:basedOn w:val="TableNormal"/>
    <w:uiPriority w:val="60"/>
    <w:rsid w:val="005D61E0"/>
    <w:pPr>
      <w:spacing w:after="0" w:line="240" w:lineRule="auto"/>
    </w:pPr>
    <w:rPr>
      <w:rFonts w:ascii="Times New Roman" w:eastAsia="Times New Roman" w:hAnsi="Times New Roman" w:cs="Times New Roman"/>
      <w:color w:val="000000"/>
      <w:sz w:val="20"/>
      <w:szCs w:val="2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5D61E0"/>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Strong">
    <w:name w:val="Strong"/>
    <w:uiPriority w:val="22"/>
    <w:qFormat/>
    <w:rsid w:val="005D61E0"/>
    <w:rPr>
      <w:rFonts w:ascii="Arial Narrow" w:hAnsi="Arial Narrow"/>
      <w:b/>
      <w:bCs/>
      <w:sz w:val="24"/>
    </w:rPr>
  </w:style>
  <w:style w:type="character" w:customStyle="1" w:styleId="ParagraphCar">
    <w:name w:val="Paragraph Car"/>
    <w:link w:val="Paragraph"/>
    <w:rsid w:val="005D61E0"/>
    <w:rPr>
      <w:rFonts w:ascii="Times New Roman" w:eastAsia="Times New Roman" w:hAnsi="Times New Roman" w:cs="Times New Roman"/>
      <w:sz w:val="24"/>
      <w:szCs w:val="20"/>
      <w:lang w:val="es-ES" w:eastAsia="es-ES"/>
    </w:rPr>
  </w:style>
  <w:style w:type="table" w:customStyle="1" w:styleId="Sombreadoclaro-nfasis11">
    <w:name w:val="Sombreado claro - Énfasis 11"/>
    <w:basedOn w:val="TableNormal"/>
    <w:uiPriority w:val="60"/>
    <w:rsid w:val="005D61E0"/>
    <w:pPr>
      <w:spacing w:after="0" w:line="240" w:lineRule="auto"/>
    </w:pPr>
    <w:rPr>
      <w:rFonts w:ascii="Times New Roman" w:eastAsia="Times New Roman" w:hAnsi="Times New Roman" w:cs="Times New Roman"/>
      <w:color w:val="365F91"/>
      <w:sz w:val="20"/>
      <w:szCs w:val="20"/>
      <w:lang w:eastAsia="es-MX"/>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redeterminado">
    <w:name w:val="Predeterminado"/>
    <w:rsid w:val="005D61E0"/>
    <w:pPr>
      <w:autoSpaceDE w:val="0"/>
      <w:autoSpaceDN w:val="0"/>
      <w:adjustRightInd w:val="0"/>
      <w:spacing w:after="0" w:line="100" w:lineRule="atLeast"/>
    </w:pPr>
    <w:rPr>
      <w:rFonts w:ascii="Calibri" w:eastAsia="Times New Roman" w:hAnsi="Calibri" w:cs="Calibri"/>
      <w:kern w:val="1"/>
      <w:lang w:val="es-ES" w:eastAsia="es-ES"/>
    </w:rPr>
  </w:style>
  <w:style w:type="paragraph" w:customStyle="1" w:styleId="ListParagraph1">
    <w:name w:val="List Paragraph1"/>
    <w:basedOn w:val="Predeterminado"/>
    <w:uiPriority w:val="99"/>
    <w:rsid w:val="005D61E0"/>
    <w:pPr>
      <w:spacing w:after="200" w:line="276" w:lineRule="auto"/>
      <w:ind w:left="720"/>
    </w:pPr>
    <w:rPr>
      <w:rFonts w:hAnsi="Times New Roman"/>
      <w:kern w:val="0"/>
      <w:sz w:val="24"/>
      <w:szCs w:val="24"/>
      <w:lang w:val="es-PY" w:eastAsia="en-US"/>
    </w:rPr>
  </w:style>
  <w:style w:type="character" w:customStyle="1" w:styleId="ParagraphChar">
    <w:name w:val="Paragraph Char"/>
    <w:rsid w:val="005D61E0"/>
    <w:rPr>
      <w:rFonts w:ascii="Times New Roman" w:eastAsia="Times New Roman" w:hAnsi="Times New Roman" w:cs="Times New Roman"/>
      <w:sz w:val="24"/>
      <w:szCs w:val="24"/>
      <w:lang w:val="es-ES_tradnl" w:eastAsia="es-ES"/>
    </w:rPr>
  </w:style>
  <w:style w:type="paragraph" w:customStyle="1" w:styleId="AutoNumpara">
    <w:name w:val="AutoNumpara"/>
    <w:basedOn w:val="BodyTextIndent"/>
    <w:rsid w:val="005D61E0"/>
    <w:pPr>
      <w:numPr>
        <w:numId w:val="23"/>
      </w:numPr>
      <w:suppressAutoHyphens/>
      <w:autoSpaceDN w:val="0"/>
      <w:spacing w:line="240" w:lineRule="auto"/>
      <w:textAlignment w:val="baseline"/>
    </w:pPr>
    <w:rPr>
      <w:rFonts w:ascii="Times New Roman" w:hAnsi="Times New Roman"/>
      <w:spacing w:val="-2"/>
      <w:szCs w:val="20"/>
      <w:lang w:val="es-ES_tradnl" w:eastAsia="en-US"/>
    </w:rPr>
  </w:style>
  <w:style w:type="numbering" w:customStyle="1" w:styleId="LFO8">
    <w:name w:val="LFO8"/>
    <w:basedOn w:val="NoList"/>
    <w:rsid w:val="005D61E0"/>
    <w:pPr>
      <w:numPr>
        <w:numId w:val="23"/>
      </w:numPr>
    </w:pPr>
  </w:style>
  <w:style w:type="paragraph" w:customStyle="1" w:styleId="Sangra3detindependiente1">
    <w:name w:val="Sangría 3 de t. independiente1"/>
    <w:basedOn w:val="Normal"/>
    <w:rsid w:val="005D61E0"/>
    <w:pPr>
      <w:suppressAutoHyphens/>
      <w:spacing w:before="0" w:after="0" w:line="240" w:lineRule="auto"/>
      <w:ind w:left="990"/>
    </w:pPr>
    <w:rPr>
      <w:rFonts w:ascii="Garamond" w:hAnsi="Garamond" w:cs="Abadi MT Condensed Light"/>
      <w:lang w:val="es-AR" w:eastAsia="ar-SA"/>
    </w:rPr>
  </w:style>
  <w:style w:type="character" w:styleId="PageNumber">
    <w:name w:val="page number"/>
    <w:rsid w:val="005D61E0"/>
  </w:style>
  <w:style w:type="paragraph" w:styleId="TOC4">
    <w:name w:val="toc 4"/>
    <w:basedOn w:val="Normal"/>
    <w:next w:val="Normal"/>
    <w:autoRedefine/>
    <w:rsid w:val="005D61E0"/>
    <w:pPr>
      <w:spacing w:before="0" w:after="0" w:line="240" w:lineRule="auto"/>
      <w:ind w:left="480"/>
      <w:jc w:val="left"/>
    </w:pPr>
    <w:rPr>
      <w:sz w:val="20"/>
      <w:szCs w:val="20"/>
      <w:lang w:val="es-AR"/>
    </w:rPr>
  </w:style>
  <w:style w:type="paragraph" w:styleId="TOC5">
    <w:name w:val="toc 5"/>
    <w:basedOn w:val="Normal"/>
    <w:next w:val="Normal"/>
    <w:autoRedefine/>
    <w:rsid w:val="005D61E0"/>
    <w:pPr>
      <w:spacing w:before="0" w:after="0" w:line="240" w:lineRule="auto"/>
      <w:ind w:left="720"/>
      <w:jc w:val="left"/>
    </w:pPr>
    <w:rPr>
      <w:sz w:val="20"/>
      <w:szCs w:val="20"/>
      <w:lang w:val="es-AR"/>
    </w:rPr>
  </w:style>
  <w:style w:type="paragraph" w:styleId="TOC6">
    <w:name w:val="toc 6"/>
    <w:basedOn w:val="Normal"/>
    <w:next w:val="Normal"/>
    <w:autoRedefine/>
    <w:rsid w:val="005D61E0"/>
    <w:pPr>
      <w:spacing w:before="0" w:after="0" w:line="240" w:lineRule="auto"/>
      <w:ind w:left="960"/>
      <w:jc w:val="left"/>
    </w:pPr>
    <w:rPr>
      <w:sz w:val="20"/>
      <w:szCs w:val="20"/>
      <w:lang w:val="es-AR"/>
    </w:rPr>
  </w:style>
  <w:style w:type="paragraph" w:styleId="TOC7">
    <w:name w:val="toc 7"/>
    <w:basedOn w:val="Normal"/>
    <w:next w:val="Normal"/>
    <w:autoRedefine/>
    <w:rsid w:val="005D61E0"/>
    <w:pPr>
      <w:spacing w:before="0" w:after="0" w:line="240" w:lineRule="auto"/>
      <w:ind w:left="1200"/>
      <w:jc w:val="left"/>
    </w:pPr>
    <w:rPr>
      <w:sz w:val="20"/>
      <w:szCs w:val="20"/>
      <w:lang w:val="es-AR"/>
    </w:rPr>
  </w:style>
  <w:style w:type="paragraph" w:styleId="TOC8">
    <w:name w:val="toc 8"/>
    <w:basedOn w:val="Normal"/>
    <w:next w:val="Normal"/>
    <w:autoRedefine/>
    <w:rsid w:val="005D61E0"/>
    <w:pPr>
      <w:spacing w:before="0" w:after="0" w:line="240" w:lineRule="auto"/>
      <w:ind w:left="1440"/>
      <w:jc w:val="left"/>
    </w:pPr>
    <w:rPr>
      <w:sz w:val="20"/>
      <w:szCs w:val="20"/>
      <w:lang w:val="es-AR"/>
    </w:rPr>
  </w:style>
  <w:style w:type="paragraph" w:styleId="TOC9">
    <w:name w:val="toc 9"/>
    <w:basedOn w:val="Normal"/>
    <w:next w:val="Normal"/>
    <w:autoRedefine/>
    <w:rsid w:val="005D61E0"/>
    <w:pPr>
      <w:spacing w:before="0" w:after="0" w:line="240" w:lineRule="auto"/>
      <w:ind w:left="1680"/>
      <w:jc w:val="left"/>
    </w:pPr>
    <w:rPr>
      <w:sz w:val="20"/>
      <w:szCs w:val="20"/>
      <w:lang w:val="es-AR"/>
    </w:rPr>
  </w:style>
  <w:style w:type="character" w:styleId="FollowedHyperlink">
    <w:name w:val="FollowedHyperlink"/>
    <w:rsid w:val="005D61E0"/>
    <w:rPr>
      <w:color w:val="800080"/>
      <w:u w:val="single"/>
    </w:rPr>
  </w:style>
  <w:style w:type="paragraph" w:styleId="Subtitle">
    <w:name w:val="Subtitle"/>
    <w:basedOn w:val="Normal"/>
    <w:link w:val="SubtitleChar"/>
    <w:qFormat/>
    <w:rsid w:val="005D61E0"/>
    <w:pPr>
      <w:spacing w:before="0" w:after="0" w:line="240" w:lineRule="auto"/>
    </w:pPr>
    <w:rPr>
      <w:rFonts w:ascii="Times New Roman" w:hAnsi="Times New Roman"/>
      <w:b/>
      <w:bCs/>
      <w:lang w:val="es-ES_tradnl" w:eastAsia="x-none"/>
    </w:rPr>
  </w:style>
  <w:style w:type="character" w:customStyle="1" w:styleId="SubtitleChar">
    <w:name w:val="Subtitle Char"/>
    <w:basedOn w:val="DefaultParagraphFont"/>
    <w:link w:val="Subtitle"/>
    <w:rsid w:val="005D61E0"/>
    <w:rPr>
      <w:rFonts w:ascii="Times New Roman" w:eastAsia="Times New Roman" w:hAnsi="Times New Roman" w:cs="Times New Roman"/>
      <w:b/>
      <w:bCs/>
      <w:sz w:val="24"/>
      <w:szCs w:val="24"/>
      <w:lang w:val="es-ES_tradnl" w:eastAsia="x-none"/>
    </w:rPr>
  </w:style>
  <w:style w:type="paragraph" w:styleId="BodyTextIndent2">
    <w:name w:val="Body Text Indent 2"/>
    <w:basedOn w:val="Normal"/>
    <w:link w:val="BodyTextIndent2Char"/>
    <w:rsid w:val="005D61E0"/>
    <w:pPr>
      <w:spacing w:before="0" w:after="0" w:line="240" w:lineRule="auto"/>
      <w:ind w:left="1980"/>
    </w:pPr>
    <w:rPr>
      <w:rFonts w:ascii="Garamond" w:hAnsi="Garamond"/>
      <w:lang w:val="es-ES"/>
    </w:rPr>
  </w:style>
  <w:style w:type="character" w:customStyle="1" w:styleId="BodyTextIndent2Char">
    <w:name w:val="Body Text Indent 2 Char"/>
    <w:basedOn w:val="DefaultParagraphFont"/>
    <w:link w:val="BodyTextIndent2"/>
    <w:rsid w:val="005D61E0"/>
    <w:rPr>
      <w:rFonts w:ascii="Garamond" w:eastAsia="Times New Roman" w:hAnsi="Garamond" w:cs="Times New Roman"/>
      <w:sz w:val="24"/>
      <w:szCs w:val="24"/>
      <w:lang w:val="es-ES" w:eastAsia="es-ES"/>
    </w:rPr>
  </w:style>
  <w:style w:type="paragraph" w:styleId="Index2">
    <w:name w:val="index 2"/>
    <w:basedOn w:val="Normal"/>
    <w:next w:val="Normal"/>
    <w:autoRedefine/>
    <w:rsid w:val="005D61E0"/>
    <w:pPr>
      <w:spacing w:before="0" w:after="0" w:line="240" w:lineRule="auto"/>
      <w:ind w:left="480" w:hanging="240"/>
    </w:pPr>
    <w:rPr>
      <w:rFonts w:ascii="Abadi MT Condensed Light" w:hAnsi="Abadi MT Condensed Light"/>
      <w:lang w:val="es-AR"/>
    </w:rPr>
  </w:style>
  <w:style w:type="paragraph" w:styleId="Index1">
    <w:name w:val="index 1"/>
    <w:basedOn w:val="Normal"/>
    <w:next w:val="Normal"/>
    <w:autoRedefine/>
    <w:rsid w:val="005D61E0"/>
    <w:pPr>
      <w:spacing w:before="0" w:after="0" w:line="240" w:lineRule="auto"/>
      <w:ind w:left="240" w:hanging="240"/>
    </w:pPr>
    <w:rPr>
      <w:rFonts w:ascii="Abadi MT Condensed Light" w:hAnsi="Abadi MT Condensed Light"/>
      <w:lang w:val="es-AR"/>
    </w:rPr>
  </w:style>
  <w:style w:type="paragraph" w:styleId="Index3">
    <w:name w:val="index 3"/>
    <w:basedOn w:val="Normal"/>
    <w:next w:val="Normal"/>
    <w:autoRedefine/>
    <w:rsid w:val="005D61E0"/>
    <w:pPr>
      <w:spacing w:before="0" w:after="0" w:line="240" w:lineRule="auto"/>
      <w:ind w:left="720" w:hanging="240"/>
    </w:pPr>
    <w:rPr>
      <w:rFonts w:ascii="Abadi MT Condensed Light" w:hAnsi="Abadi MT Condensed Light"/>
      <w:lang w:val="es-AR"/>
    </w:rPr>
  </w:style>
  <w:style w:type="paragraph" w:styleId="Index4">
    <w:name w:val="index 4"/>
    <w:basedOn w:val="Normal"/>
    <w:next w:val="Normal"/>
    <w:autoRedefine/>
    <w:rsid w:val="005D61E0"/>
    <w:pPr>
      <w:spacing w:before="0" w:after="0" w:line="240" w:lineRule="auto"/>
      <w:ind w:left="960" w:hanging="240"/>
    </w:pPr>
    <w:rPr>
      <w:rFonts w:ascii="Abadi MT Condensed Light" w:hAnsi="Abadi MT Condensed Light"/>
      <w:lang w:val="es-AR"/>
    </w:rPr>
  </w:style>
  <w:style w:type="paragraph" w:styleId="Index5">
    <w:name w:val="index 5"/>
    <w:basedOn w:val="Normal"/>
    <w:next w:val="Normal"/>
    <w:autoRedefine/>
    <w:rsid w:val="005D61E0"/>
    <w:pPr>
      <w:spacing w:before="0" w:after="0" w:line="240" w:lineRule="auto"/>
      <w:ind w:left="1200" w:hanging="240"/>
    </w:pPr>
    <w:rPr>
      <w:rFonts w:ascii="Abadi MT Condensed Light" w:hAnsi="Abadi MT Condensed Light"/>
      <w:lang w:val="es-AR"/>
    </w:rPr>
  </w:style>
  <w:style w:type="paragraph" w:styleId="Index6">
    <w:name w:val="index 6"/>
    <w:basedOn w:val="Normal"/>
    <w:next w:val="Normal"/>
    <w:autoRedefine/>
    <w:rsid w:val="005D61E0"/>
    <w:pPr>
      <w:spacing w:before="0" w:after="0" w:line="240" w:lineRule="auto"/>
      <w:ind w:left="1440" w:hanging="240"/>
    </w:pPr>
    <w:rPr>
      <w:rFonts w:ascii="Abadi MT Condensed Light" w:hAnsi="Abadi MT Condensed Light"/>
      <w:lang w:val="es-AR"/>
    </w:rPr>
  </w:style>
  <w:style w:type="paragraph" w:styleId="Index7">
    <w:name w:val="index 7"/>
    <w:basedOn w:val="Normal"/>
    <w:next w:val="Normal"/>
    <w:autoRedefine/>
    <w:rsid w:val="005D61E0"/>
    <w:pPr>
      <w:spacing w:before="0" w:after="0" w:line="240" w:lineRule="auto"/>
      <w:ind w:left="1680" w:hanging="240"/>
    </w:pPr>
    <w:rPr>
      <w:rFonts w:ascii="Abadi MT Condensed Light" w:hAnsi="Abadi MT Condensed Light"/>
      <w:lang w:val="es-AR"/>
    </w:rPr>
  </w:style>
  <w:style w:type="paragraph" w:styleId="Index8">
    <w:name w:val="index 8"/>
    <w:basedOn w:val="Normal"/>
    <w:next w:val="Normal"/>
    <w:autoRedefine/>
    <w:rsid w:val="005D61E0"/>
    <w:pPr>
      <w:spacing w:before="0" w:after="0" w:line="240" w:lineRule="auto"/>
      <w:ind w:left="1920" w:hanging="240"/>
    </w:pPr>
    <w:rPr>
      <w:rFonts w:ascii="Abadi MT Condensed Light" w:hAnsi="Abadi MT Condensed Light"/>
      <w:lang w:val="es-AR"/>
    </w:rPr>
  </w:style>
  <w:style w:type="paragraph" w:styleId="Index9">
    <w:name w:val="index 9"/>
    <w:basedOn w:val="Normal"/>
    <w:next w:val="Normal"/>
    <w:autoRedefine/>
    <w:rsid w:val="005D61E0"/>
    <w:pPr>
      <w:spacing w:before="0" w:after="0" w:line="240" w:lineRule="auto"/>
      <w:ind w:left="2160" w:hanging="240"/>
    </w:pPr>
    <w:rPr>
      <w:rFonts w:ascii="Abadi MT Condensed Light" w:hAnsi="Abadi MT Condensed Light"/>
      <w:lang w:val="es-AR"/>
    </w:rPr>
  </w:style>
  <w:style w:type="paragraph" w:styleId="IndexHeading">
    <w:name w:val="index heading"/>
    <w:basedOn w:val="Normal"/>
    <w:next w:val="Index1"/>
    <w:rsid w:val="005D61E0"/>
    <w:pPr>
      <w:spacing w:before="0" w:after="0" w:line="240" w:lineRule="auto"/>
    </w:pPr>
    <w:rPr>
      <w:rFonts w:ascii="Abadi MT Condensed Light" w:hAnsi="Abadi MT Condensed Light"/>
      <w:lang w:val="es-AR"/>
    </w:rPr>
  </w:style>
  <w:style w:type="paragraph" w:styleId="BodyText2">
    <w:name w:val="Body Text 2"/>
    <w:basedOn w:val="Normal"/>
    <w:link w:val="BodyText2Char"/>
    <w:rsid w:val="005D61E0"/>
    <w:pPr>
      <w:spacing w:before="0" w:after="0" w:line="240" w:lineRule="auto"/>
      <w:jc w:val="center"/>
    </w:pPr>
    <w:rPr>
      <w:rFonts w:ascii="Abadi MT Condensed Light" w:hAnsi="Abadi MT Condensed Light"/>
      <w:sz w:val="20"/>
      <w:lang w:val="es-MX"/>
    </w:rPr>
  </w:style>
  <w:style w:type="character" w:customStyle="1" w:styleId="BodyText2Char">
    <w:name w:val="Body Text 2 Char"/>
    <w:basedOn w:val="DefaultParagraphFont"/>
    <w:link w:val="BodyText2"/>
    <w:rsid w:val="005D61E0"/>
    <w:rPr>
      <w:rFonts w:ascii="Abadi MT Condensed Light" w:eastAsia="Times New Roman" w:hAnsi="Abadi MT Condensed Light" w:cs="Times New Roman"/>
      <w:sz w:val="20"/>
      <w:szCs w:val="24"/>
      <w:lang w:eastAsia="es-ES"/>
    </w:rPr>
  </w:style>
  <w:style w:type="paragraph" w:customStyle="1" w:styleId="Annex">
    <w:name w:val="Annex"/>
    <w:basedOn w:val="Normal"/>
    <w:rsid w:val="005D61E0"/>
    <w:pPr>
      <w:spacing w:before="0" w:after="0" w:line="240" w:lineRule="auto"/>
      <w:jc w:val="left"/>
    </w:pPr>
    <w:rPr>
      <w:rFonts w:ascii="Times New Roman" w:hAnsi="Times New Roman"/>
      <w:caps/>
      <w:szCs w:val="20"/>
      <w:lang w:val="es-ES_tradnl" w:eastAsia="en-US"/>
    </w:rPr>
  </w:style>
  <w:style w:type="paragraph" w:customStyle="1" w:styleId="ABBR">
    <w:name w:val="ABBR"/>
    <w:basedOn w:val="Annex"/>
    <w:rsid w:val="005D61E0"/>
  </w:style>
  <w:style w:type="paragraph" w:customStyle="1" w:styleId="AbbrDesc">
    <w:name w:val="AbbrDesc"/>
    <w:basedOn w:val="Normal"/>
    <w:rsid w:val="005D61E0"/>
    <w:pPr>
      <w:tabs>
        <w:tab w:val="left" w:pos="3060"/>
      </w:tabs>
      <w:spacing w:before="0" w:after="0" w:line="240" w:lineRule="auto"/>
    </w:pPr>
    <w:rPr>
      <w:rFonts w:ascii="Times New Roman" w:hAnsi="Times New Roman"/>
      <w:szCs w:val="20"/>
      <w:lang w:val="es-ES_tradnl" w:eastAsia="en-US"/>
    </w:rPr>
  </w:style>
  <w:style w:type="paragraph" w:styleId="DocumentMap">
    <w:name w:val="Document Map"/>
    <w:basedOn w:val="Normal"/>
    <w:link w:val="DocumentMapChar"/>
    <w:rsid w:val="005D61E0"/>
    <w:pPr>
      <w:shd w:val="clear" w:color="auto" w:fill="000080"/>
      <w:spacing w:before="0" w:after="0" w:line="240" w:lineRule="auto"/>
      <w:jc w:val="left"/>
    </w:pPr>
    <w:rPr>
      <w:rFonts w:ascii="Tahoma" w:hAnsi="Tahoma"/>
      <w:szCs w:val="20"/>
      <w:lang w:val="es-ES_tradnl" w:eastAsia="x-none"/>
    </w:rPr>
  </w:style>
  <w:style w:type="character" w:customStyle="1" w:styleId="DocumentMapChar">
    <w:name w:val="Document Map Char"/>
    <w:basedOn w:val="DefaultParagraphFont"/>
    <w:link w:val="DocumentMap"/>
    <w:rsid w:val="005D61E0"/>
    <w:rPr>
      <w:rFonts w:ascii="Tahoma" w:eastAsia="Times New Roman" w:hAnsi="Tahoma" w:cs="Times New Roman"/>
      <w:sz w:val="24"/>
      <w:szCs w:val="20"/>
      <w:shd w:val="clear" w:color="auto" w:fill="000080"/>
      <w:lang w:val="es-ES_tradnl" w:eastAsia="x-none"/>
    </w:rPr>
  </w:style>
  <w:style w:type="paragraph" w:customStyle="1" w:styleId="FirstHeading">
    <w:name w:val="FirstHeading"/>
    <w:basedOn w:val="Normal"/>
    <w:rsid w:val="005D61E0"/>
    <w:pPr>
      <w:keepNext/>
      <w:tabs>
        <w:tab w:val="left" w:pos="0"/>
        <w:tab w:val="left" w:pos="90"/>
      </w:tabs>
      <w:spacing w:line="240" w:lineRule="auto"/>
      <w:ind w:left="720" w:hanging="720"/>
      <w:jc w:val="left"/>
    </w:pPr>
    <w:rPr>
      <w:rFonts w:ascii="Times New Roman" w:hAnsi="Times New Roman"/>
      <w:b/>
      <w:szCs w:val="20"/>
      <w:lang w:val="es-ES" w:eastAsia="en-US"/>
    </w:rPr>
  </w:style>
  <w:style w:type="paragraph" w:customStyle="1" w:styleId="MasterSourceText">
    <w:name w:val="Master_SourceText"/>
    <w:basedOn w:val="Normal"/>
    <w:rsid w:val="005D61E0"/>
    <w:pPr>
      <w:tabs>
        <w:tab w:val="left" w:pos="1440"/>
      </w:tabs>
      <w:spacing w:before="0" w:after="0" w:line="240" w:lineRule="auto"/>
      <w:ind w:left="1440" w:hanging="720"/>
    </w:pPr>
    <w:rPr>
      <w:rFonts w:ascii="Times New Roman" w:hAnsi="Times New Roman"/>
      <w:sz w:val="20"/>
      <w:szCs w:val="20"/>
      <w:lang w:val="es-ES_tradnl" w:eastAsia="en-US"/>
    </w:rPr>
  </w:style>
  <w:style w:type="paragraph" w:customStyle="1" w:styleId="Newpage">
    <w:name w:val="Newpage"/>
    <w:basedOn w:val="Chapter"/>
    <w:rsid w:val="005D61E0"/>
    <w:pPr>
      <w:tabs>
        <w:tab w:val="clear" w:pos="648"/>
        <w:tab w:val="clear" w:pos="1440"/>
        <w:tab w:val="left" w:pos="3060"/>
      </w:tabs>
      <w:spacing w:after="0"/>
      <w:ind w:firstLine="0"/>
    </w:pPr>
    <w:rPr>
      <w:lang w:val="es-ES"/>
    </w:rPr>
  </w:style>
  <w:style w:type="paragraph" w:customStyle="1" w:styleId="RegheadTab">
    <w:name w:val="RegheadTab"/>
    <w:basedOn w:val="FirstHeading"/>
    <w:rsid w:val="005D61E0"/>
    <w:pPr>
      <w:tabs>
        <w:tab w:val="num" w:pos="504"/>
      </w:tabs>
      <w:spacing w:after="0"/>
      <w:ind w:left="504" w:hanging="504"/>
      <w:jc w:val="center"/>
    </w:pPr>
  </w:style>
  <w:style w:type="paragraph" w:customStyle="1" w:styleId="SecHeading">
    <w:name w:val="SecHeading"/>
    <w:basedOn w:val="Normal"/>
    <w:next w:val="Paragraph"/>
    <w:rsid w:val="005D61E0"/>
    <w:pPr>
      <w:keepNext/>
      <w:spacing w:line="240" w:lineRule="auto"/>
      <w:jc w:val="left"/>
    </w:pPr>
    <w:rPr>
      <w:rFonts w:ascii="Times New Roman" w:hAnsi="Times New Roman"/>
      <w:b/>
      <w:szCs w:val="20"/>
      <w:lang w:val="es-ES_tradnl" w:eastAsia="en-US"/>
    </w:rPr>
  </w:style>
  <w:style w:type="paragraph" w:customStyle="1" w:styleId="SubHeading1">
    <w:name w:val="SubHeading1"/>
    <w:basedOn w:val="SecHeading"/>
    <w:rsid w:val="005D61E0"/>
  </w:style>
  <w:style w:type="paragraph" w:customStyle="1" w:styleId="Subheading2">
    <w:name w:val="Subheading2"/>
    <w:basedOn w:val="SecHeading"/>
    <w:rsid w:val="005D61E0"/>
    <w:pPr>
      <w:tabs>
        <w:tab w:val="num" w:pos="2376"/>
      </w:tabs>
      <w:ind w:left="2376" w:hanging="288"/>
    </w:pPr>
  </w:style>
  <w:style w:type="paragraph" w:customStyle="1" w:styleId="listabulle">
    <w:name w:val="lista bulle"/>
    <w:basedOn w:val="Normal"/>
    <w:autoRedefine/>
    <w:rsid w:val="005D61E0"/>
    <w:pPr>
      <w:spacing w:line="240" w:lineRule="auto"/>
      <w:ind w:left="720" w:hanging="720"/>
    </w:pPr>
    <w:rPr>
      <w:rFonts w:ascii="Times New Roman" w:hAnsi="Times New Roman"/>
      <w:snapToGrid w:val="0"/>
      <w:szCs w:val="20"/>
      <w:lang w:val="es-ES_tradnl" w:eastAsia="en-US"/>
    </w:rPr>
  </w:style>
  <w:style w:type="paragraph" w:customStyle="1" w:styleId="TableTitle">
    <w:name w:val="TableTitle"/>
    <w:basedOn w:val="Normal"/>
    <w:rsid w:val="005D61E0"/>
    <w:pPr>
      <w:keepNext/>
      <w:numPr>
        <w:ilvl w:val="1"/>
        <w:numId w:val="27"/>
      </w:numPr>
      <w:tabs>
        <w:tab w:val="clear" w:pos="600"/>
      </w:tabs>
      <w:spacing w:before="20" w:after="20" w:line="240" w:lineRule="auto"/>
      <w:ind w:left="0" w:firstLine="0"/>
      <w:jc w:val="center"/>
    </w:pPr>
    <w:rPr>
      <w:rFonts w:ascii="Times New Roman Bold" w:hAnsi="Times New Roman Bold"/>
      <w:b/>
      <w:spacing w:val="-3"/>
      <w:sz w:val="22"/>
      <w:szCs w:val="20"/>
      <w:lang w:val="es-ES" w:eastAsia="en-US"/>
    </w:rPr>
  </w:style>
  <w:style w:type="paragraph" w:customStyle="1" w:styleId="Regtable">
    <w:name w:val="Regtable"/>
    <w:rsid w:val="005D61E0"/>
    <w:pPr>
      <w:keepLines/>
      <w:spacing w:before="20" w:after="20" w:line="240" w:lineRule="auto"/>
    </w:pPr>
    <w:rPr>
      <w:rFonts w:ascii="Times New Roman" w:eastAsia="Times New Roman" w:hAnsi="Times New Roman" w:cs="Times New Roman"/>
      <w:sz w:val="20"/>
      <w:szCs w:val="20"/>
      <w:lang w:val="en-US"/>
    </w:rPr>
  </w:style>
  <w:style w:type="paragraph" w:customStyle="1" w:styleId="IndentedParagr">
    <w:name w:val="IndentedParagr"/>
    <w:basedOn w:val="Normal"/>
    <w:rsid w:val="005D61E0"/>
    <w:pPr>
      <w:spacing w:line="240" w:lineRule="auto"/>
      <w:ind w:left="720"/>
      <w:jc w:val="left"/>
    </w:pPr>
    <w:rPr>
      <w:rFonts w:ascii="Times New Roman" w:hAnsi="Times New Roman"/>
      <w:szCs w:val="20"/>
      <w:lang w:val="es-ES" w:eastAsia="en-US"/>
    </w:rPr>
  </w:style>
  <w:style w:type="paragraph" w:customStyle="1" w:styleId="Textodebalo">
    <w:name w:val="Texto de balão"/>
    <w:basedOn w:val="Normal"/>
    <w:semiHidden/>
    <w:rsid w:val="005D61E0"/>
    <w:pPr>
      <w:spacing w:before="0" w:after="0" w:line="240" w:lineRule="auto"/>
      <w:jc w:val="left"/>
    </w:pPr>
    <w:rPr>
      <w:rFonts w:ascii="Tahoma" w:hAnsi="Tahoma"/>
      <w:sz w:val="16"/>
      <w:szCs w:val="20"/>
      <w:lang w:val="es-ES_tradnl" w:eastAsia="en-US"/>
    </w:rPr>
  </w:style>
  <w:style w:type="paragraph" w:customStyle="1" w:styleId="Style1">
    <w:name w:val="Style1"/>
    <w:basedOn w:val="FirstHeading"/>
    <w:next w:val="FirstHeading"/>
    <w:rsid w:val="005D61E0"/>
  </w:style>
  <w:style w:type="paragraph" w:customStyle="1" w:styleId="xl24">
    <w:name w:val="xl24"/>
    <w:basedOn w:val="Normal"/>
    <w:rsid w:val="005D61E0"/>
    <w:pPr>
      <w:spacing w:before="100" w:beforeAutospacing="1" w:after="100" w:afterAutospacing="1" w:line="240" w:lineRule="auto"/>
      <w:jc w:val="center"/>
    </w:pPr>
    <w:rPr>
      <w:rFonts w:ascii="Arial" w:eastAsia="Arial Unicode MS" w:hAnsi="Arial"/>
      <w:sz w:val="16"/>
      <w:szCs w:val="20"/>
      <w:lang w:val="es-ES_tradnl" w:eastAsia="en-US"/>
    </w:rPr>
  </w:style>
  <w:style w:type="paragraph" w:customStyle="1" w:styleId="xl27">
    <w:name w:val="xl27"/>
    <w:basedOn w:val="Normal"/>
    <w:rsid w:val="005D61E0"/>
    <w:pPr>
      <w:spacing w:before="100" w:beforeAutospacing="1" w:after="100" w:afterAutospacing="1" w:line="240" w:lineRule="auto"/>
      <w:jc w:val="left"/>
    </w:pPr>
    <w:rPr>
      <w:rFonts w:ascii="Arial" w:eastAsia="Arial Unicode MS" w:hAnsi="Arial"/>
      <w:sz w:val="16"/>
      <w:szCs w:val="20"/>
      <w:lang w:val="es-ES_tradnl" w:eastAsia="en-US"/>
    </w:rPr>
  </w:style>
  <w:style w:type="paragraph" w:customStyle="1" w:styleId="Parrafo">
    <w:name w:val="Parrafo"/>
    <w:basedOn w:val="Normal"/>
    <w:rsid w:val="005D61E0"/>
    <w:pPr>
      <w:tabs>
        <w:tab w:val="num" w:pos="360"/>
      </w:tabs>
      <w:spacing w:before="0" w:after="0" w:line="240" w:lineRule="auto"/>
      <w:ind w:left="360" w:hanging="360"/>
      <w:jc w:val="left"/>
    </w:pPr>
    <w:rPr>
      <w:rFonts w:ascii="Times New Roman" w:hAnsi="Times New Roman"/>
      <w:szCs w:val="20"/>
      <w:lang w:val="es-ES_tradnl" w:eastAsia="en-US"/>
    </w:rPr>
  </w:style>
  <w:style w:type="paragraph" w:styleId="BodyText3">
    <w:name w:val="Body Text 3"/>
    <w:basedOn w:val="Normal"/>
    <w:link w:val="BodyText3Char"/>
    <w:rsid w:val="005D61E0"/>
    <w:pPr>
      <w:spacing w:before="0" w:after="0" w:line="240" w:lineRule="auto"/>
      <w:jc w:val="left"/>
    </w:pPr>
    <w:rPr>
      <w:rFonts w:ascii="Arial" w:hAnsi="Arial"/>
      <w:sz w:val="14"/>
      <w:szCs w:val="20"/>
      <w:lang w:val="es-ES_tradnl" w:eastAsia="x-none"/>
    </w:rPr>
  </w:style>
  <w:style w:type="character" w:customStyle="1" w:styleId="BodyText3Char">
    <w:name w:val="Body Text 3 Char"/>
    <w:basedOn w:val="DefaultParagraphFont"/>
    <w:link w:val="BodyText3"/>
    <w:rsid w:val="005D61E0"/>
    <w:rPr>
      <w:rFonts w:ascii="Arial" w:eastAsia="Times New Roman" w:hAnsi="Arial" w:cs="Times New Roman"/>
      <w:sz w:val="14"/>
      <w:szCs w:val="20"/>
      <w:lang w:val="es-ES_tradnl" w:eastAsia="x-none"/>
    </w:rPr>
  </w:style>
  <w:style w:type="paragraph" w:styleId="List">
    <w:name w:val="List"/>
    <w:basedOn w:val="Normal"/>
    <w:rsid w:val="005D61E0"/>
    <w:pPr>
      <w:spacing w:before="100" w:beforeAutospacing="1" w:after="100" w:afterAutospacing="1" w:line="240" w:lineRule="auto"/>
      <w:jc w:val="left"/>
    </w:pPr>
    <w:rPr>
      <w:rFonts w:ascii="Arial Unicode MS" w:eastAsia="Arial Unicode MS" w:hAnsi="Arial Unicode MS" w:cs="Arial Unicode MS"/>
      <w:lang w:val="en-US" w:eastAsia="en-US"/>
    </w:rPr>
  </w:style>
  <w:style w:type="paragraph" w:customStyle="1" w:styleId="font5">
    <w:name w:val="font5"/>
    <w:basedOn w:val="Normal"/>
    <w:rsid w:val="005D61E0"/>
    <w:pPr>
      <w:spacing w:before="100" w:beforeAutospacing="1" w:after="100" w:afterAutospacing="1" w:line="240" w:lineRule="auto"/>
      <w:jc w:val="left"/>
    </w:pPr>
    <w:rPr>
      <w:rFonts w:ascii="Times New Roman" w:eastAsia="Arial Unicode MS" w:hAnsi="Times New Roman"/>
      <w:sz w:val="20"/>
      <w:szCs w:val="20"/>
      <w:lang w:val="en-US" w:eastAsia="en-US"/>
    </w:rPr>
  </w:style>
  <w:style w:type="paragraph" w:customStyle="1" w:styleId="font6">
    <w:name w:val="font6"/>
    <w:basedOn w:val="Normal"/>
    <w:rsid w:val="005D61E0"/>
    <w:pPr>
      <w:spacing w:before="100" w:beforeAutospacing="1" w:after="100" w:afterAutospacing="1" w:line="240" w:lineRule="auto"/>
      <w:jc w:val="left"/>
    </w:pPr>
    <w:rPr>
      <w:rFonts w:ascii="Times New Roman" w:eastAsia="Arial Unicode MS" w:hAnsi="Times New Roman"/>
      <w:b/>
      <w:bCs/>
      <w:sz w:val="20"/>
      <w:szCs w:val="20"/>
      <w:lang w:val="en-US" w:eastAsia="en-US"/>
    </w:rPr>
  </w:style>
  <w:style w:type="paragraph" w:customStyle="1" w:styleId="font7">
    <w:name w:val="font7"/>
    <w:basedOn w:val="Normal"/>
    <w:rsid w:val="005D61E0"/>
    <w:pPr>
      <w:spacing w:before="100" w:beforeAutospacing="1" w:after="100" w:afterAutospacing="1" w:line="240" w:lineRule="auto"/>
      <w:jc w:val="left"/>
    </w:pPr>
    <w:rPr>
      <w:rFonts w:ascii="Tahoma" w:eastAsia="Arial Unicode MS" w:hAnsi="Tahoma" w:cs="Tahoma"/>
      <w:color w:val="000000"/>
      <w:sz w:val="16"/>
      <w:szCs w:val="16"/>
      <w:lang w:val="en-US" w:eastAsia="en-US"/>
    </w:rPr>
  </w:style>
  <w:style w:type="paragraph" w:customStyle="1" w:styleId="font8">
    <w:name w:val="font8"/>
    <w:basedOn w:val="Normal"/>
    <w:rsid w:val="005D61E0"/>
    <w:pPr>
      <w:spacing w:before="100" w:beforeAutospacing="1" w:after="100" w:afterAutospacing="1" w:line="240" w:lineRule="auto"/>
      <w:jc w:val="left"/>
    </w:pPr>
    <w:rPr>
      <w:rFonts w:ascii="Tahoma" w:eastAsia="Arial Unicode MS" w:hAnsi="Tahoma" w:cs="Tahoma"/>
      <w:b/>
      <w:bCs/>
      <w:color w:val="000000"/>
      <w:sz w:val="16"/>
      <w:szCs w:val="16"/>
      <w:lang w:val="en-US" w:eastAsia="en-US"/>
    </w:rPr>
  </w:style>
  <w:style w:type="paragraph" w:customStyle="1" w:styleId="xl40">
    <w:name w:val="xl40"/>
    <w:basedOn w:val="Normal"/>
    <w:rsid w:val="005D61E0"/>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Arial Unicode MS" w:hAnsi="Times New Roman"/>
      <w:lang w:val="en-US" w:eastAsia="en-US"/>
    </w:rPr>
  </w:style>
  <w:style w:type="paragraph" w:customStyle="1" w:styleId="xl41">
    <w:name w:val="xl41"/>
    <w:basedOn w:val="Normal"/>
    <w:rsid w:val="005D61E0"/>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lang w:val="en-US" w:eastAsia="en-US"/>
    </w:rPr>
  </w:style>
  <w:style w:type="paragraph" w:customStyle="1" w:styleId="xl42">
    <w:name w:val="xl42"/>
    <w:basedOn w:val="Normal"/>
    <w:rsid w:val="005D61E0"/>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lang w:val="en-US" w:eastAsia="en-US"/>
    </w:rPr>
  </w:style>
  <w:style w:type="paragraph" w:customStyle="1" w:styleId="xl43">
    <w:name w:val="xl43"/>
    <w:basedOn w:val="Normal"/>
    <w:rsid w:val="005D61E0"/>
    <w:pPr>
      <w:pBdr>
        <w:top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Arial Unicode MS" w:hAnsi="Times New Roman"/>
      <w:lang w:val="en-US" w:eastAsia="en-US"/>
    </w:rPr>
  </w:style>
  <w:style w:type="paragraph" w:customStyle="1" w:styleId="xl44">
    <w:name w:val="xl44"/>
    <w:basedOn w:val="Normal"/>
    <w:rsid w:val="005D61E0"/>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5">
    <w:name w:val="xl45"/>
    <w:basedOn w:val="Normal"/>
    <w:rsid w:val="005D61E0"/>
    <w:pPr>
      <w:pBdr>
        <w:top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6">
    <w:name w:val="xl46"/>
    <w:basedOn w:val="Normal"/>
    <w:rsid w:val="005D61E0"/>
    <w:pPr>
      <w:pBdr>
        <w:top w:val="single" w:sz="4" w:space="0" w:color="auto"/>
        <w:bottom w:val="single" w:sz="4" w:space="0" w:color="auto"/>
        <w:right w:val="single" w:sz="4" w:space="0" w:color="auto"/>
      </w:pBdr>
      <w:shd w:val="clear" w:color="auto" w:fill="808000"/>
      <w:spacing w:before="100" w:beforeAutospacing="1" w:after="100" w:afterAutospacing="1" w:line="240" w:lineRule="auto"/>
      <w:jc w:val="center"/>
      <w:textAlignment w:val="center"/>
    </w:pPr>
    <w:rPr>
      <w:rFonts w:ascii="Times New Roman" w:eastAsia="Arial Unicode MS" w:hAnsi="Times New Roman"/>
      <w:b/>
      <w:bCs/>
      <w:color w:val="FFFFFF"/>
      <w:lang w:val="en-US" w:eastAsia="en-US"/>
    </w:rPr>
  </w:style>
  <w:style w:type="paragraph" w:customStyle="1" w:styleId="xl47">
    <w:name w:val="xl47"/>
    <w:basedOn w:val="Normal"/>
    <w:rsid w:val="005D61E0"/>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48">
    <w:name w:val="xl48"/>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49">
    <w:name w:val="xl49"/>
    <w:basedOn w:val="Normal"/>
    <w:rsid w:val="005D61E0"/>
    <w:pPr>
      <w:pBdr>
        <w:left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0">
    <w:name w:val="xl50"/>
    <w:basedOn w:val="Normal"/>
    <w:rsid w:val="005D61E0"/>
    <w:pPr>
      <w:pBdr>
        <w:left w:val="single" w:sz="4" w:space="0" w:color="auto"/>
        <w:right w:val="single" w:sz="4" w:space="0" w:color="auto"/>
      </w:pBdr>
      <w:shd w:val="clear" w:color="auto" w:fill="FFFFFF"/>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1">
    <w:name w:val="xl51"/>
    <w:basedOn w:val="Normal"/>
    <w:rsid w:val="005D61E0"/>
    <w:pPr>
      <w:pBdr>
        <w:lef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52">
    <w:name w:val="xl52"/>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3">
    <w:name w:val="xl5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4">
    <w:name w:val="xl54"/>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5">
    <w:name w:val="xl5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56">
    <w:name w:val="xl56"/>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57">
    <w:name w:val="xl57"/>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58">
    <w:name w:val="xl58"/>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59">
    <w:name w:val="xl59"/>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0">
    <w:name w:val="xl60"/>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1">
    <w:name w:val="xl61"/>
    <w:basedOn w:val="Normal"/>
    <w:rsid w:val="005D61E0"/>
    <w:pPr>
      <w:pBdr>
        <w:left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2">
    <w:name w:val="xl62"/>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3">
    <w:name w:val="xl63"/>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4">
    <w:name w:val="xl64"/>
    <w:basedOn w:val="Normal"/>
    <w:rsid w:val="005D6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5">
    <w:name w:val="xl65"/>
    <w:basedOn w:val="Normal"/>
    <w:rsid w:val="005D61E0"/>
    <w:pPr>
      <w:pBdr>
        <w:lef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66">
    <w:name w:val="xl66"/>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67">
    <w:name w:val="xl67"/>
    <w:basedOn w:val="Normal"/>
    <w:rsid w:val="005D61E0"/>
    <w:pPr>
      <w:pBdr>
        <w:left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68">
    <w:name w:val="xl68"/>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i/>
      <w:iCs/>
      <w:lang w:val="en-US" w:eastAsia="en-US"/>
    </w:rPr>
  </w:style>
  <w:style w:type="paragraph" w:customStyle="1" w:styleId="xl69">
    <w:name w:val="xl69"/>
    <w:basedOn w:val="Normal"/>
    <w:rsid w:val="005D61E0"/>
    <w:pPr>
      <w:pBdr>
        <w:left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70">
    <w:name w:val="xl70"/>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1">
    <w:name w:val="xl71"/>
    <w:basedOn w:val="Normal"/>
    <w:rsid w:val="005D61E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2">
    <w:name w:val="xl72"/>
    <w:basedOn w:val="Normal"/>
    <w:rsid w:val="005D61E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3">
    <w:name w:val="xl73"/>
    <w:basedOn w:val="Normal"/>
    <w:rsid w:val="005D6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74">
    <w:name w:val="xl74"/>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5">
    <w:name w:val="xl75"/>
    <w:basedOn w:val="Normal"/>
    <w:rsid w:val="005D61E0"/>
    <w:pPr>
      <w:pBdr>
        <w:top w:val="single" w:sz="4" w:space="0" w:color="auto"/>
        <w:left w:val="single" w:sz="4" w:space="0" w:color="auto"/>
        <w:bottom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6">
    <w:name w:val="xl76"/>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7">
    <w:name w:val="xl77"/>
    <w:basedOn w:val="Normal"/>
    <w:rsid w:val="005D61E0"/>
    <w:pPr>
      <w:pBdr>
        <w:lef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8">
    <w:name w:val="xl78"/>
    <w:basedOn w:val="Normal"/>
    <w:rsid w:val="005D61E0"/>
    <w:pPr>
      <w:pBdr>
        <w:lef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79">
    <w:name w:val="xl79"/>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0">
    <w:name w:val="xl80"/>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81">
    <w:name w:val="xl81"/>
    <w:basedOn w:val="Normal"/>
    <w:rsid w:val="005D61E0"/>
    <w:pPr>
      <w:pBdr>
        <w:lef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2">
    <w:name w:val="xl82"/>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3">
    <w:name w:val="xl8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4">
    <w:name w:val="xl84"/>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5">
    <w:name w:val="xl8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6">
    <w:name w:val="xl86"/>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7">
    <w:name w:val="xl87"/>
    <w:basedOn w:val="Normal"/>
    <w:rsid w:val="005D61E0"/>
    <w:pPr>
      <w:pBdr>
        <w:top w:val="single" w:sz="4" w:space="0" w:color="auto"/>
        <w:left w:val="single" w:sz="4" w:space="0" w:color="auto"/>
        <w:bottom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i/>
      <w:iCs/>
      <w:lang w:val="en-US" w:eastAsia="en-US"/>
    </w:rPr>
  </w:style>
  <w:style w:type="paragraph" w:customStyle="1" w:styleId="xl88">
    <w:name w:val="xl88"/>
    <w:basedOn w:val="Normal"/>
    <w:rsid w:val="005D61E0"/>
    <w:pPr>
      <w:pBdr>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89">
    <w:name w:val="xl89"/>
    <w:basedOn w:val="Normal"/>
    <w:rsid w:val="005D61E0"/>
    <w:pPr>
      <w:pBdr>
        <w:right w:val="single" w:sz="4" w:space="0" w:color="auto"/>
      </w:pBdr>
      <w:shd w:val="clear" w:color="auto" w:fill="FFFFFF"/>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0">
    <w:name w:val="xl90"/>
    <w:basedOn w:val="Normal"/>
    <w:rsid w:val="005D61E0"/>
    <w:pPr>
      <w:pBdr>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1">
    <w:name w:val="xl91"/>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2">
    <w:name w:val="xl92"/>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3">
    <w:name w:val="xl93"/>
    <w:basedOn w:val="Normal"/>
    <w:rsid w:val="005D61E0"/>
    <w:pPr>
      <w:pBdr>
        <w:lef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4">
    <w:name w:val="xl94"/>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5">
    <w:name w:val="xl95"/>
    <w:basedOn w:val="Normal"/>
    <w:rsid w:val="005D6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808080"/>
      <w:lang w:val="en-US" w:eastAsia="en-US"/>
    </w:rPr>
  </w:style>
  <w:style w:type="paragraph" w:customStyle="1" w:styleId="xl96">
    <w:name w:val="xl96"/>
    <w:basedOn w:val="Normal"/>
    <w:rsid w:val="005D61E0"/>
    <w:pPr>
      <w:pBdr>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7">
    <w:name w:val="xl97"/>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8">
    <w:name w:val="xl98"/>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99">
    <w:name w:val="xl99"/>
    <w:basedOn w:val="Normal"/>
    <w:rsid w:val="005D61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0">
    <w:name w:val="xl100"/>
    <w:basedOn w:val="Normal"/>
    <w:rsid w:val="005D61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1">
    <w:name w:val="xl101"/>
    <w:basedOn w:val="Normal"/>
    <w:rsid w:val="005D61E0"/>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02">
    <w:name w:val="xl102"/>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3">
    <w:name w:val="xl103"/>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4">
    <w:name w:val="xl104"/>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lang w:val="en-US" w:eastAsia="en-US"/>
    </w:rPr>
  </w:style>
  <w:style w:type="paragraph" w:customStyle="1" w:styleId="xl105">
    <w:name w:val="xl105"/>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6">
    <w:name w:val="xl106"/>
    <w:basedOn w:val="Normal"/>
    <w:rsid w:val="005D61E0"/>
    <w:pPr>
      <w:pBdr>
        <w:left w:val="single" w:sz="4" w:space="0" w:color="auto"/>
        <w:right w:val="single" w:sz="4" w:space="0" w:color="auto"/>
      </w:pBdr>
      <w:shd w:val="clear" w:color="auto" w:fill="ECFAC8"/>
      <w:spacing w:before="100" w:beforeAutospacing="1" w:after="100" w:afterAutospacing="1" w:line="240" w:lineRule="auto"/>
      <w:jc w:val="center"/>
      <w:textAlignment w:val="center"/>
    </w:pPr>
    <w:rPr>
      <w:rFonts w:ascii="Times New Roman" w:eastAsia="Arial Unicode MS" w:hAnsi="Times New Roman"/>
      <w:lang w:val="en-US" w:eastAsia="en-US"/>
    </w:rPr>
  </w:style>
  <w:style w:type="paragraph" w:customStyle="1" w:styleId="xl107">
    <w:name w:val="xl107"/>
    <w:basedOn w:val="Normal"/>
    <w:rsid w:val="005D61E0"/>
    <w:pPr>
      <w:pBdr>
        <w:left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08">
    <w:name w:val="xl108"/>
    <w:basedOn w:val="Normal"/>
    <w:rsid w:val="005D61E0"/>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color w:val="808080"/>
      <w:lang w:val="en-US" w:eastAsia="en-US"/>
    </w:rPr>
  </w:style>
  <w:style w:type="paragraph" w:customStyle="1" w:styleId="xl109">
    <w:name w:val="xl109"/>
    <w:basedOn w:val="Normal"/>
    <w:rsid w:val="005D61E0"/>
    <w:pPr>
      <w:pBdr>
        <w:left w:val="single" w:sz="4" w:space="0" w:color="auto"/>
        <w:bottom w:val="single" w:sz="4" w:space="0" w:color="auto"/>
        <w:right w:val="single" w:sz="4" w:space="0" w:color="auto"/>
      </w:pBdr>
      <w:shd w:val="clear" w:color="auto" w:fill="E0F7A5"/>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10">
    <w:name w:val="xl110"/>
    <w:basedOn w:val="Normal"/>
    <w:rsid w:val="005D61E0"/>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xl111">
    <w:name w:val="xl111"/>
    <w:basedOn w:val="Normal"/>
    <w:rsid w:val="005D6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Arial Unicode MS" w:hAnsi="Times New Roman"/>
      <w:b/>
      <w:bCs/>
      <w:lang w:val="en-US" w:eastAsia="en-US"/>
    </w:rPr>
  </w:style>
  <w:style w:type="paragraph" w:customStyle="1" w:styleId="xl112">
    <w:name w:val="xl112"/>
    <w:basedOn w:val="Normal"/>
    <w:rsid w:val="005D61E0"/>
    <w:pPr>
      <w:pBdr>
        <w:left w:val="single" w:sz="4" w:space="0" w:color="auto"/>
        <w:right w:val="single" w:sz="4" w:space="0" w:color="auto"/>
      </w:pBdr>
      <w:shd w:val="clear" w:color="auto" w:fill="ECFAC8"/>
      <w:spacing w:before="100" w:beforeAutospacing="1" w:after="100" w:afterAutospacing="1" w:line="240" w:lineRule="auto"/>
      <w:jc w:val="left"/>
      <w:textAlignment w:val="center"/>
    </w:pPr>
    <w:rPr>
      <w:rFonts w:ascii="Times New Roman" w:eastAsia="Arial Unicode MS" w:hAnsi="Times New Roman"/>
      <w:lang w:val="en-US" w:eastAsia="en-US"/>
    </w:rPr>
  </w:style>
  <w:style w:type="paragraph" w:customStyle="1" w:styleId="mg">
    <w:name w:val="mg"/>
    <w:basedOn w:val="Normal"/>
    <w:rsid w:val="005D61E0"/>
    <w:pPr>
      <w:keepLines/>
      <w:tabs>
        <w:tab w:val="left" w:pos="1270"/>
      </w:tabs>
      <w:spacing w:before="0" w:after="0" w:line="240" w:lineRule="auto"/>
      <w:jc w:val="left"/>
    </w:pPr>
    <w:rPr>
      <w:rFonts w:ascii="Arial" w:hAnsi="Arial"/>
      <w:szCs w:val="20"/>
      <w:lang w:val="en-US" w:eastAsia="en-US"/>
    </w:rPr>
  </w:style>
  <w:style w:type="paragraph" w:customStyle="1" w:styleId="Normal1">
    <w:name w:val="Normal+1"/>
    <w:basedOn w:val="Default"/>
    <w:next w:val="Default"/>
    <w:rsid w:val="005D61E0"/>
    <w:rPr>
      <w:rFonts w:ascii="Times New Roman" w:hAnsi="Times New Roman" w:cs="Times New Roman"/>
      <w:color w:val="auto"/>
      <w:lang w:val="en-US" w:eastAsia="en-US"/>
    </w:rPr>
  </w:style>
  <w:style w:type="paragraph" w:customStyle="1" w:styleId="Normal2">
    <w:name w:val="Normal+2"/>
    <w:basedOn w:val="Default"/>
    <w:next w:val="Default"/>
    <w:rsid w:val="005D61E0"/>
    <w:rPr>
      <w:rFonts w:ascii="Times New Roman" w:hAnsi="Times New Roman" w:cs="Times New Roman"/>
      <w:color w:val="auto"/>
      <w:lang w:val="en-US" w:eastAsia="en-US"/>
    </w:rPr>
  </w:style>
  <w:style w:type="paragraph" w:customStyle="1" w:styleId="Normal3">
    <w:name w:val="Normal+3"/>
    <w:basedOn w:val="Default"/>
    <w:next w:val="Default"/>
    <w:rsid w:val="005D61E0"/>
    <w:rPr>
      <w:rFonts w:ascii="Times New Roman" w:hAnsi="Times New Roman" w:cs="Times New Roman"/>
      <w:color w:val="auto"/>
      <w:lang w:val="en-US" w:eastAsia="en-US"/>
    </w:rPr>
  </w:style>
  <w:style w:type="paragraph" w:customStyle="1" w:styleId="xl25">
    <w:name w:val="xl25"/>
    <w:basedOn w:val="Normal"/>
    <w:rsid w:val="005D61E0"/>
    <w:pPr>
      <w:spacing w:before="100" w:beforeAutospacing="1" w:after="100" w:afterAutospacing="1" w:line="240" w:lineRule="auto"/>
      <w:jc w:val="left"/>
      <w:textAlignment w:val="center"/>
    </w:pPr>
    <w:rPr>
      <w:rFonts w:ascii="Arial" w:eastAsia="Arial Unicode MS" w:hAnsi="Arial" w:cs="Arial"/>
      <w:b/>
      <w:bCs/>
      <w:sz w:val="16"/>
      <w:szCs w:val="16"/>
      <w:lang w:val="en-US" w:eastAsia="en-US"/>
    </w:rPr>
  </w:style>
  <w:style w:type="paragraph" w:customStyle="1" w:styleId="xl26">
    <w:name w:val="xl26"/>
    <w:basedOn w:val="Normal"/>
    <w:rsid w:val="005D61E0"/>
    <w:pPr>
      <w:spacing w:before="100" w:beforeAutospacing="1" w:after="100" w:afterAutospacing="1" w:line="240" w:lineRule="auto"/>
      <w:jc w:val="left"/>
      <w:textAlignment w:val="center"/>
    </w:pPr>
    <w:rPr>
      <w:rFonts w:ascii="Arial" w:eastAsia="Arial Unicode MS" w:hAnsi="Arial" w:cs="Arial"/>
      <w:sz w:val="16"/>
      <w:szCs w:val="16"/>
      <w:lang w:val="en-US" w:eastAsia="en-US"/>
    </w:rPr>
  </w:style>
  <w:style w:type="numbering" w:customStyle="1" w:styleId="2">
    <w:name w:val="2"/>
    <w:rsid w:val="005D61E0"/>
    <w:pPr>
      <w:numPr>
        <w:numId w:val="28"/>
      </w:numPr>
    </w:pPr>
  </w:style>
  <w:style w:type="paragraph" w:customStyle="1" w:styleId="Prrafodelista1">
    <w:name w:val="Párrafo de lista1"/>
    <w:basedOn w:val="Normal"/>
    <w:rsid w:val="005D61E0"/>
    <w:pPr>
      <w:suppressAutoHyphens/>
      <w:spacing w:before="0" w:after="0" w:line="240" w:lineRule="auto"/>
      <w:ind w:left="720"/>
    </w:pPr>
    <w:rPr>
      <w:rFonts w:ascii="Abadi MT Condensed Light" w:hAnsi="Abadi MT Condensed Light" w:cs="Abadi MT Condensed Light"/>
      <w:lang w:val="es-AR" w:eastAsia="ar-SA"/>
    </w:rPr>
  </w:style>
  <w:style w:type="paragraph" w:customStyle="1" w:styleId="Textoindependiente21">
    <w:name w:val="Texto independiente 21"/>
    <w:basedOn w:val="Normal"/>
    <w:rsid w:val="005D61E0"/>
    <w:pPr>
      <w:suppressAutoHyphens/>
      <w:spacing w:before="0" w:line="480" w:lineRule="auto"/>
    </w:pPr>
    <w:rPr>
      <w:rFonts w:ascii="Abadi MT Condensed Light" w:hAnsi="Abadi MT Condensed Light"/>
      <w:lang w:val="es-AR" w:eastAsia="ar-SA"/>
    </w:rPr>
  </w:style>
  <w:style w:type="paragraph" w:customStyle="1" w:styleId="Textoindependiente31">
    <w:name w:val="Texto independiente 31"/>
    <w:basedOn w:val="Normal"/>
    <w:rsid w:val="005D61E0"/>
    <w:pPr>
      <w:suppressAutoHyphens/>
      <w:spacing w:before="0" w:after="0" w:line="240" w:lineRule="auto"/>
    </w:pPr>
    <w:rPr>
      <w:rFonts w:ascii="Garamond" w:eastAsia="Trebuchet MS" w:hAnsi="Garamond"/>
      <w:sz w:val="22"/>
      <w:szCs w:val="22"/>
      <w:lang w:val="es-ES_tradnl" w:eastAsia="ar-SA"/>
    </w:rPr>
  </w:style>
  <w:style w:type="table" w:styleId="TableList2">
    <w:name w:val="Table List 2"/>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D61E0"/>
    <w:pPr>
      <w:spacing w:before="120" w:after="120" w:line="240" w:lineRule="atLeast"/>
      <w:jc w:val="both"/>
    </w:pPr>
    <w:rPr>
      <w:rFonts w:ascii="Times New Roman" w:eastAsia="Times New Roman" w:hAnsi="Times New Roman" w:cs="Times New Roman"/>
      <w:sz w:val="20"/>
      <w:szCs w:val="20"/>
      <w:lang w:eastAsia="es-MX"/>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60887">
      <w:bodyDiv w:val="1"/>
      <w:marLeft w:val="0"/>
      <w:marRight w:val="0"/>
      <w:marTop w:val="0"/>
      <w:marBottom w:val="0"/>
      <w:divBdr>
        <w:top w:val="none" w:sz="0" w:space="0" w:color="auto"/>
        <w:left w:val="none" w:sz="0" w:space="0" w:color="auto"/>
        <w:bottom w:val="none" w:sz="0" w:space="0" w:color="auto"/>
        <w:right w:val="none" w:sz="0" w:space="0" w:color="auto"/>
      </w:divBdr>
    </w:div>
    <w:div w:id="843318836">
      <w:bodyDiv w:val="1"/>
      <w:marLeft w:val="0"/>
      <w:marRight w:val="0"/>
      <w:marTop w:val="0"/>
      <w:marBottom w:val="0"/>
      <w:divBdr>
        <w:top w:val="none" w:sz="0" w:space="0" w:color="auto"/>
        <w:left w:val="none" w:sz="0" w:space="0" w:color="auto"/>
        <w:bottom w:val="none" w:sz="0" w:space="0" w:color="auto"/>
        <w:right w:val="none" w:sz="0" w:space="0" w:color="auto"/>
      </w:divBdr>
    </w:div>
    <w:div w:id="1148126761">
      <w:bodyDiv w:val="1"/>
      <w:marLeft w:val="0"/>
      <w:marRight w:val="0"/>
      <w:marTop w:val="0"/>
      <w:marBottom w:val="0"/>
      <w:divBdr>
        <w:top w:val="none" w:sz="0" w:space="0" w:color="auto"/>
        <w:left w:val="none" w:sz="0" w:space="0" w:color="auto"/>
        <w:bottom w:val="none" w:sz="0" w:space="0" w:color="auto"/>
        <w:right w:val="none" w:sz="0" w:space="0" w:color="auto"/>
      </w:divBdr>
    </w:div>
    <w:div w:id="204289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E:\INFORMES\Producto%202\SECI%20CAMINOS%20VECINALES.xls" TargetMode="External"/><Relationship Id="rId18" Type="http://schemas.openxmlformats.org/officeDocument/2006/relationships/hyperlink" Target="file:///E:\INFORMES\Producto%202\SECI%20CAMINOS%20VECINALES.xls" TargetMode="External"/><Relationship Id="rId26" Type="http://schemas.openxmlformats.org/officeDocument/2006/relationships/hyperlink" Target="file:///E:\INFORMES\Producto%202\SECI%20CAMINOS%20VECINALES.xls" TargetMode="External"/><Relationship Id="rId3" Type="http://schemas.microsoft.com/office/2007/relationships/stylesWithEffects" Target="stylesWithEffects.xml"/><Relationship Id="rId21" Type="http://schemas.openxmlformats.org/officeDocument/2006/relationships/hyperlink" Target="file:///E:\INFORMES\Producto%202\SECI%20CAMINOS%20VECINALES.xls"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file:///E:\INFORMES\Producto%202\SECI%20CAMINOS%20VECINALES.xls" TargetMode="External"/><Relationship Id="rId17" Type="http://schemas.openxmlformats.org/officeDocument/2006/relationships/hyperlink" Target="file:///E:\INFORMES\Producto%202\SECI%20CAMINOS%20VECINALES.xls" TargetMode="External"/><Relationship Id="rId25" Type="http://schemas.openxmlformats.org/officeDocument/2006/relationships/hyperlink" Target="file:///E:\INFORMES\Producto%202\SECI%20CAMINOS%20VECINALES.xls"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file:///E:\INFORMES\Producto%202\SECI%20CAMINOS%20VECINALES.xls" TargetMode="External"/><Relationship Id="rId20" Type="http://schemas.openxmlformats.org/officeDocument/2006/relationships/hyperlink" Target="file:///E:\INFORMES\Producto%202\SECI%20CAMINOS%20VECINALES.xls"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E:\INFORMES\Producto%202\SECI%20CAMINOS%20VECINALES.xls" TargetMode="External"/><Relationship Id="rId24" Type="http://schemas.openxmlformats.org/officeDocument/2006/relationships/hyperlink" Target="file:///E:\INFORMES\Producto%202\SECI%20CAMINOS%20VECINALES.xls" TargetMode="External"/><Relationship Id="rId32"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file:///E:\INFORMES\Producto%202\SECI%20CAMINOS%20VECINALES.xls" TargetMode="External"/><Relationship Id="rId23" Type="http://schemas.openxmlformats.org/officeDocument/2006/relationships/hyperlink" Target="file:///E:\INFORMES\Producto%202\SECI%20CAMINOS%20VECINALES.xls" TargetMode="External"/><Relationship Id="rId28" Type="http://schemas.openxmlformats.org/officeDocument/2006/relationships/hyperlink" Target="file:///E:\INFORMES\Producto%202\SECI%20CAMINOS%20VECINALES.xls" TargetMode="External"/><Relationship Id="rId36" Type="http://schemas.openxmlformats.org/officeDocument/2006/relationships/customXml" Target="../customXml/item5.xml"/><Relationship Id="rId10" Type="http://schemas.openxmlformats.org/officeDocument/2006/relationships/hyperlink" Target="file:///E:\INFORMES\Producto%202\SECI%20CAMINOS%20VECINALES.xls" TargetMode="External"/><Relationship Id="rId19" Type="http://schemas.openxmlformats.org/officeDocument/2006/relationships/hyperlink" Target="file:///E:\INFORMES\Producto%202\SECI%20CAMINOS%20VECINALES.xl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E:\INFORMES\Producto%202\SECI%20CAMINOS%20VECINALES.xls" TargetMode="External"/><Relationship Id="rId14" Type="http://schemas.openxmlformats.org/officeDocument/2006/relationships/hyperlink" Target="file:///E:\INFORMES\Producto%202\SECI%20CAMINOS%20VECINALES.xls" TargetMode="External"/><Relationship Id="rId22" Type="http://schemas.openxmlformats.org/officeDocument/2006/relationships/hyperlink" Target="file:///E:\INFORMES\Producto%202\SECI%20CAMINOS%20VECINALES.xls" TargetMode="External"/><Relationship Id="rId27" Type="http://schemas.openxmlformats.org/officeDocument/2006/relationships/hyperlink" Target="file:///E:\INFORMES\Producto%202\SECI%20CAMINOS%20VECINALES.xls" TargetMode="External"/><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hyperlink" Target="file:///E:\INFORMES\Producto%202\SECI%20CAMINOS%20VECINALES.xl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39822458</IDBDocs_x0020_Number>
    <TaxCatchAll xmlns="9c571b2f-e523-4ab2-ba2e-09e151a03ef4">
      <Value>8</Value>
      <Value>9</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Acevedo-Daunas, Rafael M.</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PR-L1092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Proposal&lt;/USER_STAGE&gt;&lt;PD_OBJ_TYPE&gt;0&lt;/PD_OBJ_TYPE&gt;&lt;MAKERECORD&gt;N&lt;/MAKERECORD&gt;&lt;PD_FILEPT_NO&gt;PO-PR-L1092-Plan&lt;/PD_FILEPT_NO&gt;&lt;/Data&gt;</Migration_x0020_Info>
    <Operation_x0020_Type xmlns="9c571b2f-e523-4ab2-ba2e-09e151a03ef4" xsi:nil="true"/>
    <Document_x0020_Language_x0020_IDB xmlns="9c571b2f-e523-4ab2-ba2e-09e151a03ef4">Spanish</Document_x0020_Language_x0020_IDB>
    <Identifier xmlns="9c571b2f-e523-4ab2-ba2e-09e151a03ef4">EEO#12.Sistema de Evaluación de Capacidad Institucional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tru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F4D7375CC7DAB429593A8A14391F0CE" ma:contentTypeVersion="0" ma:contentTypeDescription="A content type to manage public (operations) IDB documents" ma:contentTypeScope="" ma:versionID="1c49387a51ac94f3a92fca84b11daff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5FDC6-A13F-41C8-B517-C21B8A171DB9}"/>
</file>

<file path=customXml/itemProps2.xml><?xml version="1.0" encoding="utf-8"?>
<ds:datastoreItem xmlns:ds="http://schemas.openxmlformats.org/officeDocument/2006/customXml" ds:itemID="{C5A0C479-A47E-4152-90F9-74E8293670F7}"/>
</file>

<file path=customXml/itemProps3.xml><?xml version="1.0" encoding="utf-8"?>
<ds:datastoreItem xmlns:ds="http://schemas.openxmlformats.org/officeDocument/2006/customXml" ds:itemID="{FA43DEA0-8FB7-4381-910D-D9A15E637218}"/>
</file>

<file path=customXml/itemProps4.xml><?xml version="1.0" encoding="utf-8"?>
<ds:datastoreItem xmlns:ds="http://schemas.openxmlformats.org/officeDocument/2006/customXml" ds:itemID="{2E07B867-DA1E-4CEF-850C-5C184DE955F4}"/>
</file>

<file path=customXml/itemProps5.xml><?xml version="1.0" encoding="utf-8"?>
<ds:datastoreItem xmlns:ds="http://schemas.openxmlformats.org/officeDocument/2006/customXml" ds:itemID="{582A4659-B800-4897-8AC8-0614C04D7781}"/>
</file>

<file path=docProps/app.xml><?xml version="1.0" encoding="utf-8"?>
<Properties xmlns="http://schemas.openxmlformats.org/officeDocument/2006/extended-properties" xmlns:vt="http://schemas.openxmlformats.org/officeDocument/2006/docPropsVTypes">
  <Template>Normal.dotm</Template>
  <TotalTime>5</TotalTime>
  <Pages>22</Pages>
  <Words>7382</Words>
  <Characters>42082</Characters>
  <Application>Microsoft Office Word</Application>
  <DocSecurity>0</DocSecurity>
  <Lines>350</Lines>
  <Paragraphs>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49366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EEO_12_Sistema de Evaluación de Capacidad Institucional</dc:title>
  <dc:creator>usuario</dc:creator>
  <cp:lastModifiedBy>PGODOY</cp:lastModifiedBy>
  <cp:revision>3</cp:revision>
  <dcterms:created xsi:type="dcterms:W3CDTF">2015-08-12T12:23:00Z</dcterms:created>
  <dcterms:modified xsi:type="dcterms:W3CDTF">2015-08-12T13:42:00Z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0x01010046CF21643EE8D14686A648AA6DAD0892002F4D7375CC7DAB429593A8A14391F0CE</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