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A9" w:rsidRDefault="00FB19A9" w:rsidP="00FE0BA6">
      <w:pPr>
        <w:tabs>
          <w:tab w:val="num" w:pos="900"/>
        </w:tabs>
        <w:jc w:val="center"/>
        <w:rPr>
          <w:rFonts w:ascii="Times New Roman" w:hAnsi="Times New Roman"/>
          <w:b/>
          <w:sz w:val="24"/>
          <w:lang w:val="es-AR"/>
        </w:rPr>
      </w:pPr>
      <w:bookmarkStart w:id="0" w:name="_GoBack"/>
      <w:bookmarkEnd w:id="0"/>
      <w:r w:rsidRPr="00FB19A9">
        <w:rPr>
          <w:rFonts w:ascii="Times New Roman" w:hAnsi="Times New Roman"/>
          <w:b/>
          <w:sz w:val="24"/>
          <w:lang w:val="es-ES_tradnl"/>
        </w:rPr>
        <w:t>PLAN DE ADQUISICIONES</w:t>
      </w:r>
    </w:p>
    <w:p w:rsidR="00FB19A9" w:rsidRDefault="00FB19A9" w:rsidP="00FE0BA6">
      <w:pPr>
        <w:pStyle w:val="Title"/>
        <w:tabs>
          <w:tab w:val="left" w:pos="7088"/>
        </w:tabs>
        <w:ind w:right="-686"/>
        <w:rPr>
          <w:bCs/>
          <w:sz w:val="22"/>
          <w:lang w:val="es-AR"/>
        </w:rPr>
      </w:pPr>
      <w:r>
        <w:rPr>
          <w:bCs/>
          <w:sz w:val="22"/>
          <w:lang w:val="es-AR"/>
        </w:rPr>
        <w:t xml:space="preserve">Primeros </w:t>
      </w:r>
      <w:r w:rsidR="00145E75">
        <w:rPr>
          <w:bCs/>
          <w:sz w:val="22"/>
          <w:lang w:val="es-AR"/>
        </w:rPr>
        <w:t>24</w:t>
      </w:r>
      <w:r>
        <w:rPr>
          <w:bCs/>
          <w:sz w:val="22"/>
          <w:lang w:val="es-AR"/>
        </w:rPr>
        <w:t xml:space="preserve"> meses - (Obras, Bienes y Consultorías)</w:t>
      </w:r>
    </w:p>
    <w:p w:rsidR="00FB19A9" w:rsidRPr="00FE0BA6" w:rsidRDefault="00FB19A9" w:rsidP="00FB19A9">
      <w:pPr>
        <w:tabs>
          <w:tab w:val="num" w:pos="900"/>
        </w:tabs>
        <w:ind w:hanging="851"/>
        <w:rPr>
          <w:bCs/>
          <w:lang w:val="es-ES_tradnl"/>
        </w:rPr>
      </w:pPr>
      <w:r>
        <w:rPr>
          <w:rFonts w:ascii="Times New Roman" w:hAnsi="Times New Roman"/>
          <w:sz w:val="16"/>
          <w:lang w:val="es-ES"/>
        </w:rPr>
        <w:tab/>
      </w:r>
      <w:r w:rsidRPr="00FE0BA6">
        <w:rPr>
          <w:rFonts w:ascii="Times New Roman" w:hAnsi="Times New Roman"/>
          <w:sz w:val="16"/>
          <w:lang w:val="es-ES_tradnl"/>
        </w:rPr>
        <w:t xml:space="preserve">Préstamo No. </w:t>
      </w:r>
      <w:r w:rsidR="00B268BE" w:rsidRPr="00FE0BA6">
        <w:rPr>
          <w:rFonts w:ascii="Times New Roman" w:hAnsi="Times New Roman"/>
          <w:sz w:val="16"/>
          <w:lang w:val="es-ES_tradnl"/>
        </w:rPr>
        <w:t>ES</w:t>
      </w:r>
      <w:r w:rsidRPr="00FE0BA6">
        <w:rPr>
          <w:rFonts w:ascii="Times New Roman" w:hAnsi="Times New Roman"/>
          <w:sz w:val="16"/>
          <w:lang w:val="es-ES_tradnl"/>
        </w:rPr>
        <w:t>-L1</w:t>
      </w:r>
      <w:r w:rsidR="00B268BE" w:rsidRPr="00FE0BA6">
        <w:rPr>
          <w:rFonts w:ascii="Times New Roman" w:hAnsi="Times New Roman"/>
          <w:sz w:val="16"/>
          <w:lang w:val="es-ES_tradnl"/>
        </w:rPr>
        <w:t>075</w:t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Pr="00FE0BA6">
        <w:rPr>
          <w:lang w:val="es-ES_tradnl"/>
        </w:rPr>
        <w:tab/>
      </w:r>
      <w:r w:rsidR="00C178DE" w:rsidRPr="00FE0BA6">
        <w:rPr>
          <w:lang w:val="es-ES_tradnl"/>
        </w:rPr>
        <w:tab/>
      </w:r>
    </w:p>
    <w:p w:rsidR="00FB19A9" w:rsidRDefault="00FB19A9" w:rsidP="00FB19A9">
      <w:pPr>
        <w:pStyle w:val="Title"/>
        <w:tabs>
          <w:tab w:val="left" w:pos="7088"/>
        </w:tabs>
        <w:ind w:right="-686"/>
        <w:jc w:val="left"/>
        <w:rPr>
          <w:sz w:val="16"/>
          <w:lang w:val="es-ES"/>
        </w:rPr>
      </w:pPr>
      <w:r>
        <w:rPr>
          <w:b w:val="0"/>
          <w:sz w:val="16"/>
          <w:lang w:val="es-ES"/>
        </w:rPr>
        <w:t xml:space="preserve">Prestatario: </w:t>
      </w:r>
      <w:r w:rsidR="00B268BE">
        <w:rPr>
          <w:b w:val="0"/>
          <w:sz w:val="16"/>
          <w:lang w:val="es-ES"/>
        </w:rPr>
        <w:t>MINEC</w:t>
      </w:r>
      <w:r>
        <w:rPr>
          <w:b w:val="0"/>
          <w:sz w:val="16"/>
          <w:lang w:val="es-ES"/>
        </w:rPr>
        <w:tab/>
      </w:r>
      <w:r>
        <w:rPr>
          <w:b w:val="0"/>
          <w:sz w:val="16"/>
          <w:lang w:val="es-ES"/>
        </w:rPr>
        <w:tab/>
      </w:r>
      <w:r>
        <w:rPr>
          <w:b w:val="0"/>
          <w:sz w:val="16"/>
          <w:lang w:val="es-ES"/>
        </w:rPr>
        <w:tab/>
      </w:r>
      <w:r>
        <w:rPr>
          <w:b w:val="0"/>
          <w:sz w:val="16"/>
          <w:lang w:val="es-ES"/>
        </w:rPr>
        <w:tab/>
      </w:r>
      <w:r>
        <w:rPr>
          <w:b w:val="0"/>
          <w:sz w:val="16"/>
          <w:lang w:val="es-ES"/>
        </w:rPr>
        <w:tab/>
      </w:r>
      <w:r>
        <w:rPr>
          <w:b w:val="0"/>
          <w:sz w:val="16"/>
          <w:lang w:val="es-ES"/>
        </w:rPr>
        <w:tab/>
      </w:r>
      <w:r>
        <w:rPr>
          <w:b w:val="0"/>
          <w:sz w:val="16"/>
          <w:lang w:val="es-ES"/>
        </w:rPr>
        <w:tab/>
      </w:r>
      <w:r>
        <w:rPr>
          <w:b w:val="0"/>
          <w:sz w:val="16"/>
          <w:lang w:val="es-ES"/>
        </w:rPr>
        <w:tab/>
      </w:r>
      <w:r>
        <w:rPr>
          <w:b w:val="0"/>
          <w:sz w:val="16"/>
          <w:lang w:val="es-ES"/>
        </w:rPr>
        <w:tab/>
      </w:r>
      <w:r w:rsidR="0063073F">
        <w:rPr>
          <w:sz w:val="16"/>
          <w:lang w:val="es-ES"/>
        </w:rPr>
        <w:t>Fecha: 2013</w:t>
      </w:r>
    </w:p>
    <w:p w:rsidR="00FB19A9" w:rsidRDefault="00FB19A9" w:rsidP="00FB19A9">
      <w:pPr>
        <w:pStyle w:val="Title"/>
        <w:tabs>
          <w:tab w:val="left" w:pos="7088"/>
        </w:tabs>
        <w:ind w:right="-686"/>
        <w:jc w:val="left"/>
        <w:rPr>
          <w:bCs/>
          <w:lang w:val="es-AR"/>
        </w:rPr>
      </w:pPr>
    </w:p>
    <w:tbl>
      <w:tblPr>
        <w:tblW w:w="14889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9"/>
        <w:gridCol w:w="1824"/>
        <w:gridCol w:w="1122"/>
        <w:gridCol w:w="1122"/>
        <w:gridCol w:w="1262"/>
        <w:gridCol w:w="1122"/>
        <w:gridCol w:w="1263"/>
        <w:gridCol w:w="1122"/>
        <w:gridCol w:w="1263"/>
      </w:tblGrid>
      <w:tr w:rsidR="00FB19A9" w:rsidTr="00FB19A9">
        <w:trPr>
          <w:trHeight w:val="231"/>
          <w:tblHeader/>
        </w:trPr>
        <w:tc>
          <w:tcPr>
            <w:tcW w:w="4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Item</w:t>
            </w:r>
          </w:p>
        </w:tc>
        <w:tc>
          <w:tcPr>
            <w:tcW w:w="1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Servicio</w:t>
            </w:r>
          </w:p>
        </w:tc>
        <w:tc>
          <w:tcPr>
            <w:tcW w:w="224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Financiamiento</w:t>
            </w:r>
          </w:p>
        </w:tc>
        <w:tc>
          <w:tcPr>
            <w:tcW w:w="603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Licitación</w:t>
            </w:r>
          </w:p>
        </w:tc>
      </w:tr>
      <w:tr w:rsidR="00FB19A9" w:rsidTr="00FB19A9">
        <w:trPr>
          <w:trHeight w:val="24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(en Miles de US$)</w:t>
            </w: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</w:tr>
      <w:tr w:rsidR="00FB19A9" w:rsidTr="00FB19A9">
        <w:trPr>
          <w:trHeight w:val="231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Local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Método de Adquisiciones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Precalificación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  <w:tc>
          <w:tcPr>
            <w:tcW w:w="238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</w:tr>
      <w:tr w:rsidR="00FB19A9" w:rsidTr="00FB19A9">
        <w:trPr>
          <w:trHeight w:val="34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BID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SI/NO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Aviso específico de Adquisiciones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Período</w:t>
            </w:r>
          </w:p>
        </w:tc>
      </w:tr>
      <w:tr w:rsidR="00FB19A9" w:rsidTr="00FB19A9">
        <w:trPr>
          <w:trHeight w:val="24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rPr>
                <w:rFonts w:cs="Arial"/>
                <w:sz w:val="20"/>
                <w:lang w:val="es-ES" w:eastAsia="es-ES"/>
              </w:rPr>
            </w:pPr>
            <w:r>
              <w:rPr>
                <w:rFonts w:cs="Arial"/>
                <w:sz w:val="20"/>
                <w:lang w:val="es-ES" w:eastAsia="es-ES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rPr>
                <w:rFonts w:cs="Arial"/>
                <w:sz w:val="20"/>
                <w:lang w:val="es-ES" w:eastAsia="es-ES"/>
              </w:rPr>
            </w:pPr>
            <w:r>
              <w:rPr>
                <w:rFonts w:cs="Arial"/>
                <w:sz w:val="20"/>
                <w:lang w:val="es-ES" w:eastAsia="es-ES"/>
              </w:rPr>
              <w:t> 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</w:tr>
      <w:tr w:rsidR="00FB19A9" w:rsidTr="00FB19A9">
        <w:trPr>
          <w:trHeight w:val="99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rPr>
                <w:rFonts w:cs="Arial"/>
                <w:sz w:val="20"/>
                <w:lang w:val="es-ES" w:eastAsia="es-ES"/>
              </w:rPr>
            </w:pPr>
            <w:r>
              <w:rPr>
                <w:rFonts w:cs="Arial"/>
                <w:sz w:val="20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rPr>
                <w:rFonts w:cs="Arial"/>
                <w:sz w:val="20"/>
                <w:lang w:val="es-ES" w:eastAsia="es-ES"/>
              </w:rPr>
            </w:pPr>
            <w:r>
              <w:rPr>
                <w:rFonts w:cs="Arial"/>
                <w:sz w:val="20"/>
                <w:lang w:val="es-ES" w:eastAsia="es-ES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Fecha tentativa de publicación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Fin</w:t>
            </w:r>
          </w:p>
        </w:tc>
      </w:tr>
      <w:tr w:rsidR="00FB19A9" w:rsidTr="00FB19A9">
        <w:trPr>
          <w:trHeight w:val="12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rPr>
                <w:rFonts w:cs="Arial"/>
                <w:sz w:val="20"/>
                <w:lang w:val="es-ES" w:eastAsia="es-ES"/>
              </w:rPr>
            </w:pPr>
            <w:r>
              <w:rPr>
                <w:rFonts w:cs="Arial"/>
                <w:sz w:val="20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rPr>
                <w:rFonts w:cs="Arial"/>
                <w:sz w:val="20"/>
                <w:lang w:val="es-ES" w:eastAsia="es-ES"/>
              </w:rPr>
            </w:pPr>
            <w:r>
              <w:rPr>
                <w:rFonts w:cs="Arial"/>
                <w:sz w:val="20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Inicio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</w:tr>
      <w:tr w:rsidR="00FB19A9" w:rsidTr="00FB19A9">
        <w:trPr>
          <w:trHeight w:val="7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rPr>
                <w:rFonts w:cs="Arial"/>
                <w:sz w:val="20"/>
                <w:lang w:val="es-ES" w:eastAsia="es-ES"/>
              </w:rPr>
            </w:pPr>
            <w:r>
              <w:rPr>
                <w:rFonts w:cs="Arial"/>
                <w:sz w:val="20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rPr>
                <w:rFonts w:cs="Arial"/>
                <w:sz w:val="20"/>
                <w:lang w:val="es-ES" w:eastAsia="es-ES"/>
              </w:rPr>
            </w:pPr>
            <w:r>
              <w:rPr>
                <w:rFonts w:cs="Arial"/>
                <w:sz w:val="20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Default="00FB19A9">
            <w:pP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</w:tr>
      <w:tr w:rsidR="00FB19A9" w:rsidTr="00FB19A9">
        <w:trPr>
          <w:trHeight w:val="27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Default="00FB19A9">
            <w:pPr>
              <w:rPr>
                <w:rFonts w:cs="Arial"/>
                <w:b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  <w:lang w:val="es-ES" w:eastAsia="es-ES"/>
              </w:rPr>
              <w:t>Costos Directos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Default="00FB19A9">
            <w:pPr>
              <w:jc w:val="center"/>
              <w:rPr>
                <w:rFonts w:cs="Arial"/>
                <w:szCs w:val="22"/>
                <w:lang w:val="es-ES" w:eastAsia="es-ES"/>
              </w:rPr>
            </w:pPr>
            <w:r>
              <w:rPr>
                <w:rFonts w:cs="Arial"/>
                <w:szCs w:val="22"/>
                <w:lang w:val="es-ES" w:eastAsia="es-ES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FB19A9" w:rsidRPr="00E47983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Default="00FB19A9" w:rsidP="0063073F">
            <w:pPr>
              <w:rPr>
                <w:rFonts w:cs="Arial"/>
                <w:b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>Componente 1</w:t>
            </w:r>
            <w:r w:rsidR="00B306CF"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>.</w:t>
            </w:r>
            <w: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 xml:space="preserve"> </w:t>
            </w:r>
            <w:r w:rsidR="0098464E" w:rsidRPr="0098464E"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>Desarrollo Productivo para la Competitividad de las MIPYMEs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FB19A9" w:rsidRPr="00E47983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Default="00FB19A9">
            <w:pPr>
              <w:rPr>
                <w:rFonts w:cs="Arial"/>
                <w:b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1,1 </w:t>
            </w:r>
            <w:r w:rsidR="0098464E" w:rsidRPr="0098464E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Fortalecimiento de asesores empresariales para CDMYPEs</w:t>
            </w:r>
            <w:r w:rsidR="0098464E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9A9" w:rsidRDefault="00FB19A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Default="00FB19A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98464E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464E" w:rsidRDefault="0098464E" w:rsidP="0098464E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 xml:space="preserve">Capacitación de </w:t>
            </w:r>
            <w:r w:rsidRPr="0098464E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 xml:space="preserve"> Diplomados para el fortalecimiento de asesores</w:t>
            </w:r>
            <w:r w:rsidR="008019C0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 xml:space="preserve"> y capacitación de asesores TICs</w:t>
            </w: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)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464E" w:rsidRDefault="008D7F41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464E" w:rsidRDefault="00CE440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464E" w:rsidRDefault="008019C0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464E" w:rsidRDefault="008019C0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SC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464E" w:rsidRDefault="008019C0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464E" w:rsidRDefault="008019C0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464E" w:rsidRDefault="008019C0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464E" w:rsidRDefault="008019C0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393A49" w:rsidRPr="00E47983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A49" w:rsidRDefault="00B306CF" w:rsidP="00145E75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 w:rsidRPr="00B306CF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1.2 Asistencia Técnica para el Desarrollo Empresarial en CDMYPEs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3A49" w:rsidRDefault="00393A4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93A49" w:rsidRDefault="00393A4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93A49" w:rsidRDefault="00393A4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93A49" w:rsidRDefault="00393A4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93A49" w:rsidRDefault="00393A4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93A49" w:rsidRDefault="00393A4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93A49" w:rsidRDefault="00393A4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93A49" w:rsidRDefault="00393A49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B306CF" w:rsidTr="0063073F">
        <w:trPr>
          <w:trHeight w:val="358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6CF" w:rsidRDefault="0093347F" w:rsidP="00BB19B1">
            <w:pPr>
              <w:rPr>
                <w:rFonts w:cs="Arial"/>
                <w:i/>
                <w:iCs/>
                <w:sz w:val="14"/>
                <w:szCs w:val="14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G</w:t>
            </w:r>
            <w:r w:rsidR="00BB19B1" w:rsidRPr="00BB19B1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estión empresarial, calidad, empaques, imagen corpor</w:t>
            </w:r>
            <w:r w:rsidR="00BB19B1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ativa, mercados internacional</w:t>
            </w: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es, y desarrollo de proveedores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6CF" w:rsidRDefault="00B306CF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6CF" w:rsidRDefault="00BB19B1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860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06CF" w:rsidRDefault="00B306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06CF" w:rsidRDefault="00B306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SC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06CF" w:rsidRDefault="00B306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06CF" w:rsidRDefault="00B306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06CF" w:rsidRDefault="00B306CF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06CF" w:rsidRDefault="00B306CF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9948CE" w:rsidRPr="00E47983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3B1FA5" w:rsidP="007E4769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 w:rsidRPr="003B1FA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1.3 Capaci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tación para el uso de TICs en MY</w:t>
            </w:r>
            <w:r w:rsidRPr="003B1FA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PEs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48CE" w:rsidRDefault="009948CE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9948CE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9948CE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9948CE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9948CE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9948CE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9948CE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9948CE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9948CE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Pr="002B1325" w:rsidRDefault="0093347F" w:rsidP="007E4769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Entrenamiento de uso de TICs en PYMEs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48CE" w:rsidRDefault="002B1325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93347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67,</w:t>
            </w:r>
            <w:r w:rsidR="002B1325">
              <w:rPr>
                <w:rFonts w:ascii="Times New Roman" w:hAnsi="Times New Roman"/>
                <w:sz w:val="14"/>
                <w:szCs w:val="14"/>
                <w:lang w:val="es-ES" w:eastAsia="es-ES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2B132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2B132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SC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2B132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2B132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2B132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48CE" w:rsidRDefault="002B132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2B1325" w:rsidRPr="00CB6D91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1325" w:rsidRDefault="00CB6D91" w:rsidP="009A2C82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Equipamiento laboratorios de tecnología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B1325" w:rsidRPr="00CB6D91" w:rsidRDefault="00CB6D91" w:rsidP="00CB6D91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 w:rsidRPr="00CB6D91"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1325" w:rsidRPr="00CB6D91" w:rsidRDefault="00CB6D91" w:rsidP="00CB6D91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1325" w:rsidRPr="00CB6D91" w:rsidRDefault="00CB6D91" w:rsidP="00CB6D91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1325" w:rsidRPr="00CB6D91" w:rsidRDefault="00CB6D91" w:rsidP="00CB6D91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1325" w:rsidRPr="00CB6D91" w:rsidRDefault="00CB6D91" w:rsidP="00CB6D91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1325" w:rsidRPr="00CB6D91" w:rsidRDefault="00CB6D91" w:rsidP="00CB6D91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1325" w:rsidRPr="00CB6D91" w:rsidRDefault="00CB6D91" w:rsidP="00CB6D91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1325" w:rsidRPr="00CB6D91" w:rsidRDefault="00CB6D91" w:rsidP="00CB6D91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8C77DB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Pr="008C77DB" w:rsidRDefault="008C77DB" w:rsidP="009A2C8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 w:rsidRPr="008C77DB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1.4 Entrenamiento de empresarios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8C77DB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93347F" w:rsidP="0093347F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Entrenamiento en d</w:t>
            </w:r>
            <w:r w:rsidR="008C77DB" w:rsidRPr="008C77DB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esarrollo de capacidades productivas, desarrollo de proveedores, calidad, ahorro e</w:t>
            </w:r>
            <w:r w:rsidR="008C77DB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nergético y gestión empresarial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7DB" w:rsidRDefault="008C77DB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93347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146,</w:t>
            </w:r>
            <w:r w:rsidR="00C10B11">
              <w:rPr>
                <w:rFonts w:ascii="Times New Roman" w:hAnsi="Times New Roman"/>
                <w:sz w:val="14"/>
                <w:szCs w:val="14"/>
                <w:lang w:val="es-ES" w:eastAsia="es-ES"/>
              </w:rPr>
              <w:t>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9C022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9C022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SC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55697A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55697A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55697A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77DB" w:rsidRDefault="0055697A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DC25B0" w:rsidTr="009A2C82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Pr="008C77DB" w:rsidRDefault="00DC25B0" w:rsidP="00DC25B0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1.5</w:t>
            </w:r>
            <w:r w:rsidRPr="008C77DB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Emprendimientos Dinámicos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DC25B0" w:rsidTr="009A2C82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DC25B0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 w:rsidRPr="00DC25B0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Estudio de potencialidades de negocios en territorios</w:t>
            </w: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; módulos, talleres, implementación, evaluación y seguimiento</w:t>
            </w:r>
            <w:r w:rsidR="00610E13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 xml:space="preserve"> de proyectos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455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SC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B0" w:rsidRDefault="00DC25B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610E13" w:rsidTr="009A2C82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Pr="008C77DB" w:rsidRDefault="00610E13" w:rsidP="00A92753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1.</w:t>
            </w:r>
            <w:r w:rsidR="00A92753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6</w:t>
            </w:r>
            <w:r w:rsidRPr="008C77DB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Empre</w:t>
            </w:r>
            <w:r w:rsidR="00A92753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sarialidad Femenina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610E13" w:rsidTr="009A2C82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7826D2" w:rsidP="009A2C82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 w:rsidRPr="007826D2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Fomento y promoción de cultura emprendedora Mujer Emprende</w:t>
            </w:r>
            <w:r w:rsidR="00610E13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; módulos, talleres, implementación, evalua</w:t>
            </w:r>
            <w:r w:rsidR="0093347F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ción y seguimiento de proyectos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93347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SC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610E1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6D64CE" w:rsidRPr="00E47983" w:rsidTr="009A2C82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D64CE" w:rsidRPr="008C77DB" w:rsidRDefault="006D64CE" w:rsidP="009A2C8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1.7</w:t>
            </w:r>
            <w:r w:rsidRPr="008C77DB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 w:rsidRPr="006D64CE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Fomento de la asociatividad y articulación productiv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64CE" w:rsidRDefault="006D64CE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D64CE" w:rsidRDefault="006D64C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D64CE" w:rsidRDefault="006D64C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D64CE" w:rsidRDefault="006D64C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D64CE" w:rsidRDefault="006D64C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D64CE" w:rsidRDefault="006D64C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D64CE" w:rsidRDefault="006D64C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D64CE" w:rsidRDefault="006D64C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610E13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0E13" w:rsidRDefault="00A317CA" w:rsidP="00A317CA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Talleres para difusión del Programa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A317CA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A317CA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A317CA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4E3227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4E3227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4E3227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4E3227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0E13" w:rsidRDefault="004E3227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816938" w:rsidRPr="00E47983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938" w:rsidRDefault="00836578" w:rsidP="007E4769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1.9 Programa de apoyo a la formalidad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6938" w:rsidRDefault="00816938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6938" w:rsidRDefault="0081693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6938" w:rsidRDefault="0081693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6938" w:rsidRDefault="0081693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6938" w:rsidRDefault="0081693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6938" w:rsidRDefault="0081693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6938" w:rsidRDefault="0081693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6938" w:rsidRDefault="0081693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5477D3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77D3" w:rsidRPr="00ED5E4C" w:rsidRDefault="005477D3" w:rsidP="005477D3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P</w:t>
            </w:r>
            <w:r w:rsidRPr="005477D3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romoción y comunicación para la formalidad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77D3" w:rsidRDefault="005477D3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77D3" w:rsidRDefault="005477D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77D3" w:rsidRDefault="005477D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77D3" w:rsidRDefault="005477D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77D3" w:rsidRDefault="005477D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77D3" w:rsidRDefault="005477D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77D3" w:rsidRDefault="005477D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77D3" w:rsidRDefault="005477D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8C70D9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70D9" w:rsidRPr="00324143" w:rsidRDefault="0093347F" w:rsidP="007E4769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lastRenderedPageBreak/>
              <w:t>A</w:t>
            </w:r>
            <w:r w:rsidR="008C70D9" w:rsidRPr="00324143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poyo a servicios tributarios y mercantiles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E4798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CCIN/SCC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CB2F98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F98" w:rsidRDefault="00CB2F98" w:rsidP="00CB2F98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1.10 Programa FONDEPRO Territorial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CB2F98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F98" w:rsidRPr="00ED5E4C" w:rsidRDefault="00CB2F98" w:rsidP="00CB2F98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P</w:t>
            </w:r>
            <w:r w:rsidRPr="005477D3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 xml:space="preserve">romoción y comunicación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CB2F98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F98" w:rsidRDefault="00CB2F98" w:rsidP="007E4769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F98" w:rsidRDefault="00CB2F98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8C70D9" w:rsidRPr="00E47983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C70D9" w:rsidRDefault="008C70D9" w:rsidP="0063073F">
            <w:pPr>
              <w:rPr>
                <w:rFonts w:cs="Arial"/>
                <w:b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>Componente 2</w:t>
            </w:r>
            <w:r w:rsidR="00E27E2E"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 xml:space="preserve">. </w:t>
            </w:r>
            <w: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 xml:space="preserve"> </w:t>
            </w:r>
            <w:r w:rsidR="00E27E2E" w:rsidRPr="00E27E2E"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>Inversiones Productivas y Logísticas para la Competitividad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0D9" w:rsidRDefault="008C70D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8C70D9" w:rsidRPr="00E47983" w:rsidTr="008F5A6B">
        <w:trPr>
          <w:trHeight w:val="408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0D9" w:rsidRDefault="008C70D9" w:rsidP="0063073F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2. 1 </w:t>
            </w:r>
            <w:r w:rsidR="00DA359C" w:rsidRPr="00DA359C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Apoyo a la Innovación Empresarial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70D9" w:rsidRDefault="008C70D9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0250A5" w:rsidRPr="000250A5" w:rsidTr="008F5A6B">
        <w:trPr>
          <w:trHeight w:val="408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0250A5" w:rsidRDefault="00AC39DF" w:rsidP="0063073F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 w:rsidRPr="00AC39DF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Camino UNI08S-Corasín a Las Playitas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AC39DF" w:rsidRDefault="00AC39DF" w:rsidP="00AC39DF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 w:rsidRPr="00AC39DF"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Obras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EC1DB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 w:rsidRPr="00EC1DB2"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3</w:t>
            </w:r>
            <w:r w:rsidR="0093347F"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.</w:t>
            </w:r>
            <w:r w:rsidRPr="00EC1DB2"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FA1A9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FA1A9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LPI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0250A5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2016</w:t>
            </w:r>
          </w:p>
        </w:tc>
      </w:tr>
      <w:tr w:rsidR="000250A5" w:rsidRPr="000250A5" w:rsidTr="008F5A6B">
        <w:trPr>
          <w:trHeight w:val="408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0250A5" w:rsidRDefault="00AC39DF" w:rsidP="0063073F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 w:rsidRPr="00AC39DF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Camino USU08S-San Marcos Lempa a La Canoa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AC39DF" w:rsidRDefault="00AC39DF" w:rsidP="00AC39DF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Obras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93347F" w:rsidP="0093347F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10.850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FA1A9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FA1A9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LPI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0250A5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2016</w:t>
            </w:r>
          </w:p>
        </w:tc>
      </w:tr>
      <w:tr w:rsidR="000250A5" w:rsidRPr="000250A5" w:rsidTr="008F5A6B">
        <w:trPr>
          <w:trHeight w:val="408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0250A5" w:rsidRDefault="00AC39DF" w:rsidP="0063073F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 w:rsidRPr="00AC39DF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Muelle Zacatillo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AC39DF" w:rsidRDefault="00AC39DF" w:rsidP="00AC39DF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Obras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EC1DB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FA1A9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E47983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0250A5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50A5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2016</w:t>
            </w:r>
          </w:p>
        </w:tc>
      </w:tr>
      <w:tr w:rsidR="001D521C" w:rsidRPr="000250A5" w:rsidTr="008F5A6B">
        <w:trPr>
          <w:trHeight w:val="408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AC39DF" w:rsidRDefault="001D521C" w:rsidP="0063073F">
            <w:pPr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</w:pPr>
            <w:r w:rsidRPr="00AC39DF">
              <w:rPr>
                <w:rFonts w:cs="Arial"/>
                <w:bCs/>
                <w:color w:val="000000"/>
                <w:sz w:val="14"/>
                <w:szCs w:val="14"/>
                <w:lang w:val="es-ES" w:eastAsia="es-ES"/>
              </w:rPr>
              <w:t>Infraestructura Productiva de uso común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AC39DF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Obras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EC1DB2" w:rsidRDefault="00EC1DB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 w:rsidRPr="00EC1DB2"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EC1DB2" w:rsidRDefault="00EC1DB2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 w:rsidRPr="00EC1DB2"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EC1DB2" w:rsidRDefault="00E47983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EC1DB2" w:rsidRDefault="001D521C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EC1DB2" w:rsidRDefault="007D5A4A" w:rsidP="008F5A6B">
            <w:pPr>
              <w:jc w:val="center"/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es-ES" w:eastAsia="es-ES"/>
              </w:rPr>
              <w:t>2016</w:t>
            </w:r>
          </w:p>
        </w:tc>
      </w:tr>
      <w:tr w:rsidR="001D521C" w:rsidRPr="0063073F" w:rsidTr="008F5A6B">
        <w:trPr>
          <w:trHeight w:val="408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63073F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Default="001D521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FF72C5" w:rsidRPr="00E47983" w:rsidTr="008F5A6B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F72C5" w:rsidRDefault="00FF72C5" w:rsidP="00FF72C5">
            <w:pPr>
              <w:rPr>
                <w:rFonts w:cs="Arial"/>
                <w:b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 xml:space="preserve">Componente 3.  </w:t>
            </w:r>
            <w:r w:rsidRPr="00FF72C5"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>Gestión Ambiental de la Franja Costero Marina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2C5" w:rsidRDefault="00FF72C5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72C5" w:rsidRDefault="00FF72C5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72C5" w:rsidRDefault="00FF72C5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72C5" w:rsidRDefault="00FF72C5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72C5" w:rsidRDefault="00FF72C5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72C5" w:rsidRDefault="00FF72C5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72C5" w:rsidRDefault="00FF72C5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72C5" w:rsidRDefault="00FF72C5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1D521C" w:rsidRPr="00E47983" w:rsidTr="008F5A6B">
        <w:trPr>
          <w:trHeight w:val="39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522CC5" w:rsidP="007E4769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 w:rsidRPr="00522CC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3.1 Manejo y aprovechamiento sostenible de los bosques salados y zonas costeras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1D521C" w:rsidP="00522CC5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1D521C" w:rsidP="008F5A6B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1D521C" w:rsidP="008F5A6B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1D521C" w:rsidP="008F5A6B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1D521C" w:rsidP="008F5A6B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1D521C" w:rsidP="008F5A6B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1D521C" w:rsidP="008F5A6B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521C" w:rsidRPr="00522CC5" w:rsidRDefault="001D521C" w:rsidP="008F5A6B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</w:tr>
      <w:tr w:rsidR="00F07DEC" w:rsidRPr="000C3540" w:rsidTr="008F5A6B">
        <w:trPr>
          <w:trHeight w:val="39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F07DEC" w:rsidP="00104FAB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 w:rsidRPr="00104FAB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Estudio de análisis y vacíos y propuesta de mejoras dentro del Proceso de Evaluación Ambiental  y Auditorías Ambientales para actividades, obras y proyectos</w:t>
            </w: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; estudio de valoración económica </w:t>
            </w:r>
            <w:r w:rsidRPr="00104FAB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del manglar y bosques de ribera</w:t>
            </w: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; </w:t>
            </w:r>
            <w:r w:rsidRPr="00104FAB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Determinación del rendimiento máximo sostenible en estuarios</w:t>
            </w: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; y  a</w:t>
            </w:r>
            <w:r w:rsidRPr="00104FAB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nálisis de los vacíos legales para la pesca artesanal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F07DEC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6A00C4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F07DE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E47983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CCIN/SCC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F07DE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F07DE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F07DE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7DEC" w:rsidRDefault="00F07DEC" w:rsidP="008F5A6B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9B42DF" w:rsidRPr="00E47983" w:rsidTr="009A2C82">
        <w:trPr>
          <w:trHeight w:val="39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3.2</w:t>
            </w:r>
            <w:r w:rsidRPr="00522CC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 w:rsidRPr="009B42DF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Fortalecimiento de capacidades de gestión ambiental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42DF" w:rsidRPr="00522CC5" w:rsidRDefault="009B42D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</w:tr>
      <w:tr w:rsidR="009E7908" w:rsidRPr="000C3540" w:rsidTr="009A2C82">
        <w:trPr>
          <w:trHeight w:val="39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93347F" w:rsidP="009E7908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E</w:t>
            </w:r>
            <w:r w:rsidR="009E7908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ntrenamiento en capacidades de gestión del medio ambiente, y de capacidades </w:t>
            </w: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tecnicas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9E7908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AE002A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9E790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E4798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CCIN/SCC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9E790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9E790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9E790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7908" w:rsidRDefault="009E790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166900" w:rsidRPr="007E4769" w:rsidTr="00FF72C5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900" w:rsidRDefault="00166900" w:rsidP="00140615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</w:p>
          <w:p w:rsidR="00E47983" w:rsidRDefault="00E47983" w:rsidP="00140615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</w:p>
          <w:p w:rsidR="00E47983" w:rsidRDefault="00E47983" w:rsidP="00140615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</w:p>
          <w:p w:rsidR="00E47983" w:rsidRDefault="00E47983" w:rsidP="00140615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</w:p>
          <w:p w:rsidR="00E47983" w:rsidRPr="007E4769" w:rsidRDefault="00E47983" w:rsidP="00140615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6900" w:rsidRDefault="00166900" w:rsidP="00140615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6900" w:rsidRDefault="00166900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6900" w:rsidRDefault="00166900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66900" w:rsidRDefault="00166900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66900" w:rsidRDefault="00166900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66900" w:rsidRDefault="00166900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66900" w:rsidRDefault="00166900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66900" w:rsidRDefault="00166900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B916E9" w:rsidRPr="0063073F" w:rsidTr="009A2C82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916E9" w:rsidRDefault="00B916E9" w:rsidP="00B916E9">
            <w:pPr>
              <w:rPr>
                <w:rFonts w:cs="Arial"/>
                <w:b/>
                <w:bCs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lastRenderedPageBreak/>
              <w:t>Componente 4.  Fortalecimiento Institucional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16E9" w:rsidRDefault="00B916E9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16E9" w:rsidRDefault="00B916E9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16E9" w:rsidRDefault="00B916E9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16E9" w:rsidRDefault="00B916E9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16E9" w:rsidRDefault="00B916E9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16E9" w:rsidRDefault="00B916E9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16E9" w:rsidRDefault="00B916E9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16E9" w:rsidRDefault="00B916E9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550465" w:rsidRPr="00522CC5" w:rsidTr="009A2C82">
        <w:trPr>
          <w:trHeight w:val="39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256242" w:rsidP="00550465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4</w:t>
            </w:r>
            <w:r w:rsidR="00550465" w:rsidRPr="00522CC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.1 </w:t>
            </w:r>
            <w:r w:rsidR="0055046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MINEC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550465" w:rsidP="009A2C8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550465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550465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550465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550465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550465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550465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0465" w:rsidRPr="00522CC5" w:rsidRDefault="00550465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</w:tr>
      <w:tr w:rsidR="000B080E" w:rsidRPr="007E4769" w:rsidTr="005E7DC3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Pr="007E4769" w:rsidRDefault="0093347F" w:rsidP="00D701AE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C</w:t>
            </w:r>
            <w:r w:rsidR="000B080E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apacitación de productores, y </w:t>
            </w:r>
            <w:r w:rsidR="000B080E" w:rsidRPr="00D701AE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  </w:t>
            </w:r>
            <w:r w:rsidR="000B080E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e</w:t>
            </w:r>
            <w:r w:rsidR="000B080E" w:rsidRPr="00D701AE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studios </w:t>
            </w:r>
            <w:r w:rsidR="000B080E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e</w:t>
            </w:r>
            <w:r w:rsidR="000B080E" w:rsidRPr="00D701AE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specializados de Fomento Productivo Territorial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Default="000B080E" w:rsidP="00140615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Default="000B080E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Default="000B080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Default="00E4798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CCIN/SCC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Default="000B080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Default="000B080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Default="000B080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80E" w:rsidRDefault="000B080E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C471F6" w:rsidTr="00B50CBB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Pr="007E4769" w:rsidRDefault="00C471F6" w:rsidP="00140615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Sistema de seguimiento de indicadores de impacto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Default="00C471F6" w:rsidP="00140615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Default="00C471F6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Default="00C471F6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Default="00C471F6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Default="00C471F6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Default="00C471F6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Default="00C471F6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1F6" w:rsidRDefault="00C471F6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855854" w:rsidRPr="00522CC5" w:rsidTr="009A2C82">
        <w:trPr>
          <w:trHeight w:val="39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256242" w:rsidP="00855854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4</w:t>
            </w:r>
            <w:r w:rsidR="00855854" w:rsidRPr="00522CC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.</w:t>
            </w:r>
            <w:r w:rsidR="00855854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2</w:t>
            </w:r>
            <w:r w:rsidR="00855854" w:rsidRPr="00522CC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 w:rsidR="00855854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CONAMYPE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855854" w:rsidP="009A2C8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855854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855854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855854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855854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855854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855854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522CC5" w:rsidRDefault="00855854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</w:tr>
      <w:tr w:rsidR="00855854" w:rsidTr="009A2C82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7E4769" w:rsidRDefault="00855854" w:rsidP="009A2C82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Sistema de </w:t>
            </w:r>
            <w:r w:rsidRPr="00855854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georeferenciación de empresas en las zonas de intervención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7474B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4C04A8" w:rsidTr="009A2C82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Pr="007E4769" w:rsidRDefault="004C04A8" w:rsidP="009A2C82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Sistema de </w:t>
            </w:r>
            <w:r w:rsidRPr="004C04A8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monitoreo para medición de impacto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Default="004C04A8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Default="004C04A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Default="004C04A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Default="004C04A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Default="004C04A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Default="004C04A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Default="004C04A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C04A8" w:rsidRDefault="004C04A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855854" w:rsidRPr="007E4769" w:rsidTr="009A2C82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Pr="007E4769" w:rsidRDefault="0093347F" w:rsidP="009A2C82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D</w:t>
            </w:r>
            <w:r w:rsidR="004C04A8" w:rsidRPr="004C04A8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esarrollo de cultura de gestión de riesgo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4C04A8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E4798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CCIN/SCC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DA0F0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DA0F0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5854" w:rsidRDefault="00855854" w:rsidP="00DA0F0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</w:t>
            </w:r>
            <w:r w:rsidR="00DA0F0F">
              <w:rPr>
                <w:rFonts w:ascii="Times New Roman" w:hAnsi="Times New Roman"/>
                <w:sz w:val="14"/>
                <w:szCs w:val="14"/>
                <w:lang w:val="es-ES" w:eastAsia="es-ES"/>
              </w:rPr>
              <w:t>6</w:t>
            </w:r>
          </w:p>
        </w:tc>
      </w:tr>
      <w:tr w:rsidR="00A60E1B" w:rsidRPr="00522CC5" w:rsidTr="009A2C82">
        <w:trPr>
          <w:trHeight w:val="39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256242" w:rsidP="0025624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4</w:t>
            </w:r>
            <w:r w:rsidR="00A60E1B" w:rsidRPr="00522CC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.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3</w:t>
            </w:r>
            <w:r w:rsidR="00A60E1B" w:rsidRPr="00522CC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 w:rsidR="00A60E1B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ADELes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A60E1B" w:rsidP="009A2C8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A60E1B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A60E1B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A60E1B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A60E1B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A60E1B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A60E1B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522CC5" w:rsidRDefault="00A60E1B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</w:tr>
      <w:tr w:rsidR="00A60E1B" w:rsidTr="009A2C82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7E4769" w:rsidRDefault="002F7DCD" w:rsidP="00C56D1D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 w:rsidRPr="002F7DCD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Equipamiento de Asociaci</w:t>
            </w:r>
            <w:r w:rsidR="00C56D1D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o</w:t>
            </w:r>
            <w:r w:rsidRPr="002F7DCD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nes de Desarrollo Económico Local</w:t>
            </w:r>
            <w:r w:rsidR="00C56D1D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C56D1D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C56D1D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C56D1D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</w:t>
            </w:r>
            <w:r w:rsidR="00C56D1D">
              <w:rPr>
                <w:rFonts w:ascii="Times New Roman" w:hAnsi="Times New Roman"/>
                <w:sz w:val="14"/>
                <w:szCs w:val="14"/>
                <w:lang w:val="es-ES" w:eastAsia="es-ES"/>
              </w:rPr>
              <w:t>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C56D1D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</w:t>
            </w:r>
            <w:r w:rsidR="00C56D1D">
              <w:rPr>
                <w:rFonts w:ascii="Times New Roman" w:hAnsi="Times New Roman"/>
                <w:sz w:val="14"/>
                <w:szCs w:val="14"/>
                <w:lang w:val="es-ES" w:eastAsia="es-ES"/>
              </w:rPr>
              <w:t>6</w:t>
            </w:r>
          </w:p>
        </w:tc>
      </w:tr>
      <w:tr w:rsidR="00A60E1B" w:rsidTr="009A2C82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7E4769" w:rsidRDefault="00C56D1D" w:rsidP="009A2C82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 w:rsidRPr="00C56D1D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Adecuación de espacios de atención a empresarios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C56D1D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Obras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C56D1D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6</w:t>
            </w:r>
            <w:r w:rsidR="00A60E1B"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E4798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A60E1B" w:rsidRPr="007E4769" w:rsidTr="009A2C82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Pr="007E4769" w:rsidRDefault="0093347F" w:rsidP="00C56D1D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A</w:t>
            </w:r>
            <w:r w:rsidR="00C56D1D" w:rsidRPr="00C56D1D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sesoría internacional para desarrollo económico local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286ED0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E4798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CCIN/SCC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E1B" w:rsidRDefault="00A60E1B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2016</w:t>
            </w:r>
          </w:p>
        </w:tc>
      </w:tr>
      <w:tr w:rsidR="00D7499F" w:rsidRPr="00522CC5" w:rsidTr="009A2C82">
        <w:trPr>
          <w:trHeight w:val="39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256242" w:rsidP="00950559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4.4</w:t>
            </w:r>
            <w:r w:rsidR="00D7499F" w:rsidRPr="00522CC5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 w:rsidR="00950559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CENDEPESCA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D7499F" w:rsidP="009A2C82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D7499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D7499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D7499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D7499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D7499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D7499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522CC5" w:rsidRDefault="00D7499F" w:rsidP="009A2C82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</w:p>
        </w:tc>
      </w:tr>
      <w:tr w:rsidR="00D7499F" w:rsidRPr="007E4769" w:rsidTr="009A2C82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Pr="007E4769" w:rsidRDefault="00AB47BC" w:rsidP="00AB47BC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Plan </w:t>
            </w:r>
            <w:r w:rsidRPr="00AB47BC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de promoción y divulgación del acceso a los servicios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Default="00D7499F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Default="00AB47BC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Default="00D7499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Default="00E4798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CCIN/SCC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Default="00D7499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Default="00D7499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Default="00D7499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99F" w:rsidRDefault="00D7499F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2016</w:t>
            </w:r>
          </w:p>
        </w:tc>
      </w:tr>
      <w:tr w:rsidR="004D0643" w:rsidTr="009422EA">
        <w:trPr>
          <w:trHeight w:val="422"/>
        </w:trPr>
        <w:tc>
          <w:tcPr>
            <w:tcW w:w="478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4D0643" w:rsidRPr="007E4769" w:rsidRDefault="004D0643" w:rsidP="009A2C82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  <w:r w:rsidRPr="00D47B7B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Diseño, equipamiento y asistencia técnica para un sistema de estadísticas pesqueras</w:t>
            </w: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 xml:space="preserve">; </w:t>
            </w:r>
            <w:r w:rsidRPr="00D47B7B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para la actualización del sistema de registro nacional de pesca y acuicultura</w:t>
            </w: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, y p</w:t>
            </w:r>
            <w:r w:rsidRPr="00D47B7B"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ara un sistema de Monitoreo, Control y Vigilancia de pesca y acuicultura</w:t>
            </w:r>
            <w:r>
              <w:rPr>
                <w:rFonts w:cs="Arial"/>
                <w:color w:val="000000"/>
                <w:sz w:val="14"/>
                <w:szCs w:val="14"/>
                <w:lang w:val="es-ES" w:eastAsia="es-ES"/>
              </w:rPr>
              <w:t>.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2016</w:t>
            </w:r>
          </w:p>
        </w:tc>
      </w:tr>
      <w:tr w:rsidR="004D0643" w:rsidTr="00107245">
        <w:trPr>
          <w:trHeight w:val="422"/>
        </w:trPr>
        <w:tc>
          <w:tcPr>
            <w:tcW w:w="47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Pr="007E4769" w:rsidRDefault="004D0643" w:rsidP="00140615">
            <w:pPr>
              <w:rPr>
                <w:rFonts w:cs="Arial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93347F" w:rsidP="00140615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Bienes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140615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E4798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LPI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9A2C82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2016</w:t>
            </w:r>
          </w:p>
        </w:tc>
      </w:tr>
      <w:tr w:rsidR="00DE7FCF" w:rsidTr="00FB19A9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FCF" w:rsidRDefault="00DE7FCF">
            <w:pP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FCF" w:rsidRDefault="00DE7FCF">
            <w:pPr>
              <w:jc w:val="center"/>
              <w:rPr>
                <w:rFonts w:cs="Arial"/>
                <w:szCs w:val="22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FCF" w:rsidRDefault="00DE7F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FCF" w:rsidRDefault="00DE7F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FCF" w:rsidRDefault="00DE7F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FCF" w:rsidRDefault="00DE7F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FCF" w:rsidRDefault="00DE7F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FCF" w:rsidRDefault="00DE7F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FCF" w:rsidRDefault="00DE7FCF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4D0643" w:rsidTr="006200D8">
        <w:trPr>
          <w:trHeight w:val="245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0643" w:rsidRDefault="004D0643">
            <w:pP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ES" w:eastAsia="es-ES"/>
              </w:rPr>
              <w:t>Administración, Evaluación y Auditoría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D0643" w:rsidRDefault="004D0643">
            <w:pPr>
              <w:jc w:val="center"/>
              <w:rPr>
                <w:rFonts w:cs="Arial"/>
                <w:szCs w:val="22"/>
                <w:lang w:val="es-ES" w:eastAsia="es-ES"/>
              </w:rPr>
            </w:pPr>
            <w:r>
              <w:rPr>
                <w:rFonts w:cs="Arial"/>
                <w:szCs w:val="22"/>
                <w:lang w:val="es-ES" w:eastAsia="es-ES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D0643" w:rsidRDefault="004D0643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D0643" w:rsidRDefault="004D0643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</w:p>
        </w:tc>
      </w:tr>
      <w:tr w:rsidR="004D0643" w:rsidTr="006200D8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0643" w:rsidRDefault="004D0643" w:rsidP="000C3540">
            <w:pPr>
              <w:rPr>
                <w:rFonts w:cs="Arial"/>
                <w:i/>
                <w:iCs/>
                <w:sz w:val="14"/>
                <w:szCs w:val="14"/>
                <w:lang w:val="es-ES" w:eastAsia="es-ES"/>
              </w:rPr>
            </w:pPr>
            <w:r>
              <w:rPr>
                <w:rFonts w:cs="Arial"/>
                <w:i/>
                <w:iCs/>
                <w:sz w:val="14"/>
                <w:szCs w:val="14"/>
                <w:lang w:val="es-ES" w:eastAsia="es-ES"/>
              </w:rPr>
              <w:lastRenderedPageBreak/>
              <w:t xml:space="preserve"> Consultores (Administración)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0643" w:rsidRDefault="004D0643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0643" w:rsidRDefault="00C05807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C05807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0643" w:rsidRDefault="00E4798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4D0643" w:rsidTr="006200D8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>
            <w:pPr>
              <w:rPr>
                <w:rFonts w:cs="Arial"/>
                <w:i/>
                <w:iCs/>
                <w:sz w:val="14"/>
                <w:szCs w:val="14"/>
                <w:lang w:val="es-ES" w:eastAsia="es-ES"/>
              </w:rPr>
            </w:pPr>
            <w:r>
              <w:rPr>
                <w:rFonts w:cs="Arial"/>
                <w:i/>
                <w:iCs/>
                <w:sz w:val="14"/>
                <w:szCs w:val="14"/>
                <w:lang w:val="es-ES" w:eastAsia="es-ES"/>
              </w:rPr>
              <w:t xml:space="preserve"> Consultores (Evaluación)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 w:rsidRPr="000C3540"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5</w:t>
            </w:r>
            <w:r w:rsidR="004D0643"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E4798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0643" w:rsidRDefault="004D064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  <w:tr w:rsidR="006200D8" w:rsidTr="006200D8">
        <w:trPr>
          <w:trHeight w:val="422"/>
        </w:trPr>
        <w:tc>
          <w:tcPr>
            <w:tcW w:w="4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6200D8">
            <w:pPr>
              <w:rPr>
                <w:rFonts w:cs="Arial"/>
                <w:i/>
                <w:iCs/>
                <w:sz w:val="14"/>
                <w:szCs w:val="14"/>
                <w:lang w:val="es-ES" w:eastAsia="es-ES"/>
              </w:rPr>
            </w:pPr>
            <w:r>
              <w:rPr>
                <w:rFonts w:cs="Arial"/>
                <w:i/>
                <w:iCs/>
                <w:sz w:val="14"/>
                <w:szCs w:val="14"/>
                <w:lang w:val="es-ES" w:eastAsia="es-ES"/>
              </w:rPr>
              <w:t xml:space="preserve"> Auditoría Externa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6200D8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s-ES" w:eastAsia="es-ES"/>
              </w:rPr>
              <w:t>Consultoría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E47983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CCIN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6200D8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6200D8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6200D8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00D8" w:rsidRDefault="006200D8" w:rsidP="006200D8">
            <w:pPr>
              <w:jc w:val="center"/>
              <w:rPr>
                <w:rFonts w:ascii="Times New Roman" w:hAnsi="Times New Roman"/>
                <w:sz w:val="14"/>
                <w:szCs w:val="14"/>
                <w:lang w:val="es-ES" w:eastAsia="es-ES"/>
              </w:rPr>
            </w:pPr>
            <w:r>
              <w:rPr>
                <w:rFonts w:ascii="Times New Roman" w:hAnsi="Times New Roman"/>
                <w:sz w:val="14"/>
                <w:szCs w:val="14"/>
                <w:lang w:val="es-ES" w:eastAsia="es-ES"/>
              </w:rPr>
              <w:t>2015</w:t>
            </w:r>
          </w:p>
        </w:tc>
      </w:tr>
    </w:tbl>
    <w:p w:rsidR="00721B0A" w:rsidRDefault="00E47983"/>
    <w:sectPr w:rsidR="00721B0A" w:rsidSect="00FB19A9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A9"/>
    <w:rsid w:val="000250A5"/>
    <w:rsid w:val="000377C3"/>
    <w:rsid w:val="00056E98"/>
    <w:rsid w:val="000B080E"/>
    <w:rsid w:val="000C3540"/>
    <w:rsid w:val="00104FAB"/>
    <w:rsid w:val="00136502"/>
    <w:rsid w:val="00145E75"/>
    <w:rsid w:val="00166900"/>
    <w:rsid w:val="0018781D"/>
    <w:rsid w:val="001D521C"/>
    <w:rsid w:val="001D7CC5"/>
    <w:rsid w:val="001F3F78"/>
    <w:rsid w:val="002548B9"/>
    <w:rsid w:val="00256242"/>
    <w:rsid w:val="00286ED0"/>
    <w:rsid w:val="002B1325"/>
    <w:rsid w:val="002F7DCD"/>
    <w:rsid w:val="00324143"/>
    <w:rsid w:val="00364CF7"/>
    <w:rsid w:val="00372A6E"/>
    <w:rsid w:val="00393A49"/>
    <w:rsid w:val="003B1FA5"/>
    <w:rsid w:val="004C04A8"/>
    <w:rsid w:val="004D0643"/>
    <w:rsid w:val="004E3227"/>
    <w:rsid w:val="00522CC5"/>
    <w:rsid w:val="005477D3"/>
    <w:rsid w:val="00550465"/>
    <w:rsid w:val="00551435"/>
    <w:rsid w:val="0055697A"/>
    <w:rsid w:val="00585A7C"/>
    <w:rsid w:val="00610E13"/>
    <w:rsid w:val="006200D8"/>
    <w:rsid w:val="0063073F"/>
    <w:rsid w:val="00634760"/>
    <w:rsid w:val="00670F52"/>
    <w:rsid w:val="006A00C4"/>
    <w:rsid w:val="006D64CE"/>
    <w:rsid w:val="00701279"/>
    <w:rsid w:val="007474B8"/>
    <w:rsid w:val="007826D2"/>
    <w:rsid w:val="007B301D"/>
    <w:rsid w:val="007C41C2"/>
    <w:rsid w:val="007D5A4A"/>
    <w:rsid w:val="007E4769"/>
    <w:rsid w:val="008019C0"/>
    <w:rsid w:val="00816938"/>
    <w:rsid w:val="00836578"/>
    <w:rsid w:val="00855854"/>
    <w:rsid w:val="008979A7"/>
    <w:rsid w:val="008C02D8"/>
    <w:rsid w:val="008C70D9"/>
    <w:rsid w:val="008C77DB"/>
    <w:rsid w:val="008D5042"/>
    <w:rsid w:val="008D7F41"/>
    <w:rsid w:val="008F5A6B"/>
    <w:rsid w:val="0093347F"/>
    <w:rsid w:val="00950559"/>
    <w:rsid w:val="0098464E"/>
    <w:rsid w:val="009948CE"/>
    <w:rsid w:val="009B42DF"/>
    <w:rsid w:val="009C022B"/>
    <w:rsid w:val="009D4A2C"/>
    <w:rsid w:val="009E7908"/>
    <w:rsid w:val="009F30D6"/>
    <w:rsid w:val="00A317CA"/>
    <w:rsid w:val="00A60E1B"/>
    <w:rsid w:val="00A90885"/>
    <w:rsid w:val="00A91F0E"/>
    <w:rsid w:val="00A92753"/>
    <w:rsid w:val="00AB3D39"/>
    <w:rsid w:val="00AB47BC"/>
    <w:rsid w:val="00AC39DF"/>
    <w:rsid w:val="00AD73B1"/>
    <w:rsid w:val="00AE002A"/>
    <w:rsid w:val="00B2537C"/>
    <w:rsid w:val="00B268BE"/>
    <w:rsid w:val="00B306CF"/>
    <w:rsid w:val="00B47D67"/>
    <w:rsid w:val="00B82575"/>
    <w:rsid w:val="00B85E02"/>
    <w:rsid w:val="00B916E9"/>
    <w:rsid w:val="00BB19B1"/>
    <w:rsid w:val="00C05807"/>
    <w:rsid w:val="00C10B11"/>
    <w:rsid w:val="00C178DE"/>
    <w:rsid w:val="00C471F6"/>
    <w:rsid w:val="00C56D1D"/>
    <w:rsid w:val="00CB2F98"/>
    <w:rsid w:val="00CB6D91"/>
    <w:rsid w:val="00CD7E2C"/>
    <w:rsid w:val="00CE4409"/>
    <w:rsid w:val="00D13159"/>
    <w:rsid w:val="00D47B7B"/>
    <w:rsid w:val="00D701AE"/>
    <w:rsid w:val="00D7499F"/>
    <w:rsid w:val="00DA0F0F"/>
    <w:rsid w:val="00DA2A5C"/>
    <w:rsid w:val="00DA359C"/>
    <w:rsid w:val="00DC25B0"/>
    <w:rsid w:val="00DE7FCF"/>
    <w:rsid w:val="00E16C0A"/>
    <w:rsid w:val="00E27E2E"/>
    <w:rsid w:val="00E47983"/>
    <w:rsid w:val="00E61E5C"/>
    <w:rsid w:val="00EC1DB2"/>
    <w:rsid w:val="00ED5E4C"/>
    <w:rsid w:val="00F07DEC"/>
    <w:rsid w:val="00F3270A"/>
    <w:rsid w:val="00FA1A92"/>
    <w:rsid w:val="00FB19A9"/>
    <w:rsid w:val="00FE0BA6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4CE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4CE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38040918</IDBDocs_x0020_Number>
    <TaxCatchAll xmlns="9c571b2f-e523-4ab2-ba2e-09e151a03ef4">
      <Value>10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IFD/CTI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Solis Ahumada, Galileo Humberto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ES-L1075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Proposal&lt;/USER_STAGE&gt;&lt;APPROVAL_CODE&gt;QRR&lt;/APPROVAL_CODE&gt;&lt;APPROVAL_DESC&gt;Quality &amp; Risk Review&lt;/APPROVAL_DESC&gt;&lt;PD_OBJ_TYPE&gt;0&lt;/PD_OBJ_TYPE&gt;&lt;MAKERECORD&gt;N&lt;/MAKERECORD&gt;&lt;PD_FILEPT_NO&gt;PO-ES-L1075-Plan&lt;/PD_FILEPT_NO&gt;&lt;/Data&gt;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CO-CYT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2FFAD7A8F2796408B61A8DC0AD4A087" ma:contentTypeVersion="0" ma:contentTypeDescription="A content type to manage public (operations) IDB documents" ma:contentTypeScope="" ma:versionID="aedd02ef56c9b00425952c2da84e981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dc240e628757ba7ec5e5939143c27f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04a3a5b-86bb-404a-93c9-b33ba2dc986f}" ma:internalName="TaxCatchAll" ma:showField="CatchAllData" ma:web="7e4303c5-54d5-4ea9-afa6-e8c3c05c9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04a3a5b-86bb-404a-93c9-b33ba2dc986f}" ma:internalName="TaxCatchAllLabel" ma:readOnly="true" ma:showField="CatchAllDataLabel" ma:web="7e4303c5-54d5-4ea9-afa6-e8c3c05c9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85D10A-2E24-4117-9831-0C85DE445F36}"/>
</file>

<file path=customXml/itemProps2.xml><?xml version="1.0" encoding="utf-8"?>
<ds:datastoreItem xmlns:ds="http://schemas.openxmlformats.org/officeDocument/2006/customXml" ds:itemID="{7F6AE950-9EC1-4272-BE27-92229767F94F}"/>
</file>

<file path=customXml/itemProps3.xml><?xml version="1.0" encoding="utf-8"?>
<ds:datastoreItem xmlns:ds="http://schemas.openxmlformats.org/officeDocument/2006/customXml" ds:itemID="{3613CB7C-497E-47B2-90D6-A31E451F2741}"/>
</file>

<file path=customXml/itemProps4.xml><?xml version="1.0" encoding="utf-8"?>
<ds:datastoreItem xmlns:ds="http://schemas.openxmlformats.org/officeDocument/2006/customXml" ds:itemID="{2DF8AA28-1A08-4499-9AEC-229D481ED307}"/>
</file>

<file path=customXml/itemProps5.xml><?xml version="1.0" encoding="utf-8"?>
<ds:datastoreItem xmlns:ds="http://schemas.openxmlformats.org/officeDocument/2006/customXml" ds:itemID="{2464CBC0-21A6-4A20-86C6-666AB66972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Link Req_ 4_  Plan de Adquisiciones ES-L1075</dc:title>
  <dc:creator>Inter-American Development Bank</dc:creator>
  <cp:lastModifiedBy>Inter-American Development Bank</cp:lastModifiedBy>
  <cp:revision>4</cp:revision>
  <dcterms:created xsi:type="dcterms:W3CDTF">2013-09-06T14:35:00Z</dcterms:created>
  <dcterms:modified xsi:type="dcterms:W3CDTF">2013-09-07T04:41:00Z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0x01010046CF21643EE8D14686A648AA6DAD089200E2FFAD7A8F2796408B61A8DC0AD4A087</vt:lpwstr>
  </property>
  <property fmtid="{D5CDD505-2E9C-101B-9397-08002B2CF9AE}" pid="3" name="TaxKeyword">
    <vt:lpwstr/>
  </property>
  <property fmtid="{D5CDD505-2E9C-101B-9397-08002B2CF9AE}" pid="4" name="Function Operations IDB">
    <vt:lpwstr>7;#Project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