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6.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11.xml" ContentType="application/vnd.openxmlformats-officedocument.wordprocessingml.header+xml"/>
  <Override PartName="/word/header10.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8.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670" w:rsidRPr="00F80670" w:rsidRDefault="00F80670" w:rsidP="00F80670">
      <w:pPr>
        <w:jc w:val="center"/>
        <w:rPr>
          <w:lang w:val="es-ES"/>
        </w:rPr>
      </w:pPr>
      <w:r w:rsidRPr="00F80670">
        <w:rPr>
          <w:lang w:val="es-ES"/>
        </w:rPr>
        <w:t>DOCUMENTO DEL BANCO INTERAMERICANO DE DESARROLLO</w:t>
      </w:r>
    </w:p>
    <w:p w:rsidR="00F80670" w:rsidRPr="00F80670" w:rsidRDefault="00F80670" w:rsidP="00F80670">
      <w:pPr>
        <w:jc w:val="center"/>
        <w:rPr>
          <w:lang w:val="es-ES"/>
        </w:rPr>
      </w:pPr>
    </w:p>
    <w:p w:rsidR="00F80670" w:rsidRPr="00F80670" w:rsidRDefault="00F80670" w:rsidP="00F80670">
      <w:pPr>
        <w:jc w:val="center"/>
        <w:rPr>
          <w:lang w:val="es-ES"/>
        </w:rPr>
      </w:pPr>
      <w:r w:rsidRPr="00F80670">
        <w:rPr>
          <w:noProof/>
          <w:lang w:val="en-US"/>
        </w:rPr>
        <w:drawing>
          <wp:inline distT="0" distB="0" distL="0" distR="0">
            <wp:extent cx="1842448" cy="693477"/>
            <wp:effectExtent l="0" t="0" r="5715" b="0"/>
            <wp:docPr id="2" name="Picture 2" descr="C:\Documents and Settings\juancarlosp\Desktop\B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uancarlosp\Desktop\BID.jpg"/>
                    <pic:cNvPicPr>
                      <a:picLocks noChangeAspect="1" noChangeArrowheads="1"/>
                    </pic:cNvPicPr>
                  </pic:nvPicPr>
                  <pic:blipFill>
                    <a:blip r:embed="rId9" cstate="print"/>
                    <a:srcRect/>
                    <a:stretch>
                      <a:fillRect/>
                    </a:stretch>
                  </pic:blipFill>
                  <pic:spPr bwMode="auto">
                    <a:xfrm>
                      <a:off x="0" y="0"/>
                      <a:ext cx="1870545" cy="704052"/>
                    </a:xfrm>
                    <a:prstGeom prst="rect">
                      <a:avLst/>
                    </a:prstGeom>
                    <a:noFill/>
                    <a:ln w="9525">
                      <a:noFill/>
                      <a:miter lim="800000"/>
                      <a:headEnd/>
                      <a:tailEnd/>
                    </a:ln>
                  </pic:spPr>
                </pic:pic>
              </a:graphicData>
            </a:graphic>
          </wp:inline>
        </w:drawing>
      </w: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rPr>
          <w:lang w:val="es-ES"/>
        </w:rPr>
      </w:pPr>
    </w:p>
    <w:p w:rsidR="00F80670" w:rsidRPr="00F80670" w:rsidRDefault="00F80670" w:rsidP="00F80670">
      <w:pPr>
        <w:rPr>
          <w:lang w:val="es-ES"/>
        </w:rPr>
      </w:pPr>
    </w:p>
    <w:p w:rsidR="00F80670" w:rsidRPr="00F80670" w:rsidRDefault="00F80670" w:rsidP="00F80670">
      <w:pP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p w:rsidR="00E016C4" w:rsidRPr="0020480F" w:rsidRDefault="0020480F" w:rsidP="00E016C4">
      <w:pPr>
        <w:tabs>
          <w:tab w:val="left" w:pos="1440"/>
          <w:tab w:val="left" w:pos="3060"/>
        </w:tabs>
        <w:jc w:val="center"/>
        <w:rPr>
          <w:b/>
          <w:smallCaps/>
          <w:sz w:val="28"/>
        </w:rPr>
      </w:pPr>
      <w:r w:rsidRPr="0020480F">
        <w:rPr>
          <w:b/>
          <w:smallCaps/>
          <w:sz w:val="28"/>
        </w:rPr>
        <w:t>El Salvador</w:t>
      </w:r>
    </w:p>
    <w:p w:rsidR="00E016C4" w:rsidRPr="008E5366" w:rsidRDefault="00E016C4" w:rsidP="00E016C4">
      <w:pPr>
        <w:tabs>
          <w:tab w:val="left" w:pos="1440"/>
          <w:tab w:val="left" w:pos="3060"/>
        </w:tabs>
        <w:jc w:val="center"/>
        <w:rPr>
          <w:smallCaps/>
          <w:sz w:val="22"/>
        </w:rPr>
      </w:pPr>
    </w:p>
    <w:p w:rsidR="00E016C4" w:rsidRPr="008E5366" w:rsidRDefault="00E016C4" w:rsidP="00E016C4">
      <w:pPr>
        <w:tabs>
          <w:tab w:val="left" w:pos="1440"/>
          <w:tab w:val="left" w:pos="3060"/>
        </w:tabs>
        <w:jc w:val="center"/>
        <w:rPr>
          <w:smallCaps/>
          <w:sz w:val="22"/>
        </w:rPr>
      </w:pPr>
    </w:p>
    <w:p w:rsidR="00E016C4" w:rsidRPr="008E5366" w:rsidRDefault="00E016C4" w:rsidP="00E016C4">
      <w:pPr>
        <w:tabs>
          <w:tab w:val="left" w:pos="1440"/>
          <w:tab w:val="left" w:pos="3060"/>
        </w:tabs>
        <w:jc w:val="center"/>
        <w:rPr>
          <w:smallCaps/>
          <w:sz w:val="22"/>
        </w:rPr>
      </w:pPr>
    </w:p>
    <w:p w:rsidR="00E016C4" w:rsidRPr="008E5366" w:rsidRDefault="00E016C4" w:rsidP="00E016C4">
      <w:pPr>
        <w:tabs>
          <w:tab w:val="left" w:pos="1440"/>
          <w:tab w:val="left" w:pos="3060"/>
        </w:tabs>
        <w:jc w:val="center"/>
        <w:rPr>
          <w:smallCaps/>
          <w:sz w:val="22"/>
        </w:rPr>
      </w:pPr>
    </w:p>
    <w:p w:rsidR="00E016C4" w:rsidRPr="0020480F" w:rsidRDefault="00E016C4" w:rsidP="00E016C4">
      <w:pPr>
        <w:pStyle w:val="Title"/>
        <w:tabs>
          <w:tab w:val="clear" w:pos="1440"/>
          <w:tab w:val="clear" w:pos="3060"/>
        </w:tabs>
        <w:outlineLvl w:val="9"/>
        <w:rPr>
          <w:rFonts w:ascii="Times New Roman Bold" w:hAnsi="Times New Roman Bold"/>
          <w:b/>
          <w:smallCaps/>
          <w:sz w:val="32"/>
          <w:szCs w:val="32"/>
        </w:rPr>
      </w:pPr>
      <w:r w:rsidRPr="0020480F">
        <w:rPr>
          <w:rFonts w:ascii="Times New Roman Bold" w:hAnsi="Times New Roman Bold"/>
          <w:b/>
          <w:smallCaps/>
          <w:sz w:val="32"/>
          <w:szCs w:val="32"/>
        </w:rPr>
        <w:t>Programa de Corredores Productivos</w:t>
      </w:r>
    </w:p>
    <w:p w:rsidR="00E016C4" w:rsidRPr="0020480F" w:rsidRDefault="00E016C4" w:rsidP="00E016C4">
      <w:pPr>
        <w:tabs>
          <w:tab w:val="left" w:pos="1440"/>
          <w:tab w:val="left" w:pos="3060"/>
        </w:tabs>
        <w:jc w:val="center"/>
        <w:rPr>
          <w:b/>
          <w:smallCaps/>
          <w:sz w:val="32"/>
          <w:szCs w:val="32"/>
        </w:rPr>
      </w:pPr>
      <w:r w:rsidRPr="0020480F">
        <w:rPr>
          <w:b/>
          <w:smallCaps/>
          <w:sz w:val="32"/>
          <w:szCs w:val="32"/>
        </w:rPr>
        <w:t>(ES-L1075)</w:t>
      </w:r>
    </w:p>
    <w:p w:rsidR="00E016C4" w:rsidRPr="008E5366" w:rsidRDefault="00E016C4" w:rsidP="00E016C4">
      <w:pPr>
        <w:tabs>
          <w:tab w:val="left" w:pos="1440"/>
          <w:tab w:val="left" w:pos="3060"/>
        </w:tabs>
        <w:jc w:val="center"/>
        <w:rPr>
          <w:smallCaps/>
          <w:sz w:val="22"/>
        </w:rPr>
      </w:pPr>
    </w:p>
    <w:p w:rsidR="00E016C4" w:rsidRPr="008E5366" w:rsidRDefault="00E016C4" w:rsidP="00E016C4">
      <w:pPr>
        <w:tabs>
          <w:tab w:val="left" w:pos="1440"/>
          <w:tab w:val="left" w:pos="3060"/>
        </w:tabs>
        <w:jc w:val="center"/>
        <w:rPr>
          <w:smallCaps/>
          <w:sz w:val="22"/>
        </w:rPr>
      </w:pPr>
    </w:p>
    <w:p w:rsidR="00E016C4" w:rsidRPr="008E5366" w:rsidRDefault="00E016C4" w:rsidP="00E016C4">
      <w:pPr>
        <w:tabs>
          <w:tab w:val="left" w:pos="1440"/>
          <w:tab w:val="left" w:pos="3060"/>
        </w:tabs>
        <w:jc w:val="center"/>
        <w:rPr>
          <w:smallCaps/>
          <w:sz w:val="22"/>
        </w:rPr>
      </w:pPr>
    </w:p>
    <w:p w:rsidR="00E016C4" w:rsidRPr="008E5366" w:rsidRDefault="00E016C4" w:rsidP="00E016C4">
      <w:pPr>
        <w:tabs>
          <w:tab w:val="left" w:pos="1440"/>
          <w:tab w:val="left" w:pos="3060"/>
        </w:tabs>
        <w:jc w:val="center"/>
        <w:rPr>
          <w:smallCaps/>
          <w:sz w:val="22"/>
        </w:rPr>
      </w:pPr>
    </w:p>
    <w:p w:rsidR="00F80670" w:rsidRPr="00E016C4" w:rsidRDefault="00F80670" w:rsidP="00F80670">
      <w:pPr>
        <w:jc w:val="center"/>
      </w:pPr>
    </w:p>
    <w:p w:rsidR="00F80670" w:rsidRPr="00F80670" w:rsidRDefault="00F80670" w:rsidP="00F80670">
      <w:pPr>
        <w:jc w:val="center"/>
        <w:rPr>
          <w:lang w:val="es-ES"/>
        </w:rPr>
      </w:pPr>
    </w:p>
    <w:p w:rsidR="00F80670" w:rsidRPr="00F80670" w:rsidRDefault="00F80670" w:rsidP="00F80670">
      <w:pPr>
        <w:jc w:val="center"/>
        <w:rPr>
          <w:lang w:val="es-ES"/>
        </w:rPr>
      </w:pPr>
      <w:r w:rsidRPr="00F80670">
        <w:rPr>
          <w:lang w:val="es-ES"/>
        </w:rPr>
        <w:t xml:space="preserve">INFORME DE GESTIÓN AMBIENTAL Y SOCIAL </w:t>
      </w:r>
    </w:p>
    <w:p w:rsidR="00F80670" w:rsidRPr="00F80670" w:rsidRDefault="00F80670" w:rsidP="00F80670">
      <w:pPr>
        <w:jc w:val="center"/>
        <w:rPr>
          <w:lang w:val="es-ES"/>
        </w:rPr>
      </w:pPr>
      <w:r w:rsidRPr="00F80670">
        <w:rPr>
          <w:lang w:val="es-ES"/>
        </w:rPr>
        <w:t>(IGAS)</w:t>
      </w: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p w:rsidR="00F80670" w:rsidRPr="00F80670" w:rsidRDefault="00F80670" w:rsidP="00F80670">
      <w:pPr>
        <w:jc w:val="center"/>
        <w:rPr>
          <w:lang w:val="es-ES"/>
        </w:rPr>
      </w:pPr>
    </w:p>
    <w:sdt>
      <w:sdtPr>
        <w:rPr>
          <w:lang w:val="es-ES"/>
        </w:rPr>
        <w:id w:val="12013507"/>
        <w:placeholder>
          <w:docPart w:val="D028BD02816E49F883E48FCA3A869B79"/>
        </w:placeholder>
        <w:date>
          <w:dateFormat w:val="MMMM' de 'yyyy"/>
          <w:lid w:val="es-ES_tradnl"/>
          <w:storeMappedDataAs w:val="dateTime"/>
          <w:calendar w:val="gregorian"/>
        </w:date>
      </w:sdtPr>
      <w:sdtEndPr/>
      <w:sdtContent>
        <w:p w:rsidR="00F80670" w:rsidRPr="00F80670" w:rsidRDefault="00A82542" w:rsidP="00F80670">
          <w:pPr>
            <w:jc w:val="center"/>
            <w:rPr>
              <w:lang w:val="es-ES"/>
            </w:rPr>
          </w:pPr>
          <w:r>
            <w:t>S</w:t>
          </w:r>
          <w:r w:rsidR="00E016C4">
            <w:t>eptiembre de 2013</w:t>
          </w:r>
        </w:p>
      </w:sdtContent>
    </w:sdt>
    <w:p w:rsidR="00F80670" w:rsidRDefault="00F80670" w:rsidP="00F80670">
      <w:pPr>
        <w:jc w:val="center"/>
        <w:rPr>
          <w:lang w:val="es-ES"/>
        </w:rPr>
      </w:pPr>
    </w:p>
    <w:p w:rsidR="00F80670" w:rsidRPr="00F80670" w:rsidRDefault="00F80670" w:rsidP="0020480F">
      <w:pPr>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1"/>
        <w:gridCol w:w="222"/>
      </w:tblGrid>
      <w:tr w:rsidR="00F80670" w:rsidRPr="00F80670" w:rsidTr="00841155">
        <w:tc>
          <w:tcPr>
            <w:tcW w:w="2376" w:type="dxa"/>
          </w:tcPr>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7020"/>
            </w:tblGrid>
            <w:tr w:rsidR="0020480F" w:rsidRPr="00F80670" w:rsidTr="0020480F">
              <w:tc>
                <w:tcPr>
                  <w:tcW w:w="1620" w:type="dxa"/>
                </w:tcPr>
                <w:p w:rsidR="0020480F" w:rsidRPr="00F80670" w:rsidRDefault="0020480F" w:rsidP="0020480F">
                  <w:pPr>
                    <w:jc w:val="left"/>
                    <w:rPr>
                      <w:lang w:val="es-ES"/>
                    </w:rPr>
                  </w:pPr>
                  <w:r w:rsidRPr="00F80670">
                    <w:rPr>
                      <w:rFonts w:eastAsia="Calibri" w:cs="Times New Roman"/>
                      <w:b/>
                      <w:lang w:val="es-ES"/>
                    </w:rPr>
                    <w:t>Equipo de Proyecto:</w:t>
                  </w:r>
                </w:p>
              </w:tc>
              <w:tc>
                <w:tcPr>
                  <w:tcW w:w="7020" w:type="dxa"/>
                </w:tcPr>
                <w:p w:rsidR="0020480F" w:rsidRPr="00260A56" w:rsidRDefault="00260A56" w:rsidP="0020480F">
                  <w:pPr>
                    <w:rPr>
                      <w:szCs w:val="24"/>
                    </w:rPr>
                  </w:pPr>
                  <w:r>
                    <w:rPr>
                      <w:szCs w:val="24"/>
                    </w:rPr>
                    <w:t>Galileo Solís A. (CTI/CPN); Jefe de Equipo; Carlo Pietrobelli, María Carina Ugarte y M. Agustina Calatayud (IFD/CTI); Gregorio Arévalo (CTI/CME); Carlos Morán (TSP/CES); Juan Carlos Páez (VPS/ESG); María Cristina Landázuri (LEG/SGO); Mario Castañeda (FMP/CES); Marco Alemán (FMP/CES); y Patricia Reyna (IFD/CTI)</w:t>
                  </w:r>
                </w:p>
              </w:tc>
            </w:tr>
          </w:tbl>
          <w:p w:rsidR="00F80670" w:rsidRPr="0020480F" w:rsidRDefault="00F80670" w:rsidP="00F80670">
            <w:pPr>
              <w:jc w:val="left"/>
            </w:pPr>
          </w:p>
        </w:tc>
        <w:tc>
          <w:tcPr>
            <w:tcW w:w="6677" w:type="dxa"/>
          </w:tcPr>
          <w:p w:rsidR="00F80670" w:rsidRPr="00F80670" w:rsidRDefault="00F80670" w:rsidP="00F9791C">
            <w:pPr>
              <w:rPr>
                <w:lang w:val="es-ES"/>
              </w:rPr>
            </w:pPr>
          </w:p>
        </w:tc>
      </w:tr>
    </w:tbl>
    <w:p w:rsidR="00301049" w:rsidRDefault="00F80670" w:rsidP="00F80670">
      <w:pPr>
        <w:spacing w:after="200" w:line="276" w:lineRule="auto"/>
        <w:jc w:val="center"/>
        <w:rPr>
          <w:lang w:val="es-ES"/>
        </w:rPr>
      </w:pPr>
      <w:r w:rsidRPr="00F80670">
        <w:rPr>
          <w:lang w:val="es-ES"/>
        </w:rPr>
        <w:br w:type="page"/>
      </w:r>
    </w:p>
    <w:p w:rsidR="00301049" w:rsidRDefault="00301049" w:rsidP="00F80670">
      <w:pPr>
        <w:spacing w:after="200" w:line="276" w:lineRule="auto"/>
        <w:jc w:val="center"/>
        <w:rPr>
          <w:lang w:val="es-ES"/>
        </w:rPr>
      </w:pPr>
    </w:p>
    <w:p w:rsidR="00301049" w:rsidRDefault="00301049" w:rsidP="00F80670">
      <w:pPr>
        <w:spacing w:after="200" w:line="276" w:lineRule="auto"/>
        <w:jc w:val="center"/>
        <w:rPr>
          <w:lang w:val="es-ES"/>
        </w:rPr>
      </w:pPr>
    </w:p>
    <w:p w:rsidR="00D54307" w:rsidRDefault="00D54307" w:rsidP="00D54307">
      <w:pPr>
        <w:spacing w:after="200" w:line="276" w:lineRule="auto"/>
        <w:jc w:val="center"/>
        <w:rPr>
          <w:b/>
          <w:lang w:val="es-ES"/>
        </w:rPr>
      </w:pPr>
      <w:r w:rsidRPr="00F80670">
        <w:rPr>
          <w:b/>
          <w:lang w:val="es-ES"/>
        </w:rPr>
        <w:t>TABLA DE CONTENIDOS</w:t>
      </w:r>
    </w:p>
    <w:p w:rsidR="00D54307" w:rsidRPr="00F80670" w:rsidRDefault="00D54307" w:rsidP="00D54307">
      <w:pPr>
        <w:spacing w:after="200" w:line="276" w:lineRule="auto"/>
        <w:jc w:val="center"/>
        <w:rPr>
          <w:lang w:val="es-ES"/>
        </w:rPr>
      </w:pPr>
    </w:p>
    <w:p w:rsidR="00D54307" w:rsidRPr="00301049" w:rsidRDefault="00D54307" w:rsidP="00D54307">
      <w:pPr>
        <w:tabs>
          <w:tab w:val="left" w:pos="576"/>
          <w:tab w:val="left" w:pos="1152"/>
          <w:tab w:val="left" w:pos="1728"/>
          <w:tab w:val="right" w:leader="dot" w:pos="8784"/>
        </w:tabs>
        <w:spacing w:before="240" w:after="120" w:line="276" w:lineRule="auto"/>
        <w:jc w:val="left"/>
        <w:rPr>
          <w:b/>
        </w:rPr>
      </w:pPr>
      <w:r w:rsidRPr="00301049">
        <w:rPr>
          <w:b/>
        </w:rPr>
        <w:t>I.</w:t>
      </w:r>
      <w:r w:rsidRPr="00301049">
        <w:rPr>
          <w:b/>
        </w:rPr>
        <w:tab/>
        <w:t>INTRODUCCIÓN</w:t>
      </w:r>
      <w:r w:rsidRPr="00301049">
        <w:rPr>
          <w:b/>
        </w:rPr>
        <w:tab/>
        <w:t>1</w:t>
      </w:r>
    </w:p>
    <w:p w:rsidR="00D54307" w:rsidRPr="00301049" w:rsidRDefault="00D54307" w:rsidP="00D54307">
      <w:pPr>
        <w:tabs>
          <w:tab w:val="left" w:pos="576"/>
          <w:tab w:val="left" w:pos="1152"/>
          <w:tab w:val="left" w:pos="1728"/>
          <w:tab w:val="right" w:leader="dot" w:pos="8784"/>
        </w:tabs>
        <w:spacing w:before="240" w:after="120" w:line="276" w:lineRule="auto"/>
        <w:jc w:val="left"/>
        <w:rPr>
          <w:b/>
        </w:rPr>
      </w:pPr>
      <w:r w:rsidRPr="00301049">
        <w:rPr>
          <w:b/>
        </w:rPr>
        <w:t>II.</w:t>
      </w:r>
      <w:r w:rsidRPr="00301049">
        <w:rPr>
          <w:b/>
        </w:rPr>
        <w:tab/>
        <w:t>DESCRIPCIÓN DEL PROYECTO</w:t>
      </w:r>
      <w:r w:rsidRPr="00301049">
        <w:rPr>
          <w:b/>
        </w:rPr>
        <w:tab/>
        <w:t>1</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A.</w:t>
      </w:r>
      <w:r w:rsidRPr="00301049">
        <w:tab/>
        <w:t>Proyectos Incluidos en la Operación</w:t>
      </w:r>
      <w:r w:rsidRPr="00301049">
        <w:tab/>
        <w:t>2</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B.</w:t>
      </w:r>
      <w:r w:rsidRPr="00301049">
        <w:tab/>
        <w:t>A</w:t>
      </w:r>
      <w:r w:rsidR="002A408B">
        <w:t>spectos Ambientales y Sociales</w:t>
      </w:r>
      <w:r w:rsidR="002A408B">
        <w:tab/>
        <w:t>4</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B1.</w:t>
      </w:r>
      <w:r w:rsidRPr="00301049">
        <w:tab/>
        <w:t xml:space="preserve">Muelles Punta Chiquirín - Isla </w:t>
      </w:r>
      <w:r>
        <w:t>Conchagüita</w:t>
      </w:r>
      <w:r w:rsidR="002A408B">
        <w:t xml:space="preserve"> - Isla Zacatillo</w:t>
      </w:r>
      <w:r w:rsidR="002A408B">
        <w:tab/>
        <w:t>4</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B2.</w:t>
      </w:r>
      <w:r w:rsidRPr="00301049">
        <w:tab/>
        <w:t>Malecón en la ciudad  de La Unión</w:t>
      </w:r>
      <w:r w:rsidRPr="00301049">
        <w:tab/>
        <w:t>5</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B3.</w:t>
      </w:r>
      <w:r w:rsidRPr="00301049">
        <w:tab/>
        <w:t>Carrete</w:t>
      </w:r>
      <w:r w:rsidR="002A408B">
        <w:t>ra UNI08S Corsaín - La Playita</w:t>
      </w:r>
      <w:r w:rsidR="002A408B">
        <w:tab/>
        <w:t>6</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B4.</w:t>
      </w:r>
      <w:r w:rsidRPr="00301049">
        <w:tab/>
        <w:t>Carretera USU0</w:t>
      </w:r>
      <w:r w:rsidR="002A408B">
        <w:t>8S San Marcos Lempa - La Canoa</w:t>
      </w:r>
      <w:r w:rsidR="002A408B">
        <w:tab/>
        <w:t>6</w:t>
      </w:r>
    </w:p>
    <w:p w:rsidR="00D54307" w:rsidRPr="00301049" w:rsidRDefault="00D54307" w:rsidP="00D54307">
      <w:pPr>
        <w:tabs>
          <w:tab w:val="left" w:pos="576"/>
          <w:tab w:val="left" w:pos="1152"/>
          <w:tab w:val="left" w:pos="1728"/>
          <w:tab w:val="right" w:leader="dot" w:pos="8784"/>
        </w:tabs>
        <w:spacing w:line="276" w:lineRule="auto"/>
        <w:jc w:val="left"/>
      </w:pPr>
      <w:r>
        <w:tab/>
      </w:r>
      <w:r w:rsidR="002A408B">
        <w:t>C.</w:t>
      </w:r>
      <w:r w:rsidR="002A408B">
        <w:tab/>
        <w:t>Análisis de Alternativas</w:t>
      </w:r>
      <w:r w:rsidR="002A408B">
        <w:tab/>
        <w:t>7</w:t>
      </w:r>
    </w:p>
    <w:p w:rsidR="00D54307" w:rsidRPr="00301049" w:rsidRDefault="00D54307" w:rsidP="00D54307">
      <w:pPr>
        <w:tabs>
          <w:tab w:val="left" w:pos="576"/>
          <w:tab w:val="left" w:pos="1152"/>
          <w:tab w:val="left" w:pos="1728"/>
          <w:tab w:val="right" w:leader="dot" w:pos="8784"/>
        </w:tabs>
        <w:spacing w:before="240" w:after="120" w:line="276" w:lineRule="auto"/>
        <w:jc w:val="left"/>
        <w:rPr>
          <w:b/>
        </w:rPr>
      </w:pPr>
      <w:r w:rsidRPr="00301049">
        <w:rPr>
          <w:b/>
        </w:rPr>
        <w:t>III.</w:t>
      </w:r>
      <w:r w:rsidRPr="00301049">
        <w:rPr>
          <w:b/>
        </w:rPr>
        <w:tab/>
        <w:t>CUMPLIMI</w:t>
      </w:r>
      <w:r w:rsidR="002A408B">
        <w:rPr>
          <w:b/>
        </w:rPr>
        <w:t>ENTO Y ESTÁNDARES DEL PROGRAMA</w:t>
      </w:r>
      <w:r w:rsidR="002A408B">
        <w:rPr>
          <w:b/>
        </w:rPr>
        <w:tab/>
        <w:t>7</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A.</w:t>
      </w:r>
      <w:r w:rsidRPr="00301049">
        <w:tab/>
        <w:t xml:space="preserve">Resumen del Estado  de Obtención de </w:t>
      </w:r>
      <w:r w:rsidR="002A408B">
        <w:t>Permiso  Ambientales</w:t>
      </w:r>
      <w:r w:rsidR="002A408B">
        <w:tab/>
        <w:t>7</w:t>
      </w:r>
    </w:p>
    <w:p w:rsidR="00D54307" w:rsidRDefault="00D54307" w:rsidP="00D54307">
      <w:pPr>
        <w:tabs>
          <w:tab w:val="left" w:pos="576"/>
          <w:tab w:val="left" w:pos="1152"/>
          <w:tab w:val="left" w:pos="1728"/>
          <w:tab w:val="right" w:leader="dot" w:pos="8784"/>
        </w:tabs>
        <w:spacing w:line="276" w:lineRule="auto"/>
        <w:jc w:val="left"/>
      </w:pPr>
      <w:r>
        <w:tab/>
      </w:r>
      <w:r w:rsidRPr="00301049">
        <w:t>B.</w:t>
      </w:r>
      <w:r w:rsidRPr="00301049">
        <w:tab/>
        <w:t xml:space="preserve">Resumen de listado de cumplimiento del Programa con las </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002A408B">
        <w:t>Políticas del Banco.</w:t>
      </w:r>
      <w:r w:rsidR="002A408B">
        <w:tab/>
        <w:t>8</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C.</w:t>
      </w:r>
      <w:r w:rsidRPr="00301049">
        <w:tab/>
        <w:t>Resumen de los Estándares</w:t>
      </w:r>
      <w:r w:rsidR="002A408B">
        <w:t xml:space="preserve"> y Requerimientos del Programa</w:t>
      </w:r>
      <w:r w:rsidR="002A408B">
        <w:tab/>
        <w:t>10</w:t>
      </w:r>
    </w:p>
    <w:p w:rsidR="00D54307" w:rsidRDefault="00D54307" w:rsidP="00D54307">
      <w:pPr>
        <w:tabs>
          <w:tab w:val="left" w:pos="576"/>
          <w:tab w:val="left" w:pos="1152"/>
          <w:tab w:val="left" w:pos="1728"/>
          <w:tab w:val="right" w:leader="dot" w:pos="8784"/>
        </w:tabs>
        <w:spacing w:before="240" w:line="276" w:lineRule="auto"/>
        <w:jc w:val="left"/>
        <w:rPr>
          <w:b/>
        </w:rPr>
      </w:pPr>
      <w:r w:rsidRPr="00301049">
        <w:rPr>
          <w:b/>
        </w:rPr>
        <w:t>IV.</w:t>
      </w:r>
      <w:r w:rsidRPr="00301049">
        <w:rPr>
          <w:b/>
        </w:rPr>
        <w:tab/>
        <w:t>IMPACTOS AMBIENT</w:t>
      </w:r>
      <w:r>
        <w:rPr>
          <w:b/>
        </w:rPr>
        <w:t>ALES Y SOCIALES CLAVES, RIESGOS</w:t>
      </w:r>
    </w:p>
    <w:p w:rsidR="00D54307" w:rsidRPr="00301049" w:rsidRDefault="00D54307" w:rsidP="00D54307">
      <w:pPr>
        <w:tabs>
          <w:tab w:val="left" w:pos="576"/>
          <w:tab w:val="left" w:pos="1152"/>
          <w:tab w:val="left" w:pos="1728"/>
          <w:tab w:val="right" w:leader="dot" w:pos="8784"/>
        </w:tabs>
        <w:spacing w:after="120" w:line="276" w:lineRule="auto"/>
        <w:jc w:val="left"/>
        <w:rPr>
          <w:b/>
        </w:rPr>
      </w:pPr>
      <w:r>
        <w:rPr>
          <w:b/>
        </w:rPr>
        <w:tab/>
      </w:r>
      <w:r w:rsidR="002A408B">
        <w:rPr>
          <w:b/>
        </w:rPr>
        <w:t>ASOCIADOS Y MEDIDAS DE MANEJO</w:t>
      </w:r>
      <w:r w:rsidR="002A408B">
        <w:rPr>
          <w:b/>
        </w:rPr>
        <w:tab/>
        <w:t>10</w:t>
      </w:r>
    </w:p>
    <w:p w:rsidR="00D54307" w:rsidRDefault="00D54307" w:rsidP="00D54307">
      <w:pPr>
        <w:tabs>
          <w:tab w:val="left" w:pos="576"/>
          <w:tab w:val="left" w:pos="1152"/>
          <w:tab w:val="left" w:pos="1728"/>
          <w:tab w:val="right" w:leader="dot" w:pos="8784"/>
        </w:tabs>
        <w:spacing w:line="276" w:lineRule="auto"/>
        <w:jc w:val="left"/>
      </w:pPr>
      <w:r>
        <w:tab/>
      </w:r>
      <w:r w:rsidRPr="00301049">
        <w:t>A.</w:t>
      </w:r>
      <w:r w:rsidRPr="00301049">
        <w:tab/>
        <w:t xml:space="preserve">Resumen de los Impactos y Riesgos Clave.  </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Hallazgos del</w:t>
      </w:r>
      <w:r w:rsidR="002A408B">
        <w:t xml:space="preserve"> Proceso de Debida Diligencia</w:t>
      </w:r>
      <w:r w:rsidR="002A408B">
        <w:tab/>
        <w:t>12</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B.</w:t>
      </w:r>
      <w:r w:rsidRPr="00301049">
        <w:tab/>
        <w:t>I</w:t>
      </w:r>
      <w:r w:rsidR="002A408B">
        <w:t>mpactos y Riesgos Ambientales</w:t>
      </w:r>
      <w:r w:rsidR="002A408B">
        <w:tab/>
        <w:t>13</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002A408B">
        <w:t>B.1</w:t>
      </w:r>
      <w:r w:rsidR="002A408B">
        <w:tab/>
        <w:t>Fase de Construcción</w:t>
      </w:r>
      <w:r w:rsidR="002A408B">
        <w:tab/>
        <w:t>13</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B.2</w:t>
      </w:r>
      <w:r w:rsidRPr="00301049">
        <w:tab/>
        <w:t>Fase</w:t>
      </w:r>
      <w:r w:rsidR="002A408B">
        <w:t xml:space="preserve"> de Operación y Mantenimiento</w:t>
      </w:r>
      <w:r w:rsidR="002A408B">
        <w:tab/>
        <w:t>13</w:t>
      </w:r>
    </w:p>
    <w:p w:rsidR="00D54307" w:rsidRPr="00301049" w:rsidRDefault="00D54307" w:rsidP="00D54307">
      <w:pPr>
        <w:tabs>
          <w:tab w:val="left" w:pos="576"/>
          <w:tab w:val="left" w:pos="1152"/>
          <w:tab w:val="left" w:pos="1728"/>
          <w:tab w:val="right" w:leader="dot" w:pos="8784"/>
        </w:tabs>
        <w:spacing w:line="276" w:lineRule="auto"/>
        <w:jc w:val="left"/>
      </w:pPr>
      <w:r>
        <w:tab/>
      </w:r>
      <w:r>
        <w:tab/>
      </w:r>
      <w:r w:rsidRPr="00301049">
        <w:t>B.3</w:t>
      </w:r>
      <w:r w:rsidRPr="00301049">
        <w:tab/>
        <w:t>Facilid</w:t>
      </w:r>
      <w:r w:rsidR="002A408B">
        <w:t>ades Asociadas o Relacionadas</w:t>
      </w:r>
      <w:r w:rsidR="002A408B">
        <w:tab/>
        <w:t>14</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C.</w:t>
      </w:r>
      <w:r w:rsidRPr="00301049">
        <w:tab/>
      </w:r>
      <w:r w:rsidR="002A408B">
        <w:t>Impactos y Riesgos Sociales</w:t>
      </w:r>
      <w:r w:rsidR="002A408B">
        <w:tab/>
        <w:t>14</w:t>
      </w:r>
    </w:p>
    <w:p w:rsidR="00D54307" w:rsidRPr="00301049" w:rsidRDefault="00D54307" w:rsidP="00D54307">
      <w:pPr>
        <w:tabs>
          <w:tab w:val="left" w:pos="576"/>
          <w:tab w:val="left" w:pos="1152"/>
          <w:tab w:val="left" w:pos="1728"/>
          <w:tab w:val="right" w:leader="dot" w:pos="8784"/>
        </w:tabs>
        <w:spacing w:line="276" w:lineRule="auto"/>
        <w:jc w:val="left"/>
      </w:pPr>
      <w:r>
        <w:tab/>
      </w:r>
      <w:r w:rsidR="002A408B">
        <w:t>D.</w:t>
      </w:r>
      <w:r w:rsidR="002A408B">
        <w:tab/>
        <w:t>Impactos Acumulativos</w:t>
      </w:r>
      <w:r w:rsidR="002A408B">
        <w:tab/>
        <w:t>15</w:t>
      </w:r>
    </w:p>
    <w:p w:rsidR="00D54307" w:rsidRPr="00301049" w:rsidRDefault="00D54307" w:rsidP="00D54307">
      <w:pPr>
        <w:tabs>
          <w:tab w:val="left" w:pos="576"/>
          <w:tab w:val="left" w:pos="1152"/>
          <w:tab w:val="left" w:pos="1728"/>
          <w:tab w:val="right" w:leader="dot" w:pos="8784"/>
        </w:tabs>
        <w:spacing w:line="276" w:lineRule="auto"/>
        <w:jc w:val="left"/>
      </w:pPr>
      <w:r>
        <w:tab/>
      </w:r>
      <w:r w:rsidR="002A408B">
        <w:t>E.</w:t>
      </w:r>
      <w:r w:rsidR="002A408B">
        <w:tab/>
        <w:t>Impactos Positivos</w:t>
      </w:r>
      <w:r w:rsidR="002A408B">
        <w:tab/>
        <w:t>15</w:t>
      </w:r>
    </w:p>
    <w:p w:rsidR="00D54307" w:rsidRPr="00301049" w:rsidRDefault="00D54307" w:rsidP="00D54307">
      <w:pPr>
        <w:tabs>
          <w:tab w:val="left" w:pos="576"/>
          <w:tab w:val="left" w:pos="1152"/>
          <w:tab w:val="left" w:pos="1728"/>
          <w:tab w:val="right" w:leader="dot" w:pos="8784"/>
        </w:tabs>
        <w:spacing w:after="200" w:line="276" w:lineRule="auto"/>
        <w:jc w:val="left"/>
      </w:pPr>
      <w:r>
        <w:tab/>
      </w:r>
      <w:r w:rsidR="002A408B">
        <w:t>F.</w:t>
      </w:r>
      <w:r w:rsidR="002A408B">
        <w:tab/>
        <w:t>Adicionalidad del Banco</w:t>
      </w:r>
      <w:r w:rsidR="002A408B">
        <w:tab/>
        <w:t>15</w:t>
      </w:r>
    </w:p>
    <w:p w:rsidR="00D54307" w:rsidRDefault="00D54307" w:rsidP="00D54307">
      <w:pPr>
        <w:spacing w:after="200" w:line="276" w:lineRule="auto"/>
        <w:jc w:val="left"/>
        <w:rPr>
          <w:b/>
        </w:rPr>
      </w:pPr>
      <w:r>
        <w:rPr>
          <w:b/>
        </w:rPr>
        <w:br w:type="page"/>
      </w:r>
    </w:p>
    <w:p w:rsidR="00D54307" w:rsidRDefault="00D54307" w:rsidP="00D54307">
      <w:pPr>
        <w:tabs>
          <w:tab w:val="left" w:pos="576"/>
          <w:tab w:val="left" w:pos="1152"/>
          <w:tab w:val="left" w:pos="1728"/>
          <w:tab w:val="right" w:leader="dot" w:pos="8784"/>
        </w:tabs>
        <w:spacing w:before="240" w:line="276" w:lineRule="auto"/>
        <w:jc w:val="left"/>
        <w:rPr>
          <w:b/>
        </w:rPr>
      </w:pPr>
      <w:r w:rsidRPr="00301049">
        <w:rPr>
          <w:b/>
        </w:rPr>
        <w:lastRenderedPageBreak/>
        <w:t xml:space="preserve">V. </w:t>
      </w:r>
      <w:r w:rsidRPr="00301049">
        <w:rPr>
          <w:b/>
        </w:rPr>
        <w:tab/>
        <w:t>MANEJO Y MONITOREO DE LOS IMPACTOS Y RIESGOS</w:t>
      </w:r>
    </w:p>
    <w:p w:rsidR="00D54307" w:rsidRPr="00301049" w:rsidRDefault="00D54307" w:rsidP="00D54307">
      <w:pPr>
        <w:tabs>
          <w:tab w:val="left" w:pos="576"/>
          <w:tab w:val="left" w:pos="1152"/>
          <w:tab w:val="left" w:pos="1728"/>
          <w:tab w:val="right" w:leader="dot" w:pos="8784"/>
        </w:tabs>
        <w:spacing w:after="120" w:line="276" w:lineRule="auto"/>
        <w:jc w:val="left"/>
        <w:rPr>
          <w:b/>
        </w:rPr>
      </w:pPr>
      <w:r>
        <w:rPr>
          <w:b/>
        </w:rPr>
        <w:tab/>
      </w:r>
      <w:r w:rsidRPr="00301049">
        <w:rPr>
          <w:b/>
        </w:rPr>
        <w:t>AMBIENTALES, SO</w:t>
      </w:r>
      <w:r w:rsidR="002A408B">
        <w:rPr>
          <w:b/>
        </w:rPr>
        <w:t>CIALES Y DE SALUD Y SEGURIDAD</w:t>
      </w:r>
      <w:r w:rsidR="002A408B">
        <w:rPr>
          <w:b/>
        </w:rPr>
        <w:tab/>
        <w:t>16</w:t>
      </w:r>
    </w:p>
    <w:p w:rsidR="00D54307" w:rsidRPr="00301049" w:rsidRDefault="00D54307" w:rsidP="00D54307">
      <w:pPr>
        <w:tabs>
          <w:tab w:val="left" w:pos="576"/>
          <w:tab w:val="left" w:pos="1152"/>
          <w:tab w:val="left" w:pos="1728"/>
          <w:tab w:val="right" w:leader="dot" w:pos="8784"/>
        </w:tabs>
        <w:spacing w:line="276" w:lineRule="auto"/>
        <w:jc w:val="left"/>
      </w:pPr>
      <w:r>
        <w:tab/>
      </w:r>
      <w:r w:rsidRPr="00301049">
        <w:t>A.</w:t>
      </w:r>
      <w:r w:rsidRPr="00301049">
        <w:tab/>
        <w:t>Descripción de los Planes y Sistema</w:t>
      </w:r>
      <w:r w:rsidR="002A408B">
        <w:t>s de Manejo</w:t>
      </w:r>
      <w:r w:rsidR="002A408B">
        <w:tab/>
        <w:t>16</w:t>
      </w:r>
    </w:p>
    <w:p w:rsidR="00D54307" w:rsidRPr="00301049" w:rsidRDefault="00D54307" w:rsidP="00D54307">
      <w:pPr>
        <w:tabs>
          <w:tab w:val="left" w:pos="576"/>
          <w:tab w:val="left" w:pos="1152"/>
          <w:tab w:val="left" w:pos="1728"/>
          <w:tab w:val="right" w:leader="dot" w:pos="8784"/>
        </w:tabs>
        <w:spacing w:line="276" w:lineRule="auto"/>
        <w:jc w:val="left"/>
      </w:pPr>
      <w:r>
        <w:tab/>
      </w:r>
      <w:r w:rsidR="002A408B">
        <w:t>B.</w:t>
      </w:r>
      <w:r w:rsidR="002A408B">
        <w:tab/>
        <w:t>Supervisión y Monitoreo</w:t>
      </w:r>
      <w:r w:rsidR="002A408B">
        <w:tab/>
        <w:t>16</w:t>
      </w:r>
    </w:p>
    <w:p w:rsidR="00D54307" w:rsidRPr="00301049" w:rsidRDefault="00D54307" w:rsidP="00D54307">
      <w:pPr>
        <w:tabs>
          <w:tab w:val="left" w:pos="576"/>
          <w:tab w:val="left" w:pos="1152"/>
          <w:tab w:val="left" w:pos="1728"/>
          <w:tab w:val="right" w:leader="dot" w:pos="8784"/>
        </w:tabs>
        <w:spacing w:line="276" w:lineRule="auto"/>
        <w:jc w:val="left"/>
      </w:pPr>
      <w:r>
        <w:tab/>
      </w:r>
      <w:r w:rsidR="002A408B">
        <w:t>C.</w:t>
      </w:r>
      <w:r w:rsidR="002A408B">
        <w:tab/>
        <w:t>Indicadores</w:t>
      </w:r>
      <w:r w:rsidR="002A408B">
        <w:tab/>
        <w:t>17</w:t>
      </w:r>
    </w:p>
    <w:p w:rsidR="00D54307" w:rsidRDefault="00D54307" w:rsidP="00D54307">
      <w:pPr>
        <w:tabs>
          <w:tab w:val="left" w:pos="576"/>
          <w:tab w:val="left" w:pos="1152"/>
          <w:tab w:val="left" w:pos="1728"/>
          <w:tab w:val="right" w:leader="dot" w:pos="8784"/>
        </w:tabs>
        <w:spacing w:before="240" w:line="276" w:lineRule="auto"/>
        <w:jc w:val="left"/>
        <w:rPr>
          <w:b/>
        </w:rPr>
      </w:pPr>
      <w:r w:rsidRPr="00301049">
        <w:rPr>
          <w:b/>
        </w:rPr>
        <w:t>VI.</w:t>
      </w:r>
      <w:r w:rsidRPr="00301049">
        <w:rPr>
          <w:b/>
        </w:rPr>
        <w:tab/>
        <w:t xml:space="preserve">REQUERIMIENTOS A SER INCLUIDOS EN LOS </w:t>
      </w:r>
    </w:p>
    <w:p w:rsidR="00D54307" w:rsidRPr="00260A56" w:rsidRDefault="00D54307" w:rsidP="00D54307">
      <w:pPr>
        <w:tabs>
          <w:tab w:val="left" w:pos="576"/>
          <w:tab w:val="left" w:pos="1152"/>
          <w:tab w:val="left" w:pos="1728"/>
          <w:tab w:val="right" w:leader="dot" w:pos="8784"/>
        </w:tabs>
        <w:spacing w:after="120" w:line="276" w:lineRule="auto"/>
        <w:jc w:val="left"/>
        <w:rPr>
          <w:b/>
          <w:lang w:val="pt-BR"/>
        </w:rPr>
      </w:pPr>
      <w:r>
        <w:rPr>
          <w:b/>
        </w:rPr>
        <w:tab/>
      </w:r>
      <w:r w:rsidR="002A408B" w:rsidRPr="00260A56">
        <w:rPr>
          <w:b/>
          <w:lang w:val="pt-BR"/>
        </w:rPr>
        <w:t>ACUERDOS LEGALES</w:t>
      </w:r>
      <w:r w:rsidR="002A408B" w:rsidRPr="00260A56">
        <w:rPr>
          <w:b/>
          <w:lang w:val="pt-BR"/>
        </w:rPr>
        <w:tab/>
        <w:t>17</w:t>
      </w:r>
    </w:p>
    <w:p w:rsidR="002A408B" w:rsidRPr="002A408B" w:rsidRDefault="002A408B" w:rsidP="002A408B">
      <w:pPr>
        <w:tabs>
          <w:tab w:val="right" w:leader="dot" w:pos="8784"/>
        </w:tabs>
        <w:spacing w:before="240" w:line="276" w:lineRule="auto"/>
        <w:jc w:val="left"/>
        <w:rPr>
          <w:b/>
          <w:lang w:val="pt-BR"/>
        </w:rPr>
      </w:pPr>
      <w:r w:rsidRPr="002A408B">
        <w:rPr>
          <w:b/>
          <w:lang w:val="pt-BR"/>
        </w:rPr>
        <w:t>ANEXO I</w:t>
      </w:r>
      <w:r w:rsidRPr="002A408B">
        <w:rPr>
          <w:b/>
          <w:lang w:val="pt-BR"/>
        </w:rPr>
        <w:tab/>
      </w:r>
      <w:proofErr w:type="gramStart"/>
      <w:r w:rsidRPr="002A408B">
        <w:rPr>
          <w:b/>
          <w:lang w:val="pt-BR"/>
        </w:rPr>
        <w:t>A1.</w:t>
      </w:r>
      <w:proofErr w:type="gramEnd"/>
      <w:r w:rsidRPr="002A408B">
        <w:rPr>
          <w:b/>
          <w:lang w:val="pt-BR"/>
        </w:rPr>
        <w:t>1</w:t>
      </w:r>
    </w:p>
    <w:p w:rsidR="002A408B" w:rsidRPr="002A408B" w:rsidRDefault="002A408B" w:rsidP="002A408B">
      <w:pPr>
        <w:tabs>
          <w:tab w:val="right" w:leader="dot" w:pos="8784"/>
        </w:tabs>
        <w:spacing w:before="240" w:line="276" w:lineRule="auto"/>
        <w:jc w:val="left"/>
        <w:rPr>
          <w:b/>
          <w:lang w:val="pt-BR"/>
        </w:rPr>
      </w:pPr>
      <w:r w:rsidRPr="002A408B">
        <w:rPr>
          <w:b/>
          <w:lang w:val="pt-BR"/>
        </w:rPr>
        <w:t>ANEXO I</w:t>
      </w:r>
      <w:r>
        <w:rPr>
          <w:b/>
          <w:lang w:val="pt-BR"/>
        </w:rPr>
        <w:t>I</w:t>
      </w:r>
      <w:r w:rsidRPr="002A408B">
        <w:rPr>
          <w:b/>
          <w:lang w:val="pt-BR"/>
        </w:rPr>
        <w:tab/>
        <w:t>A</w:t>
      </w:r>
      <w:r>
        <w:rPr>
          <w:b/>
          <w:lang w:val="pt-BR"/>
        </w:rPr>
        <w:t>2</w:t>
      </w:r>
      <w:r w:rsidRPr="002A408B">
        <w:rPr>
          <w:b/>
          <w:lang w:val="pt-BR"/>
        </w:rPr>
        <w:t>.1</w:t>
      </w:r>
    </w:p>
    <w:p w:rsidR="00D54307" w:rsidRPr="002A408B" w:rsidRDefault="00D54307" w:rsidP="00D54307">
      <w:pPr>
        <w:spacing w:after="200" w:line="276" w:lineRule="auto"/>
        <w:jc w:val="center"/>
        <w:rPr>
          <w:lang w:val="pt-BR"/>
        </w:rPr>
      </w:pPr>
    </w:p>
    <w:p w:rsidR="00D54307" w:rsidRPr="002A408B" w:rsidRDefault="00D54307" w:rsidP="00D54307">
      <w:pPr>
        <w:rPr>
          <w:lang w:val="pt-BR"/>
        </w:rPr>
        <w:sectPr w:rsidR="00D54307" w:rsidRPr="002A408B" w:rsidSect="001B2F65">
          <w:headerReference w:type="even" r:id="rId10"/>
          <w:headerReference w:type="default" r:id="rId11"/>
          <w:footerReference w:type="even" r:id="rId12"/>
          <w:footerReference w:type="default" r:id="rId13"/>
          <w:headerReference w:type="first" r:id="rId14"/>
          <w:footerReference w:type="first" r:id="rId15"/>
          <w:pgSz w:w="12240" w:h="15840"/>
          <w:pgMar w:top="1985" w:right="1418" w:bottom="1418" w:left="1985" w:header="720" w:footer="720" w:gutter="0"/>
          <w:cols w:space="720"/>
          <w:docGrid w:linePitch="360"/>
        </w:sect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Pr="002A408B" w:rsidRDefault="00D54307" w:rsidP="00D54307">
      <w:pPr>
        <w:jc w:val="center"/>
        <w:rPr>
          <w:b/>
          <w:lang w:val="pt-BR"/>
        </w:rPr>
      </w:pPr>
    </w:p>
    <w:p w:rsidR="00D54307" w:rsidRDefault="00D54307" w:rsidP="00D54307">
      <w:pPr>
        <w:jc w:val="center"/>
        <w:rPr>
          <w:b/>
          <w:lang w:val="en-US"/>
        </w:rPr>
      </w:pPr>
      <w:r w:rsidRPr="00F80670">
        <w:rPr>
          <w:b/>
          <w:lang w:val="en-US"/>
        </w:rPr>
        <w:t>LISTA DE ABREVIATURAS</w:t>
      </w:r>
    </w:p>
    <w:p w:rsidR="00AA1814" w:rsidRDefault="00AA1814" w:rsidP="00D54307">
      <w:pPr>
        <w:jc w:val="center"/>
        <w:rPr>
          <w:b/>
          <w:lang w:val="en-US"/>
        </w:rPr>
      </w:pPr>
    </w:p>
    <w:p w:rsidR="00AA1814" w:rsidRDefault="00AA1814" w:rsidP="00D54307">
      <w:pPr>
        <w:jc w:val="center"/>
        <w:rPr>
          <w:b/>
          <w:lang w:val="en-US"/>
        </w:rPr>
      </w:pPr>
    </w:p>
    <w:tbl>
      <w:tblPr>
        <w:tblW w:w="9371" w:type="dxa"/>
        <w:tblInd w:w="55" w:type="dxa"/>
        <w:tblCellMar>
          <w:left w:w="70" w:type="dxa"/>
          <w:right w:w="70" w:type="dxa"/>
        </w:tblCellMar>
        <w:tblLook w:val="04A0" w:firstRow="1" w:lastRow="0" w:firstColumn="1" w:lastColumn="0" w:noHBand="0" w:noVBand="1"/>
      </w:tblPr>
      <w:tblGrid>
        <w:gridCol w:w="1716"/>
        <w:gridCol w:w="7655"/>
      </w:tblGrid>
      <w:tr w:rsidR="00AA1814" w:rsidRPr="00F73EB3" w:rsidTr="002C7075">
        <w:trPr>
          <w:trHeight w:val="300"/>
        </w:trPr>
        <w:tc>
          <w:tcPr>
            <w:tcW w:w="1716"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n-US" w:eastAsia="es-SV"/>
              </w:rPr>
              <w:t>AASHTO</w:t>
            </w:r>
          </w:p>
        </w:tc>
        <w:tc>
          <w:tcPr>
            <w:tcW w:w="7655" w:type="dxa"/>
            <w:shd w:val="clear" w:color="auto" w:fill="auto"/>
            <w:vAlign w:val="bottom"/>
            <w:hideMark/>
          </w:tcPr>
          <w:p w:rsidR="00AA1814" w:rsidRPr="00A82542" w:rsidRDefault="00AA1814" w:rsidP="002C7075">
            <w:pPr>
              <w:rPr>
                <w:rFonts w:eastAsia="Times New Roman" w:cs="Times New Roman"/>
                <w:color w:val="000000"/>
                <w:lang w:val="en-US" w:eastAsia="es-SV"/>
              </w:rPr>
            </w:pPr>
            <w:r w:rsidRPr="00A82542">
              <w:rPr>
                <w:rFonts w:eastAsia="Times New Roman" w:cs="Times New Roman"/>
                <w:color w:val="000000"/>
                <w:sz w:val="22"/>
                <w:lang w:val="en-US" w:eastAsia="es-SV"/>
              </w:rPr>
              <w:t>American Association of State Highway and Transportation Officials</w:t>
            </w:r>
          </w:p>
        </w:tc>
      </w:tr>
      <w:tr w:rsidR="00AA1814" w:rsidRPr="00A82542" w:rsidTr="002C7075">
        <w:trPr>
          <w:trHeight w:val="300"/>
        </w:trPr>
        <w:tc>
          <w:tcPr>
            <w:tcW w:w="1716" w:type="dxa"/>
            <w:shd w:val="clear" w:color="auto" w:fill="auto"/>
            <w:vAlign w:val="bottom"/>
          </w:tcPr>
          <w:p w:rsidR="00AA1814" w:rsidRDefault="00AA1814" w:rsidP="002C7075">
            <w:pPr>
              <w:rPr>
                <w:lang w:val="es-ES"/>
              </w:rPr>
            </w:pPr>
            <w:r>
              <w:rPr>
                <w:lang w:val="es-ES"/>
              </w:rPr>
              <w:t>ADEL</w:t>
            </w:r>
          </w:p>
        </w:tc>
        <w:tc>
          <w:tcPr>
            <w:tcW w:w="7655" w:type="dxa"/>
            <w:shd w:val="clear" w:color="auto" w:fill="auto"/>
            <w:vAlign w:val="bottom"/>
          </w:tcPr>
          <w:p w:rsidR="00AA1814" w:rsidRDefault="00AA1814" w:rsidP="002C7075">
            <w:pPr>
              <w:rPr>
                <w:rFonts w:cs="Times New Roman"/>
                <w:szCs w:val="24"/>
                <w:lang w:val="es-ES"/>
              </w:rPr>
            </w:pPr>
            <w:r>
              <w:rPr>
                <w:rFonts w:cs="Times New Roman"/>
                <w:szCs w:val="24"/>
                <w:lang w:val="es-ES"/>
              </w:rPr>
              <w:t>Agencias de Desarrollo Local</w:t>
            </w:r>
          </w:p>
        </w:tc>
      </w:tr>
      <w:tr w:rsidR="00AA1814" w:rsidRPr="00A82542" w:rsidTr="002C7075">
        <w:trPr>
          <w:trHeight w:val="300"/>
        </w:trPr>
        <w:tc>
          <w:tcPr>
            <w:tcW w:w="1716" w:type="dxa"/>
            <w:shd w:val="clear" w:color="auto" w:fill="auto"/>
            <w:vAlign w:val="bottom"/>
          </w:tcPr>
          <w:p w:rsidR="00AA1814" w:rsidRPr="00A82542" w:rsidRDefault="00AA1814" w:rsidP="002C7075">
            <w:pPr>
              <w:rPr>
                <w:rFonts w:eastAsia="Times New Roman" w:cs="Times New Roman"/>
                <w:color w:val="000000"/>
                <w:sz w:val="22"/>
                <w:lang w:val="es-ES" w:eastAsia="es-SV"/>
              </w:rPr>
            </w:pPr>
            <w:r w:rsidRPr="00F80670">
              <w:rPr>
                <w:rFonts w:cs="Times New Roman"/>
                <w:szCs w:val="24"/>
                <w:lang w:val="es-ES"/>
              </w:rPr>
              <w:t>BID</w:t>
            </w:r>
          </w:p>
        </w:tc>
        <w:tc>
          <w:tcPr>
            <w:tcW w:w="7655" w:type="dxa"/>
            <w:shd w:val="clear" w:color="auto" w:fill="auto"/>
            <w:vAlign w:val="bottom"/>
          </w:tcPr>
          <w:p w:rsidR="00AA1814" w:rsidRPr="00A82542" w:rsidRDefault="00AA1814" w:rsidP="002C7075">
            <w:pPr>
              <w:rPr>
                <w:rFonts w:eastAsia="Times New Roman" w:cs="Times New Roman"/>
                <w:color w:val="000000"/>
                <w:sz w:val="22"/>
                <w:lang w:val="es-ES" w:eastAsia="es-SV"/>
              </w:rPr>
            </w:pPr>
            <w:r w:rsidRPr="00F80670">
              <w:rPr>
                <w:rFonts w:cs="Times New Roman"/>
                <w:szCs w:val="24"/>
                <w:lang w:val="es-ES"/>
              </w:rPr>
              <w:t>Banco Interamericano de Desarrollo</w:t>
            </w:r>
          </w:p>
        </w:tc>
      </w:tr>
      <w:tr w:rsidR="00AA1814" w:rsidRPr="00A82542" w:rsidTr="002C7075">
        <w:trPr>
          <w:trHeight w:val="300"/>
        </w:trPr>
        <w:tc>
          <w:tcPr>
            <w:tcW w:w="1716"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EIA</w:t>
            </w:r>
          </w:p>
        </w:tc>
        <w:tc>
          <w:tcPr>
            <w:tcW w:w="7655"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Evaluación de Impacto Ambiental</w:t>
            </w:r>
          </w:p>
        </w:tc>
      </w:tr>
      <w:tr w:rsidR="00AA1814" w:rsidRPr="00A82542" w:rsidTr="002C7075">
        <w:trPr>
          <w:trHeight w:val="300"/>
        </w:trPr>
        <w:tc>
          <w:tcPr>
            <w:tcW w:w="1716"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EsIA</w:t>
            </w:r>
          </w:p>
        </w:tc>
        <w:tc>
          <w:tcPr>
            <w:tcW w:w="7655"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Estudio de Impacto Ambiental</w:t>
            </w:r>
          </w:p>
        </w:tc>
      </w:tr>
      <w:tr w:rsidR="00AA1814" w:rsidRPr="00A82542" w:rsidTr="002C7075">
        <w:trPr>
          <w:trHeight w:val="300"/>
        </w:trPr>
        <w:tc>
          <w:tcPr>
            <w:tcW w:w="1716" w:type="dxa"/>
            <w:shd w:val="clear" w:color="auto" w:fill="auto"/>
            <w:vAlign w:val="bottom"/>
          </w:tcPr>
          <w:p w:rsidR="00AA1814" w:rsidRPr="00A82542" w:rsidRDefault="00AA1814" w:rsidP="002C7075">
            <w:pPr>
              <w:rPr>
                <w:rFonts w:eastAsia="Times New Roman" w:cs="Times New Roman"/>
                <w:color w:val="000000"/>
                <w:sz w:val="22"/>
                <w:lang w:val="es-ES" w:eastAsia="es-SV"/>
              </w:rPr>
            </w:pPr>
            <w:r w:rsidRPr="00F80670">
              <w:rPr>
                <w:rFonts w:cs="Times New Roman"/>
                <w:szCs w:val="24"/>
                <w:lang w:val="es-ES"/>
              </w:rPr>
              <w:t>ETA’s</w:t>
            </w:r>
          </w:p>
        </w:tc>
        <w:tc>
          <w:tcPr>
            <w:tcW w:w="7655" w:type="dxa"/>
            <w:shd w:val="clear" w:color="auto" w:fill="auto"/>
            <w:vAlign w:val="bottom"/>
          </w:tcPr>
          <w:p w:rsidR="00AA1814" w:rsidRPr="00A82542" w:rsidRDefault="00AA1814" w:rsidP="002C7075">
            <w:pPr>
              <w:rPr>
                <w:rFonts w:eastAsia="Times New Roman" w:cs="Times New Roman"/>
                <w:color w:val="000000"/>
                <w:sz w:val="22"/>
                <w:lang w:val="es-ES" w:eastAsia="es-SV"/>
              </w:rPr>
            </w:pPr>
            <w:r w:rsidRPr="00F80670">
              <w:rPr>
                <w:rFonts w:cs="Times New Roman"/>
                <w:szCs w:val="24"/>
                <w:lang w:val="es-ES"/>
              </w:rPr>
              <w:t>Especificaciones Técnicas Ambientales</w:t>
            </w:r>
          </w:p>
        </w:tc>
      </w:tr>
      <w:tr w:rsidR="00AA1814" w:rsidRPr="00A82542" w:rsidTr="002C7075">
        <w:trPr>
          <w:trHeight w:val="300"/>
        </w:trPr>
        <w:tc>
          <w:tcPr>
            <w:tcW w:w="1716"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FCM</w:t>
            </w:r>
          </w:p>
        </w:tc>
        <w:tc>
          <w:tcPr>
            <w:tcW w:w="7655"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Franja Costero-Marina</w:t>
            </w:r>
          </w:p>
        </w:tc>
      </w:tr>
      <w:tr w:rsidR="00AA1814" w:rsidRPr="00A82542" w:rsidTr="002C7075">
        <w:trPr>
          <w:trHeight w:val="300"/>
        </w:trPr>
        <w:tc>
          <w:tcPr>
            <w:tcW w:w="1716" w:type="dxa"/>
            <w:shd w:val="clear" w:color="auto" w:fill="auto"/>
            <w:vAlign w:val="bottom"/>
          </w:tcPr>
          <w:p w:rsidR="00AA1814" w:rsidRPr="0020480F" w:rsidRDefault="00AA1814" w:rsidP="002C7075">
            <w:pPr>
              <w:rPr>
                <w:lang w:val="es-ES"/>
              </w:rPr>
            </w:pPr>
            <w:r>
              <w:rPr>
                <w:lang w:val="es-ES"/>
              </w:rPr>
              <w:t>FOMILENIO</w:t>
            </w:r>
          </w:p>
        </w:tc>
        <w:tc>
          <w:tcPr>
            <w:tcW w:w="7655" w:type="dxa"/>
            <w:shd w:val="clear" w:color="auto" w:fill="auto"/>
            <w:vAlign w:val="bottom"/>
          </w:tcPr>
          <w:p w:rsidR="00AA1814" w:rsidRDefault="00AA1814" w:rsidP="002C7075">
            <w:pPr>
              <w:rPr>
                <w:rFonts w:cs="Times New Roman"/>
                <w:szCs w:val="24"/>
                <w:lang w:val="es-ES"/>
              </w:rPr>
            </w:pPr>
            <w:r>
              <w:rPr>
                <w:rFonts w:cs="Times New Roman"/>
                <w:szCs w:val="24"/>
                <w:lang w:val="es-ES"/>
              </w:rPr>
              <w:t>Corporación para los Retos del Milenio (</w:t>
            </w:r>
            <w:r w:rsidRPr="000C2363">
              <w:rPr>
                <w:rFonts w:cs="Times New Roman"/>
                <w:i/>
                <w:szCs w:val="24"/>
                <w:lang w:val="es-ES"/>
              </w:rPr>
              <w:t>Millenium Challenge Corparation</w:t>
            </w:r>
            <w:r>
              <w:rPr>
                <w:rFonts w:cs="Times New Roman"/>
                <w:szCs w:val="24"/>
                <w:lang w:val="es-ES"/>
              </w:rPr>
              <w:t>)</w:t>
            </w:r>
          </w:p>
        </w:tc>
      </w:tr>
      <w:tr w:rsidR="00AA1814" w:rsidRPr="00A82542" w:rsidTr="002C7075">
        <w:trPr>
          <w:trHeight w:val="300"/>
        </w:trPr>
        <w:tc>
          <w:tcPr>
            <w:tcW w:w="1716"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IGAS</w:t>
            </w:r>
          </w:p>
        </w:tc>
        <w:tc>
          <w:tcPr>
            <w:tcW w:w="7655"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Informe de Gestión Ambiental y Social</w:t>
            </w:r>
          </w:p>
        </w:tc>
      </w:tr>
      <w:tr w:rsidR="00AA1814" w:rsidRPr="00A82542" w:rsidTr="002C7075">
        <w:trPr>
          <w:trHeight w:val="300"/>
        </w:trPr>
        <w:tc>
          <w:tcPr>
            <w:tcW w:w="1716" w:type="dxa"/>
            <w:shd w:val="clear" w:color="auto" w:fill="auto"/>
            <w:vAlign w:val="bottom"/>
          </w:tcPr>
          <w:p w:rsidR="00AA1814" w:rsidRPr="0010708C" w:rsidRDefault="00AA1814" w:rsidP="002C7075">
            <w:pPr>
              <w:rPr>
                <w:rFonts w:cs="Times New Roman"/>
                <w:szCs w:val="24"/>
              </w:rPr>
            </w:pPr>
            <w:r>
              <w:rPr>
                <w:rFonts w:cs="Times New Roman"/>
                <w:szCs w:val="24"/>
              </w:rPr>
              <w:t>KBA</w:t>
            </w:r>
          </w:p>
        </w:tc>
        <w:tc>
          <w:tcPr>
            <w:tcW w:w="7655" w:type="dxa"/>
            <w:shd w:val="clear" w:color="auto" w:fill="auto"/>
            <w:vAlign w:val="bottom"/>
          </w:tcPr>
          <w:p w:rsidR="00AA1814" w:rsidRDefault="00AA1814" w:rsidP="002C7075">
            <w:pPr>
              <w:rPr>
                <w:rFonts w:cs="Times New Roman"/>
                <w:szCs w:val="24"/>
                <w:lang w:val="es-ES"/>
              </w:rPr>
            </w:pPr>
            <w:r>
              <w:rPr>
                <w:rFonts w:cs="Times New Roman"/>
                <w:szCs w:val="24"/>
                <w:lang w:val="es-ES"/>
              </w:rPr>
              <w:t>Área claves para la biodiversidad (Key Biodiversity Área)</w:t>
            </w:r>
          </w:p>
        </w:tc>
      </w:tr>
      <w:tr w:rsidR="00AA1814" w:rsidRPr="00A82542" w:rsidTr="002C7075">
        <w:trPr>
          <w:trHeight w:val="300"/>
        </w:trPr>
        <w:tc>
          <w:tcPr>
            <w:tcW w:w="1716"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MAG</w:t>
            </w:r>
          </w:p>
        </w:tc>
        <w:tc>
          <w:tcPr>
            <w:tcW w:w="7655"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Ministerio de Agricultura y Ganadería</w:t>
            </w:r>
          </w:p>
        </w:tc>
      </w:tr>
      <w:tr w:rsidR="00AA1814" w:rsidRPr="00A82542" w:rsidTr="002C7075">
        <w:trPr>
          <w:trHeight w:val="300"/>
        </w:trPr>
        <w:tc>
          <w:tcPr>
            <w:tcW w:w="1716"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MARN</w:t>
            </w:r>
          </w:p>
        </w:tc>
        <w:tc>
          <w:tcPr>
            <w:tcW w:w="7655"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Ministerio de Medio Ambiente y Recursos Naturales</w:t>
            </w:r>
          </w:p>
        </w:tc>
      </w:tr>
      <w:tr w:rsidR="00AA1814" w:rsidRPr="00A82542" w:rsidTr="002C7075">
        <w:trPr>
          <w:trHeight w:val="300"/>
        </w:trPr>
        <w:tc>
          <w:tcPr>
            <w:tcW w:w="1716"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MINEC</w:t>
            </w:r>
          </w:p>
        </w:tc>
        <w:tc>
          <w:tcPr>
            <w:tcW w:w="7655"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Ministerio de Economía</w:t>
            </w:r>
          </w:p>
        </w:tc>
      </w:tr>
      <w:tr w:rsidR="00AA1814" w:rsidRPr="00A82542" w:rsidTr="002C7075">
        <w:trPr>
          <w:trHeight w:val="300"/>
        </w:trPr>
        <w:tc>
          <w:tcPr>
            <w:tcW w:w="1716" w:type="dxa"/>
            <w:shd w:val="clear" w:color="auto" w:fill="auto"/>
            <w:vAlign w:val="bottom"/>
          </w:tcPr>
          <w:p w:rsidR="00AA1814" w:rsidRPr="00F80670" w:rsidRDefault="00AA1814" w:rsidP="002C7075">
            <w:pPr>
              <w:rPr>
                <w:rFonts w:cs="Times New Roman"/>
                <w:szCs w:val="24"/>
                <w:lang w:val="es-ES"/>
              </w:rPr>
            </w:pPr>
            <w:r w:rsidRPr="0020480F">
              <w:rPr>
                <w:lang w:val="es-ES"/>
              </w:rPr>
              <w:t>MIPYMEs</w:t>
            </w:r>
          </w:p>
        </w:tc>
        <w:tc>
          <w:tcPr>
            <w:tcW w:w="7655" w:type="dxa"/>
            <w:shd w:val="clear" w:color="auto" w:fill="auto"/>
            <w:vAlign w:val="bottom"/>
          </w:tcPr>
          <w:p w:rsidR="00AA1814" w:rsidRPr="00F80670" w:rsidRDefault="00AA1814" w:rsidP="002C7075">
            <w:pPr>
              <w:rPr>
                <w:rFonts w:cs="Times New Roman"/>
                <w:szCs w:val="24"/>
                <w:lang w:val="es-ES"/>
              </w:rPr>
            </w:pPr>
            <w:r>
              <w:rPr>
                <w:rFonts w:cs="Times New Roman"/>
                <w:szCs w:val="24"/>
                <w:lang w:val="es-ES"/>
              </w:rPr>
              <w:t>Mediana y pequeñas industrias</w:t>
            </w:r>
          </w:p>
        </w:tc>
      </w:tr>
      <w:tr w:rsidR="00AA1814" w:rsidRPr="00A82542" w:rsidTr="002C7075">
        <w:trPr>
          <w:trHeight w:val="300"/>
        </w:trPr>
        <w:tc>
          <w:tcPr>
            <w:tcW w:w="1716"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MOP</w:t>
            </w:r>
          </w:p>
        </w:tc>
        <w:tc>
          <w:tcPr>
            <w:tcW w:w="7655" w:type="dxa"/>
            <w:shd w:val="clear" w:color="auto" w:fill="auto"/>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eastAsia="es-SV"/>
              </w:rPr>
              <w:t>Ministerio de Obras Publicas</w:t>
            </w:r>
          </w:p>
        </w:tc>
      </w:tr>
      <w:tr w:rsidR="00AA1814" w:rsidRPr="00A82542" w:rsidTr="002C7075">
        <w:trPr>
          <w:trHeight w:val="300"/>
        </w:trPr>
        <w:tc>
          <w:tcPr>
            <w:tcW w:w="1716"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PMA</w:t>
            </w:r>
          </w:p>
        </w:tc>
        <w:tc>
          <w:tcPr>
            <w:tcW w:w="7655" w:type="dxa"/>
            <w:shd w:val="clear" w:color="auto" w:fill="auto"/>
            <w:vAlign w:val="bottom"/>
            <w:hideMark/>
          </w:tcPr>
          <w:p w:rsidR="00AA1814" w:rsidRPr="00A82542" w:rsidRDefault="00AA1814" w:rsidP="002C7075">
            <w:pPr>
              <w:rPr>
                <w:rFonts w:eastAsia="Times New Roman" w:cs="Times New Roman"/>
                <w:color w:val="000000"/>
                <w:lang w:val="es-SV" w:eastAsia="es-SV"/>
              </w:rPr>
            </w:pPr>
            <w:r w:rsidRPr="00A82542">
              <w:rPr>
                <w:rFonts w:eastAsia="Times New Roman" w:cs="Times New Roman"/>
                <w:color w:val="000000"/>
                <w:sz w:val="22"/>
                <w:lang w:val="es-ES" w:eastAsia="es-SV"/>
              </w:rPr>
              <w:t>Programa de Manejo Ambiental</w:t>
            </w:r>
          </w:p>
        </w:tc>
      </w:tr>
      <w:tr w:rsidR="00AA1814" w:rsidRPr="00A82542" w:rsidTr="002C7075">
        <w:trPr>
          <w:trHeight w:val="300"/>
        </w:trPr>
        <w:tc>
          <w:tcPr>
            <w:tcW w:w="1716" w:type="dxa"/>
            <w:shd w:val="clear" w:color="auto" w:fill="auto"/>
            <w:vAlign w:val="bottom"/>
          </w:tcPr>
          <w:p w:rsidR="00AA1814" w:rsidRPr="00A82542" w:rsidRDefault="00AA1814" w:rsidP="002C7075">
            <w:pPr>
              <w:rPr>
                <w:rFonts w:eastAsia="Times New Roman" w:cs="Times New Roman"/>
                <w:color w:val="000000"/>
                <w:sz w:val="22"/>
                <w:lang w:val="es-ES" w:eastAsia="es-SV"/>
              </w:rPr>
            </w:pPr>
            <w:r w:rsidRPr="00F80670">
              <w:rPr>
                <w:rFonts w:cs="Times New Roman"/>
                <w:szCs w:val="24"/>
                <w:lang w:val="es-ES"/>
              </w:rPr>
              <w:t>PRI</w:t>
            </w:r>
          </w:p>
        </w:tc>
        <w:tc>
          <w:tcPr>
            <w:tcW w:w="7655" w:type="dxa"/>
            <w:shd w:val="clear" w:color="auto" w:fill="auto"/>
            <w:vAlign w:val="bottom"/>
          </w:tcPr>
          <w:p w:rsidR="00AA1814" w:rsidRPr="00A82542" w:rsidRDefault="00AA1814" w:rsidP="002C7075">
            <w:pPr>
              <w:rPr>
                <w:rFonts w:eastAsia="Times New Roman" w:cs="Times New Roman"/>
                <w:color w:val="000000"/>
                <w:sz w:val="22"/>
                <w:lang w:val="es-ES" w:eastAsia="es-SV"/>
              </w:rPr>
            </w:pPr>
            <w:r w:rsidRPr="00F80670">
              <w:rPr>
                <w:rFonts w:cs="Times New Roman"/>
                <w:szCs w:val="24"/>
                <w:lang w:val="es-ES"/>
              </w:rPr>
              <w:t>Plan de Reasentamiento Involuntario</w:t>
            </w:r>
          </w:p>
        </w:tc>
      </w:tr>
      <w:tr w:rsidR="00AA1814" w:rsidRPr="00A82542" w:rsidTr="002C7075">
        <w:trPr>
          <w:trHeight w:val="300"/>
        </w:trPr>
        <w:tc>
          <w:tcPr>
            <w:tcW w:w="1716" w:type="dxa"/>
            <w:shd w:val="clear" w:color="auto" w:fill="auto"/>
            <w:vAlign w:val="bottom"/>
          </w:tcPr>
          <w:p w:rsidR="00AA1814" w:rsidRPr="00F80670" w:rsidRDefault="00AA1814" w:rsidP="002C7075">
            <w:pPr>
              <w:rPr>
                <w:rFonts w:cs="Times New Roman"/>
                <w:szCs w:val="24"/>
                <w:lang w:val="es-ES"/>
              </w:rPr>
            </w:pPr>
            <w:r>
              <w:rPr>
                <w:rFonts w:cs="Times New Roman"/>
                <w:szCs w:val="24"/>
                <w:lang w:val="es-ES"/>
              </w:rPr>
              <w:t>UICN</w:t>
            </w:r>
          </w:p>
        </w:tc>
        <w:tc>
          <w:tcPr>
            <w:tcW w:w="7655" w:type="dxa"/>
            <w:shd w:val="clear" w:color="auto" w:fill="auto"/>
            <w:vAlign w:val="bottom"/>
          </w:tcPr>
          <w:p w:rsidR="00AA1814" w:rsidRPr="0010708C" w:rsidRDefault="00AA1814" w:rsidP="002C7075">
            <w:pPr>
              <w:rPr>
                <w:rFonts w:cs="Times New Roman"/>
                <w:szCs w:val="24"/>
                <w:lang w:val="es-ES"/>
              </w:rPr>
            </w:pPr>
            <w:r>
              <w:rPr>
                <w:rFonts w:cs="Times New Roman"/>
                <w:szCs w:val="24"/>
                <w:lang w:val="es-ES"/>
              </w:rPr>
              <w:t>Unión Internacional para la Conservación de la Naturaleza</w:t>
            </w:r>
          </w:p>
        </w:tc>
      </w:tr>
    </w:tbl>
    <w:p w:rsidR="00D54307" w:rsidRPr="00AA1814" w:rsidRDefault="00D54307" w:rsidP="00D54307"/>
    <w:p w:rsidR="00D54307" w:rsidRPr="00AA1814" w:rsidRDefault="00D54307" w:rsidP="00D54307"/>
    <w:p w:rsidR="00D54307" w:rsidRDefault="00D54307" w:rsidP="00D54307">
      <w:pPr>
        <w:spacing w:after="200" w:line="276" w:lineRule="auto"/>
        <w:jc w:val="center"/>
        <w:rPr>
          <w:b/>
          <w:lang w:val="es-ES"/>
        </w:rPr>
      </w:pPr>
    </w:p>
    <w:p w:rsidR="00D54307" w:rsidRPr="0020480F" w:rsidRDefault="00D54307" w:rsidP="00D54307">
      <w:pPr>
        <w:spacing w:after="200" w:line="276" w:lineRule="auto"/>
        <w:jc w:val="center"/>
        <w:rPr>
          <w:b/>
        </w:rPr>
      </w:pPr>
    </w:p>
    <w:p w:rsidR="00D54307" w:rsidRPr="00F80670" w:rsidRDefault="00D54307" w:rsidP="00D54307">
      <w:pPr>
        <w:spacing w:after="200" w:line="276" w:lineRule="auto"/>
        <w:jc w:val="center"/>
        <w:rPr>
          <w:b/>
          <w:lang w:val="es-ES"/>
        </w:rPr>
        <w:sectPr w:rsidR="00D54307" w:rsidRPr="00F80670" w:rsidSect="001B2F65">
          <w:pgSz w:w="12240" w:h="15840"/>
          <w:pgMar w:top="1985" w:right="1418" w:bottom="1418" w:left="1985" w:header="720" w:footer="720" w:gutter="0"/>
          <w:cols w:space="720"/>
          <w:docGrid w:linePitch="360"/>
        </w:sectPr>
      </w:pPr>
    </w:p>
    <w:p w:rsidR="00AA1814" w:rsidRPr="0020480F" w:rsidRDefault="00AA1814" w:rsidP="00AA1814">
      <w:pPr>
        <w:keepNext/>
        <w:widowControl w:val="0"/>
        <w:jc w:val="center"/>
        <w:rPr>
          <w:rFonts w:ascii="Times New Roman Bold" w:hAnsi="Times New Roman Bold"/>
          <w:bCs/>
          <w:smallCaps/>
          <w:sz w:val="28"/>
          <w:szCs w:val="28"/>
        </w:rPr>
      </w:pPr>
      <w:r w:rsidRPr="0020480F">
        <w:rPr>
          <w:rFonts w:ascii="Times New Roman Bold" w:hAnsi="Times New Roman Bold"/>
          <w:bCs/>
          <w:smallCaps/>
          <w:sz w:val="28"/>
          <w:szCs w:val="28"/>
        </w:rPr>
        <w:lastRenderedPageBreak/>
        <w:t>El Salvador</w:t>
      </w:r>
    </w:p>
    <w:p w:rsidR="00AA1814" w:rsidRPr="0020480F" w:rsidRDefault="00AA1814" w:rsidP="00AA1814">
      <w:pPr>
        <w:keepNext/>
        <w:widowControl w:val="0"/>
        <w:jc w:val="center"/>
        <w:rPr>
          <w:sz w:val="28"/>
          <w:szCs w:val="28"/>
          <w:lang w:val="es-ES"/>
        </w:rPr>
      </w:pPr>
      <w:r w:rsidRPr="0020480F">
        <w:rPr>
          <w:rFonts w:ascii="Times New Roman Bold" w:hAnsi="Times New Roman Bold"/>
          <w:bCs/>
          <w:smallCaps/>
          <w:sz w:val="28"/>
          <w:szCs w:val="28"/>
        </w:rPr>
        <w:t xml:space="preserve">Programa de Corredores Productivos </w:t>
      </w:r>
      <w:r w:rsidRPr="0020480F">
        <w:rPr>
          <w:smallCaps/>
          <w:sz w:val="28"/>
          <w:szCs w:val="28"/>
        </w:rPr>
        <w:t>ES-L1075</w:t>
      </w:r>
    </w:p>
    <w:p w:rsidR="00AA1814" w:rsidRDefault="00AA1814" w:rsidP="00AA1814">
      <w:pPr>
        <w:jc w:val="center"/>
        <w:rPr>
          <w:lang w:val="es-ES"/>
        </w:rPr>
      </w:pPr>
    </w:p>
    <w:p w:rsidR="00AA1814" w:rsidRPr="00F80670" w:rsidRDefault="00AA1814" w:rsidP="00AA1814">
      <w:pPr>
        <w:jc w:val="center"/>
        <w:rPr>
          <w:lang w:val="es-ES"/>
        </w:rPr>
      </w:pPr>
    </w:p>
    <w:p w:rsidR="00AA1814" w:rsidRPr="00F80670" w:rsidRDefault="00AA1814" w:rsidP="00AA1814">
      <w:pPr>
        <w:jc w:val="center"/>
        <w:rPr>
          <w:rFonts w:ascii="Times New Roman Bold" w:hAnsi="Times New Roman Bold"/>
          <w:b/>
          <w:smallCaps/>
          <w:sz w:val="28"/>
          <w:lang w:val="es-ES"/>
        </w:rPr>
      </w:pPr>
      <w:r w:rsidRPr="00F80670">
        <w:rPr>
          <w:rFonts w:ascii="Times New Roman Bold" w:hAnsi="Times New Roman Bold"/>
          <w:b/>
          <w:smallCaps/>
          <w:sz w:val="28"/>
          <w:lang w:val="es-ES"/>
        </w:rPr>
        <w:t>Informe de Gestión Ambiental y Social (IGAS)</w:t>
      </w:r>
    </w:p>
    <w:p w:rsidR="00AA1814" w:rsidRPr="00F80670" w:rsidRDefault="00AA1814" w:rsidP="00AA1814">
      <w:pPr>
        <w:pStyle w:val="Heading1"/>
        <w:rPr>
          <w:lang w:val="es-ES"/>
        </w:rPr>
      </w:pPr>
      <w:bookmarkStart w:id="0" w:name="_Toc349837339"/>
      <w:r w:rsidRPr="00F80670">
        <w:rPr>
          <w:lang w:val="es-ES"/>
        </w:rPr>
        <w:t>I.</w:t>
      </w:r>
      <w:r w:rsidRPr="00F80670">
        <w:rPr>
          <w:lang w:val="es-ES"/>
        </w:rPr>
        <w:tab/>
        <w:t>INTRODUCCIÓN</w:t>
      </w:r>
      <w:bookmarkEnd w:id="0"/>
    </w:p>
    <w:p w:rsidR="00AA1814" w:rsidRPr="00E016C4" w:rsidRDefault="00AA1814" w:rsidP="00AA1814"/>
    <w:tbl>
      <w:tblPr>
        <w:tblW w:w="8222" w:type="dxa"/>
        <w:tblInd w:w="689" w:type="dxa"/>
        <w:tblLayout w:type="fixed"/>
        <w:tblCellMar>
          <w:left w:w="122" w:type="dxa"/>
          <w:right w:w="122" w:type="dxa"/>
        </w:tblCellMar>
        <w:tblLook w:val="0000" w:firstRow="0" w:lastRow="0" w:firstColumn="0" w:lastColumn="0" w:noHBand="0" w:noVBand="0"/>
      </w:tblPr>
      <w:tblGrid>
        <w:gridCol w:w="2977"/>
        <w:gridCol w:w="5245"/>
      </w:tblGrid>
      <w:tr w:rsidR="00AA1814" w:rsidRPr="00F80670" w:rsidTr="002C7075">
        <w:trPr>
          <w:cantSplit/>
          <w:trHeight w:val="378"/>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b/>
                <w:lang w:val="es-ES"/>
              </w:rPr>
              <w:t>País:</w:t>
            </w:r>
          </w:p>
        </w:tc>
        <w:tc>
          <w:tcPr>
            <w:tcW w:w="5245" w:type="dxa"/>
          </w:tcPr>
          <w:p w:rsidR="00AA1814" w:rsidRPr="00F80670" w:rsidRDefault="00AA1814" w:rsidP="002C7075">
            <w:pPr>
              <w:spacing w:after="40"/>
              <w:rPr>
                <w:rFonts w:cs="Times New Roman"/>
                <w:szCs w:val="24"/>
                <w:lang w:val="es-ES"/>
              </w:rPr>
            </w:pPr>
            <w:r>
              <w:rPr>
                <w:rFonts w:cs="Times New Roman"/>
                <w:szCs w:val="24"/>
                <w:lang w:val="es-ES"/>
              </w:rPr>
              <w:t>El Salvador</w:t>
            </w:r>
          </w:p>
        </w:tc>
      </w:tr>
      <w:tr w:rsidR="00AA1814" w:rsidRPr="00F80670" w:rsidTr="002C7075">
        <w:trPr>
          <w:cantSplit/>
          <w:trHeight w:val="378"/>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b/>
                <w:lang w:val="es-ES"/>
              </w:rPr>
            </w:pPr>
            <w:r w:rsidRPr="00F80670">
              <w:rPr>
                <w:b/>
                <w:lang w:val="es-ES"/>
              </w:rPr>
              <w:t>Sector:</w:t>
            </w:r>
          </w:p>
        </w:tc>
        <w:tc>
          <w:tcPr>
            <w:tcW w:w="5245" w:type="dxa"/>
          </w:tcPr>
          <w:p w:rsidR="00AA1814" w:rsidRPr="00F80670" w:rsidRDefault="00AA1814" w:rsidP="002C7075">
            <w:pPr>
              <w:spacing w:after="40"/>
              <w:rPr>
                <w:rFonts w:cs="Times New Roman"/>
                <w:szCs w:val="24"/>
                <w:lang w:val="es-ES"/>
              </w:rPr>
            </w:pPr>
            <w:r w:rsidRPr="00F80670">
              <w:rPr>
                <w:rFonts w:cs="Times New Roman"/>
                <w:szCs w:val="24"/>
                <w:lang w:val="es-ES"/>
              </w:rPr>
              <w:t>Transporte y Comunicaciones</w:t>
            </w:r>
          </w:p>
        </w:tc>
      </w:tr>
      <w:tr w:rsidR="00AA1814" w:rsidRPr="00F80670" w:rsidTr="002C7075">
        <w:trPr>
          <w:cantSplit/>
          <w:trHeight w:val="378"/>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lang w:val="es-ES"/>
              </w:rPr>
              <w:br w:type="page"/>
            </w:r>
            <w:r w:rsidRPr="00F80670">
              <w:rPr>
                <w:rFonts w:eastAsia="Calibri" w:cs="Times New Roman"/>
                <w:b/>
                <w:lang w:val="es-ES"/>
              </w:rPr>
              <w:t>Nombre del Proyecto:</w:t>
            </w:r>
          </w:p>
        </w:tc>
        <w:tc>
          <w:tcPr>
            <w:tcW w:w="5245" w:type="dxa"/>
            <w:vAlign w:val="center"/>
          </w:tcPr>
          <w:p w:rsidR="00AA1814" w:rsidRPr="00F80670" w:rsidRDefault="00AA1814" w:rsidP="002C7075">
            <w:pPr>
              <w:tabs>
                <w:tab w:val="left" w:pos="1440"/>
                <w:tab w:val="left" w:pos="2995"/>
                <w:tab w:val="left" w:pos="4680"/>
                <w:tab w:val="left" w:pos="5155"/>
                <w:tab w:val="left" w:pos="7675"/>
                <w:tab w:val="left" w:pos="10555"/>
              </w:tabs>
              <w:spacing w:after="40"/>
              <w:rPr>
                <w:rFonts w:eastAsia="Times New Roman" w:cs="Times New Roman"/>
                <w:szCs w:val="24"/>
                <w:lang w:val="es-ES"/>
              </w:rPr>
            </w:pPr>
            <w:r w:rsidRPr="00F80670">
              <w:rPr>
                <w:rFonts w:eastAsia="Times New Roman" w:cs="Times New Roman"/>
                <w:szCs w:val="24"/>
                <w:lang w:val="es-ES"/>
              </w:rPr>
              <w:t xml:space="preserve">Programa de </w:t>
            </w:r>
            <w:r>
              <w:rPr>
                <w:rFonts w:eastAsia="Times New Roman" w:cs="Times New Roman"/>
                <w:szCs w:val="24"/>
                <w:lang w:val="es-ES"/>
              </w:rPr>
              <w:t>Corredores Productivos</w:t>
            </w:r>
          </w:p>
        </w:tc>
      </w:tr>
      <w:tr w:rsidR="00AA1814" w:rsidRPr="00F80670" w:rsidTr="002C7075">
        <w:trPr>
          <w:cantSplit/>
          <w:trHeight w:val="261"/>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Número del Proyecto:</w:t>
            </w:r>
          </w:p>
        </w:tc>
        <w:tc>
          <w:tcPr>
            <w:tcW w:w="5245" w:type="dxa"/>
            <w:vAlign w:val="center"/>
          </w:tcPr>
          <w:p w:rsidR="00AA1814" w:rsidRPr="00F80670" w:rsidRDefault="00AA1814" w:rsidP="002C7075">
            <w:pPr>
              <w:spacing w:after="40"/>
              <w:jc w:val="left"/>
              <w:rPr>
                <w:rFonts w:eastAsia="Times New Roman" w:cs="Times New Roman"/>
                <w:szCs w:val="24"/>
                <w:lang w:val="es-ES" w:eastAsia="es-ES"/>
              </w:rPr>
            </w:pPr>
            <w:r>
              <w:rPr>
                <w:rFonts w:eastAsia="Times New Roman" w:cs="Times New Roman"/>
                <w:szCs w:val="24"/>
                <w:lang w:val="es-ES"/>
              </w:rPr>
              <w:t>ES-L1075</w:t>
            </w:r>
          </w:p>
        </w:tc>
      </w:tr>
      <w:tr w:rsidR="00AA1814" w:rsidRPr="00F80670" w:rsidTr="002C7075">
        <w:trPr>
          <w:cantSplit/>
          <w:trHeight w:val="321"/>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Prestatario:</w:t>
            </w:r>
          </w:p>
        </w:tc>
        <w:tc>
          <w:tcPr>
            <w:tcW w:w="5245" w:type="dxa"/>
          </w:tcPr>
          <w:p w:rsidR="00AA1814" w:rsidRPr="00F80670" w:rsidRDefault="00AA1814" w:rsidP="002C7075">
            <w:pPr>
              <w:autoSpaceDE w:val="0"/>
              <w:autoSpaceDN w:val="0"/>
              <w:adjustRightInd w:val="0"/>
              <w:spacing w:after="40"/>
              <w:rPr>
                <w:rFonts w:cs="Times New Roman"/>
                <w:szCs w:val="24"/>
                <w:lang w:val="es-ES"/>
              </w:rPr>
            </w:pPr>
            <w:r w:rsidRPr="00F80670">
              <w:rPr>
                <w:szCs w:val="24"/>
                <w:lang w:val="es-ES"/>
              </w:rPr>
              <w:t xml:space="preserve">República de </w:t>
            </w:r>
            <w:r>
              <w:rPr>
                <w:szCs w:val="24"/>
                <w:lang w:val="es-ES"/>
              </w:rPr>
              <w:t>El Salvador</w:t>
            </w:r>
          </w:p>
        </w:tc>
      </w:tr>
      <w:tr w:rsidR="00AA1814" w:rsidRPr="00F80670" w:rsidTr="002C7075">
        <w:trPr>
          <w:cantSplit/>
          <w:trHeight w:val="411"/>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Agencia Ejecutora:</w:t>
            </w:r>
          </w:p>
        </w:tc>
        <w:tc>
          <w:tcPr>
            <w:tcW w:w="5245" w:type="dxa"/>
          </w:tcPr>
          <w:p w:rsidR="00AA1814" w:rsidRPr="00F80670" w:rsidRDefault="00AA1814" w:rsidP="002C7075">
            <w:pPr>
              <w:autoSpaceDE w:val="0"/>
              <w:autoSpaceDN w:val="0"/>
              <w:adjustRightInd w:val="0"/>
              <w:spacing w:after="40"/>
              <w:rPr>
                <w:rFonts w:cs="Times New Roman"/>
                <w:szCs w:val="24"/>
                <w:lang w:val="es-ES"/>
              </w:rPr>
            </w:pPr>
            <w:r>
              <w:rPr>
                <w:szCs w:val="24"/>
                <w:lang w:val="es-ES" w:eastAsia="es-ES"/>
              </w:rPr>
              <w:t xml:space="preserve">Ministerio de Economía (ME), </w:t>
            </w:r>
            <w:r w:rsidRPr="00F80670">
              <w:rPr>
                <w:szCs w:val="24"/>
                <w:lang w:val="es-ES" w:eastAsia="es-ES"/>
              </w:rPr>
              <w:t>Ministerio de Obras Públicas (MOP)</w:t>
            </w:r>
          </w:p>
        </w:tc>
      </w:tr>
      <w:tr w:rsidR="00AA1814" w:rsidRPr="00F80670" w:rsidTr="002C7075">
        <w:trPr>
          <w:cantSplit/>
          <w:trHeight w:val="275"/>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Tipo de Operación:</w:t>
            </w:r>
          </w:p>
        </w:tc>
        <w:tc>
          <w:tcPr>
            <w:tcW w:w="5245" w:type="dxa"/>
          </w:tcPr>
          <w:p w:rsidR="00AA1814" w:rsidRPr="00F80670" w:rsidRDefault="00AA1814" w:rsidP="002C7075">
            <w:pPr>
              <w:spacing w:after="40"/>
              <w:rPr>
                <w:rFonts w:cs="Times New Roman"/>
                <w:szCs w:val="24"/>
                <w:lang w:val="es-ES"/>
              </w:rPr>
            </w:pPr>
            <w:r>
              <w:rPr>
                <w:rFonts w:cs="Times New Roman"/>
                <w:szCs w:val="24"/>
                <w:lang w:val="es-ES"/>
              </w:rPr>
              <w:t>Préstamo de inversión</w:t>
            </w:r>
          </w:p>
        </w:tc>
      </w:tr>
      <w:tr w:rsidR="00AA1814" w:rsidRPr="00F80670" w:rsidTr="002C7075">
        <w:trPr>
          <w:cantSplit/>
          <w:trHeight w:val="279"/>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rFonts w:eastAsia="Calibri" w:cs="Times New Roman"/>
                <w:b/>
                <w:lang w:val="es-ES"/>
              </w:rPr>
              <w:t>Costo Total del Proyecto:</w:t>
            </w:r>
          </w:p>
        </w:tc>
        <w:tc>
          <w:tcPr>
            <w:tcW w:w="5245" w:type="dxa"/>
          </w:tcPr>
          <w:p w:rsidR="00AA1814" w:rsidRPr="00F80670" w:rsidRDefault="00AA1814" w:rsidP="002C7075">
            <w:pPr>
              <w:spacing w:after="40"/>
              <w:rPr>
                <w:rFonts w:cs="Times New Roman"/>
                <w:szCs w:val="24"/>
                <w:lang w:val="es-ES"/>
              </w:rPr>
            </w:pPr>
            <w:r w:rsidRPr="00F80670">
              <w:rPr>
                <w:rFonts w:cs="Times New Roman"/>
                <w:szCs w:val="24"/>
                <w:lang w:val="es-ES"/>
              </w:rPr>
              <w:t xml:space="preserve">US$ </w:t>
            </w:r>
            <w:r>
              <w:rPr>
                <w:rFonts w:cs="Times New Roman"/>
                <w:szCs w:val="24"/>
                <w:lang w:val="es-ES"/>
              </w:rPr>
              <w:t>40</w:t>
            </w:r>
            <w:r w:rsidRPr="00F80670">
              <w:rPr>
                <w:rFonts w:cs="Times New Roman"/>
                <w:szCs w:val="24"/>
                <w:lang w:val="es-ES"/>
              </w:rPr>
              <w:t xml:space="preserve"> millones</w:t>
            </w:r>
          </w:p>
        </w:tc>
      </w:tr>
      <w:tr w:rsidR="00AA1814" w:rsidRPr="00F80670" w:rsidTr="002C7075">
        <w:trPr>
          <w:cantSplit/>
          <w:trHeight w:val="288"/>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lang w:val="es-ES"/>
              </w:rPr>
              <w:br w:type="page"/>
            </w:r>
            <w:r w:rsidRPr="00F80670">
              <w:rPr>
                <w:b/>
                <w:lang w:val="es-ES"/>
              </w:rPr>
              <w:t>Categoría Ambiental:</w:t>
            </w:r>
          </w:p>
        </w:tc>
        <w:tc>
          <w:tcPr>
            <w:tcW w:w="5245" w:type="dxa"/>
          </w:tcPr>
          <w:p w:rsidR="00AA1814" w:rsidRPr="00F80670" w:rsidRDefault="00AA1814" w:rsidP="002C7075">
            <w:pPr>
              <w:spacing w:after="40"/>
              <w:jc w:val="left"/>
              <w:rPr>
                <w:rFonts w:cs="Times New Roman"/>
                <w:szCs w:val="24"/>
                <w:lang w:val="es-ES"/>
              </w:rPr>
            </w:pPr>
            <w:r w:rsidRPr="00F80670">
              <w:rPr>
                <w:rFonts w:cs="Times New Roman"/>
                <w:b/>
                <w:szCs w:val="24"/>
                <w:lang w:val="es-ES"/>
              </w:rPr>
              <w:t>B</w:t>
            </w:r>
          </w:p>
        </w:tc>
      </w:tr>
      <w:tr w:rsidR="00AA1814" w:rsidRPr="00F80670" w:rsidTr="002C7075">
        <w:trPr>
          <w:cantSplit/>
          <w:trHeight w:val="378"/>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rFonts w:eastAsia="Calibri" w:cs="Times New Roman"/>
                <w:b/>
                <w:lang w:val="es-ES"/>
              </w:rPr>
            </w:pPr>
            <w:r w:rsidRPr="00F80670">
              <w:rPr>
                <w:b/>
                <w:lang w:val="es-ES"/>
              </w:rPr>
              <w:t>Políticas Activadas</w:t>
            </w:r>
            <w:r w:rsidRPr="00F80670">
              <w:rPr>
                <w:rFonts w:eastAsia="Calibri" w:cs="Times New Roman"/>
                <w:b/>
                <w:lang w:val="es-ES"/>
              </w:rPr>
              <w:t>:</w:t>
            </w:r>
          </w:p>
        </w:tc>
        <w:tc>
          <w:tcPr>
            <w:tcW w:w="5245" w:type="dxa"/>
          </w:tcPr>
          <w:p w:rsidR="00AA1814" w:rsidRPr="00F80670" w:rsidRDefault="00AA1814" w:rsidP="002C7075">
            <w:pPr>
              <w:spacing w:after="40"/>
              <w:rPr>
                <w:rFonts w:eastAsia="Calibri" w:cs="Times New Roman"/>
                <w:spacing w:val="-2"/>
                <w:szCs w:val="24"/>
                <w:lang w:val="es-ES"/>
              </w:rPr>
            </w:pPr>
            <w:r w:rsidRPr="00F80670">
              <w:rPr>
                <w:rFonts w:eastAsia="Calibri" w:cs="Times New Roman"/>
                <w:szCs w:val="24"/>
                <w:lang w:val="es-ES" w:eastAsia="es-ES"/>
              </w:rPr>
              <w:t xml:space="preserve">Directrices B.01, B.02, B.03, </w:t>
            </w:r>
            <w:r>
              <w:rPr>
                <w:rFonts w:cs="Times New Roman"/>
                <w:szCs w:val="24"/>
                <w:lang w:val="es-ES"/>
              </w:rPr>
              <w:t xml:space="preserve">B.04, B.05, B.06, B.07, </w:t>
            </w:r>
            <w:r w:rsidR="0038441E">
              <w:rPr>
                <w:rFonts w:cs="Times New Roman"/>
                <w:szCs w:val="24"/>
                <w:lang w:val="es-ES"/>
              </w:rPr>
              <w:t xml:space="preserve">B.09, </w:t>
            </w:r>
            <w:r w:rsidR="00345C6E">
              <w:rPr>
                <w:rFonts w:cs="Times New Roman"/>
                <w:szCs w:val="24"/>
                <w:lang w:val="es-ES"/>
              </w:rPr>
              <w:t>B.11, B.17</w:t>
            </w:r>
            <w:r w:rsidRPr="00F80670">
              <w:rPr>
                <w:rFonts w:cs="Times New Roman"/>
                <w:szCs w:val="24"/>
                <w:lang w:val="es-ES"/>
              </w:rPr>
              <w:t xml:space="preserve"> de la política OP-703. Políticas OP-102, OP-704, OP-710 y OP-761</w:t>
            </w:r>
          </w:p>
        </w:tc>
      </w:tr>
      <w:tr w:rsidR="00AA1814" w:rsidRPr="00F80670" w:rsidTr="002C7075">
        <w:trPr>
          <w:cantSplit/>
          <w:trHeight w:val="279"/>
        </w:trPr>
        <w:tc>
          <w:tcPr>
            <w:tcW w:w="2977" w:type="dxa"/>
          </w:tcPr>
          <w:p w:rsidR="00AA1814" w:rsidRPr="00F80670" w:rsidRDefault="00AA1814" w:rsidP="002C7075">
            <w:pPr>
              <w:tabs>
                <w:tab w:val="left" w:pos="1440"/>
                <w:tab w:val="left" w:pos="2995"/>
                <w:tab w:val="left" w:pos="4680"/>
                <w:tab w:val="left" w:pos="5155"/>
                <w:tab w:val="left" w:pos="7675"/>
                <w:tab w:val="left" w:pos="10555"/>
              </w:tabs>
              <w:spacing w:after="40"/>
              <w:jc w:val="left"/>
              <w:rPr>
                <w:b/>
                <w:lang w:val="es-ES"/>
              </w:rPr>
            </w:pPr>
            <w:r w:rsidRPr="00F80670">
              <w:rPr>
                <w:b/>
                <w:lang w:val="es-ES"/>
              </w:rPr>
              <w:t>Fecha:</w:t>
            </w:r>
          </w:p>
        </w:tc>
        <w:tc>
          <w:tcPr>
            <w:tcW w:w="5245" w:type="dxa"/>
          </w:tcPr>
          <w:p w:rsidR="00AA1814" w:rsidRPr="00F80670" w:rsidRDefault="00AA1814" w:rsidP="002C7075">
            <w:pPr>
              <w:spacing w:after="40"/>
              <w:jc w:val="left"/>
              <w:rPr>
                <w:rFonts w:cs="Times New Roman"/>
                <w:szCs w:val="24"/>
                <w:lang w:val="es-ES"/>
              </w:rPr>
            </w:pPr>
            <w:r>
              <w:rPr>
                <w:rFonts w:cs="Times New Roman"/>
                <w:szCs w:val="24"/>
                <w:lang w:val="es-ES"/>
              </w:rPr>
              <w:t xml:space="preserve">Septiembre </w:t>
            </w:r>
            <w:r w:rsidRPr="00F80670">
              <w:rPr>
                <w:rFonts w:cs="Times New Roman"/>
                <w:szCs w:val="24"/>
                <w:lang w:val="es-ES"/>
              </w:rPr>
              <w:t>de 2013</w:t>
            </w:r>
          </w:p>
        </w:tc>
      </w:tr>
    </w:tbl>
    <w:p w:rsidR="00F73EB3" w:rsidRPr="00F80670" w:rsidRDefault="00F73EB3" w:rsidP="00F73EB3">
      <w:pPr>
        <w:pStyle w:val="Heading1"/>
        <w:rPr>
          <w:lang w:val="es-ES"/>
        </w:rPr>
      </w:pPr>
      <w:bookmarkStart w:id="1" w:name="_Toc349837340"/>
      <w:r w:rsidRPr="00F80670">
        <w:rPr>
          <w:lang w:val="es-ES"/>
        </w:rPr>
        <w:t>II.</w:t>
      </w:r>
      <w:r w:rsidRPr="00F80670">
        <w:rPr>
          <w:lang w:val="es-ES"/>
        </w:rPr>
        <w:tab/>
        <w:t>DESCRIPCIÓN DEL PROYECTO</w:t>
      </w:r>
      <w:bookmarkEnd w:id="1"/>
    </w:p>
    <w:p w:rsidR="00F73EB3" w:rsidRDefault="00F73EB3" w:rsidP="00F73EB3">
      <w:pPr>
        <w:rPr>
          <w:lang w:val="es-ES"/>
        </w:rPr>
      </w:pPr>
    </w:p>
    <w:p w:rsidR="00F73EB3" w:rsidRDefault="00F73EB3" w:rsidP="00F73EB3">
      <w:pPr>
        <w:numPr>
          <w:ilvl w:val="0"/>
          <w:numId w:val="1"/>
        </w:numPr>
        <w:rPr>
          <w:lang w:val="es-ES"/>
        </w:rPr>
      </w:pPr>
      <w:bookmarkStart w:id="2" w:name="_Toc349837341"/>
      <w:r w:rsidRPr="00347EC5">
        <w:rPr>
          <w:lang w:val="es-ES"/>
        </w:rPr>
        <w:t xml:space="preserve">El programa busca contribuir al crecimiento económico de </w:t>
      </w:r>
      <w:r>
        <w:rPr>
          <w:lang w:val="es-ES"/>
        </w:rPr>
        <w:t>municipios priorizados</w:t>
      </w:r>
      <w:r w:rsidRPr="00347EC5">
        <w:rPr>
          <w:lang w:val="es-ES"/>
        </w:rPr>
        <w:t xml:space="preserve"> de la Franja Costero-Marina</w:t>
      </w:r>
      <w:r w:rsidRPr="00347EC5">
        <w:rPr>
          <w:vertAlign w:val="superscript"/>
          <w:lang w:val="es-ES"/>
        </w:rPr>
        <w:footnoteReference w:id="1"/>
      </w:r>
      <w:r w:rsidRPr="00347EC5">
        <w:rPr>
          <w:lang w:val="es-ES"/>
        </w:rPr>
        <w:t xml:space="preserve"> (FCM) mediante el mejoramiento de la competitividad de las </w:t>
      </w:r>
      <w:proofErr w:type="spellStart"/>
      <w:r w:rsidRPr="00347EC5">
        <w:rPr>
          <w:lang w:val="es-ES"/>
        </w:rPr>
        <w:t>MIPYMEs</w:t>
      </w:r>
      <w:proofErr w:type="spellEnd"/>
      <w:r w:rsidRPr="00347EC5">
        <w:rPr>
          <w:lang w:val="es-ES"/>
        </w:rPr>
        <w:t xml:space="preserve"> ubicadas en estos territorios; el mejoramiento de la infraestructura </w:t>
      </w:r>
      <w:r>
        <w:rPr>
          <w:lang w:val="es-ES"/>
        </w:rPr>
        <w:t xml:space="preserve">productiva, operativa y </w:t>
      </w:r>
      <w:r w:rsidRPr="00347EC5">
        <w:rPr>
          <w:lang w:val="es-ES"/>
        </w:rPr>
        <w:t xml:space="preserve">logística </w:t>
      </w:r>
      <w:r>
        <w:rPr>
          <w:lang w:val="es-ES"/>
        </w:rPr>
        <w:t xml:space="preserve">a nivel local para incrementar </w:t>
      </w:r>
      <w:r w:rsidRPr="00347EC5">
        <w:rPr>
          <w:lang w:val="es-ES"/>
        </w:rPr>
        <w:t xml:space="preserve"> la competitividad; el </w:t>
      </w:r>
      <w:r>
        <w:rPr>
          <w:lang w:val="es-ES"/>
        </w:rPr>
        <w:t>fortalecimiento</w:t>
      </w:r>
      <w:r w:rsidRPr="00347EC5">
        <w:rPr>
          <w:lang w:val="es-ES"/>
        </w:rPr>
        <w:t xml:space="preserve"> de la gestión ambiental de la franja costero-marina (FCM)</w:t>
      </w:r>
      <w:r>
        <w:rPr>
          <w:lang w:val="es-ES"/>
        </w:rPr>
        <w:t xml:space="preserve"> para lograr un desarrollo sostenible y equilibrado en estos territorios</w:t>
      </w:r>
      <w:r w:rsidRPr="00347EC5">
        <w:rPr>
          <w:lang w:val="es-ES"/>
        </w:rPr>
        <w:t>; y el fortalecimiento del marco institucional</w:t>
      </w:r>
      <w:r>
        <w:rPr>
          <w:lang w:val="es-ES"/>
        </w:rPr>
        <w:t xml:space="preserve">, normativo </w:t>
      </w:r>
      <w:r w:rsidRPr="00347EC5">
        <w:rPr>
          <w:lang w:val="es-ES"/>
        </w:rPr>
        <w:t xml:space="preserve">y de políticas </w:t>
      </w:r>
      <w:r>
        <w:rPr>
          <w:lang w:val="es-ES"/>
        </w:rPr>
        <w:t xml:space="preserve">públicas </w:t>
      </w:r>
      <w:r w:rsidRPr="00347EC5">
        <w:rPr>
          <w:lang w:val="es-ES"/>
        </w:rPr>
        <w:t>de apoyo al desarrollo</w:t>
      </w:r>
      <w:r>
        <w:rPr>
          <w:lang w:val="es-ES"/>
        </w:rPr>
        <w:t xml:space="preserve"> de </w:t>
      </w:r>
      <w:r>
        <w:rPr>
          <w:lang w:val="es-ES"/>
        </w:rPr>
        <w:lastRenderedPageBreak/>
        <w:t>corredores</w:t>
      </w:r>
      <w:r w:rsidRPr="00347EC5">
        <w:rPr>
          <w:lang w:val="es-ES"/>
        </w:rPr>
        <w:t xml:space="preserve"> productivo. Para alcanzar estos objetivos, se contemplan los siguientes componentes: i) </w:t>
      </w:r>
      <w:bookmarkStart w:id="3" w:name="_Ref359837786"/>
      <w:r w:rsidRPr="00347EC5">
        <w:rPr>
          <w:lang w:val="es-ES"/>
        </w:rPr>
        <w:t xml:space="preserve">Desarrollo Productivo para la Competitividad de MIPYME, </w:t>
      </w:r>
      <w:bookmarkEnd w:id="3"/>
      <w:r w:rsidRPr="00347EC5">
        <w:rPr>
          <w:lang w:val="es-ES"/>
        </w:rPr>
        <w:t>que tiene como objetivo el fortalecimiento de los sistemas productivos (corredores productivos) de los distintos sectores que conforman el tejido empresarial de la FCM de los municipios priorizados, mediante un conjunto de instrumentos de apoyo al emprendimiento y el desarrollo productivo de las MIPYME; ii) Inversiones Productivas y Logísticas para la Competitividad, que se financiará infraestructura productiva</w:t>
      </w:r>
      <w:r>
        <w:rPr>
          <w:rStyle w:val="FootnoteReference"/>
          <w:lang w:val="es-ES"/>
        </w:rPr>
        <w:footnoteReference w:id="2"/>
      </w:r>
      <w:r w:rsidRPr="00347EC5">
        <w:rPr>
          <w:lang w:val="es-ES"/>
        </w:rPr>
        <w:t xml:space="preserve"> y de comercialización de uso común requerida para potenciar el desarrollo económico de las áreas de intervención del programa; iii) Gestión Ambiental de la Franja Costero-Marítima</w:t>
      </w:r>
      <w:r>
        <w:rPr>
          <w:lang w:val="es-ES"/>
        </w:rPr>
        <w:t>, que financiará acciones para permitir</w:t>
      </w:r>
      <w:r w:rsidRPr="00347EC5">
        <w:rPr>
          <w:lang w:val="es-ES"/>
        </w:rPr>
        <w:t xml:space="preserve"> la sostenibilidad de las actividades de desarrollo productivo en los territorios priorizados</w:t>
      </w:r>
      <w:r w:rsidRPr="000B4ACE">
        <w:rPr>
          <w:vertAlign w:val="superscript"/>
          <w:lang w:val="es-ES"/>
        </w:rPr>
        <w:footnoteReference w:id="3"/>
      </w:r>
      <w:r>
        <w:rPr>
          <w:lang w:val="es-ES"/>
        </w:rPr>
        <w:t xml:space="preserve">; y iv) Fortalecimiento Institucional, </w:t>
      </w:r>
      <w:r w:rsidRPr="0020480F">
        <w:rPr>
          <w:lang w:val="es-ES"/>
        </w:rPr>
        <w:t>través de</w:t>
      </w:r>
      <w:r>
        <w:rPr>
          <w:lang w:val="es-ES"/>
        </w:rPr>
        <w:t xml:space="preserve">l cual </w:t>
      </w:r>
      <w:r w:rsidRPr="0020480F">
        <w:rPr>
          <w:lang w:val="es-ES"/>
        </w:rPr>
        <w:t>se implementaran actividades de apoyo</w:t>
      </w:r>
      <w:r>
        <w:rPr>
          <w:rStyle w:val="FootnoteReference"/>
          <w:lang w:val="es-ES"/>
        </w:rPr>
        <w:footnoteReference w:id="4"/>
      </w:r>
      <w:r w:rsidRPr="0020480F">
        <w:rPr>
          <w:lang w:val="es-ES"/>
        </w:rPr>
        <w:t xml:space="preserve"> a las instituciones que participarán en la ejecución del programa</w:t>
      </w:r>
      <w:r>
        <w:rPr>
          <w:lang w:val="es-ES"/>
        </w:rPr>
        <w:t xml:space="preserve"> (</w:t>
      </w:r>
      <w:r w:rsidRPr="0020480F">
        <w:rPr>
          <w:lang w:val="es-ES"/>
        </w:rPr>
        <w:t>MINEC, CONAMYPE, las ADEL, y CENDEPESCA</w:t>
      </w:r>
      <w:r>
        <w:rPr>
          <w:lang w:val="es-ES"/>
        </w:rPr>
        <w:t>)</w:t>
      </w:r>
      <w:r w:rsidRPr="0020480F">
        <w:rPr>
          <w:lang w:val="es-ES"/>
        </w:rPr>
        <w:t>.</w:t>
      </w:r>
    </w:p>
    <w:p w:rsidR="00F73EB3" w:rsidRPr="0020480F" w:rsidRDefault="00F73EB3" w:rsidP="00F73EB3">
      <w:pPr>
        <w:ind w:left="567"/>
        <w:rPr>
          <w:lang w:val="es-ES"/>
        </w:rPr>
      </w:pPr>
    </w:p>
    <w:p w:rsidR="00F73EB3" w:rsidRPr="00F80670" w:rsidRDefault="00F73EB3" w:rsidP="00F73EB3">
      <w:pPr>
        <w:pStyle w:val="Heading2"/>
        <w:rPr>
          <w:lang w:val="es-ES"/>
        </w:rPr>
      </w:pPr>
      <w:r>
        <w:rPr>
          <w:lang w:val="es-ES"/>
        </w:rPr>
        <w:t>A.</w:t>
      </w:r>
      <w:r>
        <w:rPr>
          <w:lang w:val="es-ES"/>
        </w:rPr>
        <w:tab/>
      </w:r>
      <w:r w:rsidRPr="00F80670">
        <w:rPr>
          <w:lang w:val="es-ES"/>
        </w:rPr>
        <w:t xml:space="preserve">Proyectos Incluidos en la </w:t>
      </w:r>
      <w:bookmarkEnd w:id="2"/>
      <w:r>
        <w:rPr>
          <w:lang w:val="es-ES"/>
        </w:rPr>
        <w:t>Operación</w:t>
      </w:r>
    </w:p>
    <w:p w:rsidR="00F73EB3" w:rsidRPr="00F80670" w:rsidRDefault="00F73EB3" w:rsidP="00F73EB3">
      <w:pPr>
        <w:rPr>
          <w:lang w:val="es-ES"/>
        </w:rPr>
      </w:pPr>
    </w:p>
    <w:p w:rsidR="00F73EB3" w:rsidRPr="00F80670" w:rsidRDefault="00F73EB3" w:rsidP="00F73EB3">
      <w:pPr>
        <w:numPr>
          <w:ilvl w:val="0"/>
          <w:numId w:val="1"/>
        </w:numPr>
        <w:rPr>
          <w:lang w:val="es-ES"/>
        </w:rPr>
      </w:pPr>
      <w:r w:rsidRPr="00F80670">
        <w:rPr>
          <w:lang w:val="es-ES"/>
        </w:rPr>
        <w:t xml:space="preserve">Los proyectos que se </w:t>
      </w:r>
      <w:r>
        <w:rPr>
          <w:lang w:val="es-ES"/>
        </w:rPr>
        <w:t xml:space="preserve">incluyen en </w:t>
      </w:r>
      <w:r w:rsidRPr="00F80670">
        <w:rPr>
          <w:lang w:val="es-ES"/>
        </w:rPr>
        <w:t>esta operación se detallan a continuación (ver Cuadro No.1):</w:t>
      </w:r>
    </w:p>
    <w:p w:rsidR="00F73EB3" w:rsidRPr="00F80670" w:rsidRDefault="00F73EB3" w:rsidP="00F73EB3">
      <w:pPr>
        <w:rPr>
          <w:lang w:val="es-ES"/>
        </w:rPr>
      </w:pPr>
    </w:p>
    <w:tbl>
      <w:tblPr>
        <w:tblW w:w="8253"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62"/>
        <w:gridCol w:w="901"/>
        <w:gridCol w:w="5490"/>
      </w:tblGrid>
      <w:tr w:rsidR="00F73EB3" w:rsidRPr="000B4ACE" w:rsidTr="00D90478">
        <w:trPr>
          <w:trHeight w:val="538"/>
          <w:tblHeader/>
        </w:trPr>
        <w:tc>
          <w:tcPr>
            <w:tcW w:w="1862" w:type="dxa"/>
            <w:tcBorders>
              <w:top w:val="single" w:sz="12" w:space="0" w:color="auto"/>
              <w:bottom w:val="single" w:sz="12" w:space="0" w:color="auto"/>
              <w:right w:val="single" w:sz="12" w:space="0" w:color="auto"/>
            </w:tcBorders>
            <w:shd w:val="clear" w:color="auto" w:fill="808080" w:themeFill="background1" w:themeFillShade="80"/>
            <w:vAlign w:val="center"/>
            <w:hideMark/>
          </w:tcPr>
          <w:p w:rsidR="00F73EB3" w:rsidRPr="000B4ACE" w:rsidRDefault="00F73EB3" w:rsidP="00D90478">
            <w:pPr>
              <w:jc w:val="center"/>
              <w:rPr>
                <w:rFonts w:ascii="Arial" w:hAnsi="Arial" w:cs="Arial"/>
                <w:b/>
                <w:bCs/>
                <w:sz w:val="16"/>
                <w:szCs w:val="16"/>
                <w:lang w:val="es-ES"/>
              </w:rPr>
            </w:pPr>
            <w:r w:rsidRPr="000B4ACE">
              <w:rPr>
                <w:rFonts w:ascii="Arial" w:hAnsi="Arial" w:cs="Arial"/>
                <w:b/>
                <w:bCs/>
                <w:sz w:val="16"/>
                <w:szCs w:val="16"/>
                <w:lang w:val="es-ES"/>
              </w:rPr>
              <w:t>Proyecto</w:t>
            </w:r>
          </w:p>
        </w:tc>
        <w:tc>
          <w:tcPr>
            <w:tcW w:w="901" w:type="dxa"/>
            <w:tcBorders>
              <w:top w:val="single" w:sz="12" w:space="0" w:color="auto"/>
              <w:left w:val="single" w:sz="12" w:space="0" w:color="auto"/>
              <w:bottom w:val="single" w:sz="12" w:space="0" w:color="auto"/>
              <w:right w:val="single" w:sz="12" w:space="0" w:color="auto"/>
            </w:tcBorders>
            <w:shd w:val="clear" w:color="auto" w:fill="808080" w:themeFill="background1" w:themeFillShade="80"/>
            <w:noWrap/>
            <w:vAlign w:val="center"/>
            <w:hideMark/>
          </w:tcPr>
          <w:p w:rsidR="00F73EB3" w:rsidRPr="000B4ACE" w:rsidRDefault="00F73EB3" w:rsidP="00D90478">
            <w:pPr>
              <w:jc w:val="center"/>
              <w:rPr>
                <w:rFonts w:ascii="Arial" w:hAnsi="Arial" w:cs="Arial"/>
                <w:b/>
                <w:bCs/>
                <w:sz w:val="16"/>
                <w:szCs w:val="16"/>
                <w:lang w:val="es-ES"/>
              </w:rPr>
            </w:pPr>
            <w:r w:rsidRPr="000B4ACE">
              <w:rPr>
                <w:rFonts w:ascii="Arial" w:hAnsi="Arial" w:cs="Arial"/>
                <w:b/>
                <w:bCs/>
                <w:sz w:val="16"/>
                <w:szCs w:val="16"/>
                <w:lang w:val="es-ES"/>
              </w:rPr>
              <w:t>Longitud (km)</w:t>
            </w:r>
          </w:p>
        </w:tc>
        <w:tc>
          <w:tcPr>
            <w:tcW w:w="5490" w:type="dxa"/>
            <w:tcBorders>
              <w:top w:val="single" w:sz="12" w:space="0" w:color="auto"/>
              <w:left w:val="single" w:sz="12" w:space="0" w:color="auto"/>
              <w:bottom w:val="single" w:sz="12" w:space="0" w:color="auto"/>
            </w:tcBorders>
            <w:shd w:val="clear" w:color="auto" w:fill="808080" w:themeFill="background1" w:themeFillShade="80"/>
            <w:noWrap/>
            <w:vAlign w:val="center"/>
            <w:hideMark/>
          </w:tcPr>
          <w:p w:rsidR="00F73EB3" w:rsidRPr="000B4ACE" w:rsidRDefault="00F73EB3" w:rsidP="00D90478">
            <w:pPr>
              <w:jc w:val="center"/>
              <w:rPr>
                <w:rFonts w:ascii="Arial" w:hAnsi="Arial" w:cs="Arial"/>
                <w:b/>
                <w:bCs/>
                <w:sz w:val="16"/>
                <w:szCs w:val="16"/>
                <w:lang w:val="es-ES"/>
              </w:rPr>
            </w:pPr>
            <w:r w:rsidRPr="000B4ACE">
              <w:rPr>
                <w:rFonts w:ascii="Arial" w:hAnsi="Arial" w:cs="Arial"/>
                <w:b/>
                <w:bCs/>
                <w:sz w:val="16"/>
                <w:szCs w:val="16"/>
                <w:lang w:val="es-ES"/>
              </w:rPr>
              <w:t>Obras Previstas</w:t>
            </w:r>
          </w:p>
        </w:tc>
      </w:tr>
      <w:tr w:rsidR="00F73EB3" w:rsidRPr="000B4ACE" w:rsidTr="00D90478">
        <w:trPr>
          <w:trHeight w:val="99"/>
        </w:trPr>
        <w:tc>
          <w:tcPr>
            <w:tcW w:w="1862" w:type="dxa"/>
            <w:tcBorders>
              <w:top w:val="single" w:sz="12" w:space="0" w:color="auto"/>
              <w:bottom w:val="single" w:sz="4" w:space="0" w:color="auto"/>
              <w:right w:val="single" w:sz="12" w:space="0" w:color="auto"/>
            </w:tcBorders>
            <w:shd w:val="clear" w:color="auto" w:fill="auto"/>
            <w:vAlign w:val="center"/>
          </w:tcPr>
          <w:p w:rsidR="00F73EB3" w:rsidRPr="000B4ACE" w:rsidRDefault="00F73EB3" w:rsidP="00D90478">
            <w:pPr>
              <w:jc w:val="left"/>
              <w:rPr>
                <w:rFonts w:ascii="Arial" w:hAnsi="Arial" w:cs="Arial"/>
                <w:sz w:val="16"/>
                <w:szCs w:val="16"/>
                <w:lang w:val="es-ES"/>
              </w:rPr>
            </w:pPr>
            <w:r w:rsidRPr="000B4ACE">
              <w:rPr>
                <w:rFonts w:ascii="Arial" w:hAnsi="Arial" w:cs="Arial"/>
                <w:bCs/>
                <w:sz w:val="16"/>
                <w:szCs w:val="16"/>
                <w:lang w:val="es-ES"/>
              </w:rPr>
              <w:t>Muelle Artesanal  Punta Chiquirín</w:t>
            </w:r>
          </w:p>
        </w:tc>
        <w:tc>
          <w:tcPr>
            <w:tcW w:w="901" w:type="dxa"/>
            <w:tcBorders>
              <w:top w:val="single" w:sz="12" w:space="0" w:color="auto"/>
              <w:left w:val="single" w:sz="12" w:space="0" w:color="auto"/>
              <w:right w:val="single" w:sz="12" w:space="0" w:color="auto"/>
            </w:tcBorders>
            <w:shd w:val="clear" w:color="000000" w:fill="FFFFFF"/>
            <w:noWrap/>
            <w:vAlign w:val="center"/>
            <w:hideMark/>
          </w:tcPr>
          <w:p w:rsidR="00F73EB3" w:rsidRPr="000B4ACE" w:rsidRDefault="00F73EB3" w:rsidP="00D90478">
            <w:pPr>
              <w:jc w:val="center"/>
              <w:rPr>
                <w:rFonts w:ascii="Arial" w:hAnsi="Arial" w:cs="Arial"/>
                <w:sz w:val="16"/>
                <w:szCs w:val="16"/>
                <w:highlight w:val="green"/>
                <w:lang w:val="es-ES"/>
              </w:rPr>
            </w:pPr>
            <w:r w:rsidRPr="000B4ACE">
              <w:rPr>
                <w:rFonts w:ascii="Arial" w:hAnsi="Arial" w:cs="Arial"/>
                <w:sz w:val="16"/>
                <w:szCs w:val="16"/>
                <w:lang w:val="es-ES"/>
              </w:rPr>
              <w:t>0.200</w:t>
            </w:r>
          </w:p>
        </w:tc>
        <w:tc>
          <w:tcPr>
            <w:tcW w:w="5490" w:type="dxa"/>
            <w:tcBorders>
              <w:top w:val="single" w:sz="12" w:space="0" w:color="auto"/>
              <w:left w:val="single" w:sz="12" w:space="0" w:color="auto"/>
              <w:bottom w:val="single" w:sz="4" w:space="0" w:color="auto"/>
            </w:tcBorders>
            <w:shd w:val="clear" w:color="auto" w:fill="auto"/>
            <w:hideMark/>
          </w:tcPr>
          <w:p w:rsidR="00F73EB3" w:rsidRPr="000B4ACE" w:rsidRDefault="00F73EB3" w:rsidP="00D90478">
            <w:pPr>
              <w:rPr>
                <w:rFonts w:ascii="Arial" w:hAnsi="Arial" w:cs="Arial"/>
                <w:sz w:val="16"/>
                <w:szCs w:val="16"/>
              </w:rPr>
            </w:pPr>
            <w:r w:rsidRPr="000B4ACE">
              <w:rPr>
                <w:rFonts w:ascii="Arial" w:hAnsi="Arial" w:cs="Arial"/>
                <w:sz w:val="16"/>
                <w:szCs w:val="16"/>
              </w:rPr>
              <w:t>Construcción de muelle de 200 ml de largo por 3.5 de ancho. Con una altura de 2 metros en marea baja, permitiendo embarcaciones hasta de 45 pies de eslora</w:t>
            </w:r>
          </w:p>
        </w:tc>
      </w:tr>
      <w:tr w:rsidR="00F73EB3" w:rsidRPr="000B4ACE" w:rsidTr="00D90478">
        <w:trPr>
          <w:trHeight w:val="315"/>
        </w:trPr>
        <w:tc>
          <w:tcPr>
            <w:tcW w:w="1862" w:type="dxa"/>
            <w:tcBorders>
              <w:top w:val="single" w:sz="4" w:space="0" w:color="auto"/>
              <w:bottom w:val="single" w:sz="4" w:space="0" w:color="auto"/>
              <w:right w:val="single" w:sz="12" w:space="0" w:color="auto"/>
            </w:tcBorders>
            <w:shd w:val="clear" w:color="000000" w:fill="FFFFFF"/>
            <w:vAlign w:val="center"/>
            <w:hideMark/>
          </w:tcPr>
          <w:p w:rsidR="00F73EB3" w:rsidRPr="000B4ACE" w:rsidRDefault="00F73EB3" w:rsidP="00D90478">
            <w:pPr>
              <w:jc w:val="left"/>
              <w:rPr>
                <w:rFonts w:ascii="Arial" w:hAnsi="Arial" w:cs="Arial"/>
                <w:sz w:val="16"/>
                <w:szCs w:val="16"/>
                <w:lang w:val="es-ES"/>
              </w:rPr>
            </w:pPr>
            <w:r w:rsidRPr="000B4ACE">
              <w:rPr>
                <w:rFonts w:ascii="Arial" w:hAnsi="Arial" w:cs="Arial"/>
                <w:bCs/>
                <w:sz w:val="16"/>
                <w:szCs w:val="16"/>
                <w:lang w:val="es-ES"/>
              </w:rPr>
              <w:t xml:space="preserve">Muelle Artesanal  Isla </w:t>
            </w:r>
            <w:proofErr w:type="spellStart"/>
            <w:r>
              <w:rPr>
                <w:rFonts w:ascii="Arial" w:hAnsi="Arial" w:cs="Arial"/>
                <w:bCs/>
                <w:sz w:val="16"/>
                <w:szCs w:val="16"/>
                <w:lang w:val="es-ES"/>
              </w:rPr>
              <w:t>Conchagüita</w:t>
            </w:r>
            <w:proofErr w:type="spellEnd"/>
          </w:p>
        </w:tc>
        <w:tc>
          <w:tcPr>
            <w:tcW w:w="901" w:type="dxa"/>
            <w:tcBorders>
              <w:left w:val="single" w:sz="12" w:space="0" w:color="auto"/>
              <w:right w:val="single" w:sz="12" w:space="0" w:color="auto"/>
            </w:tcBorders>
            <w:shd w:val="clear" w:color="000000" w:fill="FFFFFF"/>
            <w:noWrap/>
            <w:vAlign w:val="center"/>
            <w:hideMark/>
          </w:tcPr>
          <w:p w:rsidR="00F73EB3" w:rsidRPr="000B4ACE" w:rsidRDefault="00F73EB3" w:rsidP="00D90478">
            <w:pPr>
              <w:jc w:val="center"/>
              <w:rPr>
                <w:rFonts w:ascii="Arial" w:hAnsi="Arial" w:cs="Arial"/>
                <w:sz w:val="16"/>
                <w:szCs w:val="16"/>
                <w:highlight w:val="green"/>
                <w:lang w:val="es-ES"/>
              </w:rPr>
            </w:pPr>
            <w:r w:rsidRPr="000B4ACE">
              <w:rPr>
                <w:rFonts w:ascii="Arial" w:hAnsi="Arial" w:cs="Arial"/>
                <w:sz w:val="16"/>
                <w:szCs w:val="16"/>
                <w:lang w:val="es-ES"/>
              </w:rPr>
              <w:t>0.205</w:t>
            </w:r>
          </w:p>
        </w:tc>
        <w:tc>
          <w:tcPr>
            <w:tcW w:w="5490" w:type="dxa"/>
            <w:tcBorders>
              <w:top w:val="single" w:sz="4" w:space="0" w:color="auto"/>
              <w:left w:val="single" w:sz="12" w:space="0" w:color="auto"/>
              <w:bottom w:val="single" w:sz="4" w:space="0" w:color="auto"/>
            </w:tcBorders>
            <w:shd w:val="clear" w:color="000000" w:fill="FFFFFF"/>
            <w:noWrap/>
            <w:hideMark/>
          </w:tcPr>
          <w:p w:rsidR="00F73EB3" w:rsidRPr="000B4ACE" w:rsidRDefault="00F73EB3" w:rsidP="00D90478">
            <w:pPr>
              <w:rPr>
                <w:rFonts w:ascii="Arial" w:hAnsi="Arial" w:cs="Arial"/>
                <w:sz w:val="16"/>
                <w:szCs w:val="16"/>
              </w:rPr>
            </w:pPr>
            <w:r w:rsidRPr="000B4ACE">
              <w:rPr>
                <w:rFonts w:ascii="Arial" w:hAnsi="Arial" w:cs="Arial"/>
                <w:sz w:val="16"/>
                <w:szCs w:val="16"/>
              </w:rPr>
              <w:t>Construcción de muelle de 205 ml de largo por 3.5 de ancho. Con una altura de 2 metros en marea baja, permitiendo embarcaciones hasta de 45 pies de eslora</w:t>
            </w:r>
          </w:p>
        </w:tc>
      </w:tr>
      <w:tr w:rsidR="00F73EB3" w:rsidRPr="000B4ACE" w:rsidTr="00D90478">
        <w:trPr>
          <w:trHeight w:val="315"/>
        </w:trPr>
        <w:tc>
          <w:tcPr>
            <w:tcW w:w="1862" w:type="dxa"/>
            <w:tcBorders>
              <w:top w:val="single" w:sz="4" w:space="0" w:color="auto"/>
              <w:bottom w:val="single" w:sz="4" w:space="0" w:color="auto"/>
              <w:right w:val="single" w:sz="12" w:space="0" w:color="auto"/>
            </w:tcBorders>
            <w:shd w:val="clear" w:color="000000" w:fill="FFFFFF"/>
            <w:vAlign w:val="center"/>
            <w:hideMark/>
          </w:tcPr>
          <w:p w:rsidR="00F73EB3" w:rsidRPr="000B4ACE" w:rsidRDefault="00F73EB3" w:rsidP="00D90478">
            <w:pPr>
              <w:jc w:val="left"/>
              <w:rPr>
                <w:rFonts w:ascii="Arial" w:hAnsi="Arial" w:cs="Arial"/>
                <w:sz w:val="16"/>
                <w:szCs w:val="16"/>
                <w:lang w:val="es-ES"/>
              </w:rPr>
            </w:pPr>
            <w:r w:rsidRPr="000B4ACE">
              <w:rPr>
                <w:rFonts w:ascii="Arial" w:hAnsi="Arial" w:cs="Arial"/>
                <w:bCs/>
                <w:sz w:val="16"/>
                <w:szCs w:val="16"/>
                <w:lang w:val="es-ES"/>
              </w:rPr>
              <w:t xml:space="preserve">Muelle Artesanal  Isla </w:t>
            </w:r>
            <w:r>
              <w:rPr>
                <w:rFonts w:ascii="Arial" w:hAnsi="Arial" w:cs="Arial"/>
                <w:bCs/>
                <w:sz w:val="16"/>
                <w:szCs w:val="16"/>
                <w:lang w:val="es-ES"/>
              </w:rPr>
              <w:t>Zacatillo</w:t>
            </w:r>
          </w:p>
        </w:tc>
        <w:tc>
          <w:tcPr>
            <w:tcW w:w="901" w:type="dxa"/>
            <w:tcBorders>
              <w:left w:val="single" w:sz="12" w:space="0" w:color="auto"/>
              <w:right w:val="single" w:sz="12" w:space="0" w:color="auto"/>
            </w:tcBorders>
            <w:shd w:val="clear" w:color="000000" w:fill="FFFFFF"/>
            <w:noWrap/>
            <w:vAlign w:val="center"/>
            <w:hideMark/>
          </w:tcPr>
          <w:p w:rsidR="00F73EB3" w:rsidRPr="000B4ACE" w:rsidRDefault="00F73EB3" w:rsidP="00D90478">
            <w:pPr>
              <w:jc w:val="center"/>
              <w:rPr>
                <w:rFonts w:ascii="Arial" w:hAnsi="Arial" w:cs="Arial"/>
                <w:sz w:val="16"/>
                <w:szCs w:val="16"/>
                <w:highlight w:val="green"/>
                <w:lang w:val="es-ES"/>
              </w:rPr>
            </w:pPr>
            <w:r w:rsidRPr="000B4ACE">
              <w:rPr>
                <w:rFonts w:ascii="Arial" w:hAnsi="Arial" w:cs="Arial"/>
                <w:sz w:val="16"/>
                <w:szCs w:val="16"/>
                <w:lang w:val="es-ES"/>
              </w:rPr>
              <w:t>0.237</w:t>
            </w:r>
          </w:p>
        </w:tc>
        <w:tc>
          <w:tcPr>
            <w:tcW w:w="5490" w:type="dxa"/>
            <w:tcBorders>
              <w:top w:val="single" w:sz="4" w:space="0" w:color="auto"/>
              <w:left w:val="single" w:sz="12" w:space="0" w:color="auto"/>
              <w:bottom w:val="single" w:sz="4" w:space="0" w:color="auto"/>
            </w:tcBorders>
            <w:shd w:val="clear" w:color="000000" w:fill="FFFFFF"/>
            <w:noWrap/>
            <w:vAlign w:val="center"/>
            <w:hideMark/>
          </w:tcPr>
          <w:p w:rsidR="00F73EB3" w:rsidRPr="000B4ACE" w:rsidRDefault="00F73EB3" w:rsidP="00D90478">
            <w:pPr>
              <w:rPr>
                <w:rFonts w:ascii="Arial" w:hAnsi="Arial" w:cs="Arial"/>
                <w:sz w:val="16"/>
                <w:szCs w:val="16"/>
              </w:rPr>
            </w:pPr>
            <w:r w:rsidRPr="000B4ACE">
              <w:rPr>
                <w:rFonts w:ascii="Arial" w:hAnsi="Arial" w:cs="Arial"/>
                <w:sz w:val="16"/>
                <w:szCs w:val="16"/>
              </w:rPr>
              <w:t>Construcción de muelle de 237.76 ml de largo por 3.5 de ancho. Con una altura de 0.9 metros en marea baja, permitiendo embarcaciones hasta de 30 pies de eslora</w:t>
            </w:r>
          </w:p>
        </w:tc>
      </w:tr>
      <w:tr w:rsidR="00F73EB3" w:rsidRPr="000B4ACE" w:rsidTr="00D90478">
        <w:trPr>
          <w:trHeight w:val="393"/>
        </w:trPr>
        <w:tc>
          <w:tcPr>
            <w:tcW w:w="1862" w:type="dxa"/>
            <w:tcBorders>
              <w:top w:val="single" w:sz="4" w:space="0" w:color="auto"/>
              <w:bottom w:val="single" w:sz="4" w:space="0" w:color="auto"/>
              <w:right w:val="single" w:sz="12" w:space="0" w:color="auto"/>
            </w:tcBorders>
            <w:shd w:val="clear" w:color="000000" w:fill="FFFFFF"/>
            <w:vAlign w:val="center"/>
            <w:hideMark/>
          </w:tcPr>
          <w:p w:rsidR="00F73EB3" w:rsidRPr="000B4ACE" w:rsidRDefault="00F73EB3" w:rsidP="00D90478">
            <w:pPr>
              <w:jc w:val="left"/>
              <w:rPr>
                <w:rFonts w:ascii="Arial" w:hAnsi="Arial" w:cs="Arial"/>
                <w:bCs/>
                <w:sz w:val="16"/>
                <w:szCs w:val="16"/>
                <w:lang w:val="es-ES"/>
              </w:rPr>
            </w:pPr>
            <w:r>
              <w:rPr>
                <w:rFonts w:ascii="Arial" w:hAnsi="Arial" w:cs="Arial"/>
                <w:bCs/>
                <w:sz w:val="16"/>
                <w:szCs w:val="16"/>
                <w:lang w:val="es-ES"/>
              </w:rPr>
              <w:t xml:space="preserve">Obras viales del </w:t>
            </w:r>
            <w:r w:rsidRPr="000B4ACE">
              <w:rPr>
                <w:rFonts w:ascii="Arial" w:hAnsi="Arial" w:cs="Arial"/>
                <w:bCs/>
                <w:sz w:val="16"/>
                <w:szCs w:val="16"/>
                <w:lang w:val="es-ES"/>
              </w:rPr>
              <w:t>Malecón La Unión</w:t>
            </w:r>
          </w:p>
        </w:tc>
        <w:tc>
          <w:tcPr>
            <w:tcW w:w="901" w:type="dxa"/>
            <w:tcBorders>
              <w:left w:val="single" w:sz="12" w:space="0" w:color="auto"/>
              <w:right w:val="single" w:sz="12" w:space="0" w:color="auto"/>
            </w:tcBorders>
            <w:shd w:val="clear" w:color="000000" w:fill="FFFFFF"/>
            <w:noWrap/>
            <w:vAlign w:val="center"/>
            <w:hideMark/>
          </w:tcPr>
          <w:p w:rsidR="00F73EB3" w:rsidRPr="000B4ACE" w:rsidRDefault="00F73EB3" w:rsidP="00D90478">
            <w:pPr>
              <w:jc w:val="center"/>
              <w:rPr>
                <w:rFonts w:ascii="Arial" w:hAnsi="Arial" w:cs="Arial"/>
                <w:sz w:val="16"/>
                <w:szCs w:val="16"/>
                <w:lang w:val="es-ES"/>
              </w:rPr>
            </w:pPr>
            <w:r w:rsidRPr="000B4ACE">
              <w:rPr>
                <w:rFonts w:ascii="Arial" w:hAnsi="Arial" w:cs="Arial"/>
                <w:sz w:val="16"/>
                <w:szCs w:val="16"/>
                <w:lang w:val="es-ES"/>
              </w:rPr>
              <w:t>n/a</w:t>
            </w:r>
          </w:p>
        </w:tc>
        <w:tc>
          <w:tcPr>
            <w:tcW w:w="5490" w:type="dxa"/>
            <w:tcBorders>
              <w:top w:val="single" w:sz="4" w:space="0" w:color="auto"/>
              <w:left w:val="single" w:sz="12" w:space="0" w:color="auto"/>
              <w:bottom w:val="single" w:sz="4" w:space="0" w:color="auto"/>
            </w:tcBorders>
            <w:shd w:val="clear" w:color="auto" w:fill="auto"/>
            <w:vAlign w:val="center"/>
            <w:hideMark/>
          </w:tcPr>
          <w:p w:rsidR="00F73EB3" w:rsidRPr="000B4ACE" w:rsidRDefault="00F73EB3" w:rsidP="00D90478">
            <w:pPr>
              <w:rPr>
                <w:rFonts w:ascii="Arial" w:hAnsi="Arial" w:cs="Arial"/>
                <w:sz w:val="16"/>
                <w:szCs w:val="16"/>
              </w:rPr>
            </w:pPr>
            <w:r>
              <w:rPr>
                <w:rFonts w:ascii="Arial" w:hAnsi="Arial" w:cs="Arial"/>
                <w:sz w:val="16"/>
                <w:szCs w:val="16"/>
              </w:rPr>
              <w:t>Obras viables para espacios públicos que conformarán e</w:t>
            </w:r>
            <w:r w:rsidRPr="000B4ACE">
              <w:rPr>
                <w:rFonts w:ascii="Arial" w:hAnsi="Arial" w:cs="Arial"/>
                <w:sz w:val="16"/>
                <w:szCs w:val="16"/>
              </w:rPr>
              <w:t>l Malecón</w:t>
            </w:r>
            <w:r>
              <w:rPr>
                <w:rFonts w:ascii="Arial" w:hAnsi="Arial" w:cs="Arial"/>
                <w:sz w:val="16"/>
                <w:szCs w:val="16"/>
              </w:rPr>
              <w:t xml:space="preserve">, el cual </w:t>
            </w:r>
            <w:r w:rsidRPr="000B4ACE">
              <w:rPr>
                <w:rFonts w:ascii="Arial" w:hAnsi="Arial" w:cs="Arial"/>
                <w:sz w:val="16"/>
                <w:szCs w:val="16"/>
              </w:rPr>
              <w:t xml:space="preserve">se ha prediseñado como el espacio económico recreativo y turístico, que articulará a la bahía con la dinámica socio económica de la ciudad Puerto y de los municipios insulares. </w:t>
            </w:r>
            <w:r>
              <w:rPr>
                <w:rFonts w:ascii="Arial" w:hAnsi="Arial" w:cs="Arial"/>
                <w:sz w:val="16"/>
                <w:szCs w:val="16"/>
              </w:rPr>
              <w:t xml:space="preserve"> Esta obra se extiende de este a oeste en </w:t>
            </w:r>
            <w:r>
              <w:rPr>
                <w:rFonts w:ascii="Arial" w:hAnsi="Arial" w:cs="Arial"/>
                <w:sz w:val="16"/>
                <w:szCs w:val="16"/>
              </w:rPr>
              <w:lastRenderedPageBreak/>
              <w:t>una longitud aproximada de 600 metros.</w:t>
            </w:r>
          </w:p>
        </w:tc>
      </w:tr>
      <w:tr w:rsidR="00F73EB3" w:rsidRPr="000B4ACE" w:rsidTr="00D90478">
        <w:trPr>
          <w:trHeight w:val="393"/>
        </w:trPr>
        <w:tc>
          <w:tcPr>
            <w:tcW w:w="1862" w:type="dxa"/>
            <w:tcBorders>
              <w:top w:val="single" w:sz="4" w:space="0" w:color="auto"/>
              <w:bottom w:val="single" w:sz="4" w:space="0" w:color="auto"/>
              <w:right w:val="single" w:sz="12" w:space="0" w:color="auto"/>
            </w:tcBorders>
            <w:shd w:val="clear" w:color="000000" w:fill="FFFFFF"/>
            <w:vAlign w:val="center"/>
            <w:hideMark/>
          </w:tcPr>
          <w:p w:rsidR="00F73EB3" w:rsidRPr="000B4ACE" w:rsidRDefault="00F73EB3" w:rsidP="00D90478">
            <w:pPr>
              <w:jc w:val="left"/>
              <w:rPr>
                <w:rFonts w:ascii="Arial" w:hAnsi="Arial" w:cs="Arial"/>
                <w:bCs/>
                <w:sz w:val="16"/>
                <w:szCs w:val="16"/>
                <w:lang w:val="es-ES"/>
              </w:rPr>
            </w:pPr>
            <w:r w:rsidRPr="000B4ACE">
              <w:rPr>
                <w:rFonts w:ascii="Arial" w:hAnsi="Arial" w:cs="Arial"/>
                <w:bCs/>
                <w:sz w:val="16"/>
                <w:szCs w:val="16"/>
              </w:rPr>
              <w:lastRenderedPageBreak/>
              <w:t>R</w:t>
            </w:r>
            <w:r w:rsidRPr="000B4ACE">
              <w:rPr>
                <w:rFonts w:ascii="Arial" w:hAnsi="Arial" w:cs="Arial"/>
                <w:bCs/>
                <w:sz w:val="16"/>
                <w:szCs w:val="16"/>
                <w:lang w:val="es-ES"/>
              </w:rPr>
              <w:t xml:space="preserve">reconstrucción de </w:t>
            </w:r>
            <w:r>
              <w:rPr>
                <w:rFonts w:ascii="Arial" w:hAnsi="Arial" w:cs="Arial"/>
                <w:bCs/>
                <w:sz w:val="16"/>
                <w:szCs w:val="16"/>
                <w:lang w:val="es-ES"/>
              </w:rPr>
              <w:t>2 carriles en camino USU08S</w:t>
            </w:r>
          </w:p>
        </w:tc>
        <w:tc>
          <w:tcPr>
            <w:tcW w:w="901" w:type="dxa"/>
            <w:tcBorders>
              <w:left w:val="single" w:sz="12" w:space="0" w:color="auto"/>
              <w:right w:val="single" w:sz="12" w:space="0" w:color="auto"/>
            </w:tcBorders>
            <w:shd w:val="clear" w:color="000000" w:fill="FFFFFF"/>
            <w:noWrap/>
            <w:vAlign w:val="center"/>
            <w:hideMark/>
          </w:tcPr>
          <w:p w:rsidR="00F73EB3" w:rsidRPr="000B4ACE" w:rsidRDefault="00F73EB3" w:rsidP="00D90478">
            <w:pPr>
              <w:jc w:val="center"/>
              <w:rPr>
                <w:rFonts w:ascii="Arial" w:hAnsi="Arial" w:cs="Arial"/>
                <w:sz w:val="16"/>
                <w:szCs w:val="16"/>
                <w:lang w:val="es-ES"/>
              </w:rPr>
            </w:pPr>
            <w:r w:rsidRPr="000B4ACE">
              <w:rPr>
                <w:rFonts w:ascii="Arial" w:hAnsi="Arial" w:cs="Arial"/>
                <w:sz w:val="16"/>
                <w:szCs w:val="16"/>
                <w:lang w:val="es-ES"/>
              </w:rPr>
              <w:t>17.62</w:t>
            </w:r>
          </w:p>
        </w:tc>
        <w:tc>
          <w:tcPr>
            <w:tcW w:w="5490" w:type="dxa"/>
            <w:tcBorders>
              <w:top w:val="single" w:sz="4" w:space="0" w:color="auto"/>
              <w:left w:val="single" w:sz="12" w:space="0" w:color="auto"/>
              <w:bottom w:val="single" w:sz="4" w:space="0" w:color="auto"/>
            </w:tcBorders>
            <w:shd w:val="clear" w:color="auto" w:fill="auto"/>
            <w:hideMark/>
          </w:tcPr>
          <w:p w:rsidR="00F73EB3" w:rsidRPr="000B4ACE" w:rsidRDefault="00F73EB3" w:rsidP="00D90478">
            <w:pPr>
              <w:rPr>
                <w:rFonts w:ascii="Arial" w:hAnsi="Arial" w:cs="Arial"/>
                <w:sz w:val="16"/>
                <w:szCs w:val="16"/>
                <w:lang w:val="es-ES"/>
              </w:rPr>
            </w:pPr>
            <w:r w:rsidRPr="000B4ACE">
              <w:rPr>
                <w:rFonts w:ascii="Arial" w:hAnsi="Arial" w:cs="Arial"/>
                <w:sz w:val="16"/>
                <w:szCs w:val="16"/>
                <w:lang w:val="es-ES"/>
              </w:rPr>
              <w:t xml:space="preserve">El proyecto consiste </w:t>
            </w:r>
            <w:r w:rsidRPr="000B4ACE">
              <w:rPr>
                <w:rFonts w:ascii="Arial" w:hAnsi="Arial" w:cs="Arial"/>
                <w:sz w:val="16"/>
                <w:szCs w:val="16"/>
              </w:rPr>
              <w:t xml:space="preserve">en rehabilitar la carretera existente </w:t>
            </w:r>
            <w:r>
              <w:rPr>
                <w:rFonts w:ascii="Arial" w:hAnsi="Arial" w:cs="Arial"/>
                <w:sz w:val="16"/>
                <w:szCs w:val="16"/>
              </w:rPr>
              <w:t xml:space="preserve">que </w:t>
            </w:r>
            <w:r w:rsidRPr="000B4ACE">
              <w:rPr>
                <w:rFonts w:ascii="Arial" w:hAnsi="Arial" w:cs="Arial"/>
                <w:bCs/>
                <w:sz w:val="16"/>
                <w:szCs w:val="16"/>
                <w:lang w:val="es-ES"/>
              </w:rPr>
              <w:t>une las comunidades de San Marcos Lempa y La Canoa en el Departamento de Usulután.</w:t>
            </w:r>
            <w:r>
              <w:rPr>
                <w:rFonts w:ascii="Arial" w:hAnsi="Arial" w:cs="Arial"/>
                <w:sz w:val="16"/>
                <w:szCs w:val="16"/>
              </w:rPr>
              <w:t xml:space="preserve"> </w:t>
            </w:r>
            <w:r w:rsidRPr="000B4ACE">
              <w:rPr>
                <w:rFonts w:ascii="Arial" w:hAnsi="Arial" w:cs="Arial"/>
                <w:sz w:val="16"/>
                <w:szCs w:val="16"/>
              </w:rPr>
              <w:t xml:space="preserve">(1 carriles por sentido) con  </w:t>
            </w:r>
            <w:r>
              <w:rPr>
                <w:rFonts w:ascii="Arial" w:hAnsi="Arial" w:cs="Arial"/>
                <w:sz w:val="16"/>
                <w:szCs w:val="16"/>
              </w:rPr>
              <w:t>un ancho de 3.00 m</w:t>
            </w:r>
            <w:r w:rsidRPr="000B4ACE">
              <w:rPr>
                <w:rFonts w:ascii="Arial" w:hAnsi="Arial" w:cs="Arial"/>
                <w:sz w:val="16"/>
                <w:szCs w:val="16"/>
              </w:rPr>
              <w:t>, cada carril.  Ad</w:t>
            </w:r>
            <w:r>
              <w:rPr>
                <w:rFonts w:ascii="Arial" w:hAnsi="Arial" w:cs="Arial"/>
                <w:sz w:val="16"/>
                <w:szCs w:val="16"/>
              </w:rPr>
              <w:t>emás, tendrá hombros de 1.00 m</w:t>
            </w:r>
            <w:r w:rsidRPr="000B4ACE">
              <w:rPr>
                <w:rFonts w:ascii="Arial" w:hAnsi="Arial" w:cs="Arial"/>
                <w:sz w:val="16"/>
                <w:szCs w:val="16"/>
              </w:rPr>
              <w:t xml:space="preserve">, a cada lado           </w:t>
            </w:r>
          </w:p>
        </w:tc>
      </w:tr>
      <w:tr w:rsidR="00F73EB3" w:rsidRPr="000B4ACE" w:rsidTr="00D90478">
        <w:trPr>
          <w:trHeight w:val="393"/>
        </w:trPr>
        <w:tc>
          <w:tcPr>
            <w:tcW w:w="1862" w:type="dxa"/>
            <w:tcBorders>
              <w:top w:val="single" w:sz="4" w:space="0" w:color="auto"/>
              <w:bottom w:val="single" w:sz="12" w:space="0" w:color="auto"/>
              <w:right w:val="single" w:sz="12" w:space="0" w:color="auto"/>
            </w:tcBorders>
            <w:shd w:val="clear" w:color="000000" w:fill="FFFFFF"/>
            <w:vAlign w:val="center"/>
            <w:hideMark/>
          </w:tcPr>
          <w:p w:rsidR="00F73EB3" w:rsidRPr="000B4ACE" w:rsidRDefault="00F73EB3" w:rsidP="00D90478">
            <w:pPr>
              <w:jc w:val="left"/>
              <w:rPr>
                <w:rFonts w:ascii="Arial" w:hAnsi="Arial" w:cs="Arial"/>
                <w:sz w:val="16"/>
                <w:szCs w:val="16"/>
                <w:lang w:val="es-ES"/>
              </w:rPr>
            </w:pPr>
            <w:r w:rsidRPr="000B4ACE">
              <w:rPr>
                <w:rFonts w:ascii="Arial" w:hAnsi="Arial" w:cs="Arial"/>
                <w:bCs/>
                <w:sz w:val="16"/>
                <w:szCs w:val="16"/>
              </w:rPr>
              <w:t xml:space="preserve">Mejoramiento de la carretera UNI08S </w:t>
            </w:r>
            <w:proofErr w:type="spellStart"/>
            <w:r w:rsidRPr="000B4ACE">
              <w:rPr>
                <w:rFonts w:ascii="Arial" w:hAnsi="Arial" w:cs="Arial"/>
                <w:bCs/>
                <w:sz w:val="16"/>
                <w:szCs w:val="16"/>
              </w:rPr>
              <w:t>Corsaín</w:t>
            </w:r>
            <w:proofErr w:type="spellEnd"/>
            <w:r w:rsidRPr="000B4ACE">
              <w:rPr>
                <w:rFonts w:ascii="Arial" w:hAnsi="Arial" w:cs="Arial"/>
                <w:bCs/>
                <w:sz w:val="16"/>
                <w:szCs w:val="16"/>
              </w:rPr>
              <w:t xml:space="preserve">-Las Playitas. </w:t>
            </w:r>
          </w:p>
        </w:tc>
        <w:tc>
          <w:tcPr>
            <w:tcW w:w="901" w:type="dxa"/>
            <w:tcBorders>
              <w:left w:val="single" w:sz="12" w:space="0" w:color="auto"/>
              <w:right w:val="single" w:sz="12" w:space="0" w:color="auto"/>
            </w:tcBorders>
            <w:shd w:val="clear" w:color="000000" w:fill="FFFFFF"/>
            <w:noWrap/>
            <w:vAlign w:val="center"/>
            <w:hideMark/>
          </w:tcPr>
          <w:p w:rsidR="00F73EB3" w:rsidRPr="000B4ACE" w:rsidRDefault="00F73EB3" w:rsidP="00D90478">
            <w:pPr>
              <w:jc w:val="center"/>
              <w:rPr>
                <w:rFonts w:ascii="Arial" w:hAnsi="Arial" w:cs="Arial"/>
                <w:sz w:val="16"/>
                <w:szCs w:val="16"/>
                <w:lang w:val="es-ES"/>
              </w:rPr>
            </w:pPr>
            <w:r w:rsidRPr="000B4ACE">
              <w:rPr>
                <w:rFonts w:ascii="Arial" w:hAnsi="Arial" w:cs="Arial"/>
                <w:sz w:val="16"/>
                <w:szCs w:val="16"/>
                <w:lang w:val="es-ES"/>
              </w:rPr>
              <w:t>6.8</w:t>
            </w:r>
          </w:p>
        </w:tc>
        <w:tc>
          <w:tcPr>
            <w:tcW w:w="5490" w:type="dxa"/>
            <w:tcBorders>
              <w:top w:val="single" w:sz="4" w:space="0" w:color="auto"/>
              <w:left w:val="single" w:sz="12" w:space="0" w:color="auto"/>
              <w:bottom w:val="single" w:sz="12" w:space="0" w:color="auto"/>
            </w:tcBorders>
            <w:shd w:val="clear" w:color="auto" w:fill="auto"/>
            <w:hideMark/>
          </w:tcPr>
          <w:p w:rsidR="00F73EB3" w:rsidRPr="000B4ACE" w:rsidRDefault="00F73EB3" w:rsidP="00D90478">
            <w:pPr>
              <w:rPr>
                <w:rFonts w:ascii="Arial" w:hAnsi="Arial" w:cs="Arial"/>
                <w:color w:val="0070C0"/>
                <w:sz w:val="16"/>
                <w:szCs w:val="16"/>
              </w:rPr>
            </w:pPr>
            <w:r w:rsidRPr="000B4ACE">
              <w:rPr>
                <w:rFonts w:ascii="Arial" w:hAnsi="Arial" w:cs="Arial"/>
                <w:sz w:val="16"/>
                <w:szCs w:val="16"/>
                <w:lang w:val="es-ES"/>
              </w:rPr>
              <w:t xml:space="preserve">El   </w:t>
            </w:r>
            <w:r w:rsidRPr="000B4ACE">
              <w:rPr>
                <w:rFonts w:ascii="Arial" w:hAnsi="Arial" w:cs="Arial"/>
                <w:sz w:val="16"/>
                <w:szCs w:val="16"/>
              </w:rPr>
              <w:t xml:space="preserve">Consiste  en rehabilitar la carretera existente (1 carriles por sentido) con  un ancho de 3.00 </w:t>
            </w:r>
            <w:r>
              <w:rPr>
                <w:rFonts w:ascii="Arial" w:hAnsi="Arial" w:cs="Arial"/>
                <w:sz w:val="16"/>
                <w:szCs w:val="16"/>
              </w:rPr>
              <w:t>m.</w:t>
            </w:r>
          </w:p>
        </w:tc>
      </w:tr>
    </w:tbl>
    <w:p w:rsidR="00F73EB3" w:rsidRPr="00F80670" w:rsidRDefault="00F73EB3" w:rsidP="00F73EB3">
      <w:pPr>
        <w:rPr>
          <w:rFonts w:ascii="Arial" w:hAnsi="Arial" w:cs="Arial"/>
          <w:b/>
          <w:sz w:val="16"/>
          <w:szCs w:val="16"/>
          <w:lang w:val="es-ES"/>
        </w:rPr>
      </w:pPr>
    </w:p>
    <w:p w:rsidR="00F73EB3" w:rsidRPr="00F80670" w:rsidRDefault="00F73EB3" w:rsidP="00F73EB3">
      <w:pPr>
        <w:jc w:val="center"/>
        <w:rPr>
          <w:rFonts w:ascii="Arial" w:hAnsi="Arial" w:cs="Arial"/>
          <w:b/>
          <w:bCs/>
          <w:sz w:val="16"/>
          <w:szCs w:val="16"/>
          <w:lang w:val="es-ES"/>
        </w:rPr>
      </w:pPr>
      <w:bookmarkStart w:id="4" w:name="_Toc349730175"/>
      <w:r w:rsidRPr="00F80670">
        <w:rPr>
          <w:rFonts w:ascii="Arial" w:hAnsi="Arial" w:cs="Arial"/>
          <w:b/>
          <w:bCs/>
          <w:sz w:val="16"/>
          <w:szCs w:val="16"/>
          <w:lang w:val="es-ES"/>
        </w:rPr>
        <w:t xml:space="preserve">Cuadro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Pr>
          <w:rFonts w:ascii="Arial" w:hAnsi="Arial" w:cs="Arial"/>
          <w:b/>
          <w:bCs/>
          <w:noProof/>
          <w:sz w:val="16"/>
          <w:szCs w:val="16"/>
          <w:lang w:val="es-ES"/>
        </w:rPr>
        <w:t>1</w:t>
      </w:r>
      <w:r w:rsidRPr="00F80670">
        <w:rPr>
          <w:rFonts w:ascii="Arial" w:hAnsi="Arial" w:cs="Arial"/>
          <w:b/>
          <w:bCs/>
          <w:sz w:val="16"/>
          <w:szCs w:val="16"/>
          <w:lang w:val="es-ES"/>
        </w:rPr>
        <w:fldChar w:fldCharType="end"/>
      </w:r>
      <w:r w:rsidRPr="00F80670">
        <w:rPr>
          <w:rFonts w:ascii="Arial" w:hAnsi="Arial" w:cs="Arial"/>
          <w:b/>
          <w:bCs/>
          <w:sz w:val="16"/>
          <w:szCs w:val="16"/>
          <w:lang w:val="es-ES"/>
        </w:rPr>
        <w:t>: Proyectos que se financiarán en el marco del Programa.</w:t>
      </w:r>
      <w:bookmarkEnd w:id="4"/>
    </w:p>
    <w:p w:rsidR="00F73EB3" w:rsidRPr="00F80670" w:rsidRDefault="00F73EB3" w:rsidP="00F73EB3">
      <w:pPr>
        <w:jc w:val="center"/>
        <w:rPr>
          <w:lang w:val="es-ES"/>
        </w:rPr>
      </w:pPr>
    </w:p>
    <w:p w:rsidR="00F73EB3" w:rsidRDefault="00F73EB3" w:rsidP="00F73EB3">
      <w:pPr>
        <w:numPr>
          <w:ilvl w:val="0"/>
          <w:numId w:val="1"/>
        </w:numPr>
        <w:rPr>
          <w:lang w:val="es-ES"/>
        </w:rPr>
      </w:pPr>
      <w:r>
        <w:rPr>
          <w:lang w:val="es-ES"/>
        </w:rPr>
        <w:t>E</w:t>
      </w:r>
      <w:r w:rsidRPr="009F7FD8">
        <w:rPr>
          <w:lang w:val="es-ES"/>
        </w:rPr>
        <w:t>n el caso de las obras terrestres</w:t>
      </w:r>
      <w:r>
        <w:rPr>
          <w:lang w:val="es-ES"/>
        </w:rPr>
        <w:t>, éstas</w:t>
      </w:r>
      <w:r w:rsidRPr="009F7FD8">
        <w:rPr>
          <w:lang w:val="es-ES"/>
        </w:rPr>
        <w:t xml:space="preserve"> son intervenciones que consideran la reconstrucción, rehabilitación o el mejoramiento de la infraestructura existente para mejorar su operatividad y la seguridad de sus usuarios, en un entorno sujeto a una dinámica de transporte ya existente (ver Figura No.1). </w:t>
      </w:r>
      <w:r>
        <w:rPr>
          <w:lang w:val="es-ES"/>
        </w:rPr>
        <w:t>En el caso de los muelles y el malecón, éstas corresponden a obras nuevas.</w:t>
      </w:r>
    </w:p>
    <w:p w:rsidR="00F73EB3" w:rsidRDefault="00F73EB3" w:rsidP="00F73EB3">
      <w:pPr>
        <w:ind w:left="567"/>
        <w:rPr>
          <w:lang w:val="es-ES"/>
        </w:rPr>
      </w:pPr>
    </w:p>
    <w:p w:rsidR="00F73EB3" w:rsidRDefault="00F73EB3" w:rsidP="00F73EB3">
      <w:pPr>
        <w:ind w:left="567"/>
        <w:jc w:val="center"/>
        <w:rPr>
          <w:lang w:val="es-ES"/>
        </w:rPr>
      </w:pPr>
      <w:r>
        <w:rPr>
          <w:noProof/>
          <w:lang w:val="en-US"/>
        </w:rPr>
        <w:drawing>
          <wp:inline distT="0" distB="0" distL="0" distR="0" wp14:anchorId="2033B365" wp14:editId="7A75F84A">
            <wp:extent cx="4227444" cy="3037107"/>
            <wp:effectExtent l="0" t="0" r="1905" b="0"/>
            <wp:docPr id="1" name="Picture 1" descr="C:\Users\juancarlosp\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ancarlosp\Desktop\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6841" cy="3036674"/>
                    </a:xfrm>
                    <a:prstGeom prst="rect">
                      <a:avLst/>
                    </a:prstGeom>
                    <a:noFill/>
                    <a:ln>
                      <a:noFill/>
                    </a:ln>
                  </pic:spPr>
                </pic:pic>
              </a:graphicData>
            </a:graphic>
          </wp:inline>
        </w:drawing>
      </w:r>
    </w:p>
    <w:p w:rsidR="00F73EB3" w:rsidRDefault="00F73EB3" w:rsidP="00F73EB3">
      <w:pPr>
        <w:spacing w:before="120"/>
        <w:ind w:left="547"/>
        <w:jc w:val="center"/>
        <w:rPr>
          <w:rFonts w:ascii="Arial" w:hAnsi="Arial" w:cs="Arial"/>
          <w:b/>
          <w:bCs/>
          <w:sz w:val="16"/>
          <w:szCs w:val="16"/>
          <w:lang w:val="es-ES"/>
        </w:rPr>
      </w:pPr>
      <w:r w:rsidRPr="00F80670">
        <w:rPr>
          <w:rFonts w:ascii="Arial" w:hAnsi="Arial" w:cs="Arial"/>
          <w:b/>
          <w:bCs/>
          <w:sz w:val="16"/>
          <w:szCs w:val="16"/>
          <w:lang w:val="es-ES"/>
        </w:rPr>
        <w:t xml:space="preserve">Figura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Pr>
          <w:rFonts w:ascii="Arial" w:hAnsi="Arial" w:cs="Arial"/>
          <w:b/>
          <w:bCs/>
          <w:noProof/>
          <w:sz w:val="16"/>
          <w:szCs w:val="16"/>
          <w:lang w:val="es-ES"/>
        </w:rPr>
        <w:t>2</w:t>
      </w:r>
      <w:r w:rsidRPr="00F80670">
        <w:rPr>
          <w:rFonts w:ascii="Arial" w:hAnsi="Arial" w:cs="Arial"/>
          <w:b/>
          <w:bCs/>
          <w:sz w:val="16"/>
          <w:szCs w:val="16"/>
          <w:lang w:val="es-ES"/>
        </w:rPr>
        <w:fldChar w:fldCharType="end"/>
      </w:r>
      <w:r w:rsidRPr="00F80670">
        <w:rPr>
          <w:rFonts w:ascii="Arial" w:hAnsi="Arial" w:cs="Arial"/>
          <w:b/>
          <w:bCs/>
          <w:sz w:val="16"/>
          <w:szCs w:val="16"/>
          <w:lang w:val="es-ES"/>
        </w:rPr>
        <w:t xml:space="preserve">: Ubicación de los proyectos </w:t>
      </w:r>
      <w:r>
        <w:rPr>
          <w:rFonts w:ascii="Arial" w:hAnsi="Arial" w:cs="Arial"/>
          <w:b/>
          <w:bCs/>
          <w:sz w:val="16"/>
          <w:szCs w:val="16"/>
          <w:lang w:val="es-ES"/>
        </w:rPr>
        <w:t>que financiará la operación</w:t>
      </w:r>
      <w:r w:rsidRPr="00F80670">
        <w:rPr>
          <w:rFonts w:ascii="Arial" w:hAnsi="Arial" w:cs="Arial"/>
          <w:b/>
          <w:bCs/>
          <w:sz w:val="16"/>
          <w:szCs w:val="16"/>
          <w:lang w:val="es-ES"/>
        </w:rPr>
        <w:t>.</w:t>
      </w:r>
    </w:p>
    <w:p w:rsidR="00F73EB3" w:rsidRDefault="00F73EB3" w:rsidP="00F73EB3">
      <w:pPr>
        <w:rPr>
          <w:szCs w:val="24"/>
          <w:lang w:val="es-ES"/>
        </w:rPr>
      </w:pPr>
    </w:p>
    <w:p w:rsidR="00F73EB3" w:rsidRPr="00FD0247" w:rsidRDefault="00F73EB3" w:rsidP="00F73EB3">
      <w:pPr>
        <w:numPr>
          <w:ilvl w:val="0"/>
          <w:numId w:val="1"/>
        </w:numPr>
        <w:rPr>
          <w:lang w:val="es-ES"/>
        </w:rPr>
      </w:pPr>
      <w:r w:rsidRPr="00FD0247">
        <w:rPr>
          <w:lang w:val="es-ES"/>
        </w:rPr>
        <w:t>La construcción</w:t>
      </w:r>
      <w:r>
        <w:rPr>
          <w:lang w:val="es-ES"/>
        </w:rPr>
        <w:t>,</w:t>
      </w:r>
      <w:r w:rsidRPr="00FD0247">
        <w:rPr>
          <w:lang w:val="es-ES"/>
        </w:rPr>
        <w:t xml:space="preserve"> </w:t>
      </w:r>
      <w:r>
        <w:rPr>
          <w:lang w:val="es-ES"/>
        </w:rPr>
        <w:t xml:space="preserve">el </w:t>
      </w:r>
      <w:r w:rsidRPr="00FD0247">
        <w:rPr>
          <w:lang w:val="es-ES"/>
        </w:rPr>
        <w:t xml:space="preserve">funcionamiento de los muelles y la rehabilitación del muelle de </w:t>
      </w:r>
      <w:proofErr w:type="spellStart"/>
      <w:r w:rsidRPr="00FD0247">
        <w:rPr>
          <w:lang w:val="es-ES"/>
        </w:rPr>
        <w:t>Acajutla</w:t>
      </w:r>
      <w:proofErr w:type="spellEnd"/>
      <w:r w:rsidRPr="00FD0247">
        <w:rPr>
          <w:lang w:val="es-ES"/>
        </w:rPr>
        <w:t xml:space="preserve">, mejorará la calidad y la inocuidad de los productos de la pesca y la acuicultura, facilitando el acceso de </w:t>
      </w:r>
      <w:r>
        <w:rPr>
          <w:lang w:val="es-ES"/>
        </w:rPr>
        <w:t xml:space="preserve">estos últimos </w:t>
      </w:r>
      <w:r w:rsidRPr="00FD0247">
        <w:rPr>
          <w:lang w:val="es-ES"/>
        </w:rPr>
        <w:t>a las cadenas de suministro</w:t>
      </w:r>
      <w:r>
        <w:rPr>
          <w:lang w:val="es-ES"/>
        </w:rPr>
        <w:t>,</w:t>
      </w:r>
      <w:r w:rsidRPr="00FD0247">
        <w:rPr>
          <w:lang w:val="es-ES"/>
        </w:rPr>
        <w:t xml:space="preserve"> </w:t>
      </w:r>
      <w:r w:rsidRPr="00FD0247">
        <w:rPr>
          <w:lang w:val="es-ES"/>
        </w:rPr>
        <w:lastRenderedPageBreak/>
        <w:t>nacionales e internacionales, agregando mayor valor y reduciendo las pérdidas</w:t>
      </w:r>
      <w:r>
        <w:rPr>
          <w:rStyle w:val="FootnoteReference"/>
          <w:lang w:val="es-ES"/>
        </w:rPr>
        <w:footnoteReference w:id="5"/>
      </w:r>
      <w:r w:rsidRPr="00FD0247">
        <w:rPr>
          <w:lang w:val="es-ES"/>
        </w:rPr>
        <w:t>. Estas infraestructuras serán diseñadas basadas en la demanda, durante la ejecución del proyecto y como complemento de los muelles de uso dual</w:t>
      </w:r>
      <w:r>
        <w:rPr>
          <w:lang w:val="es-ES"/>
        </w:rPr>
        <w:t xml:space="preserve"> (pesca y comercial</w:t>
      </w:r>
      <w:r>
        <w:rPr>
          <w:rStyle w:val="FootnoteReference"/>
          <w:lang w:val="es-ES"/>
        </w:rPr>
        <w:footnoteReference w:id="6"/>
      </w:r>
      <w:r>
        <w:rPr>
          <w:lang w:val="es-ES"/>
        </w:rPr>
        <w:t>)</w:t>
      </w:r>
      <w:r w:rsidRPr="00FD0247">
        <w:rPr>
          <w:lang w:val="es-ES"/>
        </w:rPr>
        <w:t>.</w:t>
      </w:r>
    </w:p>
    <w:p w:rsidR="00F73EB3" w:rsidRPr="00FD0247" w:rsidRDefault="00F73EB3" w:rsidP="00F73EB3">
      <w:pPr>
        <w:ind w:left="567"/>
        <w:rPr>
          <w:lang w:val="es-ES"/>
        </w:rPr>
      </w:pPr>
    </w:p>
    <w:p w:rsidR="00F73EB3" w:rsidRPr="00FD0247" w:rsidRDefault="00F73EB3" w:rsidP="00F73EB3">
      <w:pPr>
        <w:numPr>
          <w:ilvl w:val="0"/>
          <w:numId w:val="1"/>
        </w:numPr>
        <w:rPr>
          <w:lang w:val="es-ES"/>
        </w:rPr>
      </w:pPr>
      <w:r w:rsidRPr="00FD0247">
        <w:rPr>
          <w:lang w:val="es-ES"/>
        </w:rPr>
        <w:t xml:space="preserve">La construcción y funcionamiento del Malecón en La Unión, </w:t>
      </w:r>
      <w:r>
        <w:rPr>
          <w:lang w:val="es-ES"/>
        </w:rPr>
        <w:t xml:space="preserve">busca </w:t>
      </w:r>
      <w:r w:rsidRPr="00FD0247">
        <w:rPr>
          <w:lang w:val="es-ES"/>
        </w:rPr>
        <w:t xml:space="preserve">dotar a la zona portuaria del golfo de Fonseca espacios públicos propiciadores de nuevas dinámicas económicas locales, mejores condiciones de convivencia social y un clima de oportunidades para vincular la riqueza del mar con la actividad turística y la dinámica portuaria. </w:t>
      </w:r>
    </w:p>
    <w:p w:rsidR="00F73EB3" w:rsidRPr="00FD0247" w:rsidRDefault="00F73EB3" w:rsidP="00F73EB3">
      <w:pPr>
        <w:ind w:left="567"/>
        <w:rPr>
          <w:lang w:val="es-ES"/>
        </w:rPr>
      </w:pPr>
    </w:p>
    <w:p w:rsidR="00F73EB3" w:rsidRPr="00FD0247" w:rsidRDefault="00F73EB3" w:rsidP="00F73EB3">
      <w:pPr>
        <w:numPr>
          <w:ilvl w:val="0"/>
          <w:numId w:val="1"/>
        </w:numPr>
        <w:rPr>
          <w:lang w:val="es-ES"/>
        </w:rPr>
      </w:pPr>
      <w:r w:rsidRPr="00FD0247">
        <w:rPr>
          <w:lang w:val="es-ES"/>
        </w:rPr>
        <w:t>Las obras viales a realizarse son carreteras del sistema vial terciario</w:t>
      </w:r>
      <w:r>
        <w:rPr>
          <w:lang w:val="es-ES"/>
        </w:rPr>
        <w:t>.  E</w:t>
      </w:r>
      <w:r w:rsidRPr="00FD0247">
        <w:rPr>
          <w:lang w:val="es-ES"/>
        </w:rPr>
        <w:t xml:space="preserve">n el caso de la carretera </w:t>
      </w:r>
      <w:proofErr w:type="spellStart"/>
      <w:r w:rsidRPr="00FD0247">
        <w:rPr>
          <w:lang w:val="es-ES"/>
        </w:rPr>
        <w:t>Corsaín</w:t>
      </w:r>
      <w:proofErr w:type="spellEnd"/>
      <w:r w:rsidRPr="00FD0247">
        <w:rPr>
          <w:lang w:val="es-ES"/>
        </w:rPr>
        <w:t xml:space="preserve">-Las Playitas </w:t>
      </w:r>
      <w:r>
        <w:rPr>
          <w:lang w:val="es-ES"/>
        </w:rPr>
        <w:t xml:space="preserve">que actualmente es </w:t>
      </w:r>
      <w:r w:rsidRPr="00FD0247">
        <w:rPr>
          <w:lang w:val="es-ES"/>
        </w:rPr>
        <w:t xml:space="preserve">de tierra será pavimentada </w:t>
      </w:r>
      <w:r>
        <w:rPr>
          <w:lang w:val="es-ES"/>
        </w:rPr>
        <w:t xml:space="preserve">para </w:t>
      </w:r>
      <w:r w:rsidRPr="00FD0247">
        <w:rPr>
          <w:lang w:val="es-ES"/>
        </w:rPr>
        <w:t xml:space="preserve">mejorar el acceso a Las Playitas, </w:t>
      </w:r>
      <w:r>
        <w:rPr>
          <w:lang w:val="es-ES"/>
        </w:rPr>
        <w:t xml:space="preserve">y posibilitar </w:t>
      </w:r>
      <w:r w:rsidRPr="00FD0247">
        <w:rPr>
          <w:lang w:val="es-ES"/>
        </w:rPr>
        <w:t xml:space="preserve">los pobladores de la zona </w:t>
      </w:r>
      <w:r>
        <w:rPr>
          <w:lang w:val="es-ES"/>
        </w:rPr>
        <w:t xml:space="preserve">el acceso </w:t>
      </w:r>
      <w:r w:rsidRPr="00FD0247">
        <w:rPr>
          <w:lang w:val="es-ES"/>
        </w:rPr>
        <w:t xml:space="preserve">a los diversos servicios básicos que se brindan en La Unión, potenciando el desarrollo productivo en el caso de la carretera de San Marcos a La Canoa </w:t>
      </w:r>
      <w:r>
        <w:rPr>
          <w:lang w:val="es-ES"/>
        </w:rPr>
        <w:t xml:space="preserve">y disminuyendo </w:t>
      </w:r>
      <w:r w:rsidRPr="00FD0247">
        <w:rPr>
          <w:lang w:val="es-ES"/>
        </w:rPr>
        <w:t>el tiempo para el transporte desde la parte oeste de la Bahía de Jiquilisco hacia San Salvador.</w:t>
      </w:r>
    </w:p>
    <w:p w:rsidR="00F73EB3" w:rsidRDefault="00F73EB3" w:rsidP="00F73EB3">
      <w:pPr>
        <w:pStyle w:val="Heading2"/>
        <w:rPr>
          <w:lang w:val="es-ES"/>
        </w:rPr>
      </w:pPr>
      <w:bookmarkStart w:id="5" w:name="_Toc349837342"/>
    </w:p>
    <w:p w:rsidR="00F73EB3" w:rsidRPr="00F80670" w:rsidRDefault="00F73EB3" w:rsidP="00F73EB3">
      <w:pPr>
        <w:pStyle w:val="Heading2"/>
        <w:rPr>
          <w:lang w:val="es-ES"/>
        </w:rPr>
      </w:pPr>
      <w:r>
        <w:rPr>
          <w:lang w:val="es-ES"/>
        </w:rPr>
        <w:t>B.</w:t>
      </w:r>
      <w:r>
        <w:rPr>
          <w:lang w:val="es-ES"/>
        </w:rPr>
        <w:tab/>
      </w:r>
      <w:r w:rsidRPr="00F80670">
        <w:rPr>
          <w:lang w:val="es-ES"/>
        </w:rPr>
        <w:t>Aspectos Ambientales y Sociales</w:t>
      </w:r>
      <w:bookmarkEnd w:id="5"/>
    </w:p>
    <w:p w:rsidR="00F73EB3" w:rsidRPr="00F80670" w:rsidRDefault="00F73EB3" w:rsidP="00F73EB3">
      <w:pPr>
        <w:rPr>
          <w:szCs w:val="24"/>
          <w:lang w:val="es-ES"/>
        </w:rPr>
      </w:pPr>
    </w:p>
    <w:p w:rsidR="00F73EB3" w:rsidRPr="00F80670" w:rsidRDefault="00F73EB3" w:rsidP="00F73EB3">
      <w:pPr>
        <w:pStyle w:val="Heading3"/>
        <w:rPr>
          <w:lang w:val="es-ES"/>
        </w:rPr>
      </w:pPr>
      <w:bookmarkStart w:id="6" w:name="_Toc349837344"/>
      <w:r w:rsidRPr="00F80670">
        <w:rPr>
          <w:lang w:val="es-ES"/>
        </w:rPr>
        <w:t>B1.</w:t>
      </w:r>
      <w:r w:rsidRPr="00F80670">
        <w:rPr>
          <w:lang w:val="es-ES"/>
        </w:rPr>
        <w:tab/>
      </w:r>
      <w:bookmarkEnd w:id="6"/>
      <w:r>
        <w:rPr>
          <w:lang w:val="es-ES"/>
        </w:rPr>
        <w:t xml:space="preserve">Muelles Punta Chiquirín - Isla </w:t>
      </w:r>
      <w:proofErr w:type="spellStart"/>
      <w:r>
        <w:rPr>
          <w:lang w:val="es-ES"/>
        </w:rPr>
        <w:t>Conchagüita</w:t>
      </w:r>
      <w:proofErr w:type="spellEnd"/>
      <w:r>
        <w:rPr>
          <w:lang w:val="es-ES"/>
        </w:rPr>
        <w:t xml:space="preserve"> - Isla Zacatillo</w:t>
      </w:r>
    </w:p>
    <w:p w:rsidR="00F73EB3" w:rsidRDefault="00F73EB3" w:rsidP="00F73EB3"/>
    <w:p w:rsidR="00F73EB3" w:rsidRDefault="00F73EB3" w:rsidP="00F73EB3">
      <w:pPr>
        <w:numPr>
          <w:ilvl w:val="0"/>
          <w:numId w:val="1"/>
        </w:numPr>
        <w:rPr>
          <w:lang w:val="es-ES"/>
        </w:rPr>
      </w:pPr>
      <w:r w:rsidRPr="00B00F6D">
        <w:rPr>
          <w:rFonts w:cs="Times New Roman"/>
          <w:color w:val="000000"/>
          <w:szCs w:val="24"/>
          <w:lang w:val="es-ES"/>
        </w:rPr>
        <w:t xml:space="preserve">Las islas de </w:t>
      </w:r>
      <w:proofErr w:type="spellStart"/>
      <w:r>
        <w:rPr>
          <w:rFonts w:cs="Times New Roman"/>
          <w:color w:val="000000"/>
          <w:szCs w:val="24"/>
          <w:lang w:val="es-ES"/>
        </w:rPr>
        <w:t>Conchagüita</w:t>
      </w:r>
      <w:proofErr w:type="spellEnd"/>
      <w:r w:rsidRPr="00B00F6D">
        <w:rPr>
          <w:rFonts w:cs="Times New Roman"/>
          <w:color w:val="000000"/>
          <w:szCs w:val="24"/>
          <w:lang w:val="es-ES"/>
        </w:rPr>
        <w:t xml:space="preserve"> y Zacatillo del Golfo de Fonseca, al igual que la zona pesquera de Punta Chiquirín, en tierra firme, carecen de muelles que permitan el desembarco seguro de turistas y pescadores artesanales.</w:t>
      </w:r>
      <w:r w:rsidRPr="00B00F6D">
        <w:rPr>
          <w:szCs w:val="24"/>
          <w:lang w:val="es-ES"/>
        </w:rPr>
        <w:t xml:space="preserve"> La zona donde se efectuarán las actividades previstas son áreas </w:t>
      </w:r>
      <w:r>
        <w:rPr>
          <w:szCs w:val="24"/>
          <w:lang w:val="es-ES"/>
        </w:rPr>
        <w:t xml:space="preserve">mayormente </w:t>
      </w:r>
      <w:r w:rsidRPr="00B00F6D">
        <w:rPr>
          <w:szCs w:val="24"/>
          <w:lang w:val="es-ES"/>
        </w:rPr>
        <w:t xml:space="preserve">intervenidas, </w:t>
      </w:r>
      <w:r>
        <w:rPr>
          <w:szCs w:val="24"/>
          <w:lang w:val="es-ES"/>
        </w:rPr>
        <w:t xml:space="preserve">caracterizadas predominantemente por la presencia de viviendas (algunas de ellas habilitadas como albergues turísticos y hoteles) y tierras de cultivos, mayormente pastizales con presencia intercalada de bosque seco tropical.  De forma particular, </w:t>
      </w:r>
      <w:r>
        <w:rPr>
          <w:lang w:val="es-ES"/>
        </w:rPr>
        <w:t xml:space="preserve">en Punta </w:t>
      </w:r>
      <w:r w:rsidRPr="00B00F6D">
        <w:rPr>
          <w:rFonts w:cs="Times New Roman"/>
          <w:color w:val="000000"/>
          <w:szCs w:val="24"/>
          <w:lang w:val="es-ES"/>
        </w:rPr>
        <w:t>Chiquirín</w:t>
      </w:r>
      <w:r>
        <w:rPr>
          <w:lang w:val="es-ES"/>
        </w:rPr>
        <w:t xml:space="preserve"> donde se construirá el muelle artesanal está caracterizada por la presencia de conglomerados urbanos y áreas de cultivo que se intercalan con reductos de bosque seco tropical.</w:t>
      </w:r>
    </w:p>
    <w:p w:rsidR="00F73EB3" w:rsidRPr="00F37D08" w:rsidRDefault="00F73EB3" w:rsidP="00F73EB3">
      <w:pPr>
        <w:ind w:left="567"/>
        <w:rPr>
          <w:lang w:val="es-ES"/>
        </w:rPr>
      </w:pPr>
    </w:p>
    <w:p w:rsidR="00F73EB3" w:rsidRPr="005163B5" w:rsidRDefault="00F73EB3" w:rsidP="00F73EB3">
      <w:pPr>
        <w:numPr>
          <w:ilvl w:val="0"/>
          <w:numId w:val="1"/>
        </w:numPr>
        <w:rPr>
          <w:lang w:val="es-ES"/>
        </w:rPr>
      </w:pPr>
      <w:r>
        <w:rPr>
          <w:szCs w:val="24"/>
          <w:lang w:val="es-ES"/>
        </w:rPr>
        <w:t xml:space="preserve">Si bien las Islas </w:t>
      </w:r>
      <w:proofErr w:type="spellStart"/>
      <w:r>
        <w:rPr>
          <w:szCs w:val="24"/>
          <w:lang w:val="es-ES"/>
        </w:rPr>
        <w:t>Conchagüita</w:t>
      </w:r>
      <w:proofErr w:type="spellEnd"/>
      <w:r>
        <w:rPr>
          <w:szCs w:val="24"/>
          <w:lang w:val="es-ES"/>
        </w:rPr>
        <w:t xml:space="preserve"> y Zacatillo </w:t>
      </w:r>
      <w:r w:rsidRPr="00B00F6D">
        <w:rPr>
          <w:szCs w:val="24"/>
          <w:lang w:val="es-ES"/>
        </w:rPr>
        <w:t>no forman parte del sistema de áreas protegidas de El Salvador</w:t>
      </w:r>
      <w:r>
        <w:rPr>
          <w:szCs w:val="24"/>
          <w:lang w:val="es-ES"/>
        </w:rPr>
        <w:t>, se conoce que el Ministerio del Ambiente y Recursos Naturales -MARN</w:t>
      </w:r>
      <w:r w:rsidRPr="00B00F6D">
        <w:rPr>
          <w:szCs w:val="24"/>
          <w:lang w:val="es-ES"/>
        </w:rPr>
        <w:t>,</w:t>
      </w:r>
      <w:r>
        <w:rPr>
          <w:szCs w:val="24"/>
          <w:lang w:val="es-ES"/>
        </w:rPr>
        <w:t xml:space="preserve"> estaría por incluir todo el sistema insular del golfo de Fonseca </w:t>
      </w:r>
      <w:r>
        <w:rPr>
          <w:szCs w:val="24"/>
          <w:lang w:val="es-ES"/>
        </w:rPr>
        <w:lastRenderedPageBreak/>
        <w:t>como un área protegida</w:t>
      </w:r>
      <w:r>
        <w:rPr>
          <w:rStyle w:val="FootnoteReference"/>
          <w:szCs w:val="24"/>
          <w:lang w:val="es-ES"/>
        </w:rPr>
        <w:footnoteReference w:id="7"/>
      </w:r>
      <w:r>
        <w:rPr>
          <w:szCs w:val="24"/>
          <w:lang w:val="es-ES"/>
        </w:rPr>
        <w:t xml:space="preserve"> donde, estará permitido el turismo y la pesca artesanal (ver Figura No. 2).</w:t>
      </w:r>
    </w:p>
    <w:p w:rsidR="00F73EB3" w:rsidRPr="005163B5" w:rsidRDefault="00F73EB3" w:rsidP="00F73EB3">
      <w:pPr>
        <w:ind w:left="567"/>
        <w:rPr>
          <w:lang w:val="es-ES"/>
        </w:rPr>
      </w:pPr>
      <w:r>
        <w:rPr>
          <w:szCs w:val="24"/>
          <w:lang w:val="es-ES"/>
        </w:rPr>
        <w:t xml:space="preserve"> </w:t>
      </w:r>
    </w:p>
    <w:p w:rsidR="00F73EB3" w:rsidRPr="00972EA4" w:rsidRDefault="00F73EB3" w:rsidP="00F73EB3">
      <w:pPr>
        <w:numPr>
          <w:ilvl w:val="0"/>
          <w:numId w:val="1"/>
        </w:numPr>
        <w:rPr>
          <w:lang w:val="es-ES"/>
        </w:rPr>
      </w:pPr>
      <w:r>
        <w:rPr>
          <w:lang w:val="es-ES"/>
        </w:rPr>
        <w:t>La población en los lugares donde se construirán los muelles corresponde a agricultores y pescadores artesanales que han venido realizando sus actividades económicas por generaciones.</w:t>
      </w:r>
    </w:p>
    <w:p w:rsidR="00F73EB3" w:rsidRPr="00972EA4" w:rsidRDefault="00F73EB3" w:rsidP="00F73EB3">
      <w:pPr>
        <w:rPr>
          <w:lang w:val="es-ES"/>
        </w:rPr>
      </w:pPr>
      <w:r>
        <w:rPr>
          <w:szCs w:val="24"/>
          <w:lang w:val="es-ES"/>
        </w:rPr>
        <w:t xml:space="preserve"> </w:t>
      </w:r>
    </w:p>
    <w:p w:rsidR="00F73EB3" w:rsidRPr="00F80670" w:rsidRDefault="00F73EB3" w:rsidP="00F73EB3">
      <w:pPr>
        <w:pStyle w:val="Heading3"/>
        <w:rPr>
          <w:lang w:val="es-ES"/>
        </w:rPr>
      </w:pPr>
      <w:bookmarkStart w:id="7" w:name="_Toc349837347"/>
      <w:r w:rsidRPr="00F80670">
        <w:rPr>
          <w:lang w:val="es-ES"/>
        </w:rPr>
        <w:t>B2.</w:t>
      </w:r>
      <w:r w:rsidRPr="00F80670">
        <w:rPr>
          <w:lang w:val="es-ES"/>
        </w:rPr>
        <w:tab/>
      </w:r>
      <w:bookmarkEnd w:id="7"/>
      <w:r>
        <w:rPr>
          <w:lang w:val="es-ES"/>
        </w:rPr>
        <w:t>Malecón en la ciudad  de La Unión</w:t>
      </w:r>
    </w:p>
    <w:p w:rsidR="00F73EB3" w:rsidRPr="00F80670" w:rsidRDefault="00F73EB3" w:rsidP="00F73EB3">
      <w:pPr>
        <w:rPr>
          <w:szCs w:val="24"/>
          <w:lang w:val="es-ES"/>
        </w:rPr>
      </w:pPr>
    </w:p>
    <w:p w:rsidR="00F73EB3" w:rsidRPr="00F37D08" w:rsidRDefault="00F73EB3" w:rsidP="00F73EB3">
      <w:pPr>
        <w:numPr>
          <w:ilvl w:val="0"/>
          <w:numId w:val="1"/>
        </w:numPr>
        <w:rPr>
          <w:szCs w:val="24"/>
          <w:lang w:val="es-ES"/>
        </w:rPr>
      </w:pPr>
      <w:r>
        <w:rPr>
          <w:rFonts w:cs="Times New Roman"/>
          <w:color w:val="000000"/>
          <w:szCs w:val="24"/>
          <w:lang w:val="es-ES"/>
        </w:rPr>
        <w:t>El área donde se tiene proyectada a construcción del Malecón corresponde a una zona totalmente urbana de la ciudad de La Unión.  Este lugar está fuera del sistema nacional de áreas protegidas y no posee ninguna característica excepcional ambiental o ecológica, salvo la presencia del mar que la conecta con el Golfo de Fonseca (ver Figura No. 2).</w:t>
      </w:r>
    </w:p>
    <w:p w:rsidR="00F73EB3" w:rsidRDefault="00F73EB3" w:rsidP="00F73EB3">
      <w:pPr>
        <w:ind w:left="567"/>
        <w:rPr>
          <w:rFonts w:cs="Times New Roman"/>
          <w:color w:val="000000"/>
          <w:szCs w:val="24"/>
          <w:lang w:val="es-ES"/>
        </w:rPr>
      </w:pPr>
    </w:p>
    <w:p w:rsidR="00F73EB3" w:rsidRDefault="00F73EB3" w:rsidP="00F73EB3">
      <w:pPr>
        <w:ind w:left="567"/>
        <w:jc w:val="center"/>
        <w:rPr>
          <w:szCs w:val="24"/>
          <w:lang w:val="es-ES"/>
        </w:rPr>
      </w:pPr>
      <w:r>
        <w:rPr>
          <w:noProof/>
          <w:szCs w:val="24"/>
          <w:lang w:val="en-US"/>
        </w:rPr>
        <w:drawing>
          <wp:inline distT="0" distB="0" distL="0" distR="0" wp14:anchorId="1AC31D7B" wp14:editId="4A4EAF0E">
            <wp:extent cx="4542280" cy="3200400"/>
            <wp:effectExtent l="0" t="0" r="0" b="0"/>
            <wp:docPr id="3" name="Picture 3" descr="C:\Users\juancarlosp\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ancarlosp\Desktop\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42280" cy="3200400"/>
                    </a:xfrm>
                    <a:prstGeom prst="rect">
                      <a:avLst/>
                    </a:prstGeom>
                    <a:noFill/>
                    <a:ln>
                      <a:noFill/>
                    </a:ln>
                  </pic:spPr>
                </pic:pic>
              </a:graphicData>
            </a:graphic>
          </wp:inline>
        </w:drawing>
      </w:r>
    </w:p>
    <w:p w:rsidR="00F73EB3" w:rsidRDefault="00F73EB3" w:rsidP="00F73EB3">
      <w:pPr>
        <w:spacing w:before="120"/>
        <w:ind w:left="547"/>
        <w:jc w:val="center"/>
        <w:rPr>
          <w:rFonts w:ascii="Arial" w:hAnsi="Arial" w:cs="Arial"/>
          <w:b/>
          <w:bCs/>
          <w:sz w:val="16"/>
          <w:szCs w:val="16"/>
          <w:lang w:val="es-ES"/>
        </w:rPr>
      </w:pPr>
      <w:r w:rsidRPr="00F80670">
        <w:rPr>
          <w:rFonts w:ascii="Arial" w:hAnsi="Arial" w:cs="Arial"/>
          <w:b/>
          <w:bCs/>
          <w:sz w:val="16"/>
          <w:szCs w:val="16"/>
          <w:lang w:val="es-ES"/>
        </w:rPr>
        <w:t xml:space="preserve">Figura No. </w:t>
      </w:r>
      <w:r>
        <w:rPr>
          <w:rFonts w:ascii="Arial" w:hAnsi="Arial" w:cs="Arial"/>
          <w:b/>
          <w:bCs/>
          <w:sz w:val="16"/>
          <w:szCs w:val="16"/>
          <w:lang w:val="es-ES"/>
        </w:rPr>
        <w:t>2</w:t>
      </w:r>
      <w:r w:rsidRPr="00F80670">
        <w:rPr>
          <w:rFonts w:ascii="Arial" w:hAnsi="Arial" w:cs="Arial"/>
          <w:b/>
          <w:bCs/>
          <w:sz w:val="16"/>
          <w:szCs w:val="16"/>
          <w:lang w:val="es-ES"/>
        </w:rPr>
        <w:t xml:space="preserve">: </w:t>
      </w:r>
      <w:r>
        <w:rPr>
          <w:rFonts w:ascii="Arial" w:hAnsi="Arial" w:cs="Arial"/>
          <w:b/>
          <w:bCs/>
          <w:sz w:val="16"/>
          <w:szCs w:val="16"/>
          <w:lang w:val="es-ES"/>
        </w:rPr>
        <w:t>Áreas de interés y u</w:t>
      </w:r>
      <w:r w:rsidRPr="00F80670">
        <w:rPr>
          <w:rFonts w:ascii="Arial" w:hAnsi="Arial" w:cs="Arial"/>
          <w:b/>
          <w:bCs/>
          <w:sz w:val="16"/>
          <w:szCs w:val="16"/>
          <w:lang w:val="es-ES"/>
        </w:rPr>
        <w:t xml:space="preserve">bicación de los proyectos </w:t>
      </w:r>
      <w:r>
        <w:rPr>
          <w:rFonts w:ascii="Arial" w:hAnsi="Arial" w:cs="Arial"/>
          <w:b/>
          <w:bCs/>
          <w:sz w:val="16"/>
          <w:szCs w:val="16"/>
          <w:lang w:val="es-ES"/>
        </w:rPr>
        <w:t>que financiará la operación</w:t>
      </w:r>
      <w:r w:rsidRPr="00F80670">
        <w:rPr>
          <w:rFonts w:ascii="Arial" w:hAnsi="Arial" w:cs="Arial"/>
          <w:b/>
          <w:bCs/>
          <w:sz w:val="16"/>
          <w:szCs w:val="16"/>
          <w:lang w:val="es-ES"/>
        </w:rPr>
        <w:t>.</w:t>
      </w:r>
    </w:p>
    <w:p w:rsidR="00F73EB3" w:rsidRPr="00F80670" w:rsidRDefault="00F73EB3" w:rsidP="00F73EB3">
      <w:pPr>
        <w:ind w:left="567"/>
        <w:jc w:val="center"/>
        <w:rPr>
          <w:szCs w:val="24"/>
          <w:lang w:val="es-ES"/>
        </w:rPr>
      </w:pPr>
    </w:p>
    <w:p w:rsidR="00F73EB3" w:rsidRPr="00F37D08" w:rsidRDefault="00F73EB3" w:rsidP="00F73EB3">
      <w:pPr>
        <w:numPr>
          <w:ilvl w:val="0"/>
          <w:numId w:val="1"/>
        </w:numPr>
        <w:rPr>
          <w:szCs w:val="24"/>
          <w:lang w:val="es-ES"/>
        </w:rPr>
      </w:pPr>
      <w:r>
        <w:rPr>
          <w:rFonts w:cs="Times New Roman"/>
          <w:color w:val="000000"/>
          <w:szCs w:val="24"/>
          <w:lang w:val="es-ES"/>
        </w:rPr>
        <w:t>La población corresponde mayoritariamente a comerciantes y, en menor grado, a pescadores artesanales.</w:t>
      </w:r>
    </w:p>
    <w:p w:rsidR="00F73EB3" w:rsidRDefault="00F73EB3" w:rsidP="00F73EB3">
      <w:pPr>
        <w:spacing w:after="200" w:line="276" w:lineRule="auto"/>
        <w:jc w:val="left"/>
        <w:rPr>
          <w:szCs w:val="24"/>
          <w:lang w:val="es-ES"/>
        </w:rPr>
      </w:pPr>
      <w:r>
        <w:rPr>
          <w:szCs w:val="24"/>
          <w:lang w:val="es-ES"/>
        </w:rPr>
        <w:br w:type="page"/>
      </w:r>
    </w:p>
    <w:p w:rsidR="00F73EB3" w:rsidRPr="00F80670" w:rsidRDefault="00F73EB3" w:rsidP="00F73EB3">
      <w:pPr>
        <w:keepNext/>
        <w:keepLines/>
        <w:outlineLvl w:val="2"/>
        <w:rPr>
          <w:rFonts w:ascii="Times New Roman Bold" w:eastAsiaTheme="majorEastAsia" w:hAnsi="Times New Roman Bold" w:cstheme="majorBidi"/>
          <w:bCs/>
          <w:lang w:val="es-ES"/>
        </w:rPr>
      </w:pPr>
      <w:bookmarkStart w:id="8" w:name="_Toc349837348"/>
      <w:r w:rsidRPr="00F80670">
        <w:rPr>
          <w:rFonts w:ascii="Times New Roman Bold" w:eastAsiaTheme="majorEastAsia" w:hAnsi="Times New Roman Bold" w:cstheme="majorBidi"/>
          <w:bCs/>
          <w:lang w:val="es-ES"/>
        </w:rPr>
        <w:lastRenderedPageBreak/>
        <w:t>B3.</w:t>
      </w:r>
      <w:r w:rsidRPr="00F80670">
        <w:rPr>
          <w:rFonts w:ascii="Times New Roman Bold" w:eastAsiaTheme="majorEastAsia" w:hAnsi="Times New Roman Bold" w:cstheme="majorBidi"/>
          <w:bCs/>
          <w:lang w:val="es-ES"/>
        </w:rPr>
        <w:tab/>
      </w:r>
      <w:bookmarkEnd w:id="8"/>
      <w:r>
        <w:rPr>
          <w:rFonts w:ascii="Times New Roman Bold" w:eastAsiaTheme="majorEastAsia" w:hAnsi="Times New Roman Bold" w:cstheme="majorBidi"/>
          <w:bCs/>
          <w:lang w:val="es-ES"/>
        </w:rPr>
        <w:t xml:space="preserve">Carretera </w:t>
      </w:r>
      <w:r w:rsidRPr="00F944A2">
        <w:rPr>
          <w:rFonts w:ascii="Times New Roman Bold" w:eastAsiaTheme="majorEastAsia" w:hAnsi="Times New Roman Bold" w:cstheme="majorBidi"/>
          <w:bCs/>
          <w:lang w:val="es-ES"/>
        </w:rPr>
        <w:t xml:space="preserve">UNI08S </w:t>
      </w:r>
      <w:proofErr w:type="spellStart"/>
      <w:r>
        <w:rPr>
          <w:rFonts w:ascii="Times New Roman Bold" w:eastAsiaTheme="majorEastAsia" w:hAnsi="Times New Roman Bold" w:cstheme="majorBidi"/>
          <w:bCs/>
          <w:lang w:val="es-ES"/>
        </w:rPr>
        <w:t>Corsaín</w:t>
      </w:r>
      <w:proofErr w:type="spellEnd"/>
      <w:r>
        <w:rPr>
          <w:rFonts w:ascii="Times New Roman Bold" w:eastAsiaTheme="majorEastAsia" w:hAnsi="Times New Roman Bold" w:cstheme="majorBidi"/>
          <w:bCs/>
          <w:lang w:val="es-ES"/>
        </w:rPr>
        <w:t xml:space="preserve"> - La Playita</w:t>
      </w:r>
    </w:p>
    <w:p w:rsidR="00F73EB3" w:rsidRPr="00F80670" w:rsidRDefault="00F73EB3" w:rsidP="00F73EB3">
      <w:pPr>
        <w:rPr>
          <w:szCs w:val="24"/>
          <w:lang w:val="es-ES"/>
        </w:rPr>
      </w:pPr>
    </w:p>
    <w:p w:rsidR="00F73EB3" w:rsidRDefault="00F73EB3" w:rsidP="00F73EB3">
      <w:pPr>
        <w:numPr>
          <w:ilvl w:val="0"/>
          <w:numId w:val="1"/>
        </w:numPr>
      </w:pPr>
      <w:r>
        <w:t>L</w:t>
      </w:r>
      <w:r w:rsidRPr="00F80670">
        <w:t xml:space="preserve">a carretera </w:t>
      </w:r>
      <w:proofErr w:type="spellStart"/>
      <w:r>
        <w:t>Corsaín</w:t>
      </w:r>
      <w:proofErr w:type="spellEnd"/>
      <w:r>
        <w:t xml:space="preserve"> - La Playita </w:t>
      </w:r>
      <w:r w:rsidRPr="00F80670">
        <w:t xml:space="preserve">se </w:t>
      </w:r>
      <w:r>
        <w:t xml:space="preserve">implanta en </w:t>
      </w:r>
      <w:r w:rsidRPr="00F80670">
        <w:t xml:space="preserve">zonas rurales </w:t>
      </w:r>
      <w:r>
        <w:t xml:space="preserve">de pendientes moderadas y altas, caracterizada principalmente por actividades </w:t>
      </w:r>
      <w:r w:rsidRPr="00F80670">
        <w:t>agrícola</w:t>
      </w:r>
      <w:r>
        <w:t>s</w:t>
      </w:r>
      <w:r w:rsidRPr="00F80670">
        <w:t xml:space="preserve"> </w:t>
      </w:r>
      <w:r>
        <w:t>de granos básicos que se intercala con pequeños reductos de vegetación natural secundaria.</w:t>
      </w:r>
      <w:r w:rsidRPr="00F80670">
        <w:t xml:space="preserve">  La ruta no atraviesa </w:t>
      </w:r>
      <w:r>
        <w:t xml:space="preserve">ecosistemas sensibles, </w:t>
      </w:r>
      <w:r w:rsidRPr="00F80670">
        <w:t>áreas naturales protegidas, reservas o asentamientos indígenas</w:t>
      </w:r>
      <w:r>
        <w:t xml:space="preserve">, sin embargo cruza zonas vulnerables a deslizamientos y áreas de suelos erosionables.  La ruta se ubica en las faldas del Volcán </w:t>
      </w:r>
      <w:proofErr w:type="spellStart"/>
      <w:r>
        <w:t>Conchagua</w:t>
      </w:r>
      <w:proofErr w:type="spellEnd"/>
      <w:r>
        <w:t>, un estratovolcán que a pesar de poseer fumarolas no registra erupciones históricas.</w:t>
      </w:r>
    </w:p>
    <w:p w:rsidR="00F73EB3" w:rsidRDefault="00F73EB3" w:rsidP="00F73EB3">
      <w:pPr>
        <w:ind w:left="567"/>
      </w:pPr>
      <w:r>
        <w:t xml:space="preserve"> </w:t>
      </w:r>
    </w:p>
    <w:p w:rsidR="00F73EB3" w:rsidRPr="00F80670" w:rsidRDefault="00F73EB3" w:rsidP="00F73EB3">
      <w:pPr>
        <w:numPr>
          <w:ilvl w:val="0"/>
          <w:numId w:val="1"/>
        </w:numPr>
      </w:pPr>
      <w:r>
        <w:t>Los trabajo de mejoramiento de este camino nos significarán el desplazamiento físico ni económico de la población , dado que para el efecto se utilizará la misma traza del camino existente, actualmente con superficie de rodadura en tierra (ver Figura No. 2).</w:t>
      </w:r>
    </w:p>
    <w:p w:rsidR="00F73EB3" w:rsidRPr="00F944A2" w:rsidRDefault="00F73EB3" w:rsidP="00F73EB3"/>
    <w:p w:rsidR="00F73EB3" w:rsidRPr="00F80670" w:rsidRDefault="00F73EB3" w:rsidP="00F73EB3">
      <w:pPr>
        <w:keepNext/>
        <w:keepLines/>
        <w:outlineLvl w:val="2"/>
        <w:rPr>
          <w:rFonts w:ascii="Times New Roman Bold" w:eastAsiaTheme="majorEastAsia" w:hAnsi="Times New Roman Bold" w:cstheme="majorBidi"/>
          <w:bCs/>
          <w:lang w:val="es-ES"/>
        </w:rPr>
      </w:pPr>
      <w:r>
        <w:rPr>
          <w:rFonts w:ascii="Times New Roman Bold" w:eastAsiaTheme="majorEastAsia" w:hAnsi="Times New Roman Bold" w:cstheme="majorBidi"/>
          <w:bCs/>
          <w:lang w:val="es-ES"/>
        </w:rPr>
        <w:t>B4</w:t>
      </w:r>
      <w:r w:rsidRPr="00F80670">
        <w:rPr>
          <w:rFonts w:ascii="Times New Roman Bold" w:eastAsiaTheme="majorEastAsia" w:hAnsi="Times New Roman Bold" w:cstheme="majorBidi"/>
          <w:bCs/>
          <w:lang w:val="es-ES"/>
        </w:rPr>
        <w:t>.</w:t>
      </w:r>
      <w:r w:rsidRPr="00F80670">
        <w:rPr>
          <w:rFonts w:ascii="Times New Roman Bold" w:eastAsiaTheme="majorEastAsia" w:hAnsi="Times New Roman Bold" w:cstheme="majorBidi"/>
          <w:bCs/>
          <w:lang w:val="es-ES"/>
        </w:rPr>
        <w:tab/>
      </w:r>
      <w:r>
        <w:rPr>
          <w:rFonts w:ascii="Times New Roman Bold" w:eastAsiaTheme="majorEastAsia" w:hAnsi="Times New Roman Bold" w:cstheme="majorBidi"/>
          <w:bCs/>
          <w:lang w:val="es-ES"/>
        </w:rPr>
        <w:t xml:space="preserve">Carretera </w:t>
      </w:r>
      <w:r w:rsidRPr="00F944A2">
        <w:rPr>
          <w:rFonts w:ascii="Times New Roman Bold" w:eastAsiaTheme="majorEastAsia" w:hAnsi="Times New Roman Bold" w:cstheme="majorBidi"/>
          <w:bCs/>
          <w:lang w:val="es-ES"/>
        </w:rPr>
        <w:t>USU08S</w:t>
      </w:r>
      <w:r>
        <w:rPr>
          <w:rFonts w:ascii="Times New Roman Bold" w:eastAsiaTheme="majorEastAsia" w:hAnsi="Times New Roman Bold" w:cstheme="majorBidi"/>
          <w:bCs/>
          <w:lang w:val="es-ES"/>
        </w:rPr>
        <w:t xml:space="preserve"> San Marcos Lempa - La Canoa</w:t>
      </w:r>
    </w:p>
    <w:p w:rsidR="00F73EB3" w:rsidRPr="00F80670" w:rsidRDefault="00F73EB3" w:rsidP="00F73EB3">
      <w:pPr>
        <w:rPr>
          <w:szCs w:val="24"/>
          <w:lang w:val="es-ES"/>
        </w:rPr>
      </w:pPr>
    </w:p>
    <w:p w:rsidR="00F73EB3" w:rsidRDefault="00F73EB3" w:rsidP="00F73EB3">
      <w:pPr>
        <w:ind w:left="567"/>
        <w:jc w:val="center"/>
      </w:pPr>
      <w:r>
        <w:rPr>
          <w:noProof/>
          <w:lang w:val="en-US"/>
        </w:rPr>
        <w:drawing>
          <wp:inline distT="0" distB="0" distL="0" distR="0" wp14:anchorId="479E8ED7" wp14:editId="28DAB762">
            <wp:extent cx="4558665" cy="3200400"/>
            <wp:effectExtent l="0" t="0" r="0" b="0"/>
            <wp:docPr id="5" name="Picture 5" descr="C:\Users\juancarlosp\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carlosp\Desktop\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8665" cy="3200400"/>
                    </a:xfrm>
                    <a:prstGeom prst="rect">
                      <a:avLst/>
                    </a:prstGeom>
                    <a:noFill/>
                    <a:ln>
                      <a:noFill/>
                    </a:ln>
                  </pic:spPr>
                </pic:pic>
              </a:graphicData>
            </a:graphic>
          </wp:inline>
        </w:drawing>
      </w:r>
    </w:p>
    <w:p w:rsidR="00F73EB3" w:rsidRDefault="00F73EB3" w:rsidP="00F73EB3">
      <w:pPr>
        <w:spacing w:before="120"/>
        <w:ind w:left="547"/>
        <w:jc w:val="center"/>
        <w:rPr>
          <w:rFonts w:ascii="Arial" w:hAnsi="Arial" w:cs="Arial"/>
          <w:b/>
          <w:bCs/>
          <w:sz w:val="16"/>
          <w:szCs w:val="16"/>
          <w:lang w:val="es-ES"/>
        </w:rPr>
      </w:pPr>
      <w:r w:rsidRPr="00F80670">
        <w:rPr>
          <w:rFonts w:ascii="Arial" w:hAnsi="Arial" w:cs="Arial"/>
          <w:b/>
          <w:bCs/>
          <w:sz w:val="16"/>
          <w:szCs w:val="16"/>
          <w:lang w:val="es-ES"/>
        </w:rPr>
        <w:t xml:space="preserve">Figura No. </w:t>
      </w:r>
      <w:r>
        <w:rPr>
          <w:rFonts w:ascii="Arial" w:hAnsi="Arial" w:cs="Arial"/>
          <w:b/>
          <w:bCs/>
          <w:sz w:val="16"/>
          <w:szCs w:val="16"/>
          <w:lang w:val="es-ES"/>
        </w:rPr>
        <w:t>3</w:t>
      </w:r>
      <w:r w:rsidRPr="00F80670">
        <w:rPr>
          <w:rFonts w:ascii="Arial" w:hAnsi="Arial" w:cs="Arial"/>
          <w:b/>
          <w:bCs/>
          <w:sz w:val="16"/>
          <w:szCs w:val="16"/>
          <w:lang w:val="es-ES"/>
        </w:rPr>
        <w:t xml:space="preserve">: </w:t>
      </w:r>
      <w:r>
        <w:rPr>
          <w:rFonts w:ascii="Arial" w:hAnsi="Arial" w:cs="Arial"/>
          <w:b/>
          <w:bCs/>
          <w:sz w:val="16"/>
          <w:szCs w:val="16"/>
          <w:lang w:val="es-ES"/>
        </w:rPr>
        <w:t>Áreas de interés y u</w:t>
      </w:r>
      <w:r w:rsidRPr="00F80670">
        <w:rPr>
          <w:rFonts w:ascii="Arial" w:hAnsi="Arial" w:cs="Arial"/>
          <w:b/>
          <w:bCs/>
          <w:sz w:val="16"/>
          <w:szCs w:val="16"/>
          <w:lang w:val="es-ES"/>
        </w:rPr>
        <w:t>bicación de</w:t>
      </w:r>
      <w:r>
        <w:rPr>
          <w:rFonts w:ascii="Arial" w:hAnsi="Arial" w:cs="Arial"/>
          <w:b/>
          <w:bCs/>
          <w:sz w:val="16"/>
          <w:szCs w:val="16"/>
          <w:lang w:val="es-ES"/>
        </w:rPr>
        <w:t xml:space="preserve"> la carretera San marcos Lempa – La Canoa</w:t>
      </w:r>
      <w:r w:rsidRPr="00F80670">
        <w:rPr>
          <w:rFonts w:ascii="Arial" w:hAnsi="Arial" w:cs="Arial"/>
          <w:b/>
          <w:bCs/>
          <w:sz w:val="16"/>
          <w:szCs w:val="16"/>
          <w:lang w:val="es-ES"/>
        </w:rPr>
        <w:t>.</w:t>
      </w:r>
    </w:p>
    <w:p w:rsidR="00F73EB3" w:rsidRPr="00186CB4" w:rsidRDefault="00F73EB3" w:rsidP="00F73EB3">
      <w:pPr>
        <w:ind w:left="567"/>
        <w:jc w:val="center"/>
        <w:rPr>
          <w:lang w:val="es-ES"/>
        </w:rPr>
      </w:pPr>
    </w:p>
    <w:p w:rsidR="00F73EB3" w:rsidRDefault="00F73EB3" w:rsidP="00F73EB3">
      <w:pPr>
        <w:numPr>
          <w:ilvl w:val="0"/>
          <w:numId w:val="1"/>
        </w:numPr>
      </w:pPr>
      <w:r>
        <w:t>L</w:t>
      </w:r>
      <w:r w:rsidRPr="00F80670">
        <w:t xml:space="preserve">a carretera </w:t>
      </w:r>
      <w:r>
        <w:t xml:space="preserve">San Marcos Lempa - La Canoa se encuentra en la zona baja del Río Lempa, donde las pendientes son muy suaves y, por lo tanto sujetas a desbordamientos.  Las áreas circundantes a la vía corresponden a suelos agrícolas dedicados mayormente al cultivo de caña de azúcar y algunos granos básicos. </w:t>
      </w:r>
      <w:r w:rsidRPr="00F80670">
        <w:t>La ruta no atraviesa sentamientos indígenas</w:t>
      </w:r>
      <w:r>
        <w:t xml:space="preserve">.  En su trayecto hacia el cantón La Canoa, la vía cruza la población de El </w:t>
      </w:r>
      <w:proofErr w:type="spellStart"/>
      <w:r>
        <w:t>Zamorán</w:t>
      </w:r>
      <w:proofErr w:type="spellEnd"/>
      <w:r>
        <w:t xml:space="preserve"> y pasa contiguo (pero sin interceptarla) al área </w:t>
      </w:r>
      <w:r>
        <w:lastRenderedPageBreak/>
        <w:t>natural protegida “</w:t>
      </w:r>
      <w:proofErr w:type="spellStart"/>
      <w:r>
        <w:t>Nancuchiname</w:t>
      </w:r>
      <w:proofErr w:type="spellEnd"/>
      <w:r>
        <w:t xml:space="preserve"> - La Maroma Mata Piña” (ver Figura No.3).  No obstante todo el sector de Jiquilisco y </w:t>
      </w:r>
      <w:proofErr w:type="spellStart"/>
      <w:r>
        <w:t>Jaltepeque</w:t>
      </w:r>
      <w:proofErr w:type="spellEnd"/>
      <w:r>
        <w:t xml:space="preserve"> está considerado como con un área clave para la biodiversidad (KBA) por la Unión de Internacional para la Conservación de la Naturaleza (UICN), por albergar especies vulnerables como el perico verde de gorro amarillo (</w:t>
      </w:r>
      <w:r w:rsidRPr="00186CB4">
        <w:rPr>
          <w:i/>
        </w:rPr>
        <w:t xml:space="preserve">Amazona </w:t>
      </w:r>
      <w:proofErr w:type="spellStart"/>
      <w:r w:rsidRPr="00186CB4">
        <w:rPr>
          <w:i/>
        </w:rPr>
        <w:t>auropalliata</w:t>
      </w:r>
      <w:proofErr w:type="spellEnd"/>
      <w:r>
        <w:t>) y el mono araña de manos negras (</w:t>
      </w:r>
      <w:r>
        <w:rPr>
          <w:i/>
          <w:iCs/>
        </w:rPr>
        <w:t xml:space="preserve">Ateles </w:t>
      </w:r>
      <w:proofErr w:type="spellStart"/>
      <w:r>
        <w:rPr>
          <w:i/>
          <w:iCs/>
        </w:rPr>
        <w:t>geoffroyi</w:t>
      </w:r>
      <w:proofErr w:type="spellEnd"/>
      <w:r>
        <w:rPr>
          <w:i/>
          <w:iCs/>
        </w:rPr>
        <w:t xml:space="preserve"> </w:t>
      </w:r>
      <w:proofErr w:type="spellStart"/>
      <w:r>
        <w:rPr>
          <w:i/>
          <w:iCs/>
        </w:rPr>
        <w:t>vellerosus</w:t>
      </w:r>
      <w:proofErr w:type="spellEnd"/>
      <w:r>
        <w:rPr>
          <w:iCs/>
        </w:rPr>
        <w:t>)</w:t>
      </w:r>
      <w:r>
        <w:t>.</w:t>
      </w:r>
    </w:p>
    <w:p w:rsidR="00F73EB3" w:rsidRDefault="00F73EB3" w:rsidP="00F73EB3">
      <w:pPr>
        <w:ind w:left="567"/>
      </w:pPr>
      <w:r>
        <w:t xml:space="preserve"> </w:t>
      </w:r>
    </w:p>
    <w:p w:rsidR="00F73EB3" w:rsidRDefault="00F73EB3" w:rsidP="00F73EB3">
      <w:pPr>
        <w:numPr>
          <w:ilvl w:val="0"/>
          <w:numId w:val="1"/>
        </w:numPr>
      </w:pPr>
      <w:r>
        <w:t xml:space="preserve">Es necesario puntualizar que toda la Bahía de Jiquilisco está considerada como una reserva de la biosfera que incluye al área </w:t>
      </w:r>
      <w:proofErr w:type="spellStart"/>
      <w:r>
        <w:t>Nancuchiname</w:t>
      </w:r>
      <w:proofErr w:type="spellEnd"/>
      <w:r>
        <w:t xml:space="preserve"> - La Maroma Mata Piña.</w:t>
      </w:r>
    </w:p>
    <w:p w:rsidR="00F73EB3" w:rsidRDefault="00F73EB3" w:rsidP="00F73EB3">
      <w:pPr>
        <w:ind w:left="567"/>
      </w:pPr>
    </w:p>
    <w:p w:rsidR="00F73EB3" w:rsidRDefault="00F73EB3" w:rsidP="00F73EB3">
      <w:pPr>
        <w:numPr>
          <w:ilvl w:val="0"/>
          <w:numId w:val="1"/>
        </w:numPr>
      </w:pPr>
      <w:r>
        <w:t>Las obras propuestas de mejoramiento de la carretera, seguirán la alineación de la vía que se encuentra en servicio y todas las actividades se circunscribirán al derecho de vía previamente liberado.  Las obras no tocarán el manglar, presente en la desembocadura del Río Lempa</w:t>
      </w:r>
    </w:p>
    <w:p w:rsidR="00F73EB3" w:rsidRDefault="00F73EB3" w:rsidP="00F73EB3">
      <w:pPr>
        <w:pStyle w:val="Heading2"/>
        <w:rPr>
          <w:lang w:val="es-ES"/>
        </w:rPr>
      </w:pPr>
    </w:p>
    <w:p w:rsidR="00F73EB3" w:rsidRPr="00F80670" w:rsidRDefault="00F73EB3" w:rsidP="00F73EB3">
      <w:pPr>
        <w:pStyle w:val="Heading2"/>
        <w:rPr>
          <w:lang w:val="es-ES"/>
        </w:rPr>
      </w:pPr>
      <w:r>
        <w:rPr>
          <w:lang w:val="es-ES"/>
        </w:rPr>
        <w:t>C.</w:t>
      </w:r>
      <w:r>
        <w:rPr>
          <w:lang w:val="es-ES"/>
        </w:rPr>
        <w:tab/>
      </w:r>
      <w:r w:rsidRPr="00F80670">
        <w:rPr>
          <w:lang w:val="es-ES"/>
        </w:rPr>
        <w:t>Análisis de Alternativas</w:t>
      </w:r>
    </w:p>
    <w:p w:rsidR="00F73EB3" w:rsidRPr="00F80670" w:rsidRDefault="00F73EB3" w:rsidP="00F73EB3">
      <w:pPr>
        <w:rPr>
          <w:lang w:val="es-ES"/>
        </w:rPr>
      </w:pPr>
    </w:p>
    <w:p w:rsidR="00F73EB3" w:rsidRPr="00A046BB" w:rsidRDefault="00F73EB3" w:rsidP="00F73EB3">
      <w:pPr>
        <w:numPr>
          <w:ilvl w:val="0"/>
          <w:numId w:val="1"/>
        </w:numPr>
        <w:rPr>
          <w:lang w:val="es-ES"/>
        </w:rPr>
      </w:pPr>
      <w:r w:rsidRPr="00A046BB">
        <w:rPr>
          <w:lang w:val="es-ES"/>
        </w:rPr>
        <w:t xml:space="preserve">Las obras </w:t>
      </w:r>
      <w:r>
        <w:rPr>
          <w:lang w:val="es-ES"/>
        </w:rPr>
        <w:t>previstas en la presente operación no consideraron</w:t>
      </w:r>
      <w:r w:rsidRPr="00A046BB">
        <w:rPr>
          <w:lang w:val="es-ES"/>
        </w:rPr>
        <w:t xml:space="preserve"> un análisis socioambiental de alternativas, debido principalmente a que los trabajos a realizarse están condicionados por la ubicación de las estructuras actualmente en servicio. </w:t>
      </w:r>
    </w:p>
    <w:p w:rsidR="00F73EB3" w:rsidRPr="00F80670" w:rsidRDefault="00F73EB3" w:rsidP="00F73EB3">
      <w:pPr>
        <w:pStyle w:val="Heading1"/>
        <w:rPr>
          <w:lang w:val="es-ES"/>
        </w:rPr>
      </w:pPr>
      <w:r w:rsidRPr="00A046BB">
        <w:rPr>
          <w:lang w:val="es-ES"/>
        </w:rPr>
        <w:t>III.</w:t>
      </w:r>
      <w:r w:rsidRPr="00A046BB">
        <w:rPr>
          <w:lang w:val="es-ES"/>
        </w:rPr>
        <w:tab/>
        <w:t>CUMPLIMIENTO Y ESTÁNDARES DEL</w:t>
      </w:r>
      <w:r w:rsidRPr="00F80670">
        <w:rPr>
          <w:lang w:val="es-ES"/>
        </w:rPr>
        <w:t xml:space="preserve"> PROgrama</w:t>
      </w:r>
    </w:p>
    <w:p w:rsidR="00F73EB3" w:rsidRPr="00F80670" w:rsidRDefault="00F73EB3" w:rsidP="00F73EB3">
      <w:pPr>
        <w:rPr>
          <w:lang w:val="es-ES"/>
        </w:rPr>
      </w:pPr>
    </w:p>
    <w:p w:rsidR="00F73EB3" w:rsidRPr="00F80670" w:rsidRDefault="00F73EB3" w:rsidP="00F73EB3">
      <w:pPr>
        <w:pStyle w:val="Heading2"/>
        <w:rPr>
          <w:lang w:val="es-ES"/>
        </w:rPr>
      </w:pPr>
      <w:r>
        <w:rPr>
          <w:lang w:val="es-ES"/>
        </w:rPr>
        <w:t>A.</w:t>
      </w:r>
      <w:r>
        <w:rPr>
          <w:lang w:val="es-ES"/>
        </w:rPr>
        <w:tab/>
      </w:r>
      <w:r w:rsidRPr="00F80670">
        <w:rPr>
          <w:lang w:val="es-ES"/>
        </w:rPr>
        <w:t xml:space="preserve">Resumen del Estado  de Obtención de </w:t>
      </w:r>
      <w:r>
        <w:rPr>
          <w:lang w:val="es-ES"/>
        </w:rPr>
        <w:t xml:space="preserve">Permiso </w:t>
      </w:r>
      <w:r w:rsidRPr="00F80670">
        <w:rPr>
          <w:lang w:val="es-ES"/>
        </w:rPr>
        <w:t xml:space="preserve"> Ambientales </w:t>
      </w:r>
    </w:p>
    <w:p w:rsidR="00F73EB3" w:rsidRPr="00F80670" w:rsidRDefault="00F73EB3" w:rsidP="00F73EB3">
      <w:pPr>
        <w:keepNext/>
        <w:keepLines/>
        <w:ind w:left="630"/>
        <w:outlineLvl w:val="1"/>
        <w:rPr>
          <w:rFonts w:ascii="Times New Roman Bold" w:eastAsiaTheme="majorEastAsia" w:hAnsi="Times New Roman Bold" w:cstheme="majorBidi"/>
          <w:b/>
          <w:bCs/>
          <w:smallCaps/>
          <w:szCs w:val="26"/>
          <w:lang w:val="es-ES"/>
        </w:rPr>
      </w:pPr>
    </w:p>
    <w:p w:rsidR="00F73EB3" w:rsidRPr="00F80670" w:rsidRDefault="00F73EB3" w:rsidP="00F73EB3">
      <w:pPr>
        <w:numPr>
          <w:ilvl w:val="0"/>
          <w:numId w:val="2"/>
        </w:numPr>
        <w:rPr>
          <w:lang w:val="es-ES"/>
        </w:rPr>
      </w:pPr>
      <w:r>
        <w:rPr>
          <w:lang w:val="es-ES"/>
        </w:rPr>
        <w:t>N</w:t>
      </w:r>
      <w:r w:rsidRPr="00F80670">
        <w:rPr>
          <w:lang w:val="es-ES"/>
        </w:rPr>
        <w:t xml:space="preserve">inguna de las otras obras </w:t>
      </w:r>
      <w:r>
        <w:rPr>
          <w:lang w:val="es-ES"/>
        </w:rPr>
        <w:t xml:space="preserve">que financiará </w:t>
      </w:r>
      <w:r w:rsidRPr="00F80670">
        <w:rPr>
          <w:lang w:val="es-ES"/>
        </w:rPr>
        <w:t xml:space="preserve">este Programa cuenta con </w:t>
      </w:r>
      <w:r>
        <w:rPr>
          <w:lang w:val="es-ES"/>
        </w:rPr>
        <w:t>Permiso Ambiental emitido</w:t>
      </w:r>
      <w:r w:rsidRPr="00F80670">
        <w:rPr>
          <w:lang w:val="es-ES"/>
        </w:rPr>
        <w:t xml:space="preserve"> por la autoridad ambiental competente, </w:t>
      </w:r>
      <w:r>
        <w:rPr>
          <w:lang w:val="es-ES"/>
        </w:rPr>
        <w:t>el Ministerio de Medio Ambiente y Recursos Naturales</w:t>
      </w:r>
      <w:r w:rsidRPr="00F80670">
        <w:rPr>
          <w:lang w:val="es-ES"/>
        </w:rPr>
        <w:t xml:space="preserve"> </w:t>
      </w:r>
      <w:r>
        <w:rPr>
          <w:lang w:val="es-ES"/>
        </w:rPr>
        <w:t>- MARN  La disponibilidad de é</w:t>
      </w:r>
      <w:r w:rsidRPr="00F80670">
        <w:rPr>
          <w:lang w:val="es-ES"/>
        </w:rPr>
        <w:t xml:space="preserve">stos será requisito indispensable para aprobar los desembolsos para financiar las obras individuales asociadas.  El Cuadro No.2 resume los requisitos que, de conformidad con la legislación nacional, los proyectos </w:t>
      </w:r>
      <w:r>
        <w:rPr>
          <w:lang w:val="es-ES"/>
        </w:rPr>
        <w:t xml:space="preserve">a financiarse en el marco de esta operación deben </w:t>
      </w:r>
      <w:r w:rsidRPr="00F80670">
        <w:rPr>
          <w:lang w:val="es-ES"/>
        </w:rPr>
        <w:t xml:space="preserve">cumplir para obtener su </w:t>
      </w:r>
      <w:r>
        <w:rPr>
          <w:lang w:val="es-ES"/>
        </w:rPr>
        <w:t>Permiso Ambiental</w:t>
      </w:r>
      <w:r w:rsidRPr="00F80670">
        <w:rPr>
          <w:lang w:val="es-ES"/>
        </w:rPr>
        <w:t xml:space="preserve">. </w:t>
      </w:r>
    </w:p>
    <w:p w:rsidR="00F73EB3" w:rsidRPr="00F80670" w:rsidRDefault="00F73EB3" w:rsidP="00F73EB3">
      <w:pPr>
        <w:ind w:left="567"/>
        <w:rPr>
          <w:lang w:val="es-ES"/>
        </w:rPr>
      </w:pPr>
    </w:p>
    <w:tbl>
      <w:tblPr>
        <w:tblW w:w="8190" w:type="dxa"/>
        <w:tblInd w:w="700" w:type="dxa"/>
        <w:tblCellMar>
          <w:left w:w="70" w:type="dxa"/>
          <w:right w:w="70" w:type="dxa"/>
        </w:tblCellMar>
        <w:tblLook w:val="04A0" w:firstRow="1" w:lastRow="0" w:firstColumn="1" w:lastColumn="0" w:noHBand="0" w:noVBand="1"/>
      </w:tblPr>
      <w:tblGrid>
        <w:gridCol w:w="3330"/>
        <w:gridCol w:w="3330"/>
        <w:gridCol w:w="1530"/>
      </w:tblGrid>
      <w:tr w:rsidR="00F73EB3" w:rsidRPr="00A42C76" w:rsidTr="00D90478">
        <w:trPr>
          <w:trHeight w:val="476"/>
          <w:tblHeader/>
        </w:trPr>
        <w:tc>
          <w:tcPr>
            <w:tcW w:w="3330" w:type="dxa"/>
            <w:tcBorders>
              <w:top w:val="single" w:sz="12" w:space="0" w:color="auto"/>
              <w:left w:val="single" w:sz="12" w:space="0" w:color="auto"/>
              <w:bottom w:val="single" w:sz="12" w:space="0" w:color="auto"/>
              <w:right w:val="single" w:sz="12" w:space="0" w:color="auto"/>
            </w:tcBorders>
            <w:shd w:val="clear" w:color="000000" w:fill="BFBFBF"/>
            <w:noWrap/>
            <w:vAlign w:val="center"/>
            <w:hideMark/>
          </w:tcPr>
          <w:p w:rsidR="00F73EB3" w:rsidRPr="00A42C76" w:rsidRDefault="00F73EB3" w:rsidP="00D90478">
            <w:pPr>
              <w:jc w:val="center"/>
              <w:rPr>
                <w:rFonts w:ascii="Arial" w:eastAsia="Times New Roman" w:hAnsi="Arial" w:cs="Arial"/>
                <w:b/>
                <w:color w:val="000000"/>
                <w:sz w:val="16"/>
                <w:szCs w:val="16"/>
                <w:lang w:val="es-ES"/>
              </w:rPr>
            </w:pPr>
            <w:bookmarkStart w:id="9" w:name="_Toc349730176"/>
            <w:r w:rsidRPr="00A42C76">
              <w:rPr>
                <w:rFonts w:ascii="Arial" w:eastAsia="Times New Roman" w:hAnsi="Arial" w:cs="Arial"/>
                <w:b/>
                <w:color w:val="000000"/>
                <w:sz w:val="16"/>
                <w:szCs w:val="16"/>
                <w:lang w:val="es-ES"/>
              </w:rPr>
              <w:t>Proyecto</w:t>
            </w:r>
          </w:p>
        </w:tc>
        <w:tc>
          <w:tcPr>
            <w:tcW w:w="3330" w:type="dxa"/>
            <w:tcBorders>
              <w:top w:val="single" w:sz="12" w:space="0" w:color="auto"/>
              <w:left w:val="single" w:sz="12" w:space="0" w:color="auto"/>
              <w:bottom w:val="single" w:sz="12" w:space="0" w:color="auto"/>
              <w:right w:val="single" w:sz="12" w:space="0" w:color="auto"/>
            </w:tcBorders>
            <w:shd w:val="clear" w:color="000000" w:fill="BFBFBF"/>
            <w:noWrap/>
            <w:vAlign w:val="center"/>
            <w:hideMark/>
          </w:tcPr>
          <w:p w:rsidR="00F73EB3" w:rsidRPr="00A42C76" w:rsidRDefault="00F73EB3" w:rsidP="00D90478">
            <w:pPr>
              <w:jc w:val="center"/>
              <w:rPr>
                <w:rFonts w:ascii="Arial" w:eastAsia="Times New Roman" w:hAnsi="Arial" w:cs="Arial"/>
                <w:b/>
                <w:color w:val="000000"/>
                <w:sz w:val="16"/>
                <w:szCs w:val="16"/>
                <w:lang w:val="es-ES"/>
              </w:rPr>
            </w:pPr>
            <w:r w:rsidRPr="00A42C76">
              <w:rPr>
                <w:rFonts w:ascii="Arial" w:eastAsia="Times New Roman" w:hAnsi="Arial" w:cs="Arial"/>
                <w:b/>
                <w:color w:val="000000"/>
                <w:sz w:val="16"/>
                <w:szCs w:val="16"/>
                <w:lang w:val="es-ES"/>
              </w:rPr>
              <w:t>Instrumento para Permiso Ambiental</w:t>
            </w:r>
          </w:p>
        </w:tc>
        <w:tc>
          <w:tcPr>
            <w:tcW w:w="1530" w:type="dxa"/>
            <w:tcBorders>
              <w:top w:val="single" w:sz="12" w:space="0" w:color="auto"/>
              <w:left w:val="single" w:sz="12" w:space="0" w:color="auto"/>
              <w:bottom w:val="single" w:sz="12" w:space="0" w:color="auto"/>
              <w:right w:val="single" w:sz="12" w:space="0" w:color="auto"/>
            </w:tcBorders>
            <w:shd w:val="clear" w:color="000000" w:fill="BFBFBF"/>
            <w:noWrap/>
            <w:vAlign w:val="center"/>
            <w:hideMark/>
          </w:tcPr>
          <w:p w:rsidR="00F73EB3" w:rsidRPr="00A42C76" w:rsidRDefault="00F73EB3" w:rsidP="00D90478">
            <w:pPr>
              <w:jc w:val="center"/>
              <w:rPr>
                <w:rFonts w:ascii="Arial" w:eastAsia="Times New Roman" w:hAnsi="Arial" w:cs="Arial"/>
                <w:b/>
                <w:color w:val="000000"/>
                <w:sz w:val="16"/>
                <w:szCs w:val="16"/>
                <w:lang w:val="es-ES"/>
              </w:rPr>
            </w:pPr>
            <w:r w:rsidRPr="00A42C76">
              <w:rPr>
                <w:rFonts w:ascii="Arial" w:eastAsia="Times New Roman" w:hAnsi="Arial" w:cs="Arial"/>
                <w:b/>
                <w:color w:val="000000"/>
                <w:sz w:val="16"/>
                <w:szCs w:val="16"/>
                <w:lang w:val="es-ES"/>
              </w:rPr>
              <w:t>Estado del trámite</w:t>
            </w:r>
          </w:p>
        </w:tc>
      </w:tr>
      <w:tr w:rsidR="00F73EB3" w:rsidRPr="00A42C76" w:rsidTr="00D90478">
        <w:trPr>
          <w:trHeight w:val="170"/>
        </w:trPr>
        <w:tc>
          <w:tcPr>
            <w:tcW w:w="3330"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Muelle Artesanal  Punta Chiquirín</w:t>
            </w:r>
          </w:p>
        </w:tc>
        <w:tc>
          <w:tcPr>
            <w:tcW w:w="3330" w:type="dxa"/>
            <w:tcBorders>
              <w:top w:val="single" w:sz="12"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Formulario Ambiental - Estudio de Impacto Ambiental y Programa de Manejo Ambiental</w:t>
            </w:r>
          </w:p>
        </w:tc>
        <w:tc>
          <w:tcPr>
            <w:tcW w:w="1530" w:type="dxa"/>
            <w:tcBorders>
              <w:top w:val="single" w:sz="12" w:space="0" w:color="auto"/>
              <w:left w:val="single" w:sz="12" w:space="0" w:color="auto"/>
              <w:bottom w:val="single" w:sz="8" w:space="0" w:color="auto"/>
              <w:right w:val="single" w:sz="12" w:space="0" w:color="auto"/>
            </w:tcBorders>
            <w:shd w:val="clear" w:color="auto" w:fill="auto"/>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Por realizar</w:t>
            </w:r>
          </w:p>
        </w:tc>
      </w:tr>
      <w:tr w:rsidR="00F73EB3" w:rsidRPr="00A42C76" w:rsidTr="00D90478">
        <w:trPr>
          <w:trHeight w:val="107"/>
        </w:trPr>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 xml:space="preserve">Muelle Artesanal  Isla </w:t>
            </w:r>
            <w:proofErr w:type="spellStart"/>
            <w:r>
              <w:rPr>
                <w:rFonts w:ascii="Arial" w:eastAsia="Times New Roman" w:hAnsi="Arial" w:cs="Arial"/>
                <w:bCs/>
                <w:sz w:val="14"/>
                <w:szCs w:val="16"/>
                <w:lang w:val="es-ES"/>
              </w:rPr>
              <w:t>Conchagüita</w:t>
            </w:r>
            <w:proofErr w:type="spellEnd"/>
          </w:p>
        </w:tc>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Formulario Ambiental - Estudio de Impacto Ambiental y Programa de Manejo Ambiental</w:t>
            </w:r>
          </w:p>
        </w:tc>
        <w:tc>
          <w:tcPr>
            <w:tcW w:w="1530" w:type="dxa"/>
            <w:tcBorders>
              <w:top w:val="single" w:sz="8" w:space="0" w:color="auto"/>
              <w:left w:val="single" w:sz="12" w:space="0" w:color="auto"/>
              <w:bottom w:val="single" w:sz="8" w:space="0" w:color="auto"/>
              <w:right w:val="single" w:sz="12" w:space="0" w:color="auto"/>
            </w:tcBorders>
            <w:shd w:val="clear" w:color="auto" w:fill="auto"/>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Por realizar</w:t>
            </w:r>
          </w:p>
        </w:tc>
      </w:tr>
      <w:tr w:rsidR="00F73EB3" w:rsidRPr="00A42C76" w:rsidTr="00D90478">
        <w:trPr>
          <w:trHeight w:val="224"/>
        </w:trPr>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 xml:space="preserve">Muelle Artesanal  </w:t>
            </w:r>
            <w:r w:rsidRPr="00E779C3">
              <w:rPr>
                <w:rFonts w:ascii="Arial" w:eastAsia="Times New Roman" w:hAnsi="Arial" w:cs="Arial"/>
                <w:bCs/>
                <w:sz w:val="14"/>
                <w:szCs w:val="16"/>
                <w:lang w:val="es-ES"/>
              </w:rPr>
              <w:t>Isla Zacatillo</w:t>
            </w:r>
          </w:p>
        </w:tc>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Formulario Ambiental - Estudio de Impacto Ambiental y Programa de Manejo Ambiental</w:t>
            </w:r>
          </w:p>
        </w:tc>
        <w:tc>
          <w:tcPr>
            <w:tcW w:w="1530" w:type="dxa"/>
            <w:tcBorders>
              <w:top w:val="single" w:sz="8" w:space="0" w:color="auto"/>
              <w:left w:val="single" w:sz="12" w:space="0" w:color="auto"/>
              <w:bottom w:val="single" w:sz="8" w:space="0" w:color="auto"/>
              <w:right w:val="single" w:sz="12" w:space="0" w:color="auto"/>
            </w:tcBorders>
            <w:shd w:val="clear" w:color="auto" w:fill="auto"/>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Por realizar</w:t>
            </w:r>
          </w:p>
        </w:tc>
      </w:tr>
      <w:tr w:rsidR="00F73EB3" w:rsidRPr="00A42C76" w:rsidTr="00D90478">
        <w:trPr>
          <w:trHeight w:val="187"/>
        </w:trPr>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Malecón La Unión</w:t>
            </w:r>
          </w:p>
        </w:tc>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Programa de Manejo Ambiental</w:t>
            </w:r>
          </w:p>
        </w:tc>
        <w:tc>
          <w:tcPr>
            <w:tcW w:w="1530" w:type="dxa"/>
            <w:tcBorders>
              <w:top w:val="single" w:sz="8" w:space="0" w:color="auto"/>
              <w:left w:val="single" w:sz="12" w:space="0" w:color="auto"/>
              <w:bottom w:val="single" w:sz="8" w:space="0" w:color="auto"/>
              <w:right w:val="single" w:sz="12" w:space="0" w:color="auto"/>
            </w:tcBorders>
            <w:shd w:val="clear" w:color="auto" w:fill="auto"/>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Por realizar</w:t>
            </w:r>
          </w:p>
        </w:tc>
      </w:tr>
      <w:tr w:rsidR="00F73EB3" w:rsidRPr="00A42C76" w:rsidTr="00D90478">
        <w:trPr>
          <w:trHeight w:val="250"/>
        </w:trPr>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Reconstrucción de 2 carriles en camino USU08S que une las comunidades de San Marcos Lempa y La Canoa en el Departamento de Usulután.</w:t>
            </w:r>
          </w:p>
        </w:tc>
        <w:tc>
          <w:tcPr>
            <w:tcW w:w="3330" w:type="dxa"/>
            <w:tcBorders>
              <w:top w:val="single" w:sz="8" w:space="0" w:color="auto"/>
              <w:left w:val="single" w:sz="12" w:space="0" w:color="auto"/>
              <w:bottom w:val="single" w:sz="8"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Formulario Ambiental - Estudio de Impacto Ambiental y Programa de Manejo Ambiental</w:t>
            </w:r>
          </w:p>
        </w:tc>
        <w:tc>
          <w:tcPr>
            <w:tcW w:w="1530" w:type="dxa"/>
            <w:tcBorders>
              <w:top w:val="single" w:sz="8" w:space="0" w:color="auto"/>
              <w:left w:val="single" w:sz="12" w:space="0" w:color="auto"/>
              <w:bottom w:val="single" w:sz="8" w:space="0" w:color="auto"/>
              <w:right w:val="single" w:sz="12" w:space="0" w:color="auto"/>
            </w:tcBorders>
            <w:shd w:val="clear" w:color="auto" w:fill="auto"/>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Por realizar</w:t>
            </w:r>
          </w:p>
        </w:tc>
      </w:tr>
      <w:tr w:rsidR="00F73EB3" w:rsidRPr="00A42C76" w:rsidTr="00D90478">
        <w:trPr>
          <w:trHeight w:val="286"/>
        </w:trPr>
        <w:tc>
          <w:tcPr>
            <w:tcW w:w="3330" w:type="dxa"/>
            <w:tcBorders>
              <w:top w:val="single" w:sz="8" w:space="0" w:color="auto"/>
              <w:left w:val="single" w:sz="12" w:space="0" w:color="auto"/>
              <w:bottom w:val="single" w:sz="12"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lastRenderedPageBreak/>
              <w:t xml:space="preserve">Mejoramiento de la carretera UNI08S </w:t>
            </w:r>
            <w:proofErr w:type="spellStart"/>
            <w:r w:rsidRPr="00A42C76">
              <w:rPr>
                <w:rFonts w:ascii="Arial" w:eastAsia="Times New Roman" w:hAnsi="Arial" w:cs="Arial"/>
                <w:bCs/>
                <w:sz w:val="14"/>
                <w:szCs w:val="16"/>
                <w:lang w:val="es-ES"/>
              </w:rPr>
              <w:t>Corsaín</w:t>
            </w:r>
            <w:proofErr w:type="spellEnd"/>
            <w:r w:rsidRPr="00A42C76">
              <w:rPr>
                <w:rFonts w:ascii="Arial" w:eastAsia="Times New Roman" w:hAnsi="Arial" w:cs="Arial"/>
                <w:bCs/>
                <w:sz w:val="14"/>
                <w:szCs w:val="16"/>
                <w:lang w:val="es-ES"/>
              </w:rPr>
              <w:t xml:space="preserve">-Las Playitas. </w:t>
            </w:r>
          </w:p>
        </w:tc>
        <w:tc>
          <w:tcPr>
            <w:tcW w:w="3330" w:type="dxa"/>
            <w:tcBorders>
              <w:top w:val="single" w:sz="8" w:space="0" w:color="auto"/>
              <w:left w:val="single" w:sz="12" w:space="0" w:color="auto"/>
              <w:bottom w:val="single" w:sz="12" w:space="0" w:color="auto"/>
              <w:right w:val="single" w:sz="12" w:space="0" w:color="auto"/>
            </w:tcBorders>
            <w:shd w:val="clear" w:color="000000" w:fill="FFFFFF"/>
            <w:vAlign w:val="center"/>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Formulario Ambiental - Estudio de Impacto Ambiental y Programa de Manejo Ambiental</w:t>
            </w:r>
          </w:p>
        </w:tc>
        <w:tc>
          <w:tcPr>
            <w:tcW w:w="1530" w:type="dxa"/>
            <w:tcBorders>
              <w:top w:val="single" w:sz="8" w:space="0" w:color="auto"/>
              <w:left w:val="single" w:sz="12" w:space="0" w:color="auto"/>
              <w:bottom w:val="single" w:sz="12" w:space="0" w:color="auto"/>
              <w:right w:val="single" w:sz="12" w:space="0" w:color="auto"/>
            </w:tcBorders>
            <w:shd w:val="clear" w:color="auto" w:fill="auto"/>
            <w:hideMark/>
          </w:tcPr>
          <w:p w:rsidR="00F73EB3" w:rsidRPr="00A42C76" w:rsidRDefault="00F73EB3" w:rsidP="00D90478">
            <w:pPr>
              <w:jc w:val="left"/>
              <w:rPr>
                <w:rFonts w:ascii="Arial" w:eastAsia="Times New Roman" w:hAnsi="Arial" w:cs="Arial"/>
                <w:bCs/>
                <w:sz w:val="14"/>
                <w:szCs w:val="16"/>
                <w:lang w:val="es-ES"/>
              </w:rPr>
            </w:pPr>
            <w:r w:rsidRPr="00A42C76">
              <w:rPr>
                <w:rFonts w:ascii="Arial" w:eastAsia="Times New Roman" w:hAnsi="Arial" w:cs="Arial"/>
                <w:bCs/>
                <w:sz w:val="14"/>
                <w:szCs w:val="16"/>
                <w:lang w:val="es-ES"/>
              </w:rPr>
              <w:t>Por realizar</w:t>
            </w:r>
          </w:p>
        </w:tc>
      </w:tr>
    </w:tbl>
    <w:p w:rsidR="00F73EB3" w:rsidRPr="00F80670" w:rsidRDefault="00F73EB3" w:rsidP="00F73EB3">
      <w:pPr>
        <w:spacing w:before="120" w:after="200"/>
        <w:ind w:left="567"/>
        <w:jc w:val="center"/>
        <w:rPr>
          <w:rFonts w:ascii="Arial" w:hAnsi="Arial" w:cs="Arial"/>
          <w:b/>
          <w:bCs/>
          <w:sz w:val="16"/>
          <w:szCs w:val="16"/>
          <w:lang w:val="es-ES"/>
        </w:rPr>
      </w:pPr>
      <w:r w:rsidRPr="00F80670">
        <w:rPr>
          <w:rFonts w:ascii="Arial" w:hAnsi="Arial" w:cs="Arial"/>
          <w:b/>
          <w:bCs/>
          <w:sz w:val="16"/>
          <w:szCs w:val="16"/>
          <w:lang w:val="es-ES"/>
        </w:rPr>
        <w:t xml:space="preserve">Cuadro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Pr>
          <w:rFonts w:ascii="Arial" w:hAnsi="Arial" w:cs="Arial"/>
          <w:b/>
          <w:bCs/>
          <w:noProof/>
          <w:sz w:val="16"/>
          <w:szCs w:val="16"/>
          <w:lang w:val="es-ES"/>
        </w:rPr>
        <w:t>3</w:t>
      </w:r>
      <w:r w:rsidRPr="00F80670">
        <w:rPr>
          <w:rFonts w:ascii="Arial" w:hAnsi="Arial" w:cs="Arial"/>
          <w:b/>
          <w:bCs/>
          <w:sz w:val="16"/>
          <w:szCs w:val="16"/>
          <w:lang w:val="es-ES"/>
        </w:rPr>
        <w:fldChar w:fldCharType="end"/>
      </w:r>
      <w:r>
        <w:rPr>
          <w:rFonts w:ascii="Arial" w:hAnsi="Arial" w:cs="Arial"/>
          <w:b/>
          <w:bCs/>
          <w:sz w:val="16"/>
          <w:szCs w:val="16"/>
          <w:lang w:val="es-ES"/>
        </w:rPr>
        <w:t xml:space="preserve">: Obras del Programa </w:t>
      </w:r>
      <w:r w:rsidRPr="00F80670">
        <w:rPr>
          <w:rFonts w:ascii="Arial" w:hAnsi="Arial" w:cs="Arial"/>
          <w:b/>
          <w:bCs/>
          <w:sz w:val="16"/>
          <w:szCs w:val="16"/>
          <w:lang w:val="es-ES"/>
        </w:rPr>
        <w:t>y requerimientos</w:t>
      </w:r>
      <w:r>
        <w:rPr>
          <w:rFonts w:ascii="Arial" w:hAnsi="Arial" w:cs="Arial"/>
          <w:b/>
          <w:bCs/>
          <w:sz w:val="16"/>
          <w:szCs w:val="16"/>
          <w:lang w:val="es-ES"/>
        </w:rPr>
        <w:t xml:space="preserve"> </w:t>
      </w:r>
      <w:r w:rsidRPr="00F80670">
        <w:rPr>
          <w:rFonts w:ascii="Arial" w:hAnsi="Arial" w:cs="Arial"/>
          <w:b/>
          <w:bCs/>
          <w:sz w:val="16"/>
          <w:szCs w:val="16"/>
          <w:lang w:val="es-ES"/>
        </w:rPr>
        <w:t xml:space="preserve">para </w:t>
      </w:r>
      <w:bookmarkEnd w:id="9"/>
      <w:r>
        <w:rPr>
          <w:rFonts w:ascii="Arial" w:hAnsi="Arial" w:cs="Arial"/>
          <w:b/>
          <w:bCs/>
          <w:sz w:val="16"/>
          <w:szCs w:val="16"/>
          <w:lang w:val="es-ES"/>
        </w:rPr>
        <w:t>obtener el Permiso Ambiental</w:t>
      </w:r>
    </w:p>
    <w:p w:rsidR="00F73EB3" w:rsidRPr="00F80670" w:rsidRDefault="00F73EB3" w:rsidP="00F73EB3">
      <w:pPr>
        <w:ind w:left="567"/>
        <w:rPr>
          <w:lang w:val="es-ES"/>
        </w:rPr>
      </w:pPr>
    </w:p>
    <w:p w:rsidR="00F73EB3" w:rsidRPr="00F80670" w:rsidRDefault="00F73EB3" w:rsidP="00F73EB3">
      <w:pPr>
        <w:rPr>
          <w:b/>
          <w:lang w:val="es-ES"/>
        </w:rPr>
      </w:pPr>
      <w:r w:rsidRPr="00F80670">
        <w:rPr>
          <w:b/>
          <w:lang w:val="es-ES"/>
        </w:rPr>
        <w:t>Consultas Públicas</w:t>
      </w:r>
    </w:p>
    <w:p w:rsidR="00F73EB3" w:rsidRPr="00F80670" w:rsidRDefault="00F73EB3" w:rsidP="00F73EB3">
      <w:pPr>
        <w:ind w:left="567"/>
        <w:rPr>
          <w:lang w:val="es-ES"/>
        </w:rPr>
      </w:pPr>
    </w:p>
    <w:p w:rsidR="00F73EB3" w:rsidRPr="00F80670" w:rsidRDefault="00F73EB3" w:rsidP="00F73EB3">
      <w:pPr>
        <w:numPr>
          <w:ilvl w:val="0"/>
          <w:numId w:val="2"/>
        </w:numPr>
        <w:rPr>
          <w:lang w:val="es-ES"/>
        </w:rPr>
      </w:pPr>
      <w:r w:rsidRPr="00F80670">
        <w:rPr>
          <w:lang w:val="es-ES"/>
        </w:rPr>
        <w:t xml:space="preserve">Ninguno de los proyectos </w:t>
      </w:r>
      <w:r>
        <w:rPr>
          <w:lang w:val="es-ES"/>
        </w:rPr>
        <w:t xml:space="preserve">contemplados en esta operación </w:t>
      </w:r>
      <w:r w:rsidRPr="00F80670">
        <w:rPr>
          <w:lang w:val="es-ES"/>
        </w:rPr>
        <w:t xml:space="preserve">ha sido sujeto de consulta pública al tenor de lo requerido en la Directriz B.6 de la política OP-703 del Banco. Con base en lo anterior, la evidencia de la realización de las consultas requeridas en virtud de la política OP-703 será un requisito previo al </w:t>
      </w:r>
      <w:r>
        <w:rPr>
          <w:lang w:val="es-ES"/>
        </w:rPr>
        <w:t xml:space="preserve">primer </w:t>
      </w:r>
      <w:r w:rsidRPr="00F80670">
        <w:rPr>
          <w:lang w:val="es-ES"/>
        </w:rPr>
        <w:t>desembolso de los recursos para financiar cada uno de los proyectos.  Las consultas deberán cubrir como mínimo para cada proyecto los siguientes temas: i) descripción del proyecto; ii) descripción de los impactos probables; iii) descripción de las medidas propuestas para manejar los impactos identificados (PGAS, Plan de Reasentamiento Involuntario -PRI); iv) descripción del sistema de captura y procesamiento de quejas y reclamos; y v) espacio para la recepción de sugerencias al proyecto propuesto, a su PGAS o a su PRI.</w:t>
      </w:r>
    </w:p>
    <w:p w:rsidR="00F73EB3" w:rsidRPr="00F80670" w:rsidRDefault="00F73EB3" w:rsidP="00F73EB3">
      <w:pPr>
        <w:rPr>
          <w:lang w:val="es-ES"/>
        </w:rPr>
      </w:pPr>
    </w:p>
    <w:p w:rsidR="00F73EB3" w:rsidRPr="00F80670" w:rsidRDefault="00F73EB3" w:rsidP="00F73EB3">
      <w:pPr>
        <w:pStyle w:val="Heading2"/>
        <w:rPr>
          <w:lang w:val="es-ES"/>
        </w:rPr>
      </w:pPr>
      <w:r>
        <w:rPr>
          <w:lang w:val="es-ES"/>
        </w:rPr>
        <w:t>B.</w:t>
      </w:r>
      <w:r>
        <w:rPr>
          <w:lang w:val="es-ES"/>
        </w:rPr>
        <w:tab/>
      </w:r>
      <w:r w:rsidRPr="00F80670">
        <w:rPr>
          <w:lang w:val="es-ES"/>
        </w:rPr>
        <w:t>Resumen de listado de cumplimiento del Programa con las Políticas del Banco.</w:t>
      </w:r>
    </w:p>
    <w:p w:rsidR="00F73EB3" w:rsidRPr="00F80670" w:rsidRDefault="00F73EB3" w:rsidP="00F73EB3">
      <w:pPr>
        <w:rPr>
          <w:lang w:val="es-ES"/>
        </w:rPr>
      </w:pPr>
    </w:p>
    <w:p w:rsidR="00F73EB3" w:rsidRDefault="00F73EB3" w:rsidP="00F73EB3">
      <w:pPr>
        <w:numPr>
          <w:ilvl w:val="0"/>
          <w:numId w:val="2"/>
        </w:numPr>
        <w:contextualSpacing/>
        <w:rPr>
          <w:lang w:val="es-ES"/>
        </w:rPr>
      </w:pPr>
      <w:r w:rsidRPr="00F80670">
        <w:rPr>
          <w:lang w:val="es-ES"/>
        </w:rPr>
        <w:t>El Cuadro No.3 detalla el estado de cumplimiento de las políticas ambientales y sociales del Banco con las obras previstas en esta operación, a la fecha de elaboración de este IGAS.</w:t>
      </w:r>
    </w:p>
    <w:p w:rsidR="00F73EB3" w:rsidRDefault="00F73EB3" w:rsidP="00F73EB3">
      <w:pPr>
        <w:contextualSpacing/>
        <w:rPr>
          <w:lang w:val="es-ES"/>
        </w:rPr>
      </w:pPr>
    </w:p>
    <w:p w:rsidR="00F73EB3" w:rsidRDefault="00F73EB3" w:rsidP="00F73EB3">
      <w:pPr>
        <w:contextualSpacing/>
        <w:rPr>
          <w:lang w:val="es-ES"/>
        </w:rPr>
      </w:pPr>
    </w:p>
    <w:tbl>
      <w:tblPr>
        <w:tblStyle w:val="TableGrid"/>
        <w:tblW w:w="8222" w:type="dxa"/>
        <w:tblInd w:w="67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70"/>
        <w:gridCol w:w="2491"/>
        <w:gridCol w:w="1298"/>
        <w:gridCol w:w="3663"/>
      </w:tblGrid>
      <w:tr w:rsidR="00F73EB3" w:rsidRPr="00F80670" w:rsidTr="00D90478">
        <w:trPr>
          <w:trHeight w:val="483"/>
          <w:tblHeader/>
        </w:trPr>
        <w:tc>
          <w:tcPr>
            <w:tcW w:w="3261" w:type="dxa"/>
            <w:gridSpan w:val="2"/>
            <w:tcBorders>
              <w:top w:val="single" w:sz="12" w:space="0" w:color="auto"/>
              <w:bottom w:val="single" w:sz="12" w:space="0" w:color="auto"/>
              <w:right w:val="single" w:sz="12" w:space="0" w:color="auto"/>
            </w:tcBorders>
            <w:shd w:val="clear" w:color="auto" w:fill="BFBFBF" w:themeFill="background1" w:themeFillShade="BF"/>
            <w:noWrap/>
            <w:vAlign w:val="center"/>
            <w:hideMark/>
          </w:tcPr>
          <w:p w:rsidR="00F73EB3" w:rsidRPr="00F80670" w:rsidRDefault="00F73EB3" w:rsidP="00D90478">
            <w:pPr>
              <w:jc w:val="center"/>
              <w:rPr>
                <w:rFonts w:ascii="Arial" w:hAnsi="Arial" w:cs="Arial"/>
                <w:b/>
                <w:sz w:val="16"/>
                <w:szCs w:val="16"/>
                <w:lang w:val="es-ES"/>
              </w:rPr>
            </w:pPr>
            <w:r w:rsidRPr="00F80670">
              <w:rPr>
                <w:rFonts w:ascii="Arial" w:hAnsi="Arial" w:cs="Arial"/>
                <w:b/>
                <w:sz w:val="16"/>
                <w:szCs w:val="16"/>
                <w:lang w:val="es-ES"/>
              </w:rPr>
              <w:t>POLITICA</w:t>
            </w:r>
          </w:p>
        </w:tc>
        <w:tc>
          <w:tcPr>
            <w:tcW w:w="1298" w:type="dxa"/>
            <w:tcBorders>
              <w:top w:val="single" w:sz="12" w:space="0" w:color="auto"/>
              <w:bottom w:val="single" w:sz="12" w:space="0" w:color="auto"/>
              <w:right w:val="single" w:sz="12" w:space="0" w:color="auto"/>
            </w:tcBorders>
            <w:shd w:val="clear" w:color="auto" w:fill="BFBFBF" w:themeFill="background1" w:themeFillShade="BF"/>
            <w:vAlign w:val="center"/>
          </w:tcPr>
          <w:p w:rsidR="00F73EB3" w:rsidRPr="00F80670" w:rsidRDefault="00F73EB3" w:rsidP="00D90478">
            <w:pPr>
              <w:jc w:val="center"/>
              <w:rPr>
                <w:rFonts w:ascii="Arial" w:hAnsi="Arial" w:cs="Arial"/>
                <w:b/>
                <w:sz w:val="14"/>
                <w:szCs w:val="16"/>
                <w:lang w:val="es-ES"/>
              </w:rPr>
            </w:pPr>
            <w:r w:rsidRPr="00F80670">
              <w:rPr>
                <w:rFonts w:ascii="Arial" w:hAnsi="Arial" w:cs="Arial"/>
                <w:b/>
                <w:sz w:val="14"/>
                <w:szCs w:val="16"/>
                <w:lang w:val="es-ES"/>
              </w:rPr>
              <w:t>ESTADO DE CUMPLIMIENTO</w:t>
            </w:r>
          </w:p>
        </w:tc>
        <w:tc>
          <w:tcPr>
            <w:tcW w:w="3663" w:type="dxa"/>
            <w:tcBorders>
              <w:top w:val="single" w:sz="12" w:space="0" w:color="auto"/>
              <w:bottom w:val="single" w:sz="12" w:space="0" w:color="auto"/>
              <w:right w:val="single" w:sz="12" w:space="0" w:color="auto"/>
            </w:tcBorders>
            <w:shd w:val="clear" w:color="auto" w:fill="BFBFBF" w:themeFill="background1" w:themeFillShade="BF"/>
            <w:vAlign w:val="center"/>
          </w:tcPr>
          <w:p w:rsidR="00F73EB3" w:rsidRPr="00F80670" w:rsidRDefault="00F73EB3" w:rsidP="00D90478">
            <w:pPr>
              <w:jc w:val="center"/>
              <w:rPr>
                <w:rFonts w:ascii="Arial" w:hAnsi="Arial" w:cs="Arial"/>
                <w:b/>
                <w:sz w:val="16"/>
                <w:szCs w:val="16"/>
                <w:lang w:val="es-ES"/>
              </w:rPr>
            </w:pPr>
            <w:r w:rsidRPr="00F80670">
              <w:rPr>
                <w:rFonts w:ascii="Arial" w:hAnsi="Arial" w:cs="Arial"/>
                <w:b/>
                <w:sz w:val="16"/>
                <w:szCs w:val="16"/>
                <w:lang w:val="es-ES"/>
              </w:rPr>
              <w:t>OBSERVACIONES</w:t>
            </w:r>
          </w:p>
        </w:tc>
      </w:tr>
      <w:tr w:rsidR="00F73EB3" w:rsidRPr="00F80670" w:rsidTr="00D90478">
        <w:trPr>
          <w:trHeight w:val="89"/>
        </w:trPr>
        <w:tc>
          <w:tcPr>
            <w:tcW w:w="770" w:type="dxa"/>
            <w:tcBorders>
              <w:top w:val="single" w:sz="12" w:space="0" w:color="auto"/>
              <w:bottom w:val="single" w:sz="12" w:space="0" w:color="auto"/>
              <w:right w:val="nil"/>
            </w:tcBorders>
            <w:noWrap/>
            <w:hideMark/>
          </w:tcPr>
          <w:p w:rsidR="00F73EB3" w:rsidRPr="00F80670" w:rsidRDefault="00F73EB3" w:rsidP="00D90478">
            <w:pPr>
              <w:ind w:left="601" w:hanging="601"/>
              <w:jc w:val="right"/>
              <w:rPr>
                <w:rFonts w:ascii="Arial" w:hAnsi="Arial" w:cs="Arial"/>
                <w:b/>
                <w:sz w:val="14"/>
                <w:szCs w:val="16"/>
                <w:lang w:val="es-ES"/>
              </w:rPr>
            </w:pPr>
            <w:r w:rsidRPr="00F80670">
              <w:rPr>
                <w:rFonts w:ascii="Arial" w:hAnsi="Arial" w:cs="Arial"/>
                <w:b/>
                <w:sz w:val="14"/>
                <w:szCs w:val="16"/>
                <w:lang w:val="es-ES"/>
              </w:rPr>
              <w:t xml:space="preserve">OP-102 </w:t>
            </w:r>
          </w:p>
        </w:tc>
        <w:tc>
          <w:tcPr>
            <w:tcW w:w="2491" w:type="dxa"/>
            <w:tcBorders>
              <w:top w:val="single" w:sz="12" w:space="0" w:color="auto"/>
              <w:left w:val="nil"/>
              <w:bottom w:val="single" w:sz="12" w:space="0" w:color="auto"/>
              <w:right w:val="single" w:sz="12" w:space="0" w:color="auto"/>
            </w:tcBorders>
          </w:tcPr>
          <w:p w:rsidR="00F73EB3" w:rsidRPr="00F80670" w:rsidRDefault="00F73EB3" w:rsidP="00D90478">
            <w:pPr>
              <w:ind w:left="-57"/>
              <w:jc w:val="left"/>
              <w:rPr>
                <w:rFonts w:ascii="Arial" w:hAnsi="Arial" w:cs="Arial"/>
                <w:b/>
                <w:sz w:val="14"/>
                <w:szCs w:val="16"/>
                <w:lang w:val="es-ES"/>
              </w:rPr>
            </w:pPr>
            <w:r w:rsidRPr="00F80670">
              <w:rPr>
                <w:rFonts w:ascii="Arial" w:hAnsi="Arial" w:cs="Arial"/>
                <w:b/>
                <w:sz w:val="14"/>
                <w:szCs w:val="16"/>
                <w:lang w:val="es-ES"/>
              </w:rPr>
              <w:t>Disponibilidad de Información</w:t>
            </w:r>
          </w:p>
        </w:tc>
        <w:tc>
          <w:tcPr>
            <w:tcW w:w="1298" w:type="dxa"/>
            <w:tcBorders>
              <w:top w:val="single" w:sz="12" w:space="0" w:color="auto"/>
              <w:bottom w:val="single" w:sz="12"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F73EB3" w:rsidRPr="00F80670" w:rsidRDefault="00F73EB3" w:rsidP="00D90478">
            <w:pPr>
              <w:jc w:val="left"/>
              <w:rPr>
                <w:rFonts w:ascii="Arial" w:hAnsi="Arial" w:cs="Arial"/>
                <w:sz w:val="14"/>
                <w:szCs w:val="16"/>
                <w:lang w:val="es-ES"/>
              </w:rPr>
            </w:pPr>
            <w:r w:rsidRPr="00F97A75">
              <w:rPr>
                <w:rFonts w:ascii="Arial" w:hAnsi="Arial" w:cs="Arial"/>
                <w:sz w:val="14"/>
                <w:szCs w:val="16"/>
                <w:lang w:val="es-ES"/>
              </w:rPr>
              <w:t>Aun no se cuenta con la información relacionada con los proyectos disponible en el sitio web del Ministerio Economía y/o Ministerio de Obras Públicas</w:t>
            </w:r>
          </w:p>
        </w:tc>
      </w:tr>
      <w:tr w:rsidR="00F73EB3" w:rsidRPr="00F80670" w:rsidTr="00D90478">
        <w:trPr>
          <w:trHeight w:val="52"/>
        </w:trPr>
        <w:tc>
          <w:tcPr>
            <w:tcW w:w="770" w:type="dxa"/>
            <w:tcBorders>
              <w:top w:val="single" w:sz="12" w:space="0" w:color="auto"/>
              <w:bottom w:val="single" w:sz="6" w:space="0" w:color="auto"/>
              <w:right w:val="nil"/>
            </w:tcBorders>
            <w:noWrap/>
            <w:hideMark/>
          </w:tcPr>
          <w:p w:rsidR="00F73EB3" w:rsidRPr="00F80670" w:rsidRDefault="00F73EB3" w:rsidP="00D90478">
            <w:pPr>
              <w:ind w:left="601" w:hanging="601"/>
              <w:jc w:val="right"/>
              <w:rPr>
                <w:rFonts w:ascii="Arial" w:hAnsi="Arial" w:cs="Arial"/>
                <w:b/>
                <w:sz w:val="14"/>
                <w:szCs w:val="16"/>
                <w:lang w:val="es-ES"/>
              </w:rPr>
            </w:pPr>
            <w:r w:rsidRPr="00F80670">
              <w:rPr>
                <w:rFonts w:ascii="Arial" w:hAnsi="Arial" w:cs="Arial"/>
                <w:b/>
                <w:sz w:val="14"/>
                <w:szCs w:val="16"/>
                <w:lang w:val="es-ES"/>
              </w:rPr>
              <w:t>OP-703</w:t>
            </w:r>
          </w:p>
        </w:tc>
        <w:tc>
          <w:tcPr>
            <w:tcW w:w="2491" w:type="dxa"/>
            <w:tcBorders>
              <w:top w:val="single" w:sz="12" w:space="0" w:color="auto"/>
              <w:left w:val="nil"/>
              <w:bottom w:val="single" w:sz="6" w:space="0" w:color="auto"/>
              <w:right w:val="single" w:sz="12" w:space="0" w:color="auto"/>
            </w:tcBorders>
          </w:tcPr>
          <w:p w:rsidR="00F73EB3" w:rsidRPr="00F80670" w:rsidRDefault="00F73EB3" w:rsidP="00D90478">
            <w:pPr>
              <w:ind w:left="-57"/>
              <w:jc w:val="left"/>
              <w:rPr>
                <w:rFonts w:ascii="Arial" w:hAnsi="Arial" w:cs="Arial"/>
                <w:b/>
                <w:sz w:val="14"/>
                <w:szCs w:val="16"/>
                <w:lang w:val="es-ES"/>
              </w:rPr>
            </w:pPr>
            <w:r w:rsidRPr="00F80670">
              <w:rPr>
                <w:rFonts w:ascii="Arial" w:hAnsi="Arial" w:cs="Arial"/>
                <w:b/>
                <w:sz w:val="14"/>
                <w:szCs w:val="16"/>
                <w:lang w:val="es-ES"/>
              </w:rPr>
              <w:t>Medio Ambiente y Cumplimiento de Salvaguardias</w:t>
            </w:r>
          </w:p>
        </w:tc>
        <w:tc>
          <w:tcPr>
            <w:tcW w:w="1298" w:type="dxa"/>
            <w:tcBorders>
              <w:top w:val="single" w:sz="12" w:space="0" w:color="auto"/>
              <w:bottom w:val="single" w:sz="6"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6" w:space="0" w:color="auto"/>
              <w:right w:val="single" w:sz="12" w:space="0" w:color="auto"/>
            </w:tcBorders>
          </w:tcPr>
          <w:p w:rsidR="00F73EB3" w:rsidRPr="00F80670" w:rsidRDefault="00F73EB3" w:rsidP="00D90478">
            <w:pPr>
              <w:jc w:val="left"/>
              <w:rPr>
                <w:rFonts w:ascii="Arial" w:hAnsi="Arial" w:cs="Arial"/>
                <w:sz w:val="14"/>
                <w:szCs w:val="16"/>
                <w:lang w:val="es-ES"/>
              </w:rPr>
            </w:pPr>
          </w:p>
        </w:tc>
      </w:tr>
      <w:tr w:rsidR="00F73EB3" w:rsidRPr="00F80670" w:rsidTr="00D90478">
        <w:trPr>
          <w:trHeight w:val="84"/>
        </w:trPr>
        <w:tc>
          <w:tcPr>
            <w:tcW w:w="770" w:type="dxa"/>
            <w:tcBorders>
              <w:top w:val="single" w:sz="6" w:space="0" w:color="auto"/>
              <w:right w:val="nil"/>
            </w:tcBorders>
            <w:noWrap/>
            <w:hideMark/>
          </w:tcPr>
          <w:p w:rsidR="00F73EB3" w:rsidRPr="00F80670" w:rsidRDefault="00F73EB3" w:rsidP="00D90478">
            <w:pPr>
              <w:ind w:left="227"/>
              <w:jc w:val="right"/>
              <w:rPr>
                <w:lang w:val="es-ES"/>
              </w:rPr>
            </w:pPr>
            <w:r w:rsidRPr="00F80670">
              <w:rPr>
                <w:rFonts w:ascii="Arial" w:hAnsi="Arial" w:cs="Arial"/>
                <w:sz w:val="14"/>
                <w:szCs w:val="16"/>
                <w:lang w:val="es-ES"/>
              </w:rPr>
              <w:t>B.1</w:t>
            </w:r>
          </w:p>
        </w:tc>
        <w:tc>
          <w:tcPr>
            <w:tcW w:w="2491" w:type="dxa"/>
            <w:tcBorders>
              <w:top w:val="single" w:sz="6" w:space="0" w:color="auto"/>
              <w:left w:val="nil"/>
              <w:right w:val="single" w:sz="12" w:space="0" w:color="auto"/>
            </w:tcBorders>
          </w:tcPr>
          <w:p w:rsidR="00F73EB3" w:rsidRPr="00F80670" w:rsidRDefault="00F73EB3" w:rsidP="00D90478">
            <w:pPr>
              <w:ind w:left="-57"/>
              <w:rPr>
                <w:lang w:val="es-ES"/>
              </w:rPr>
            </w:pPr>
            <w:r w:rsidRPr="00F80670">
              <w:rPr>
                <w:rFonts w:ascii="Arial" w:hAnsi="Arial" w:cs="Arial"/>
                <w:sz w:val="14"/>
                <w:szCs w:val="16"/>
                <w:lang w:val="es-ES"/>
              </w:rPr>
              <w:t>Políticas del Banco</w:t>
            </w:r>
          </w:p>
        </w:tc>
        <w:tc>
          <w:tcPr>
            <w:tcW w:w="1298" w:type="dxa"/>
            <w:tcBorders>
              <w:top w:val="single" w:sz="6"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6" w:space="0" w:color="auto"/>
              <w:right w:val="single" w:sz="12" w:space="0" w:color="auto"/>
            </w:tcBorders>
          </w:tcPr>
          <w:p w:rsidR="00F73EB3" w:rsidRPr="00F80670" w:rsidRDefault="00F73EB3" w:rsidP="00D90478">
            <w:pPr>
              <w:jc w:val="left"/>
              <w:rPr>
                <w:rFonts w:ascii="Arial" w:hAnsi="Arial" w:cs="Arial"/>
                <w:sz w:val="14"/>
                <w:szCs w:val="16"/>
                <w:lang w:val="es-ES"/>
              </w:rPr>
            </w:pPr>
            <w:r w:rsidRPr="00F80670">
              <w:rPr>
                <w:rFonts w:ascii="Arial" w:hAnsi="Arial" w:cs="Arial"/>
                <w:sz w:val="14"/>
                <w:szCs w:val="16"/>
                <w:lang w:val="es-ES"/>
              </w:rPr>
              <w:t>Se verificará el cumplimiento de las políticas a lo largo de la ejecución del proyecto.</w:t>
            </w:r>
          </w:p>
        </w:tc>
      </w:tr>
      <w:tr w:rsidR="00F73EB3" w:rsidRPr="00F80670" w:rsidTr="00D90478">
        <w:trPr>
          <w:trHeight w:val="69"/>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B.2</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Legislación y Regulaciones Nacionales</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 xml:space="preserve">Las obras </w:t>
            </w:r>
            <w:r>
              <w:rPr>
                <w:rFonts w:ascii="Arial" w:hAnsi="Arial" w:cs="Arial"/>
                <w:sz w:val="14"/>
                <w:szCs w:val="16"/>
              </w:rPr>
              <w:t xml:space="preserve">previstas </w:t>
            </w:r>
            <w:r w:rsidRPr="00F97A75">
              <w:rPr>
                <w:rFonts w:ascii="Arial" w:hAnsi="Arial" w:cs="Arial"/>
                <w:sz w:val="14"/>
                <w:szCs w:val="16"/>
              </w:rPr>
              <w:t>requieren de Permiso Ambiental para lo cual el Ministerio de Obras Publicas deberá presentar ante el MARN un Formulario Ambiental</w:t>
            </w:r>
            <w:r>
              <w:rPr>
                <w:rFonts w:ascii="Arial" w:hAnsi="Arial" w:cs="Arial"/>
                <w:sz w:val="14"/>
                <w:szCs w:val="16"/>
              </w:rPr>
              <w:t>.  U</w:t>
            </w:r>
            <w:r w:rsidRPr="00F97A75">
              <w:rPr>
                <w:rFonts w:ascii="Arial" w:hAnsi="Arial" w:cs="Arial"/>
                <w:sz w:val="14"/>
                <w:szCs w:val="16"/>
              </w:rPr>
              <w:t xml:space="preserve">na vez que el MARN haya emitido los TDR para el EIA el MOP </w:t>
            </w:r>
            <w:r>
              <w:rPr>
                <w:rFonts w:ascii="Arial" w:hAnsi="Arial" w:cs="Arial"/>
                <w:sz w:val="14"/>
                <w:szCs w:val="16"/>
              </w:rPr>
              <w:t xml:space="preserve">deberá preparar </w:t>
            </w:r>
            <w:r w:rsidRPr="00F97A75">
              <w:rPr>
                <w:rFonts w:ascii="Arial" w:hAnsi="Arial" w:cs="Arial"/>
                <w:sz w:val="14"/>
                <w:szCs w:val="16"/>
              </w:rPr>
              <w:t xml:space="preserve">los EsIA de cada proyecto hasta </w:t>
            </w:r>
            <w:r>
              <w:rPr>
                <w:rFonts w:ascii="Arial" w:hAnsi="Arial" w:cs="Arial"/>
                <w:sz w:val="14"/>
                <w:szCs w:val="16"/>
              </w:rPr>
              <w:t>como paso previo a la obtención de su Permiso Ambiental.</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B.3.</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Preevaluación y Clasificación</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Cumplida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 xml:space="preserve">Las obras incluidas en </w:t>
            </w:r>
            <w:r>
              <w:rPr>
                <w:rFonts w:ascii="Arial" w:hAnsi="Arial" w:cs="Arial"/>
                <w:sz w:val="14"/>
                <w:szCs w:val="16"/>
              </w:rPr>
              <w:t xml:space="preserve">esta operación </w:t>
            </w:r>
            <w:r w:rsidRPr="00F97A75">
              <w:rPr>
                <w:rFonts w:ascii="Arial" w:hAnsi="Arial" w:cs="Arial"/>
                <w:sz w:val="14"/>
                <w:szCs w:val="16"/>
              </w:rPr>
              <w:t xml:space="preserve">han sido todas clasificadas en la categoría B.  Consecuentemente </w:t>
            </w:r>
            <w:r>
              <w:rPr>
                <w:rFonts w:ascii="Arial" w:hAnsi="Arial" w:cs="Arial"/>
                <w:sz w:val="14"/>
                <w:szCs w:val="16"/>
              </w:rPr>
              <w:t xml:space="preserve">esta última </w:t>
            </w:r>
            <w:r w:rsidRPr="00F97A75">
              <w:rPr>
                <w:rFonts w:ascii="Arial" w:hAnsi="Arial" w:cs="Arial"/>
                <w:sz w:val="14"/>
                <w:szCs w:val="16"/>
              </w:rPr>
              <w:t>también se clasifica en la categoría B.</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B.4.</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Otros Factores de Riesgo</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F73EB3" w:rsidRPr="00F97A75" w:rsidRDefault="00F73EB3" w:rsidP="00D90478">
            <w:pPr>
              <w:rPr>
                <w:rFonts w:ascii="Arial" w:hAnsi="Arial" w:cs="Arial"/>
                <w:sz w:val="14"/>
                <w:szCs w:val="16"/>
              </w:rPr>
            </w:pPr>
            <w:r>
              <w:rPr>
                <w:rFonts w:ascii="Arial" w:hAnsi="Arial" w:cs="Arial"/>
                <w:sz w:val="14"/>
                <w:szCs w:val="16"/>
              </w:rPr>
              <w:t xml:space="preserve">Como factores de riesgo se identifican posibles fallas en la comunicación entre los ministerios de obras públicas y el de finanzas, al igual que una relativa falta </w:t>
            </w:r>
            <w:r>
              <w:rPr>
                <w:rFonts w:ascii="Arial" w:hAnsi="Arial" w:cs="Arial"/>
                <w:sz w:val="14"/>
                <w:szCs w:val="16"/>
              </w:rPr>
              <w:lastRenderedPageBreak/>
              <w:t>de capacidad institucional del MOP para manejar los temas ambientales y sociales que se produzcan al ejecutar las obras previstas,</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lastRenderedPageBreak/>
              <w:t>B.5.</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Requisitos de Evaluación Ambiental</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En proceso.  De conformidad con la clasificación ambiental se están preparando Análisis Ambientales para cada de las obra de la muestra, así como sus respectivos PGAS.</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B.6.</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Consultas</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Ninguna de las obras cuenta con procesos de consulta compatibles con la directriz. Las consultas se realizaran antes autorizar el desembolso de los fondos para financiar cada uno de los proyectos contemplados.</w:t>
            </w:r>
          </w:p>
        </w:tc>
      </w:tr>
      <w:tr w:rsidR="00F73EB3" w:rsidRPr="00F80670" w:rsidTr="00D90478">
        <w:trPr>
          <w:trHeight w:val="83"/>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B.7.</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Supervisión y Cumplimiento</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El plan de supervisión será realizado en función de los hitos claves de cada obra y de los correspondientes PGAS.</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B.8.</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Impactos Transfronterizos</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13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B.9.</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Hábitats y Sitios Culturales</w:t>
            </w:r>
          </w:p>
        </w:tc>
        <w:tc>
          <w:tcPr>
            <w:tcW w:w="1298" w:type="dxa"/>
            <w:tcBorders>
              <w:right w:val="single" w:sz="12" w:space="0" w:color="auto"/>
            </w:tcBorders>
          </w:tcPr>
          <w:p w:rsidR="00F73EB3" w:rsidRPr="00F80670" w:rsidRDefault="00F73EB3" w:rsidP="00D90478">
            <w:pPr>
              <w:jc w:val="center"/>
              <w:rPr>
                <w:rFonts w:ascii="Arial" w:hAnsi="Arial" w:cs="Arial"/>
                <w:b/>
                <w:sz w:val="14"/>
                <w:szCs w:val="16"/>
                <w:lang w:val="es-ES"/>
              </w:rPr>
            </w:pPr>
            <w:r>
              <w:rPr>
                <w:rFonts w:ascii="Arial" w:hAnsi="Arial" w:cs="Arial"/>
                <w:sz w:val="14"/>
                <w:szCs w:val="16"/>
                <w:lang w:val="es-ES"/>
              </w:rPr>
              <w:t>Activada</w:t>
            </w:r>
          </w:p>
        </w:tc>
        <w:tc>
          <w:tcPr>
            <w:tcW w:w="3663" w:type="dxa"/>
            <w:tcBorders>
              <w:right w:val="single" w:sz="12" w:space="0" w:color="auto"/>
            </w:tcBorders>
          </w:tcPr>
          <w:p w:rsidR="00F73EB3" w:rsidRPr="00F97A75" w:rsidRDefault="00F73EB3" w:rsidP="00D90478">
            <w:pPr>
              <w:rPr>
                <w:rFonts w:ascii="Arial" w:hAnsi="Arial" w:cs="Arial"/>
                <w:sz w:val="14"/>
                <w:szCs w:val="16"/>
              </w:rPr>
            </w:pPr>
            <w:r>
              <w:rPr>
                <w:rFonts w:ascii="Arial" w:hAnsi="Arial" w:cs="Arial"/>
                <w:sz w:val="14"/>
                <w:szCs w:val="16"/>
              </w:rPr>
              <w:t>Los proyectos de la muestra se encuentran cercanos a hábitat críticos (Golfo de Fonseca), pero n</w:t>
            </w:r>
            <w:r w:rsidRPr="00F97A75">
              <w:rPr>
                <w:rFonts w:ascii="Arial" w:hAnsi="Arial" w:cs="Arial"/>
                <w:sz w:val="14"/>
                <w:szCs w:val="16"/>
              </w:rPr>
              <w:t xml:space="preserve">inguno se asienta o traviesa áreas o sitios de </w:t>
            </w:r>
            <w:r>
              <w:rPr>
                <w:rFonts w:ascii="Arial" w:hAnsi="Arial" w:cs="Arial"/>
                <w:sz w:val="14"/>
                <w:szCs w:val="16"/>
              </w:rPr>
              <w:t xml:space="preserve">interés cultural.  Sin embargo y aunque la probabilidad es baja, </w:t>
            </w:r>
            <w:r w:rsidRPr="00F97A75">
              <w:rPr>
                <w:rFonts w:ascii="Arial" w:hAnsi="Arial" w:cs="Arial"/>
                <w:sz w:val="14"/>
                <w:szCs w:val="16"/>
              </w:rPr>
              <w:t>si durante la construcción de los proyectos se evidenciara algún hallazgo cultural o arqueológico, esta directriz sería activada, y se requerirá un plan para el manejo de hallazgos arqueológicos fortuitos.</w:t>
            </w:r>
          </w:p>
        </w:tc>
      </w:tr>
      <w:tr w:rsidR="00F73EB3" w:rsidRPr="00F80670" w:rsidTr="00D90478">
        <w:trPr>
          <w:trHeight w:val="77"/>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B.10.</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Materiales Peligrosos</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B.11.</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Prevención y Reducción de la Contaminación</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Los PGAS (en elaboración) contendrán medidas específicas para la prevención y reducción de la contaminación.</w:t>
            </w:r>
          </w:p>
        </w:tc>
      </w:tr>
      <w:tr w:rsidR="00F73EB3" w:rsidRPr="00F80670" w:rsidTr="00D90478">
        <w:trPr>
          <w:trHeight w:val="11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B.12.</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Proyectos en Construcción</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71"/>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B.13.</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Préstamos de Política e Instrumentos Flexibles de Préstamo</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118"/>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B.14.</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Préstamos Multifase y Repetidos</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 xml:space="preserve">No aplica </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77"/>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B.15.</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Operaciones de Cofinanciamiento</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52"/>
        </w:trPr>
        <w:tc>
          <w:tcPr>
            <w:tcW w:w="770" w:type="dxa"/>
            <w:tcBorders>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B.16.</w:t>
            </w:r>
          </w:p>
        </w:tc>
        <w:tc>
          <w:tcPr>
            <w:tcW w:w="2491" w:type="dxa"/>
            <w:tcBorders>
              <w:left w:val="nil"/>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Sistemas Nacionales</w:t>
            </w:r>
          </w:p>
        </w:tc>
        <w:tc>
          <w:tcPr>
            <w:tcW w:w="1298" w:type="dxa"/>
            <w:tcBorders>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No se activa la directriz.</w:t>
            </w:r>
          </w:p>
        </w:tc>
      </w:tr>
      <w:tr w:rsidR="00F73EB3" w:rsidRPr="00F80670" w:rsidTr="00D90478">
        <w:trPr>
          <w:trHeight w:val="112"/>
        </w:trPr>
        <w:tc>
          <w:tcPr>
            <w:tcW w:w="770" w:type="dxa"/>
            <w:tcBorders>
              <w:bottom w:val="single" w:sz="12" w:space="0" w:color="auto"/>
              <w:right w:val="nil"/>
            </w:tcBorders>
            <w:noWrap/>
            <w:hideMark/>
          </w:tcPr>
          <w:p w:rsidR="00F73EB3" w:rsidRPr="00F80670" w:rsidRDefault="00F73EB3" w:rsidP="00D90478">
            <w:pPr>
              <w:ind w:left="227"/>
              <w:jc w:val="right"/>
              <w:rPr>
                <w:rFonts w:ascii="Arial" w:hAnsi="Arial" w:cs="Arial"/>
                <w:sz w:val="14"/>
                <w:szCs w:val="16"/>
                <w:lang w:val="es-ES"/>
              </w:rPr>
            </w:pPr>
            <w:r w:rsidRPr="00F80670">
              <w:rPr>
                <w:rFonts w:ascii="Arial" w:hAnsi="Arial" w:cs="Arial"/>
                <w:sz w:val="14"/>
                <w:szCs w:val="16"/>
                <w:lang w:val="es-ES"/>
              </w:rPr>
              <w:t>B.17.</w:t>
            </w:r>
          </w:p>
        </w:tc>
        <w:tc>
          <w:tcPr>
            <w:tcW w:w="2491" w:type="dxa"/>
            <w:tcBorders>
              <w:left w:val="nil"/>
              <w:bottom w:val="single" w:sz="12" w:space="0" w:color="auto"/>
              <w:right w:val="single" w:sz="12" w:space="0" w:color="auto"/>
            </w:tcBorders>
          </w:tcPr>
          <w:p w:rsidR="00F73EB3" w:rsidRPr="00F80670" w:rsidRDefault="00F73EB3" w:rsidP="00D90478">
            <w:pPr>
              <w:ind w:left="-57"/>
              <w:jc w:val="left"/>
              <w:rPr>
                <w:rFonts w:ascii="Arial" w:hAnsi="Arial" w:cs="Arial"/>
                <w:sz w:val="14"/>
                <w:szCs w:val="16"/>
                <w:lang w:val="es-ES"/>
              </w:rPr>
            </w:pPr>
            <w:r w:rsidRPr="00F80670">
              <w:rPr>
                <w:rFonts w:ascii="Arial" w:hAnsi="Arial" w:cs="Arial"/>
                <w:sz w:val="14"/>
                <w:szCs w:val="16"/>
                <w:lang w:val="es-ES"/>
              </w:rPr>
              <w:t>Adquisiciones</w:t>
            </w:r>
          </w:p>
        </w:tc>
        <w:tc>
          <w:tcPr>
            <w:tcW w:w="1298" w:type="dxa"/>
            <w:tcBorders>
              <w:bottom w:val="single" w:sz="12"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bottom w:val="single" w:sz="12" w:space="0" w:color="auto"/>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Se aplicarán las provisiones del caso para que los bienes y servicios adquiridos en las operaciones se produzcan de manera ambiental y socialmente sostenible en lo que se refiere al uso de recursos, entorno laboral y relaciones comunitarias.</w:t>
            </w:r>
          </w:p>
        </w:tc>
      </w:tr>
      <w:tr w:rsidR="00F73EB3" w:rsidRPr="00F80670" w:rsidTr="00D90478">
        <w:trPr>
          <w:trHeight w:val="57"/>
        </w:trPr>
        <w:tc>
          <w:tcPr>
            <w:tcW w:w="770" w:type="dxa"/>
            <w:tcBorders>
              <w:top w:val="single" w:sz="12" w:space="0" w:color="auto"/>
              <w:bottom w:val="single" w:sz="12" w:space="0" w:color="auto"/>
              <w:right w:val="nil"/>
            </w:tcBorders>
            <w:noWrap/>
            <w:hideMark/>
          </w:tcPr>
          <w:p w:rsidR="00F73EB3" w:rsidRPr="00F80670" w:rsidRDefault="00F73EB3" w:rsidP="00D90478">
            <w:pPr>
              <w:ind w:left="601" w:hanging="601"/>
              <w:jc w:val="right"/>
              <w:rPr>
                <w:rFonts w:ascii="Arial" w:hAnsi="Arial" w:cs="Arial"/>
                <w:b/>
                <w:sz w:val="14"/>
                <w:szCs w:val="16"/>
                <w:lang w:val="es-ES"/>
              </w:rPr>
            </w:pPr>
            <w:r w:rsidRPr="00F80670">
              <w:rPr>
                <w:rFonts w:ascii="Arial" w:hAnsi="Arial" w:cs="Arial"/>
                <w:b/>
                <w:sz w:val="14"/>
                <w:szCs w:val="16"/>
                <w:lang w:val="es-ES"/>
              </w:rPr>
              <w:t>OP-704</w:t>
            </w:r>
          </w:p>
        </w:tc>
        <w:tc>
          <w:tcPr>
            <w:tcW w:w="2491" w:type="dxa"/>
            <w:tcBorders>
              <w:top w:val="single" w:sz="12" w:space="0" w:color="auto"/>
              <w:left w:val="nil"/>
              <w:bottom w:val="single" w:sz="12" w:space="0" w:color="auto"/>
              <w:right w:val="single" w:sz="12" w:space="0" w:color="auto"/>
            </w:tcBorders>
          </w:tcPr>
          <w:p w:rsidR="00F73EB3" w:rsidRPr="00F80670" w:rsidRDefault="00F73EB3" w:rsidP="00D90478">
            <w:pPr>
              <w:ind w:left="-57"/>
              <w:jc w:val="left"/>
              <w:rPr>
                <w:rFonts w:ascii="Arial" w:hAnsi="Arial" w:cs="Arial"/>
                <w:b/>
                <w:sz w:val="14"/>
                <w:szCs w:val="16"/>
                <w:lang w:val="es-ES"/>
              </w:rPr>
            </w:pPr>
            <w:r w:rsidRPr="00F80670">
              <w:rPr>
                <w:rFonts w:ascii="Arial" w:hAnsi="Arial" w:cs="Arial"/>
                <w:b/>
                <w:sz w:val="14"/>
                <w:szCs w:val="16"/>
                <w:lang w:val="es-ES"/>
              </w:rPr>
              <w:t>Gestión del Riesgo de Desastres</w:t>
            </w:r>
          </w:p>
        </w:tc>
        <w:tc>
          <w:tcPr>
            <w:tcW w:w="1298" w:type="dxa"/>
            <w:tcBorders>
              <w:top w:val="single" w:sz="12" w:space="0" w:color="auto"/>
              <w:bottom w:val="single" w:sz="12"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Los diseños finales de las obras (por contratarse) incorporarán los elementos necesarios para reducir su vulnerabilidad a las amenazas más comunes de las zonas donde éstas se implantarán (movimientos sísmicos, desbordamientos de ríos</w:t>
            </w:r>
            <w:r>
              <w:rPr>
                <w:rFonts w:ascii="Arial" w:hAnsi="Arial" w:cs="Arial"/>
                <w:sz w:val="14"/>
                <w:szCs w:val="16"/>
              </w:rPr>
              <w:t xml:space="preserve"> </w:t>
            </w:r>
            <w:r w:rsidRPr="00F97A75">
              <w:rPr>
                <w:rFonts w:ascii="Arial" w:hAnsi="Arial" w:cs="Arial"/>
                <w:sz w:val="14"/>
                <w:szCs w:val="16"/>
              </w:rPr>
              <w:t>y deslizamientos</w:t>
            </w:r>
            <w:r>
              <w:rPr>
                <w:rFonts w:ascii="Arial" w:hAnsi="Arial" w:cs="Arial"/>
                <w:sz w:val="14"/>
                <w:szCs w:val="16"/>
              </w:rPr>
              <w:t>, principalmente</w:t>
            </w:r>
            <w:r w:rsidRPr="00F97A75">
              <w:rPr>
                <w:rFonts w:ascii="Arial" w:hAnsi="Arial" w:cs="Arial"/>
                <w:sz w:val="14"/>
                <w:szCs w:val="16"/>
              </w:rPr>
              <w:t>).</w:t>
            </w:r>
          </w:p>
        </w:tc>
      </w:tr>
      <w:tr w:rsidR="00F73EB3" w:rsidRPr="00F80670" w:rsidTr="00D90478">
        <w:trPr>
          <w:trHeight w:val="52"/>
        </w:trPr>
        <w:tc>
          <w:tcPr>
            <w:tcW w:w="770" w:type="dxa"/>
            <w:tcBorders>
              <w:top w:val="single" w:sz="12" w:space="0" w:color="auto"/>
              <w:bottom w:val="single" w:sz="12" w:space="0" w:color="auto"/>
              <w:right w:val="nil"/>
            </w:tcBorders>
            <w:noWrap/>
            <w:hideMark/>
          </w:tcPr>
          <w:p w:rsidR="00F73EB3" w:rsidRPr="00F80670" w:rsidRDefault="00F73EB3" w:rsidP="00D90478">
            <w:pPr>
              <w:ind w:left="601" w:hanging="601"/>
              <w:jc w:val="right"/>
              <w:rPr>
                <w:rFonts w:ascii="Arial" w:hAnsi="Arial" w:cs="Arial"/>
                <w:b/>
                <w:sz w:val="14"/>
                <w:szCs w:val="16"/>
                <w:lang w:val="es-ES"/>
              </w:rPr>
            </w:pPr>
            <w:r w:rsidRPr="00F80670">
              <w:rPr>
                <w:rFonts w:ascii="Arial" w:hAnsi="Arial" w:cs="Arial"/>
                <w:b/>
                <w:sz w:val="14"/>
                <w:szCs w:val="16"/>
                <w:lang w:val="es-ES"/>
              </w:rPr>
              <w:t>OP-710</w:t>
            </w:r>
          </w:p>
        </w:tc>
        <w:tc>
          <w:tcPr>
            <w:tcW w:w="2491" w:type="dxa"/>
            <w:tcBorders>
              <w:top w:val="single" w:sz="12" w:space="0" w:color="auto"/>
              <w:left w:val="nil"/>
              <w:bottom w:val="single" w:sz="12" w:space="0" w:color="auto"/>
              <w:right w:val="single" w:sz="12" w:space="0" w:color="auto"/>
            </w:tcBorders>
          </w:tcPr>
          <w:p w:rsidR="00F73EB3" w:rsidRPr="00F80670" w:rsidRDefault="00F73EB3" w:rsidP="00D90478">
            <w:pPr>
              <w:ind w:left="-57"/>
              <w:jc w:val="left"/>
              <w:rPr>
                <w:rFonts w:ascii="Arial" w:hAnsi="Arial" w:cs="Arial"/>
                <w:b/>
                <w:sz w:val="14"/>
                <w:szCs w:val="16"/>
                <w:lang w:val="es-ES"/>
              </w:rPr>
            </w:pPr>
            <w:r w:rsidRPr="00F80670">
              <w:rPr>
                <w:rFonts w:ascii="Arial" w:hAnsi="Arial" w:cs="Arial"/>
                <w:b/>
                <w:sz w:val="14"/>
                <w:szCs w:val="16"/>
                <w:lang w:val="es-ES"/>
              </w:rPr>
              <w:t>Reasentamiento Involuntario</w:t>
            </w:r>
          </w:p>
        </w:tc>
        <w:tc>
          <w:tcPr>
            <w:tcW w:w="1298" w:type="dxa"/>
            <w:tcBorders>
              <w:top w:val="single" w:sz="12" w:space="0" w:color="auto"/>
              <w:bottom w:val="single" w:sz="12"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Es probable que la</w:t>
            </w:r>
            <w:r>
              <w:rPr>
                <w:rFonts w:ascii="Arial" w:hAnsi="Arial" w:cs="Arial"/>
                <w:sz w:val="14"/>
                <w:szCs w:val="16"/>
              </w:rPr>
              <w:t>s obras viales de</w:t>
            </w:r>
            <w:r w:rsidRPr="00F97A75">
              <w:rPr>
                <w:rFonts w:ascii="Arial" w:hAnsi="Arial" w:cs="Arial"/>
                <w:sz w:val="14"/>
                <w:szCs w:val="16"/>
              </w:rPr>
              <w:t xml:space="preserve"> rehabilitación desplacen física y/o económicamente a algunas familias.  Sin embargo el número de afectaciones y la magnitud del impacto sólo podrán conocerse cuando los  diseños finales estén concluidos. De verificarse la necesidad de desplazamiento involuntario se prepararán planes de reasentamiento acordes con esta política. Las obras de muelles  y  Malecón  no requerirán de reasentamientos involuntarios ni implicarán el desplazamiento económico de la población.</w:t>
            </w:r>
          </w:p>
        </w:tc>
      </w:tr>
      <w:tr w:rsidR="00F73EB3" w:rsidRPr="00F80670" w:rsidTr="00D90478">
        <w:trPr>
          <w:trHeight w:val="92"/>
        </w:trPr>
        <w:tc>
          <w:tcPr>
            <w:tcW w:w="770" w:type="dxa"/>
            <w:tcBorders>
              <w:top w:val="single" w:sz="12" w:space="0" w:color="auto"/>
              <w:bottom w:val="single" w:sz="12" w:space="0" w:color="auto"/>
              <w:right w:val="nil"/>
            </w:tcBorders>
            <w:noWrap/>
            <w:hideMark/>
          </w:tcPr>
          <w:p w:rsidR="00F73EB3" w:rsidRPr="00F80670" w:rsidRDefault="00F73EB3" w:rsidP="00D90478">
            <w:pPr>
              <w:ind w:left="601" w:hanging="601"/>
              <w:jc w:val="right"/>
              <w:rPr>
                <w:rFonts w:ascii="Arial" w:hAnsi="Arial" w:cs="Arial"/>
                <w:b/>
                <w:sz w:val="14"/>
                <w:szCs w:val="16"/>
                <w:lang w:val="es-ES"/>
              </w:rPr>
            </w:pPr>
            <w:r w:rsidRPr="00F80670">
              <w:rPr>
                <w:rFonts w:ascii="Arial" w:hAnsi="Arial" w:cs="Arial"/>
                <w:b/>
                <w:sz w:val="14"/>
                <w:szCs w:val="16"/>
                <w:lang w:val="es-ES"/>
              </w:rPr>
              <w:t>OP-761</w:t>
            </w:r>
          </w:p>
        </w:tc>
        <w:tc>
          <w:tcPr>
            <w:tcW w:w="2491" w:type="dxa"/>
            <w:tcBorders>
              <w:top w:val="single" w:sz="12" w:space="0" w:color="auto"/>
              <w:left w:val="nil"/>
              <w:bottom w:val="single" w:sz="12" w:space="0" w:color="auto"/>
              <w:right w:val="single" w:sz="12" w:space="0" w:color="auto"/>
            </w:tcBorders>
          </w:tcPr>
          <w:p w:rsidR="00F73EB3" w:rsidRPr="00F80670" w:rsidRDefault="00F73EB3" w:rsidP="00D90478">
            <w:pPr>
              <w:ind w:left="-57"/>
              <w:jc w:val="left"/>
              <w:rPr>
                <w:rFonts w:ascii="Arial" w:hAnsi="Arial" w:cs="Arial"/>
                <w:b/>
                <w:sz w:val="14"/>
                <w:szCs w:val="16"/>
                <w:lang w:val="es-ES"/>
              </w:rPr>
            </w:pPr>
            <w:r w:rsidRPr="00F80670">
              <w:rPr>
                <w:rFonts w:ascii="Arial" w:hAnsi="Arial" w:cs="Arial"/>
                <w:b/>
                <w:sz w:val="14"/>
                <w:szCs w:val="16"/>
                <w:lang w:val="es-ES"/>
              </w:rPr>
              <w:t>Igualdad de Género en el Desarrollo</w:t>
            </w:r>
          </w:p>
        </w:tc>
        <w:tc>
          <w:tcPr>
            <w:tcW w:w="1298" w:type="dxa"/>
            <w:tcBorders>
              <w:top w:val="single" w:sz="12" w:space="0" w:color="auto"/>
              <w:bottom w:val="single" w:sz="12"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En proceso</w:t>
            </w:r>
          </w:p>
        </w:tc>
        <w:tc>
          <w:tcPr>
            <w:tcW w:w="3663" w:type="dxa"/>
            <w:tcBorders>
              <w:top w:val="single" w:sz="12" w:space="0" w:color="auto"/>
              <w:bottom w:val="single" w:sz="12" w:space="0" w:color="auto"/>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Por su naturaleza, las obras previstas en la muestra no son actividades típicas en las que pueda existir una incorporación equitativa de género.  Sin embargo se establecerá en los pliegos de licitación correspondientes la eliminación de cualquier barrera que impida la participación equitativa de hombres y mujeres, y se promoverá activamente la incorporación de mujeres en el ámbito laboral. El género de los trabajadores será registrado regularmente por los contratistas.</w:t>
            </w:r>
          </w:p>
        </w:tc>
      </w:tr>
      <w:tr w:rsidR="00F73EB3" w:rsidRPr="00F80670" w:rsidTr="00D90478">
        <w:trPr>
          <w:trHeight w:val="52"/>
        </w:trPr>
        <w:tc>
          <w:tcPr>
            <w:tcW w:w="770" w:type="dxa"/>
            <w:tcBorders>
              <w:top w:val="single" w:sz="12" w:space="0" w:color="auto"/>
              <w:bottom w:val="single" w:sz="12" w:space="0" w:color="auto"/>
              <w:right w:val="nil"/>
            </w:tcBorders>
            <w:noWrap/>
            <w:hideMark/>
          </w:tcPr>
          <w:p w:rsidR="00F73EB3" w:rsidRPr="00F80670" w:rsidRDefault="00F73EB3" w:rsidP="00D90478">
            <w:pPr>
              <w:ind w:left="601" w:hanging="601"/>
              <w:jc w:val="right"/>
              <w:rPr>
                <w:rFonts w:ascii="Arial" w:hAnsi="Arial" w:cs="Arial"/>
                <w:b/>
                <w:sz w:val="14"/>
                <w:szCs w:val="16"/>
                <w:lang w:val="es-ES"/>
              </w:rPr>
            </w:pPr>
            <w:r w:rsidRPr="00F80670">
              <w:rPr>
                <w:rFonts w:ascii="Arial" w:hAnsi="Arial" w:cs="Arial"/>
                <w:b/>
                <w:sz w:val="14"/>
                <w:szCs w:val="16"/>
                <w:lang w:val="es-ES"/>
              </w:rPr>
              <w:t>OP-765</w:t>
            </w:r>
          </w:p>
        </w:tc>
        <w:tc>
          <w:tcPr>
            <w:tcW w:w="2491" w:type="dxa"/>
            <w:tcBorders>
              <w:top w:val="single" w:sz="12" w:space="0" w:color="auto"/>
              <w:left w:val="nil"/>
              <w:right w:val="single" w:sz="12" w:space="0" w:color="auto"/>
            </w:tcBorders>
          </w:tcPr>
          <w:p w:rsidR="00F73EB3" w:rsidRPr="00F80670" w:rsidRDefault="00F73EB3" w:rsidP="00D90478">
            <w:pPr>
              <w:ind w:left="-57"/>
              <w:jc w:val="left"/>
              <w:rPr>
                <w:rFonts w:ascii="Arial" w:hAnsi="Arial" w:cs="Arial"/>
                <w:b/>
                <w:sz w:val="14"/>
                <w:szCs w:val="16"/>
                <w:lang w:val="es-ES"/>
              </w:rPr>
            </w:pPr>
            <w:r w:rsidRPr="00F80670">
              <w:rPr>
                <w:rFonts w:ascii="Arial" w:hAnsi="Arial" w:cs="Arial"/>
                <w:b/>
                <w:sz w:val="14"/>
                <w:szCs w:val="16"/>
                <w:lang w:val="es-ES"/>
              </w:rPr>
              <w:t>Pueblos Indígenas</w:t>
            </w:r>
          </w:p>
        </w:tc>
        <w:tc>
          <w:tcPr>
            <w:tcW w:w="1298" w:type="dxa"/>
            <w:tcBorders>
              <w:top w:val="single" w:sz="12" w:space="0" w:color="auto"/>
              <w:right w:val="single" w:sz="12" w:space="0" w:color="auto"/>
            </w:tcBorders>
          </w:tcPr>
          <w:p w:rsidR="00F73EB3" w:rsidRPr="00F80670" w:rsidRDefault="00F73EB3" w:rsidP="00D90478">
            <w:pPr>
              <w:jc w:val="center"/>
              <w:rPr>
                <w:rFonts w:ascii="Arial" w:hAnsi="Arial" w:cs="Arial"/>
                <w:sz w:val="14"/>
                <w:szCs w:val="16"/>
                <w:lang w:val="es-ES"/>
              </w:rPr>
            </w:pPr>
            <w:r w:rsidRPr="00F80670">
              <w:rPr>
                <w:rFonts w:ascii="Arial" w:hAnsi="Arial" w:cs="Arial"/>
                <w:sz w:val="14"/>
                <w:szCs w:val="16"/>
                <w:lang w:val="es-ES"/>
              </w:rPr>
              <w:t>No aplica.</w:t>
            </w:r>
          </w:p>
        </w:tc>
        <w:tc>
          <w:tcPr>
            <w:tcW w:w="3663" w:type="dxa"/>
            <w:tcBorders>
              <w:top w:val="single" w:sz="12" w:space="0" w:color="auto"/>
              <w:right w:val="single" w:sz="12" w:space="0" w:color="auto"/>
            </w:tcBorders>
          </w:tcPr>
          <w:p w:rsidR="00F73EB3" w:rsidRPr="00F97A75" w:rsidRDefault="00F73EB3" w:rsidP="00D90478">
            <w:pPr>
              <w:rPr>
                <w:rFonts w:ascii="Arial" w:hAnsi="Arial" w:cs="Arial"/>
                <w:sz w:val="14"/>
                <w:szCs w:val="16"/>
              </w:rPr>
            </w:pPr>
            <w:r w:rsidRPr="00F97A75">
              <w:rPr>
                <w:rFonts w:ascii="Arial" w:hAnsi="Arial" w:cs="Arial"/>
                <w:sz w:val="14"/>
                <w:szCs w:val="16"/>
              </w:rPr>
              <w:t xml:space="preserve">Las obras no implican afectación alguna a </w:t>
            </w:r>
            <w:r w:rsidRPr="00F97A75">
              <w:rPr>
                <w:rFonts w:ascii="Arial" w:hAnsi="Arial" w:cs="Arial"/>
                <w:sz w:val="14"/>
                <w:szCs w:val="16"/>
              </w:rPr>
              <w:lastRenderedPageBreak/>
              <w:t>comunidades o territorios indígenas.</w:t>
            </w:r>
          </w:p>
        </w:tc>
      </w:tr>
    </w:tbl>
    <w:p w:rsidR="00F73EB3" w:rsidRPr="00F80670" w:rsidRDefault="00F73EB3" w:rsidP="00F73EB3">
      <w:pPr>
        <w:spacing w:before="120" w:after="200"/>
        <w:ind w:left="2520" w:right="467" w:hanging="1260"/>
        <w:rPr>
          <w:rFonts w:ascii="Arial" w:hAnsi="Arial" w:cs="Arial"/>
          <w:b/>
          <w:bCs/>
          <w:sz w:val="16"/>
          <w:szCs w:val="16"/>
          <w:lang w:val="es-ES"/>
        </w:rPr>
      </w:pPr>
      <w:bookmarkStart w:id="10" w:name="_Toc349730177"/>
      <w:r w:rsidRPr="00F80670">
        <w:rPr>
          <w:rFonts w:ascii="Arial" w:hAnsi="Arial" w:cs="Arial"/>
          <w:b/>
          <w:bCs/>
          <w:sz w:val="16"/>
          <w:szCs w:val="16"/>
          <w:lang w:val="es-ES"/>
        </w:rPr>
        <w:lastRenderedPageBreak/>
        <w:t xml:space="preserve">Cuadro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Pr>
          <w:rFonts w:ascii="Arial" w:hAnsi="Arial" w:cs="Arial"/>
          <w:b/>
          <w:bCs/>
          <w:noProof/>
          <w:sz w:val="16"/>
          <w:szCs w:val="16"/>
          <w:lang w:val="es-ES"/>
        </w:rPr>
        <w:t>4</w:t>
      </w:r>
      <w:r w:rsidRPr="00F80670">
        <w:rPr>
          <w:rFonts w:ascii="Arial" w:hAnsi="Arial" w:cs="Arial"/>
          <w:b/>
          <w:bCs/>
          <w:sz w:val="16"/>
          <w:szCs w:val="16"/>
          <w:lang w:val="es-ES"/>
        </w:rPr>
        <w:fldChar w:fldCharType="end"/>
      </w:r>
      <w:r w:rsidRPr="00F80670">
        <w:rPr>
          <w:rFonts w:ascii="Arial" w:hAnsi="Arial" w:cs="Arial"/>
          <w:b/>
          <w:bCs/>
          <w:sz w:val="16"/>
          <w:szCs w:val="16"/>
          <w:lang w:val="es-ES"/>
        </w:rPr>
        <w:t xml:space="preserve">: </w:t>
      </w:r>
      <w:r w:rsidRPr="00F80670">
        <w:rPr>
          <w:rFonts w:ascii="Arial" w:hAnsi="Arial" w:cs="Arial"/>
          <w:b/>
          <w:bCs/>
          <w:sz w:val="16"/>
          <w:szCs w:val="16"/>
          <w:lang w:val="es-ES"/>
        </w:rPr>
        <w:tab/>
        <w:t xml:space="preserve">Estado de cumplimiento de los proyectos </w:t>
      </w:r>
      <w:r>
        <w:rPr>
          <w:rFonts w:ascii="Arial" w:hAnsi="Arial" w:cs="Arial"/>
          <w:b/>
          <w:bCs/>
          <w:sz w:val="16"/>
          <w:szCs w:val="16"/>
          <w:lang w:val="es-ES"/>
        </w:rPr>
        <w:t xml:space="preserve">contemplados en la operación </w:t>
      </w:r>
      <w:r w:rsidRPr="00F80670">
        <w:rPr>
          <w:rFonts w:ascii="Arial" w:hAnsi="Arial" w:cs="Arial"/>
          <w:b/>
          <w:bCs/>
          <w:sz w:val="16"/>
          <w:szCs w:val="16"/>
          <w:lang w:val="es-ES"/>
        </w:rPr>
        <w:t>con las Políticas Ambientales y Sociales del Banco.</w:t>
      </w:r>
      <w:bookmarkEnd w:id="10"/>
    </w:p>
    <w:p w:rsidR="00F73EB3" w:rsidRDefault="00F73EB3" w:rsidP="00F73EB3">
      <w:pPr>
        <w:pStyle w:val="Heading2"/>
        <w:rPr>
          <w:lang w:val="es-ES"/>
        </w:rPr>
      </w:pPr>
    </w:p>
    <w:p w:rsidR="00F73EB3" w:rsidRPr="00F80670" w:rsidRDefault="00F73EB3" w:rsidP="00F73EB3">
      <w:pPr>
        <w:pStyle w:val="Heading2"/>
        <w:rPr>
          <w:lang w:val="es-ES"/>
        </w:rPr>
      </w:pPr>
      <w:r>
        <w:rPr>
          <w:lang w:val="es-ES"/>
        </w:rPr>
        <w:t>C.</w:t>
      </w:r>
      <w:r>
        <w:rPr>
          <w:lang w:val="es-ES"/>
        </w:rPr>
        <w:tab/>
      </w:r>
      <w:r w:rsidRPr="00F80670">
        <w:rPr>
          <w:lang w:val="es-ES"/>
        </w:rPr>
        <w:t>Resumen de los Estándares y Requerimientos del Programa</w:t>
      </w:r>
    </w:p>
    <w:p w:rsidR="00F73EB3" w:rsidRPr="00F80670" w:rsidRDefault="00F73EB3" w:rsidP="00F73EB3">
      <w:pPr>
        <w:rPr>
          <w:lang w:val="es-ES"/>
        </w:rPr>
      </w:pPr>
    </w:p>
    <w:p w:rsidR="00F73EB3" w:rsidRPr="00F80670" w:rsidRDefault="00F73EB3" w:rsidP="00F73EB3">
      <w:pPr>
        <w:numPr>
          <w:ilvl w:val="0"/>
          <w:numId w:val="2"/>
        </w:numPr>
        <w:rPr>
          <w:lang w:val="es-ES"/>
        </w:rPr>
      </w:pPr>
      <w:r w:rsidRPr="00F80670">
        <w:rPr>
          <w:lang w:val="es-ES"/>
        </w:rPr>
        <w:t xml:space="preserve">La aplicación de las normas nacionales utilizadas para la ejecución de los proyectos contemplados en el marco de esta operación permitirá garantizar que las obras a realizarse sean diseñadas y ejecutadas con calidad.  Para esto se utilizarán como referencia las especificaciones de diseño la norma CR-2010, una adaptación del Manual Centroamericano para Construcción de Carreteras y Puentes SIECA-2000, y complementariamente a ésta, la norma la AASHTO (American </w:t>
      </w:r>
      <w:proofErr w:type="spellStart"/>
      <w:r w:rsidRPr="00F80670">
        <w:rPr>
          <w:lang w:val="es-ES"/>
        </w:rPr>
        <w:t>Association</w:t>
      </w:r>
      <w:proofErr w:type="spellEnd"/>
      <w:r w:rsidRPr="00F80670">
        <w:rPr>
          <w:lang w:val="es-ES"/>
        </w:rPr>
        <w:t xml:space="preserve"> of </w:t>
      </w:r>
      <w:proofErr w:type="spellStart"/>
      <w:r w:rsidRPr="00F80670">
        <w:rPr>
          <w:lang w:val="es-ES"/>
        </w:rPr>
        <w:t>State</w:t>
      </w:r>
      <w:proofErr w:type="spellEnd"/>
      <w:r w:rsidRPr="00F80670">
        <w:rPr>
          <w:lang w:val="es-ES"/>
        </w:rPr>
        <w:t xml:space="preserve"> </w:t>
      </w:r>
      <w:proofErr w:type="spellStart"/>
      <w:r w:rsidRPr="00F80670">
        <w:rPr>
          <w:lang w:val="es-ES"/>
        </w:rPr>
        <w:t>Highway</w:t>
      </w:r>
      <w:proofErr w:type="spellEnd"/>
      <w:r w:rsidRPr="00F80670">
        <w:rPr>
          <w:lang w:val="es-ES"/>
        </w:rPr>
        <w:t xml:space="preserve"> and </w:t>
      </w:r>
      <w:proofErr w:type="spellStart"/>
      <w:r w:rsidRPr="00F80670">
        <w:rPr>
          <w:lang w:val="es-ES"/>
        </w:rPr>
        <w:t>Transportation</w:t>
      </w:r>
      <w:proofErr w:type="spellEnd"/>
      <w:r w:rsidRPr="00F80670">
        <w:rPr>
          <w:lang w:val="es-ES"/>
        </w:rPr>
        <w:t xml:space="preserve"> </w:t>
      </w:r>
      <w:proofErr w:type="spellStart"/>
      <w:r w:rsidRPr="00F80670">
        <w:rPr>
          <w:lang w:val="es-ES"/>
        </w:rPr>
        <w:t>Officials</w:t>
      </w:r>
      <w:proofErr w:type="spellEnd"/>
      <w:r w:rsidRPr="00F80670">
        <w:rPr>
          <w:lang w:val="es-ES"/>
        </w:rPr>
        <w:t>).</w:t>
      </w:r>
    </w:p>
    <w:p w:rsidR="00F73EB3" w:rsidRPr="00F80670" w:rsidRDefault="00F73EB3" w:rsidP="00F73EB3">
      <w:pPr>
        <w:ind w:left="567"/>
        <w:rPr>
          <w:lang w:val="es-ES"/>
        </w:rPr>
      </w:pPr>
    </w:p>
    <w:p w:rsidR="00F73EB3" w:rsidRPr="00F80670" w:rsidRDefault="00F73EB3" w:rsidP="00F73EB3">
      <w:pPr>
        <w:numPr>
          <w:ilvl w:val="0"/>
          <w:numId w:val="2"/>
        </w:numPr>
        <w:rPr>
          <w:lang w:val="es-ES"/>
        </w:rPr>
      </w:pPr>
      <w:r w:rsidRPr="00F80670">
        <w:rPr>
          <w:lang w:val="es-ES"/>
        </w:rPr>
        <w:t>En materia ambiental y social, además de las disposiciones contenidas en la legislación nacional, se seguirán las directrices contenidas en las políticas del BID.  En los casos donde exista discrepancia entre los requerimientos exigidos por la legislación ambiental y los establecidos por políticas del BID, se aplicarán los más exigentes. Adicionalmente, se adoptarán  los siguientes instrumentos cuya utilización permitirá un buen manejo ambiental y social</w:t>
      </w:r>
      <w:r>
        <w:rPr>
          <w:lang w:val="es-ES"/>
        </w:rPr>
        <w:t xml:space="preserve"> para </w:t>
      </w:r>
      <w:r w:rsidRPr="00F80670">
        <w:rPr>
          <w:lang w:val="es-ES"/>
        </w:rPr>
        <w:t xml:space="preserve"> cada una de las obras contempladas en el Programa: i) un marco de gestión ambiental y social para el Programa, que incluye una serie de buenas prácticas ambientales y sociales; ii) un PGAS</w:t>
      </w:r>
      <w:r>
        <w:rPr>
          <w:lang w:val="es-ES"/>
        </w:rPr>
        <w:t xml:space="preserve"> detallado </w:t>
      </w:r>
      <w:r w:rsidRPr="00F80670">
        <w:rPr>
          <w:lang w:val="es-ES"/>
        </w:rPr>
        <w:t>para cada proyecto</w:t>
      </w:r>
      <w:r>
        <w:rPr>
          <w:lang w:val="es-ES"/>
        </w:rPr>
        <w:t>,  que se anexará al pliego de construcción y que contendrá disposiciones ambientales y sociales de obligatorio cumplimiento para contratistas y supervisores</w:t>
      </w:r>
      <w:r w:rsidRPr="00F80670">
        <w:rPr>
          <w:lang w:val="es-ES"/>
        </w:rPr>
        <w:t xml:space="preserve">; </w:t>
      </w:r>
      <w:r>
        <w:rPr>
          <w:lang w:val="es-ES"/>
        </w:rPr>
        <w:t>i</w:t>
      </w:r>
      <w:r w:rsidRPr="00F80670">
        <w:rPr>
          <w:lang w:val="es-ES"/>
        </w:rPr>
        <w:t>ii) especificaciones técnicas ambientales</w:t>
      </w:r>
      <w:r>
        <w:rPr>
          <w:lang w:val="es-ES"/>
        </w:rPr>
        <w:t xml:space="preserve"> (ETA’s)</w:t>
      </w:r>
      <w:r w:rsidRPr="00F80670">
        <w:rPr>
          <w:lang w:val="es-ES"/>
        </w:rPr>
        <w:t xml:space="preserve">; y iv) </w:t>
      </w:r>
      <w:r>
        <w:rPr>
          <w:lang w:val="es-ES"/>
        </w:rPr>
        <w:t xml:space="preserve">un </w:t>
      </w:r>
      <w:r w:rsidRPr="00F80670">
        <w:rPr>
          <w:lang w:val="es-ES"/>
        </w:rPr>
        <w:t>Marco de Reasentamiento Involuntario aprobado por el MOP para guiar, en conjunto con la política OP-710, la preparación de los Planes de Reasentamiento Invo</w:t>
      </w:r>
      <w:r>
        <w:rPr>
          <w:lang w:val="es-ES"/>
        </w:rPr>
        <w:t>luntario (PRI) que se requieran.</w:t>
      </w:r>
    </w:p>
    <w:p w:rsidR="00F73EB3" w:rsidRPr="00F80670" w:rsidRDefault="00F73EB3" w:rsidP="00F73EB3">
      <w:pPr>
        <w:pStyle w:val="Heading1"/>
        <w:rPr>
          <w:lang w:val="es-ES"/>
        </w:rPr>
      </w:pPr>
      <w:r w:rsidRPr="00F80670">
        <w:rPr>
          <w:lang w:val="es-ES"/>
        </w:rPr>
        <w:t>IV.</w:t>
      </w:r>
      <w:r w:rsidRPr="00F80670">
        <w:rPr>
          <w:lang w:val="es-ES"/>
        </w:rPr>
        <w:tab/>
        <w:t>IMPACTOS AMBIENTALES Y SOCIALES CLAVES, RIESGOS ASOCIADOS Y MEDIDAS DE MANEJO</w:t>
      </w:r>
    </w:p>
    <w:p w:rsidR="00F73EB3" w:rsidRPr="00F80670" w:rsidRDefault="00F73EB3" w:rsidP="00F73EB3">
      <w:pPr>
        <w:rPr>
          <w:lang w:val="es-ES"/>
        </w:rPr>
      </w:pPr>
    </w:p>
    <w:p w:rsidR="00F73EB3" w:rsidRPr="00F80670" w:rsidRDefault="00F73EB3" w:rsidP="00F73EB3">
      <w:pPr>
        <w:numPr>
          <w:ilvl w:val="0"/>
          <w:numId w:val="3"/>
        </w:numPr>
        <w:rPr>
          <w:lang w:val="es-ES"/>
        </w:rPr>
      </w:pPr>
      <w:r w:rsidRPr="00F80670">
        <w:rPr>
          <w:lang w:val="es-ES"/>
        </w:rPr>
        <w:t>Los impactos ambientales y sociales de las obras que considera el Programa, son los típicos asociados a cualquier obra de rehabilitación y mejoramiento de la infraestructura existente.  Para la muestra, se ha estimado conveniente agrupar los proyectos en obras viales y obras marítimas.</w:t>
      </w:r>
    </w:p>
    <w:p w:rsidR="00F73EB3" w:rsidRPr="00F80670" w:rsidRDefault="00F73EB3" w:rsidP="00F73EB3">
      <w:pPr>
        <w:ind w:left="567"/>
        <w:rPr>
          <w:lang w:val="es-ES"/>
        </w:rPr>
      </w:pPr>
    </w:p>
    <w:p w:rsidR="00F73EB3" w:rsidRDefault="00F73EB3" w:rsidP="00F73EB3">
      <w:pPr>
        <w:numPr>
          <w:ilvl w:val="0"/>
          <w:numId w:val="3"/>
        </w:numPr>
        <w:rPr>
          <w:lang w:val="es-ES"/>
        </w:rPr>
      </w:pPr>
      <w:r w:rsidRPr="00F80670">
        <w:rPr>
          <w:lang w:val="es-ES"/>
        </w:rPr>
        <w:t>En el Cuadro No.4 se describen los impactos más representativos asociados a la</w:t>
      </w:r>
      <w:r>
        <w:rPr>
          <w:lang w:val="es-ES"/>
        </w:rPr>
        <w:t xml:space="preserve">s obras </w:t>
      </w:r>
      <w:r w:rsidRPr="00F80670">
        <w:rPr>
          <w:lang w:val="es-ES"/>
        </w:rPr>
        <w:t>vial</w:t>
      </w:r>
      <w:r>
        <w:rPr>
          <w:lang w:val="es-ES"/>
        </w:rPr>
        <w:t>es</w:t>
      </w:r>
      <w:r w:rsidRPr="00F80670">
        <w:rPr>
          <w:lang w:val="es-ES"/>
        </w:rPr>
        <w:t xml:space="preserve"> de la muestra.  Se estima que todos estos impactos pueden ser manejados </w:t>
      </w:r>
      <w:r w:rsidRPr="00F80670">
        <w:rPr>
          <w:lang w:val="es-ES"/>
        </w:rPr>
        <w:lastRenderedPageBreak/>
        <w:t>mediante la ejecución de un P</w:t>
      </w:r>
      <w:r>
        <w:rPr>
          <w:lang w:val="es-ES"/>
        </w:rPr>
        <w:t>rograma de Manejo Ambiental PMA</w:t>
      </w:r>
      <w:r w:rsidRPr="00F80670">
        <w:rPr>
          <w:lang w:val="es-ES"/>
        </w:rPr>
        <w:t xml:space="preserve"> que incluya las medidas de prevención, </w:t>
      </w:r>
      <w:r>
        <w:rPr>
          <w:lang w:val="es-ES"/>
        </w:rPr>
        <w:t>atenuación</w:t>
      </w:r>
      <w:r w:rsidRPr="00F80670">
        <w:rPr>
          <w:lang w:val="es-ES"/>
        </w:rPr>
        <w:t xml:space="preserve"> y comp</w:t>
      </w:r>
      <w:r>
        <w:rPr>
          <w:lang w:val="es-ES"/>
        </w:rPr>
        <w:t xml:space="preserve">ensación que se requieran.  </w:t>
      </w:r>
    </w:p>
    <w:p w:rsidR="00F73EB3" w:rsidRDefault="00F73EB3" w:rsidP="00F73EB3">
      <w:pPr>
        <w:rPr>
          <w:lang w:val="es-ES"/>
        </w:rPr>
      </w:pPr>
    </w:p>
    <w:tbl>
      <w:tblPr>
        <w:tblW w:w="8253"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443"/>
        <w:gridCol w:w="810"/>
      </w:tblGrid>
      <w:tr w:rsidR="00F73EB3" w:rsidRPr="00F80670" w:rsidTr="00D90478">
        <w:trPr>
          <w:cantSplit/>
          <w:trHeight w:val="1072"/>
          <w:tblHeader/>
        </w:trPr>
        <w:tc>
          <w:tcPr>
            <w:tcW w:w="7443" w:type="dxa"/>
            <w:tcBorders>
              <w:top w:val="single" w:sz="12" w:space="0" w:color="auto"/>
              <w:bottom w:val="single" w:sz="12" w:space="0" w:color="auto"/>
              <w:right w:val="single" w:sz="12" w:space="0" w:color="auto"/>
              <w:tl2br w:val="single" w:sz="12" w:space="0" w:color="auto"/>
            </w:tcBorders>
            <w:shd w:val="clear" w:color="auto" w:fill="BFBFBF" w:themeFill="background1" w:themeFillShade="BF"/>
            <w:vAlign w:val="center"/>
          </w:tcPr>
          <w:p w:rsidR="00F73EB3" w:rsidRPr="00F80670" w:rsidRDefault="00F73EB3" w:rsidP="00D90478">
            <w:pPr>
              <w:ind w:left="34"/>
              <w:contextualSpacing/>
              <w:jc w:val="left"/>
              <w:rPr>
                <w:rFonts w:ascii="Arial" w:eastAsia="Times New Roman" w:hAnsi="Arial" w:cs="Arial"/>
                <w:b/>
                <w:sz w:val="20"/>
                <w:szCs w:val="16"/>
                <w:lang w:val="es-ES"/>
              </w:rPr>
            </w:pPr>
            <w:r w:rsidRPr="00F80670">
              <w:rPr>
                <w:rFonts w:ascii="Arial" w:eastAsia="Times New Roman" w:hAnsi="Arial" w:cs="Arial"/>
                <w:b/>
                <w:sz w:val="20"/>
                <w:szCs w:val="16"/>
                <w:lang w:val="es-ES"/>
              </w:rPr>
              <w:t xml:space="preserve">                                                                                                           OBRA</w:t>
            </w:r>
          </w:p>
          <w:p w:rsidR="00F73EB3" w:rsidRPr="00F80670" w:rsidRDefault="00F73EB3" w:rsidP="00D90478">
            <w:pPr>
              <w:ind w:left="34"/>
              <w:contextualSpacing/>
              <w:jc w:val="left"/>
              <w:rPr>
                <w:rFonts w:ascii="Arial" w:eastAsia="Times New Roman" w:hAnsi="Arial" w:cs="Arial"/>
                <w:b/>
                <w:sz w:val="20"/>
                <w:szCs w:val="16"/>
                <w:lang w:val="es-ES"/>
              </w:rPr>
            </w:pPr>
            <w:r w:rsidRPr="00F80670">
              <w:rPr>
                <w:rFonts w:ascii="Arial" w:eastAsia="Times New Roman" w:hAnsi="Arial" w:cs="Arial"/>
                <w:b/>
                <w:sz w:val="20"/>
                <w:szCs w:val="16"/>
                <w:lang w:val="es-ES"/>
              </w:rPr>
              <w:t xml:space="preserve">Principales Impactos </w:t>
            </w:r>
          </w:p>
          <w:p w:rsidR="00F73EB3" w:rsidRPr="00F80670" w:rsidRDefault="00F73EB3" w:rsidP="00D90478">
            <w:pPr>
              <w:ind w:left="34"/>
              <w:contextualSpacing/>
              <w:jc w:val="left"/>
              <w:rPr>
                <w:rFonts w:ascii="Arial" w:eastAsia="Times New Roman" w:hAnsi="Arial" w:cs="Arial"/>
                <w:b/>
                <w:sz w:val="16"/>
                <w:szCs w:val="16"/>
                <w:lang w:val="es-ES"/>
              </w:rPr>
            </w:pPr>
            <w:r w:rsidRPr="00F80670">
              <w:rPr>
                <w:rFonts w:ascii="Arial" w:eastAsia="Times New Roman" w:hAnsi="Arial" w:cs="Arial"/>
                <w:b/>
                <w:sz w:val="20"/>
                <w:szCs w:val="16"/>
                <w:lang w:val="es-ES"/>
              </w:rPr>
              <w:t>Ambientales y Sociales Negativos</w:t>
            </w:r>
          </w:p>
        </w:tc>
        <w:tc>
          <w:tcPr>
            <w:tcW w:w="810" w:type="dxa"/>
            <w:tcBorders>
              <w:top w:val="single" w:sz="12" w:space="0" w:color="auto"/>
              <w:left w:val="single" w:sz="12" w:space="0" w:color="auto"/>
              <w:right w:val="single" w:sz="12" w:space="0" w:color="auto"/>
            </w:tcBorders>
            <w:shd w:val="clear" w:color="auto" w:fill="BFBFBF" w:themeFill="background1" w:themeFillShade="BF"/>
            <w:noWrap/>
            <w:textDirection w:val="btLr"/>
            <w:vAlign w:val="center"/>
          </w:tcPr>
          <w:p w:rsidR="00F73EB3" w:rsidRPr="00F80670" w:rsidRDefault="00F73EB3" w:rsidP="00D90478">
            <w:pPr>
              <w:ind w:left="113" w:right="113"/>
              <w:jc w:val="left"/>
              <w:rPr>
                <w:rFonts w:ascii="Arial" w:eastAsia="Times New Roman" w:hAnsi="Arial" w:cs="Arial"/>
                <w:b/>
                <w:sz w:val="16"/>
                <w:szCs w:val="16"/>
                <w:lang w:val="es-ES"/>
              </w:rPr>
            </w:pPr>
            <w:r>
              <w:rPr>
                <w:rFonts w:ascii="Arial" w:eastAsia="Times New Roman" w:hAnsi="Arial" w:cs="Arial"/>
                <w:b/>
                <w:sz w:val="16"/>
                <w:szCs w:val="16"/>
                <w:lang w:val="es-ES"/>
              </w:rPr>
              <w:t>Carretera</w:t>
            </w:r>
          </w:p>
        </w:tc>
      </w:tr>
      <w:tr w:rsidR="00F73EB3" w:rsidRPr="00F80670" w:rsidTr="00D90478">
        <w:trPr>
          <w:trHeight w:val="283"/>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a cuerpos de agua por movimiento de tierra, estabilización de taludes y traslado de materiales.</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52"/>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Eliminación de vegetación en el derecho de vía.</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149"/>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a la fauna silvestre por eliminación de vegetación y en operación.</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255"/>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 xml:space="preserve">Erosión eólica e hídrica producto del movimiento de tierras y la colocación  de </w:t>
            </w:r>
            <w:proofErr w:type="spellStart"/>
            <w:r w:rsidRPr="00F80670">
              <w:rPr>
                <w:rFonts w:ascii="Arial" w:eastAsia="Times New Roman" w:hAnsi="Arial" w:cs="Arial"/>
                <w:sz w:val="16"/>
                <w:szCs w:val="16"/>
                <w:lang w:val="es-ES"/>
              </w:rPr>
              <w:t>subbase</w:t>
            </w:r>
            <w:proofErr w:type="spellEnd"/>
            <w:r w:rsidRPr="00F80670">
              <w:rPr>
                <w:rFonts w:ascii="Arial" w:eastAsia="Times New Roman" w:hAnsi="Arial" w:cs="Arial"/>
                <w:sz w:val="16"/>
                <w:szCs w:val="16"/>
                <w:lang w:val="es-ES"/>
              </w:rPr>
              <w:t>,  base y superficie de rodamiento.</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129"/>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a sitios de préstamo.</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188"/>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 xml:space="preserve">Congestiones vehiculares por Interrupción de la </w:t>
            </w:r>
            <w:proofErr w:type="spellStart"/>
            <w:r w:rsidRPr="00F80670">
              <w:rPr>
                <w:rFonts w:ascii="Arial" w:eastAsia="Times New Roman" w:hAnsi="Arial" w:cs="Arial"/>
                <w:sz w:val="16"/>
                <w:szCs w:val="16"/>
                <w:lang w:val="es-ES"/>
              </w:rPr>
              <w:t>transitabilidad</w:t>
            </w:r>
            <w:proofErr w:type="spellEnd"/>
            <w:r w:rsidRPr="00F80670">
              <w:rPr>
                <w:rFonts w:ascii="Arial" w:eastAsia="Times New Roman" w:hAnsi="Arial" w:cs="Arial"/>
                <w:sz w:val="16"/>
                <w:szCs w:val="16"/>
                <w:lang w:val="es-ES"/>
              </w:rPr>
              <w:t xml:space="preserve"> normal de las carreteras.</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157"/>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 xml:space="preserve">Aumento de los accidentes (conductores y peatones) producto de la alteración en  el </w:t>
            </w:r>
            <w:proofErr w:type="spellStart"/>
            <w:r w:rsidRPr="00F80670">
              <w:rPr>
                <w:rFonts w:ascii="Arial" w:eastAsia="Times New Roman" w:hAnsi="Arial" w:cs="Arial"/>
                <w:sz w:val="16"/>
                <w:szCs w:val="16"/>
                <w:lang w:val="es-ES"/>
              </w:rPr>
              <w:t>transitabilidad</w:t>
            </w:r>
            <w:proofErr w:type="spellEnd"/>
            <w:r w:rsidRPr="00F80670">
              <w:rPr>
                <w:rFonts w:ascii="Arial" w:eastAsia="Times New Roman" w:hAnsi="Arial" w:cs="Arial"/>
                <w:sz w:val="16"/>
                <w:szCs w:val="16"/>
                <w:lang w:val="es-ES"/>
              </w:rPr>
              <w:t xml:space="preserve"> normal.</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52"/>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de viviendas y negocios colindantes a los proyectos</w:t>
            </w:r>
            <w:r>
              <w:rPr>
                <w:rFonts w:ascii="Arial" w:eastAsia="Times New Roman" w:hAnsi="Arial" w:cs="Arial"/>
                <w:sz w:val="16"/>
                <w:szCs w:val="16"/>
                <w:lang w:val="es-ES"/>
              </w:rPr>
              <w:t>,</w:t>
            </w:r>
            <w:r w:rsidRPr="00F80670">
              <w:rPr>
                <w:rFonts w:ascii="Arial" w:eastAsia="Times New Roman" w:hAnsi="Arial" w:cs="Arial"/>
                <w:sz w:val="16"/>
                <w:szCs w:val="16"/>
                <w:lang w:val="es-ES"/>
              </w:rPr>
              <w:t xml:space="preserve"> </w:t>
            </w:r>
            <w:r>
              <w:rPr>
                <w:rFonts w:ascii="Arial" w:eastAsia="Times New Roman" w:hAnsi="Arial" w:cs="Arial"/>
                <w:sz w:val="16"/>
                <w:szCs w:val="16"/>
                <w:lang w:val="es-ES"/>
              </w:rPr>
              <w:t>riesgo de</w:t>
            </w:r>
            <w:r w:rsidRPr="00F80670">
              <w:rPr>
                <w:rFonts w:ascii="Arial" w:eastAsia="Times New Roman" w:hAnsi="Arial" w:cs="Arial"/>
                <w:sz w:val="16"/>
                <w:szCs w:val="16"/>
                <w:lang w:val="es-ES"/>
              </w:rPr>
              <w:t xml:space="preserve"> reasentamiento</w:t>
            </w:r>
            <w:r>
              <w:rPr>
                <w:rFonts w:ascii="Arial" w:eastAsia="Times New Roman" w:hAnsi="Arial" w:cs="Arial"/>
                <w:sz w:val="16"/>
                <w:szCs w:val="16"/>
                <w:lang w:val="es-ES"/>
              </w:rPr>
              <w:t xml:space="preserve"> o desplazamiento económico en predios que ocupan el derecho de vía.</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P</w:t>
            </w:r>
          </w:p>
        </w:tc>
      </w:tr>
      <w:tr w:rsidR="00F73EB3" w:rsidRPr="00F80670" w:rsidTr="00D90478">
        <w:trPr>
          <w:trHeight w:val="52"/>
        </w:trPr>
        <w:tc>
          <w:tcPr>
            <w:tcW w:w="7443" w:type="dxa"/>
            <w:tcBorders>
              <w:top w:val="single" w:sz="4" w:space="0" w:color="auto"/>
              <w:bottom w:val="single" w:sz="4" w:space="0" w:color="auto"/>
              <w:right w:val="single" w:sz="12" w:space="0" w:color="auto"/>
            </w:tcBorders>
            <w:shd w:val="clear" w:color="auto" w:fill="auto"/>
            <w:vAlign w:val="center"/>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Explotación de material pétreo para mescla asfáltica</w:t>
            </w:r>
          </w:p>
        </w:tc>
        <w:tc>
          <w:tcPr>
            <w:tcW w:w="810" w:type="dxa"/>
            <w:tcBorders>
              <w:left w:val="single" w:sz="12" w:space="0" w:color="auto"/>
              <w:right w:val="single" w:sz="12" w:space="0" w:color="auto"/>
            </w:tcBorders>
            <w:shd w:val="clear" w:color="auto" w:fill="auto"/>
            <w:vAlign w:val="center"/>
          </w:tcPr>
          <w:p w:rsidR="00F73EB3" w:rsidRPr="00F80670" w:rsidRDefault="00F73EB3" w:rsidP="00D90478">
            <w:pPr>
              <w:jc w:val="center"/>
              <w:rPr>
                <w:rFonts w:ascii="Arial" w:eastAsia="Times New Roman" w:hAnsi="Arial" w:cs="Arial"/>
                <w:sz w:val="16"/>
                <w:szCs w:val="16"/>
                <w:lang w:val="es-ES"/>
              </w:rPr>
            </w:pPr>
          </w:p>
        </w:tc>
      </w:tr>
      <w:tr w:rsidR="00F73EB3" w:rsidRPr="00F80670" w:rsidTr="00D90478">
        <w:trPr>
          <w:trHeight w:val="52"/>
        </w:trPr>
        <w:tc>
          <w:tcPr>
            <w:tcW w:w="7443" w:type="dxa"/>
            <w:tcBorders>
              <w:top w:val="single" w:sz="4" w:space="0" w:color="auto"/>
              <w:bottom w:val="single" w:sz="4" w:space="0" w:color="auto"/>
              <w:right w:val="single" w:sz="12" w:space="0" w:color="auto"/>
            </w:tcBorders>
            <w:shd w:val="clear" w:color="auto" w:fill="auto"/>
            <w:vAlign w:val="center"/>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Explotación de material selecto para base y sub-base</w:t>
            </w:r>
          </w:p>
        </w:tc>
        <w:tc>
          <w:tcPr>
            <w:tcW w:w="810" w:type="dxa"/>
            <w:tcBorders>
              <w:left w:val="single" w:sz="12" w:space="0" w:color="auto"/>
              <w:right w:val="single" w:sz="12" w:space="0" w:color="auto"/>
            </w:tcBorders>
            <w:shd w:val="clear" w:color="auto" w:fill="auto"/>
            <w:vAlign w:val="center"/>
          </w:tcPr>
          <w:p w:rsidR="00F73EB3" w:rsidRPr="00F80670" w:rsidRDefault="00F73EB3" w:rsidP="00D90478">
            <w:pPr>
              <w:jc w:val="center"/>
              <w:rPr>
                <w:rFonts w:ascii="Arial" w:eastAsia="Times New Roman" w:hAnsi="Arial" w:cs="Arial"/>
                <w:sz w:val="16"/>
                <w:szCs w:val="16"/>
                <w:lang w:val="es-ES"/>
              </w:rPr>
            </w:pPr>
          </w:p>
        </w:tc>
      </w:tr>
      <w:tr w:rsidR="00F73EB3" w:rsidRPr="00F80670" w:rsidTr="00D90478">
        <w:trPr>
          <w:trHeight w:val="52"/>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a las comunidades cercanas por la  presencia de personal foráneo o campamentos.</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Pr>
                <w:rFonts w:ascii="Arial" w:eastAsia="Times New Roman" w:hAnsi="Arial" w:cs="Arial"/>
                <w:sz w:val="16"/>
                <w:szCs w:val="16"/>
                <w:lang w:val="es-ES"/>
              </w:rPr>
              <w:t>P</w:t>
            </w:r>
          </w:p>
        </w:tc>
      </w:tr>
      <w:tr w:rsidR="00F73EB3" w:rsidRPr="00F80670" w:rsidTr="00D90478">
        <w:trPr>
          <w:trHeight w:val="73"/>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de infraestructura y servicios que utilizan los colindantes del proyecto.</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52"/>
        </w:trPr>
        <w:tc>
          <w:tcPr>
            <w:tcW w:w="7443" w:type="dxa"/>
            <w:tcBorders>
              <w:top w:val="single" w:sz="4" w:space="0" w:color="auto"/>
              <w:bottom w:val="single" w:sz="4"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Afectación de personal de la obra por accidentes laborales.</w:t>
            </w:r>
          </w:p>
        </w:tc>
        <w:tc>
          <w:tcPr>
            <w:tcW w:w="810" w:type="dxa"/>
            <w:tcBorders>
              <w:left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r w:rsidR="00F73EB3" w:rsidRPr="00F80670" w:rsidTr="00D90478">
        <w:trPr>
          <w:trHeight w:val="315"/>
        </w:trPr>
        <w:tc>
          <w:tcPr>
            <w:tcW w:w="7443" w:type="dxa"/>
            <w:tcBorders>
              <w:top w:val="single" w:sz="4" w:space="0" w:color="auto"/>
              <w:bottom w:val="single" w:sz="12" w:space="0" w:color="auto"/>
              <w:right w:val="single" w:sz="12" w:space="0" w:color="auto"/>
            </w:tcBorders>
            <w:shd w:val="clear" w:color="auto" w:fill="auto"/>
            <w:vAlign w:val="center"/>
            <w:hideMark/>
          </w:tcPr>
          <w:p w:rsidR="00F73EB3" w:rsidRPr="00F80670" w:rsidRDefault="00F73EB3" w:rsidP="00D90478">
            <w:pPr>
              <w:numPr>
                <w:ilvl w:val="0"/>
                <w:numId w:val="17"/>
              </w:numPr>
              <w:ind w:left="318" w:hanging="284"/>
              <w:contextualSpacing/>
              <w:jc w:val="left"/>
              <w:rPr>
                <w:rFonts w:ascii="Arial" w:eastAsia="Times New Roman" w:hAnsi="Arial" w:cs="Arial"/>
                <w:sz w:val="16"/>
                <w:szCs w:val="16"/>
                <w:lang w:val="es-ES"/>
              </w:rPr>
            </w:pPr>
            <w:r w:rsidRPr="00F80670">
              <w:rPr>
                <w:rFonts w:ascii="Arial" w:eastAsia="Times New Roman" w:hAnsi="Arial" w:cs="Arial"/>
                <w:sz w:val="16"/>
                <w:szCs w:val="16"/>
                <w:lang w:val="es-ES"/>
              </w:rPr>
              <w:t>Contaminación atmosférica, hídrica y paisajística por plantas de asfalto o concreto hidráulico.</w:t>
            </w:r>
          </w:p>
        </w:tc>
        <w:tc>
          <w:tcPr>
            <w:tcW w:w="810" w:type="dxa"/>
            <w:tcBorders>
              <w:left w:val="single" w:sz="12" w:space="0" w:color="auto"/>
              <w:bottom w:val="single" w:sz="12" w:space="0" w:color="auto"/>
              <w:right w:val="single" w:sz="12" w:space="0" w:color="auto"/>
            </w:tcBorders>
            <w:shd w:val="clear" w:color="auto" w:fill="auto"/>
            <w:vAlign w:val="center"/>
            <w:hideMark/>
          </w:tcPr>
          <w:p w:rsidR="00F73EB3" w:rsidRPr="00F80670" w:rsidRDefault="00F73EB3" w:rsidP="00D90478">
            <w:pPr>
              <w:jc w:val="center"/>
              <w:rPr>
                <w:rFonts w:ascii="Arial" w:eastAsia="Times New Roman" w:hAnsi="Arial" w:cs="Arial"/>
                <w:sz w:val="16"/>
                <w:szCs w:val="16"/>
                <w:lang w:val="es-ES"/>
              </w:rPr>
            </w:pPr>
            <w:r w:rsidRPr="00F80670">
              <w:rPr>
                <w:rFonts w:ascii="Arial" w:eastAsia="Times New Roman" w:hAnsi="Arial" w:cs="Arial"/>
                <w:sz w:val="16"/>
                <w:szCs w:val="16"/>
                <w:lang w:val="es-ES"/>
              </w:rPr>
              <w:t>X</w:t>
            </w:r>
          </w:p>
        </w:tc>
      </w:tr>
    </w:tbl>
    <w:p w:rsidR="00F73EB3" w:rsidRPr="00F80670" w:rsidRDefault="00F73EB3" w:rsidP="00F73EB3">
      <w:pPr>
        <w:ind w:left="567"/>
        <w:jc w:val="right"/>
        <w:rPr>
          <w:rFonts w:ascii="Arial" w:hAnsi="Arial" w:cs="Arial"/>
          <w:sz w:val="10"/>
          <w:szCs w:val="16"/>
          <w:lang w:val="es-ES"/>
        </w:rPr>
      </w:pPr>
      <w:r w:rsidRPr="00F80670">
        <w:rPr>
          <w:rFonts w:ascii="Arial" w:hAnsi="Arial" w:cs="Arial"/>
          <w:sz w:val="10"/>
          <w:szCs w:val="16"/>
          <w:lang w:val="es-ES"/>
        </w:rPr>
        <w:t>X: Impacto que seguramente se producirá</w:t>
      </w:r>
    </w:p>
    <w:p w:rsidR="00F73EB3" w:rsidRPr="00F80670" w:rsidRDefault="00F73EB3" w:rsidP="00F73EB3">
      <w:pPr>
        <w:ind w:left="567"/>
        <w:jc w:val="right"/>
        <w:rPr>
          <w:rFonts w:ascii="Arial" w:hAnsi="Arial" w:cs="Arial"/>
          <w:sz w:val="10"/>
          <w:szCs w:val="16"/>
          <w:lang w:val="es-ES"/>
        </w:rPr>
      </w:pPr>
      <w:r w:rsidRPr="00F80670">
        <w:rPr>
          <w:rFonts w:ascii="Arial" w:hAnsi="Arial" w:cs="Arial"/>
          <w:sz w:val="10"/>
          <w:szCs w:val="16"/>
          <w:lang w:val="es-ES"/>
        </w:rPr>
        <w:t>P: Impacto probable a ser determinado luego del diseño final de la obra</w:t>
      </w:r>
    </w:p>
    <w:p w:rsidR="00F73EB3" w:rsidRPr="00F80670" w:rsidRDefault="00F73EB3" w:rsidP="00F73EB3">
      <w:pPr>
        <w:spacing w:before="120" w:after="200"/>
        <w:jc w:val="center"/>
        <w:rPr>
          <w:rFonts w:ascii="Arial" w:hAnsi="Arial" w:cs="Arial"/>
          <w:b/>
          <w:bCs/>
          <w:sz w:val="16"/>
          <w:szCs w:val="16"/>
          <w:lang w:val="es-ES"/>
        </w:rPr>
      </w:pPr>
      <w:r w:rsidRPr="00F80670">
        <w:rPr>
          <w:rFonts w:ascii="Arial" w:hAnsi="Arial" w:cs="Arial"/>
          <w:b/>
          <w:bCs/>
          <w:sz w:val="16"/>
          <w:szCs w:val="16"/>
          <w:lang w:val="es-ES"/>
        </w:rPr>
        <w:t xml:space="preserve">Cuadro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Pr>
          <w:rFonts w:ascii="Arial" w:hAnsi="Arial" w:cs="Arial"/>
          <w:b/>
          <w:bCs/>
          <w:noProof/>
          <w:sz w:val="16"/>
          <w:szCs w:val="16"/>
          <w:lang w:val="es-ES"/>
        </w:rPr>
        <w:t>5</w:t>
      </w:r>
      <w:r w:rsidRPr="00F80670">
        <w:rPr>
          <w:rFonts w:ascii="Arial" w:hAnsi="Arial" w:cs="Arial"/>
          <w:b/>
          <w:bCs/>
          <w:sz w:val="16"/>
          <w:szCs w:val="16"/>
          <w:lang w:val="es-ES"/>
        </w:rPr>
        <w:fldChar w:fldCharType="end"/>
      </w:r>
      <w:r w:rsidRPr="00F80670">
        <w:rPr>
          <w:rFonts w:ascii="Arial" w:hAnsi="Arial" w:cs="Arial"/>
          <w:b/>
          <w:bCs/>
          <w:sz w:val="16"/>
          <w:szCs w:val="16"/>
          <w:lang w:val="es-ES"/>
        </w:rPr>
        <w:t>: Principales impactos ambientales y sociales de la</w:t>
      </w:r>
      <w:r>
        <w:rPr>
          <w:rFonts w:ascii="Arial" w:hAnsi="Arial" w:cs="Arial"/>
          <w:b/>
          <w:bCs/>
          <w:sz w:val="16"/>
          <w:szCs w:val="16"/>
          <w:lang w:val="es-ES"/>
        </w:rPr>
        <w:t>s</w:t>
      </w:r>
      <w:r w:rsidRPr="00F80670">
        <w:rPr>
          <w:rFonts w:ascii="Arial" w:hAnsi="Arial" w:cs="Arial"/>
          <w:b/>
          <w:bCs/>
          <w:sz w:val="16"/>
          <w:szCs w:val="16"/>
          <w:lang w:val="es-ES"/>
        </w:rPr>
        <w:t xml:space="preserve"> obra</w:t>
      </w:r>
      <w:r>
        <w:rPr>
          <w:rFonts w:ascii="Arial" w:hAnsi="Arial" w:cs="Arial"/>
          <w:b/>
          <w:bCs/>
          <w:sz w:val="16"/>
          <w:szCs w:val="16"/>
          <w:lang w:val="es-ES"/>
        </w:rPr>
        <w:t>s</w:t>
      </w:r>
      <w:r w:rsidRPr="00F80670">
        <w:rPr>
          <w:rFonts w:ascii="Arial" w:hAnsi="Arial" w:cs="Arial"/>
          <w:b/>
          <w:bCs/>
          <w:sz w:val="16"/>
          <w:szCs w:val="16"/>
          <w:lang w:val="es-ES"/>
        </w:rPr>
        <w:t xml:space="preserve"> vial</w:t>
      </w:r>
      <w:r>
        <w:rPr>
          <w:rFonts w:ascii="Arial" w:hAnsi="Arial" w:cs="Arial"/>
          <w:b/>
          <w:bCs/>
          <w:sz w:val="16"/>
          <w:szCs w:val="16"/>
          <w:lang w:val="es-ES"/>
        </w:rPr>
        <w:t>es</w:t>
      </w:r>
      <w:r w:rsidRPr="00F80670">
        <w:rPr>
          <w:rFonts w:ascii="Arial" w:hAnsi="Arial" w:cs="Arial"/>
          <w:b/>
          <w:bCs/>
          <w:sz w:val="16"/>
          <w:szCs w:val="16"/>
          <w:lang w:val="es-ES"/>
        </w:rPr>
        <w:t>.</w:t>
      </w:r>
    </w:p>
    <w:p w:rsidR="00F73EB3" w:rsidRPr="009E2916" w:rsidRDefault="00F73EB3" w:rsidP="00F73EB3">
      <w:pPr>
        <w:ind w:left="567"/>
        <w:rPr>
          <w:lang w:val="es-ES"/>
        </w:rPr>
      </w:pPr>
    </w:p>
    <w:p w:rsidR="00F73EB3" w:rsidRPr="00F80670" w:rsidRDefault="00F73EB3" w:rsidP="00F73EB3">
      <w:pPr>
        <w:numPr>
          <w:ilvl w:val="0"/>
          <w:numId w:val="3"/>
        </w:numPr>
        <w:rPr>
          <w:lang w:val="es-ES"/>
        </w:rPr>
      </w:pPr>
      <w:r w:rsidRPr="00E868C9">
        <w:rPr>
          <w:lang w:val="es-ES"/>
        </w:rPr>
        <w:t xml:space="preserve">En el Cuadro No.5 se muestran los impactos ambientales y sociales potenciales de las obras portuarias incluidas </w:t>
      </w:r>
      <w:r>
        <w:rPr>
          <w:lang w:val="es-ES"/>
        </w:rPr>
        <w:t>en la operación</w:t>
      </w:r>
      <w:r w:rsidRPr="00E868C9">
        <w:rPr>
          <w:lang w:val="es-ES"/>
        </w:rPr>
        <w:t xml:space="preserve">.  </w:t>
      </w:r>
      <w:r w:rsidRPr="00F80670">
        <w:rPr>
          <w:lang w:val="es-ES"/>
        </w:rPr>
        <w:t xml:space="preserve">Se estima que todos estos impactos </w:t>
      </w:r>
      <w:r>
        <w:rPr>
          <w:lang w:val="es-ES"/>
        </w:rPr>
        <w:t xml:space="preserve">podrán </w:t>
      </w:r>
      <w:r w:rsidRPr="00F80670">
        <w:rPr>
          <w:lang w:val="es-ES"/>
        </w:rPr>
        <w:t xml:space="preserve">ser manejados mediante la ejecución de </w:t>
      </w:r>
      <w:r>
        <w:rPr>
          <w:lang w:val="es-ES"/>
        </w:rPr>
        <w:t xml:space="preserve">las acciones previstas en los </w:t>
      </w:r>
      <w:r w:rsidRPr="00F80670">
        <w:rPr>
          <w:lang w:val="es-ES"/>
        </w:rPr>
        <w:t>P</w:t>
      </w:r>
      <w:r>
        <w:rPr>
          <w:lang w:val="es-ES"/>
        </w:rPr>
        <w:t>rograma de Manejo Ambiental PMA</w:t>
      </w:r>
      <w:r w:rsidRPr="00F80670">
        <w:rPr>
          <w:lang w:val="es-ES"/>
        </w:rPr>
        <w:t xml:space="preserve"> </w:t>
      </w:r>
      <w:r>
        <w:rPr>
          <w:lang w:val="es-ES"/>
        </w:rPr>
        <w:t xml:space="preserve">correspondientes, los cuales incluirán </w:t>
      </w:r>
      <w:r w:rsidRPr="00F80670">
        <w:rPr>
          <w:lang w:val="es-ES"/>
        </w:rPr>
        <w:t xml:space="preserve">medidas de prevención, </w:t>
      </w:r>
      <w:r>
        <w:rPr>
          <w:lang w:val="es-ES"/>
        </w:rPr>
        <w:t>atenuación</w:t>
      </w:r>
      <w:r w:rsidRPr="00F80670">
        <w:rPr>
          <w:lang w:val="es-ES"/>
        </w:rPr>
        <w:t xml:space="preserve"> y comp</w:t>
      </w:r>
      <w:r>
        <w:rPr>
          <w:lang w:val="es-ES"/>
        </w:rPr>
        <w:t>ensación que se requieran.</w:t>
      </w:r>
    </w:p>
    <w:p w:rsidR="00F73EB3" w:rsidRDefault="00F73EB3" w:rsidP="00F73EB3">
      <w:pPr>
        <w:contextualSpacing/>
        <w:rPr>
          <w:lang w:val="es-ES"/>
        </w:rPr>
      </w:pPr>
    </w:p>
    <w:tbl>
      <w:tblPr>
        <w:tblW w:w="8253"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379"/>
        <w:gridCol w:w="937"/>
        <w:gridCol w:w="937"/>
      </w:tblGrid>
      <w:tr w:rsidR="00F73EB3" w:rsidRPr="00F80670" w:rsidTr="00D90478">
        <w:trPr>
          <w:cantSplit/>
          <w:trHeight w:val="1450"/>
          <w:tblHeader/>
        </w:trPr>
        <w:tc>
          <w:tcPr>
            <w:tcW w:w="6379" w:type="dxa"/>
            <w:tcBorders>
              <w:top w:val="single" w:sz="12" w:space="0" w:color="auto"/>
              <w:bottom w:val="single" w:sz="12" w:space="0" w:color="auto"/>
              <w:right w:val="single" w:sz="12" w:space="0" w:color="auto"/>
              <w:tl2br w:val="single" w:sz="12" w:space="0" w:color="auto"/>
            </w:tcBorders>
            <w:shd w:val="clear" w:color="auto" w:fill="BFBFBF" w:themeFill="background1" w:themeFillShade="BF"/>
            <w:vAlign w:val="center"/>
          </w:tcPr>
          <w:p w:rsidR="00F73EB3" w:rsidRPr="00F80670" w:rsidRDefault="00F73EB3" w:rsidP="00D90478">
            <w:pPr>
              <w:ind w:left="34"/>
              <w:contextualSpacing/>
              <w:jc w:val="left"/>
              <w:rPr>
                <w:rFonts w:ascii="Arial" w:eastAsia="Times New Roman" w:hAnsi="Arial" w:cs="Arial"/>
                <w:b/>
                <w:sz w:val="20"/>
                <w:szCs w:val="16"/>
                <w:lang w:val="es-ES"/>
              </w:rPr>
            </w:pPr>
            <w:r w:rsidRPr="00F80670">
              <w:rPr>
                <w:rFonts w:ascii="Arial" w:eastAsia="Times New Roman" w:hAnsi="Arial" w:cs="Arial"/>
                <w:b/>
                <w:sz w:val="20"/>
                <w:szCs w:val="16"/>
                <w:lang w:val="es-ES"/>
              </w:rPr>
              <w:t xml:space="preserve">                                                                                          OBRA</w:t>
            </w:r>
          </w:p>
          <w:p w:rsidR="00F73EB3" w:rsidRPr="00F80670" w:rsidRDefault="00F73EB3" w:rsidP="00D90478">
            <w:pPr>
              <w:ind w:left="34"/>
              <w:contextualSpacing/>
              <w:jc w:val="left"/>
              <w:rPr>
                <w:rFonts w:ascii="Arial" w:eastAsia="Times New Roman" w:hAnsi="Arial" w:cs="Arial"/>
                <w:b/>
                <w:sz w:val="20"/>
                <w:szCs w:val="16"/>
                <w:lang w:val="es-ES"/>
              </w:rPr>
            </w:pPr>
          </w:p>
          <w:p w:rsidR="00F73EB3" w:rsidRPr="00F80670" w:rsidRDefault="00F73EB3" w:rsidP="00D90478">
            <w:pPr>
              <w:ind w:left="34"/>
              <w:contextualSpacing/>
              <w:jc w:val="left"/>
              <w:rPr>
                <w:rFonts w:ascii="Arial" w:eastAsia="Times New Roman" w:hAnsi="Arial" w:cs="Arial"/>
                <w:b/>
                <w:sz w:val="20"/>
                <w:szCs w:val="16"/>
                <w:lang w:val="es-ES"/>
              </w:rPr>
            </w:pPr>
            <w:r w:rsidRPr="00F80670">
              <w:rPr>
                <w:rFonts w:ascii="Arial" w:eastAsia="Times New Roman" w:hAnsi="Arial" w:cs="Arial"/>
                <w:b/>
                <w:sz w:val="20"/>
                <w:szCs w:val="16"/>
                <w:lang w:val="es-ES"/>
              </w:rPr>
              <w:t xml:space="preserve">Principales Impactos </w:t>
            </w:r>
          </w:p>
          <w:p w:rsidR="00F73EB3" w:rsidRPr="00F80670" w:rsidRDefault="00F73EB3" w:rsidP="00D90478">
            <w:pPr>
              <w:ind w:left="34"/>
              <w:contextualSpacing/>
              <w:jc w:val="left"/>
              <w:rPr>
                <w:rFonts w:ascii="Arial" w:eastAsia="Times New Roman" w:hAnsi="Arial" w:cs="Arial"/>
                <w:b/>
                <w:sz w:val="16"/>
                <w:szCs w:val="16"/>
                <w:lang w:val="es-ES"/>
              </w:rPr>
            </w:pPr>
            <w:r w:rsidRPr="00F80670">
              <w:rPr>
                <w:rFonts w:ascii="Arial" w:eastAsia="Times New Roman" w:hAnsi="Arial" w:cs="Arial"/>
                <w:b/>
                <w:sz w:val="20"/>
                <w:szCs w:val="16"/>
                <w:lang w:val="es-ES"/>
              </w:rPr>
              <w:t>Ambientales y Sociales Negativos</w:t>
            </w:r>
          </w:p>
        </w:tc>
        <w:tc>
          <w:tcPr>
            <w:tcW w:w="937" w:type="dxa"/>
            <w:tcBorders>
              <w:top w:val="single" w:sz="12" w:space="0" w:color="auto"/>
              <w:left w:val="single" w:sz="12" w:space="0" w:color="auto"/>
              <w:right w:val="single" w:sz="12" w:space="0" w:color="auto"/>
            </w:tcBorders>
            <w:shd w:val="clear" w:color="auto" w:fill="BFBFBF" w:themeFill="background1" w:themeFillShade="BF"/>
            <w:noWrap/>
            <w:textDirection w:val="btLr"/>
            <w:vAlign w:val="center"/>
          </w:tcPr>
          <w:p w:rsidR="00F73EB3" w:rsidRPr="00F80670" w:rsidRDefault="00F73EB3" w:rsidP="00D90478">
            <w:pPr>
              <w:ind w:left="113" w:right="113"/>
              <w:jc w:val="left"/>
              <w:rPr>
                <w:rFonts w:ascii="Arial" w:eastAsia="Times New Roman" w:hAnsi="Arial" w:cs="Arial"/>
                <w:b/>
                <w:sz w:val="16"/>
                <w:szCs w:val="16"/>
                <w:lang w:val="es-ES"/>
              </w:rPr>
            </w:pPr>
            <w:r>
              <w:rPr>
                <w:rFonts w:ascii="Arial" w:eastAsia="Times New Roman" w:hAnsi="Arial" w:cs="Arial"/>
                <w:b/>
                <w:sz w:val="16"/>
                <w:szCs w:val="16"/>
                <w:lang w:val="es-ES"/>
              </w:rPr>
              <w:t>Muelles</w:t>
            </w:r>
          </w:p>
        </w:tc>
        <w:tc>
          <w:tcPr>
            <w:tcW w:w="937" w:type="dxa"/>
            <w:tcBorders>
              <w:top w:val="single" w:sz="12" w:space="0" w:color="auto"/>
              <w:left w:val="single" w:sz="12" w:space="0" w:color="auto"/>
              <w:right w:val="single" w:sz="12" w:space="0" w:color="auto"/>
            </w:tcBorders>
            <w:shd w:val="clear" w:color="auto" w:fill="BFBFBF" w:themeFill="background1" w:themeFillShade="BF"/>
            <w:noWrap/>
            <w:textDirection w:val="btLr"/>
            <w:vAlign w:val="center"/>
          </w:tcPr>
          <w:p w:rsidR="00F73EB3" w:rsidRPr="00F80670" w:rsidRDefault="00F73EB3" w:rsidP="00D90478">
            <w:pPr>
              <w:ind w:left="113" w:right="113"/>
              <w:jc w:val="left"/>
              <w:rPr>
                <w:rFonts w:ascii="Arial" w:eastAsia="Times New Roman" w:hAnsi="Arial" w:cs="Arial"/>
                <w:b/>
                <w:sz w:val="16"/>
                <w:szCs w:val="16"/>
                <w:lang w:val="es-ES"/>
              </w:rPr>
            </w:pPr>
            <w:r>
              <w:rPr>
                <w:rFonts w:ascii="Arial" w:eastAsia="Times New Roman" w:hAnsi="Arial" w:cs="Arial"/>
                <w:b/>
                <w:sz w:val="16"/>
                <w:szCs w:val="16"/>
                <w:lang w:val="es-ES"/>
              </w:rPr>
              <w:t>Malecón</w:t>
            </w:r>
          </w:p>
        </w:tc>
      </w:tr>
      <w:tr w:rsidR="00F73EB3" w:rsidRPr="00F80670" w:rsidTr="00D90478">
        <w:trPr>
          <w:trHeight w:val="59"/>
        </w:trPr>
        <w:tc>
          <w:tcPr>
            <w:tcW w:w="6379" w:type="dxa"/>
            <w:tcBorders>
              <w:top w:val="single" w:sz="12" w:space="0" w:color="auto"/>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Dispersión de contaminantes del proceso de construcción  de las obras.</w:t>
            </w:r>
          </w:p>
        </w:tc>
        <w:tc>
          <w:tcPr>
            <w:tcW w:w="937" w:type="dxa"/>
            <w:tcBorders>
              <w:top w:val="single" w:sz="12" w:space="0" w:color="auto"/>
              <w:left w:val="single" w:sz="12" w:space="0" w:color="auto"/>
              <w:bottom w:val="single" w:sz="4" w:space="0" w:color="auto"/>
              <w:right w:val="single" w:sz="12" w:space="0" w:color="auto"/>
            </w:tcBorders>
            <w:shd w:val="clear" w:color="auto" w:fill="auto"/>
            <w:noWrap/>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top w:val="single" w:sz="12" w:space="0" w:color="auto"/>
              <w:left w:val="single" w:sz="12" w:space="0" w:color="auto"/>
            </w:tcBorders>
            <w:shd w:val="clear" w:color="auto" w:fill="auto"/>
            <w:noWrap/>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148"/>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Dispersión de desechos sólidos al mar producto de la construcción de las obras.</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93"/>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Contaminación por hidrocarburos procedente del equipo presente en la obra.</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181"/>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Contaminación visual por desechos del proceso de demolición.</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128"/>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Dispersión de sedimentos contaminantes producto del dragado del puerto.</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p>
        </w:tc>
      </w:tr>
      <w:tr w:rsidR="00F73EB3" w:rsidRPr="00F80670" w:rsidTr="00D90478">
        <w:trPr>
          <w:trHeight w:val="87"/>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Presión en sitios de préstamo o causes de dominio público.</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161"/>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Afectación zona costera  por movimiento deposición de material para rellenos.</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249"/>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Afectación a la fauna o ecosistemas acuáticos o zonas productivas por dispersión de sedimentos o contaminantes.</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155"/>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6"/>
                <w:lang w:val="es-ES"/>
              </w:rPr>
            </w:pPr>
            <w:r w:rsidRPr="009E2916">
              <w:rPr>
                <w:rFonts w:ascii="Arial" w:eastAsia="Times New Roman" w:hAnsi="Arial" w:cs="Arial"/>
                <w:sz w:val="16"/>
                <w:szCs w:val="16"/>
                <w:lang w:val="es-ES"/>
              </w:rPr>
              <w:t xml:space="preserve">Contaminación  eólica e hídrica producto del acarreo de materiales rocosos al </w:t>
            </w:r>
            <w:r w:rsidRPr="009E2916">
              <w:rPr>
                <w:rFonts w:ascii="Arial" w:eastAsia="Times New Roman" w:hAnsi="Arial" w:cs="Arial"/>
                <w:sz w:val="16"/>
                <w:szCs w:val="16"/>
                <w:lang w:val="es-ES"/>
              </w:rPr>
              <w:lastRenderedPageBreak/>
              <w:t>sitio de obra.</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lastRenderedPageBreak/>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6"/>
                <w:lang w:val="es-ES"/>
              </w:rPr>
            </w:pPr>
            <w:r w:rsidRPr="009E2916">
              <w:rPr>
                <w:rFonts w:ascii="Arial" w:eastAsia="Times New Roman" w:hAnsi="Arial" w:cs="Arial"/>
                <w:sz w:val="16"/>
                <w:szCs w:val="16"/>
                <w:lang w:val="es-ES"/>
              </w:rPr>
              <w:t>X</w:t>
            </w:r>
          </w:p>
        </w:tc>
      </w:tr>
      <w:tr w:rsidR="00F73EB3" w:rsidRPr="00F80670" w:rsidTr="00D90478">
        <w:trPr>
          <w:trHeight w:val="61"/>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8"/>
                <w:lang w:val="es-ES"/>
              </w:rPr>
            </w:pPr>
            <w:r w:rsidRPr="009E2916">
              <w:rPr>
                <w:rFonts w:ascii="Arial" w:eastAsia="Times New Roman" w:hAnsi="Arial" w:cs="Arial"/>
                <w:sz w:val="16"/>
                <w:szCs w:val="18"/>
                <w:lang w:val="es-ES"/>
              </w:rPr>
              <w:lastRenderedPageBreak/>
              <w:t>Congestiones vehiculares aumento en el tráfico de maquinaria pesada en el sito de obra.</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r w:rsidRPr="009E2916">
              <w:rPr>
                <w:rFonts w:ascii="Arial" w:eastAsia="Times New Roman" w:hAnsi="Arial" w:cs="Arial"/>
                <w:sz w:val="16"/>
                <w:szCs w:val="18"/>
                <w:lang w:val="es-ES"/>
              </w:rPr>
              <w:t>X</w:t>
            </w:r>
          </w:p>
        </w:tc>
      </w:tr>
      <w:tr w:rsidR="00F73EB3" w:rsidRPr="00F80670" w:rsidTr="00D90478">
        <w:trPr>
          <w:trHeight w:val="291"/>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8"/>
                <w:lang w:val="es-ES"/>
              </w:rPr>
            </w:pPr>
            <w:r w:rsidRPr="009E2916">
              <w:rPr>
                <w:rFonts w:ascii="Arial" w:eastAsia="Times New Roman" w:hAnsi="Arial" w:cs="Arial"/>
                <w:sz w:val="16"/>
                <w:szCs w:val="18"/>
                <w:lang w:val="es-ES"/>
              </w:rPr>
              <w:t>Aumento del riesgo de accidentes producto dela presencia de maquinaria en el sitio de obra.</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r w:rsidRPr="009E2916">
              <w:rPr>
                <w:rFonts w:ascii="Arial" w:eastAsia="Times New Roman" w:hAnsi="Arial" w:cs="Arial"/>
                <w:sz w:val="16"/>
                <w:szCs w:val="18"/>
                <w:lang w:val="es-ES"/>
              </w:rPr>
              <w:t>X</w:t>
            </w:r>
          </w:p>
        </w:tc>
      </w:tr>
      <w:tr w:rsidR="00F73EB3" w:rsidRPr="00F80670" w:rsidTr="00D90478">
        <w:trPr>
          <w:trHeight w:val="55"/>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8"/>
                <w:lang w:val="es-ES"/>
              </w:rPr>
            </w:pPr>
            <w:r w:rsidRPr="009E2916">
              <w:rPr>
                <w:rFonts w:ascii="Arial" w:eastAsia="Times New Roman" w:hAnsi="Arial" w:cs="Arial"/>
                <w:sz w:val="16"/>
                <w:szCs w:val="18"/>
                <w:lang w:val="es-ES"/>
              </w:rPr>
              <w:t>Afectación de personal de la obra por accidentes laborales.</w:t>
            </w:r>
          </w:p>
        </w:tc>
        <w:tc>
          <w:tcPr>
            <w:tcW w:w="937" w:type="dxa"/>
            <w:tcBorders>
              <w:top w:val="single" w:sz="4" w:space="0" w:color="auto"/>
              <w:left w:val="single" w:sz="12" w:space="0" w:color="auto"/>
              <w:bottom w:val="single" w:sz="4"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r w:rsidRPr="009E2916">
              <w:rPr>
                <w:rFonts w:ascii="Arial" w:eastAsia="Times New Roman" w:hAnsi="Arial" w:cs="Arial"/>
                <w:sz w:val="16"/>
                <w:szCs w:val="18"/>
                <w:lang w:val="es-ES"/>
              </w:rPr>
              <w:t>X</w:t>
            </w: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r w:rsidRPr="009E2916">
              <w:rPr>
                <w:rFonts w:ascii="Arial" w:eastAsia="Times New Roman" w:hAnsi="Arial" w:cs="Arial"/>
                <w:sz w:val="16"/>
                <w:szCs w:val="18"/>
                <w:lang w:val="es-ES"/>
              </w:rPr>
              <w:t>X</w:t>
            </w:r>
          </w:p>
        </w:tc>
      </w:tr>
      <w:tr w:rsidR="00F73EB3" w:rsidRPr="00F80670" w:rsidTr="00D90478">
        <w:trPr>
          <w:trHeight w:val="143"/>
        </w:trPr>
        <w:tc>
          <w:tcPr>
            <w:tcW w:w="6379" w:type="dxa"/>
            <w:tcBorders>
              <w:right w:val="single" w:sz="12" w:space="0" w:color="auto"/>
            </w:tcBorders>
            <w:shd w:val="clear" w:color="auto" w:fill="auto"/>
            <w:hideMark/>
          </w:tcPr>
          <w:p w:rsidR="00F73EB3" w:rsidRPr="009E2916" w:rsidRDefault="00F73EB3" w:rsidP="00D90478">
            <w:pPr>
              <w:numPr>
                <w:ilvl w:val="0"/>
                <w:numId w:val="35"/>
              </w:numPr>
              <w:ind w:left="315"/>
              <w:contextualSpacing/>
              <w:jc w:val="left"/>
              <w:rPr>
                <w:rFonts w:ascii="Arial" w:eastAsia="Times New Roman" w:hAnsi="Arial" w:cs="Arial"/>
                <w:sz w:val="16"/>
                <w:szCs w:val="18"/>
                <w:lang w:val="es-ES"/>
              </w:rPr>
            </w:pPr>
            <w:r w:rsidRPr="009E2916">
              <w:rPr>
                <w:rFonts w:ascii="Arial" w:eastAsia="Times New Roman" w:hAnsi="Arial" w:cs="Arial"/>
                <w:sz w:val="16"/>
                <w:szCs w:val="18"/>
                <w:lang w:val="es-ES"/>
              </w:rPr>
              <w:t>Contaminación atmosférica, hídrica y paisajística por plantas de  concreto hidráulico.</w:t>
            </w:r>
          </w:p>
        </w:tc>
        <w:tc>
          <w:tcPr>
            <w:tcW w:w="937" w:type="dxa"/>
            <w:tcBorders>
              <w:top w:val="single" w:sz="4" w:space="0" w:color="auto"/>
              <w:left w:val="single" w:sz="12" w:space="0" w:color="auto"/>
              <w:bottom w:val="single" w:sz="12" w:space="0" w:color="auto"/>
              <w:righ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p>
        </w:tc>
        <w:tc>
          <w:tcPr>
            <w:tcW w:w="937" w:type="dxa"/>
            <w:tcBorders>
              <w:left w:val="single" w:sz="12" w:space="0" w:color="auto"/>
            </w:tcBorders>
            <w:shd w:val="clear" w:color="auto" w:fill="auto"/>
            <w:hideMark/>
          </w:tcPr>
          <w:p w:rsidR="00F73EB3" w:rsidRPr="009E2916" w:rsidRDefault="00F73EB3" w:rsidP="00D90478">
            <w:pPr>
              <w:jc w:val="center"/>
              <w:rPr>
                <w:rFonts w:ascii="Arial" w:eastAsia="Times New Roman" w:hAnsi="Arial" w:cs="Arial"/>
                <w:sz w:val="16"/>
                <w:szCs w:val="18"/>
                <w:lang w:val="es-ES"/>
              </w:rPr>
            </w:pPr>
            <w:r w:rsidRPr="009E2916">
              <w:rPr>
                <w:rFonts w:ascii="Arial" w:eastAsia="Times New Roman" w:hAnsi="Arial" w:cs="Arial"/>
                <w:sz w:val="16"/>
                <w:szCs w:val="18"/>
                <w:lang w:val="es-ES"/>
              </w:rPr>
              <w:t>X</w:t>
            </w:r>
          </w:p>
        </w:tc>
      </w:tr>
    </w:tbl>
    <w:p w:rsidR="00F73EB3" w:rsidRPr="00F80670" w:rsidRDefault="00F73EB3" w:rsidP="00F73EB3">
      <w:pPr>
        <w:ind w:left="567"/>
        <w:jc w:val="right"/>
        <w:rPr>
          <w:rFonts w:ascii="Arial" w:hAnsi="Arial" w:cs="Arial"/>
          <w:sz w:val="10"/>
          <w:szCs w:val="16"/>
          <w:lang w:val="es-ES"/>
        </w:rPr>
      </w:pPr>
      <w:r w:rsidRPr="00F80670">
        <w:rPr>
          <w:rFonts w:ascii="Arial" w:hAnsi="Arial" w:cs="Arial"/>
          <w:sz w:val="10"/>
          <w:szCs w:val="16"/>
          <w:lang w:val="es-ES"/>
        </w:rPr>
        <w:t>X: Impacto que seguramente se producirá</w:t>
      </w:r>
    </w:p>
    <w:p w:rsidR="00F73EB3" w:rsidRPr="00F80670" w:rsidRDefault="00F73EB3" w:rsidP="00F73EB3">
      <w:pPr>
        <w:ind w:left="567"/>
        <w:jc w:val="right"/>
        <w:rPr>
          <w:rFonts w:ascii="Arial" w:hAnsi="Arial" w:cs="Arial"/>
          <w:sz w:val="10"/>
          <w:szCs w:val="16"/>
          <w:lang w:val="es-ES"/>
        </w:rPr>
      </w:pPr>
      <w:r w:rsidRPr="00F80670">
        <w:rPr>
          <w:rFonts w:ascii="Arial" w:hAnsi="Arial" w:cs="Arial"/>
          <w:sz w:val="10"/>
          <w:szCs w:val="16"/>
          <w:lang w:val="es-ES"/>
        </w:rPr>
        <w:t>P: Impacto probable a ser determinado luego del diseño final de la obra</w:t>
      </w:r>
    </w:p>
    <w:p w:rsidR="00F73EB3" w:rsidRPr="00F80670" w:rsidRDefault="00F73EB3" w:rsidP="00F73EB3">
      <w:pPr>
        <w:spacing w:before="120" w:after="200"/>
        <w:ind w:left="567"/>
        <w:jc w:val="center"/>
        <w:rPr>
          <w:rFonts w:ascii="Arial" w:hAnsi="Arial" w:cs="Arial"/>
          <w:b/>
          <w:bCs/>
          <w:sz w:val="16"/>
          <w:szCs w:val="16"/>
          <w:lang w:val="es-ES"/>
        </w:rPr>
      </w:pPr>
      <w:r w:rsidRPr="00F80670">
        <w:rPr>
          <w:rFonts w:ascii="Arial" w:hAnsi="Arial" w:cs="Arial"/>
          <w:b/>
          <w:bCs/>
          <w:sz w:val="16"/>
          <w:szCs w:val="16"/>
          <w:lang w:val="es-ES"/>
        </w:rPr>
        <w:t>Cuadro No. 5: Principales impactos ambientales y sociales de las obras marítimas.</w:t>
      </w:r>
    </w:p>
    <w:p w:rsidR="00F73EB3" w:rsidRPr="00F80670" w:rsidRDefault="00F73EB3" w:rsidP="00F73EB3">
      <w:pPr>
        <w:rPr>
          <w:lang w:val="es-ES"/>
        </w:rPr>
      </w:pPr>
    </w:p>
    <w:p w:rsidR="00F73EB3" w:rsidRPr="00F80670" w:rsidRDefault="00F73EB3" w:rsidP="00F73EB3">
      <w:pPr>
        <w:pStyle w:val="Heading2"/>
        <w:rPr>
          <w:lang w:val="es-ES"/>
        </w:rPr>
      </w:pPr>
      <w:r>
        <w:rPr>
          <w:lang w:val="es-ES"/>
        </w:rPr>
        <w:t>A.</w:t>
      </w:r>
      <w:r>
        <w:rPr>
          <w:lang w:val="es-ES"/>
        </w:rPr>
        <w:tab/>
      </w:r>
      <w:r w:rsidRPr="00F80670">
        <w:rPr>
          <w:lang w:val="es-ES"/>
        </w:rPr>
        <w:t>Resumen de los Impactos y Riesgos Clave.  Hallazgos del Proceso de Debida Diligencia</w:t>
      </w:r>
    </w:p>
    <w:p w:rsidR="00F73EB3" w:rsidRPr="00F80670" w:rsidRDefault="00F73EB3" w:rsidP="00F73EB3">
      <w:pPr>
        <w:rPr>
          <w:lang w:val="es-ES"/>
        </w:rPr>
      </w:pPr>
    </w:p>
    <w:p w:rsidR="00F73EB3" w:rsidRPr="00F80670" w:rsidRDefault="00F73EB3" w:rsidP="00F73EB3">
      <w:pPr>
        <w:numPr>
          <w:ilvl w:val="0"/>
          <w:numId w:val="3"/>
        </w:numPr>
        <w:rPr>
          <w:lang w:val="es-ES"/>
        </w:rPr>
      </w:pPr>
      <w:r w:rsidRPr="00F80670">
        <w:rPr>
          <w:lang w:val="es-ES"/>
        </w:rPr>
        <w:t xml:space="preserve">Las obras </w:t>
      </w:r>
      <w:r>
        <w:rPr>
          <w:lang w:val="es-ES"/>
        </w:rPr>
        <w:t xml:space="preserve">contempladas en la operación </w:t>
      </w:r>
      <w:r w:rsidRPr="00F80670">
        <w:rPr>
          <w:lang w:val="es-ES"/>
        </w:rPr>
        <w:t xml:space="preserve">se circunscriben al mejoramiento de infraestructura existente (carpetas de rodamiento, cunetas, </w:t>
      </w:r>
      <w:r>
        <w:rPr>
          <w:lang w:val="es-ES"/>
        </w:rPr>
        <w:t>muelles</w:t>
      </w:r>
      <w:r w:rsidRPr="00F80670">
        <w:rPr>
          <w:lang w:val="es-ES"/>
        </w:rPr>
        <w:t>, etc.) por lo que los impactos previstos serán los típicos asociados a este tipo de emprendimientos.  Estos impactos que se producirían se resumen a continuación (ver Cuadro No.6).</w:t>
      </w:r>
    </w:p>
    <w:p w:rsidR="00F73EB3" w:rsidRPr="00F80670" w:rsidRDefault="00F73EB3" w:rsidP="00F73EB3">
      <w:pPr>
        <w:ind w:left="567"/>
        <w:rPr>
          <w:lang w:val="es-ES"/>
        </w:rPr>
      </w:pPr>
    </w:p>
    <w:p w:rsidR="00F73EB3" w:rsidRDefault="00F73EB3" w:rsidP="00F73EB3">
      <w:pPr>
        <w:numPr>
          <w:ilvl w:val="0"/>
          <w:numId w:val="3"/>
        </w:numPr>
        <w:rPr>
          <w:lang w:val="es-ES"/>
        </w:rPr>
      </w:pPr>
      <w:r w:rsidRPr="00F80670">
        <w:rPr>
          <w:lang w:val="es-ES"/>
        </w:rPr>
        <w:t xml:space="preserve">Las obras que se financiarán en el marco de </w:t>
      </w:r>
      <w:r>
        <w:rPr>
          <w:lang w:val="es-ES"/>
        </w:rPr>
        <w:t>esta operación corresponde</w:t>
      </w:r>
      <w:r w:rsidRPr="00F80670">
        <w:rPr>
          <w:lang w:val="es-ES"/>
        </w:rPr>
        <w:t xml:space="preserve">n únicamente a proyectos que, de conformidad con la Directriz B.03 de la Política OP-703 de Medio Ambiente y Cumplimiento de Salvaguardias, </w:t>
      </w:r>
      <w:r>
        <w:rPr>
          <w:lang w:val="es-ES"/>
        </w:rPr>
        <w:t>son</w:t>
      </w:r>
      <w:r w:rsidRPr="00F80670">
        <w:rPr>
          <w:lang w:val="es-ES"/>
        </w:rPr>
        <w:t xml:space="preserve"> clasificados como “B”.</w:t>
      </w:r>
    </w:p>
    <w:p w:rsidR="00F73EB3" w:rsidRDefault="00F73EB3" w:rsidP="00F73EB3">
      <w:pPr>
        <w:ind w:left="567"/>
        <w:rPr>
          <w:lang w:val="es-ES"/>
        </w:rPr>
      </w:pPr>
    </w:p>
    <w:p w:rsidR="00F73EB3" w:rsidRPr="00F80670" w:rsidRDefault="00F73EB3" w:rsidP="00F73EB3">
      <w:pPr>
        <w:ind w:left="567"/>
        <w:rPr>
          <w:lang w:val="es-ES"/>
        </w:rPr>
      </w:pPr>
    </w:p>
    <w:tbl>
      <w:tblPr>
        <w:tblW w:w="8367" w:type="dxa"/>
        <w:tblInd w:w="610" w:type="dxa"/>
        <w:tblCellMar>
          <w:left w:w="70" w:type="dxa"/>
          <w:right w:w="70" w:type="dxa"/>
        </w:tblCellMar>
        <w:tblLook w:val="04A0" w:firstRow="1" w:lastRow="0" w:firstColumn="1" w:lastColumn="0" w:noHBand="0" w:noVBand="1"/>
      </w:tblPr>
      <w:tblGrid>
        <w:gridCol w:w="990"/>
        <w:gridCol w:w="3510"/>
        <w:gridCol w:w="3867"/>
      </w:tblGrid>
      <w:tr w:rsidR="00F73EB3" w:rsidRPr="007F51C4" w:rsidTr="00D90478">
        <w:trPr>
          <w:trHeight w:val="303"/>
          <w:tblHeader/>
        </w:trPr>
        <w:tc>
          <w:tcPr>
            <w:tcW w:w="990" w:type="dxa"/>
            <w:vMerge w:val="restart"/>
            <w:tcBorders>
              <w:top w:val="single" w:sz="12" w:space="0" w:color="auto"/>
              <w:left w:val="single" w:sz="12" w:space="0" w:color="auto"/>
              <w:right w:val="single" w:sz="12" w:space="0" w:color="auto"/>
            </w:tcBorders>
            <w:shd w:val="clear" w:color="auto" w:fill="D9D9D9" w:themeFill="background1" w:themeFillShade="D9"/>
            <w:noWrap/>
            <w:vAlign w:val="center"/>
            <w:hideMark/>
          </w:tcPr>
          <w:p w:rsidR="00F73EB3" w:rsidRPr="007F51C4" w:rsidRDefault="00F73EB3" w:rsidP="00D90478">
            <w:pPr>
              <w:jc w:val="center"/>
              <w:rPr>
                <w:rFonts w:ascii="Arial" w:eastAsia="Times New Roman" w:hAnsi="Arial" w:cs="Arial"/>
                <w:b/>
                <w:color w:val="000000"/>
                <w:sz w:val="16"/>
                <w:szCs w:val="16"/>
                <w:lang w:val="es-SV" w:eastAsia="es-SV"/>
              </w:rPr>
            </w:pPr>
            <w:bookmarkStart w:id="11" w:name="_Toc349730180"/>
            <w:r>
              <w:rPr>
                <w:rFonts w:ascii="Arial" w:eastAsia="Times New Roman" w:hAnsi="Arial" w:cs="Arial"/>
                <w:b/>
                <w:color w:val="000000"/>
                <w:sz w:val="16"/>
                <w:szCs w:val="16"/>
                <w:lang w:val="es-SV" w:eastAsia="es-SV"/>
              </w:rPr>
              <w:t>Obra</w:t>
            </w:r>
          </w:p>
        </w:tc>
        <w:tc>
          <w:tcPr>
            <w:tcW w:w="7377"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vAlign w:val="center"/>
            <w:hideMark/>
          </w:tcPr>
          <w:p w:rsidR="00F73EB3" w:rsidRPr="007F51C4" w:rsidRDefault="00F73EB3" w:rsidP="00D90478">
            <w:pPr>
              <w:jc w:val="center"/>
              <w:rPr>
                <w:rFonts w:ascii="Arial" w:eastAsia="Times New Roman" w:hAnsi="Arial" w:cs="Arial"/>
                <w:b/>
                <w:color w:val="000000"/>
                <w:sz w:val="16"/>
                <w:szCs w:val="16"/>
                <w:lang w:val="es-SV" w:eastAsia="es-SV"/>
              </w:rPr>
            </w:pPr>
            <w:r w:rsidRPr="007F51C4">
              <w:rPr>
                <w:rFonts w:ascii="Arial" w:eastAsia="Times New Roman" w:hAnsi="Arial" w:cs="Arial"/>
                <w:b/>
                <w:color w:val="000000"/>
                <w:sz w:val="16"/>
                <w:szCs w:val="16"/>
                <w:lang w:val="es-SV" w:eastAsia="es-SV"/>
              </w:rPr>
              <w:t>Posibles Impactos Asociados</w:t>
            </w:r>
          </w:p>
        </w:tc>
      </w:tr>
      <w:tr w:rsidR="00F73EB3" w:rsidRPr="007F51C4" w:rsidTr="00D90478">
        <w:trPr>
          <w:trHeight w:val="240"/>
          <w:tblHeader/>
        </w:trPr>
        <w:tc>
          <w:tcPr>
            <w:tcW w:w="990" w:type="dxa"/>
            <w:vMerge/>
            <w:tcBorders>
              <w:left w:val="single" w:sz="12" w:space="0" w:color="auto"/>
              <w:bottom w:val="single" w:sz="12" w:space="0" w:color="auto"/>
              <w:right w:val="single" w:sz="12" w:space="0" w:color="auto"/>
            </w:tcBorders>
            <w:shd w:val="clear" w:color="auto" w:fill="D9D9D9" w:themeFill="background1" w:themeFillShade="D9"/>
            <w:noWrap/>
            <w:vAlign w:val="center"/>
          </w:tcPr>
          <w:p w:rsidR="00F73EB3" w:rsidRDefault="00F73EB3" w:rsidP="00D90478">
            <w:pPr>
              <w:jc w:val="center"/>
              <w:rPr>
                <w:rFonts w:ascii="Arial" w:eastAsia="Times New Roman" w:hAnsi="Arial" w:cs="Arial"/>
                <w:b/>
                <w:color w:val="000000"/>
                <w:sz w:val="16"/>
                <w:szCs w:val="16"/>
                <w:lang w:val="es-SV" w:eastAsia="es-SV"/>
              </w:rPr>
            </w:pPr>
          </w:p>
        </w:tc>
        <w:tc>
          <w:tcPr>
            <w:tcW w:w="351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vAlign w:val="center"/>
          </w:tcPr>
          <w:p w:rsidR="00F73EB3" w:rsidRPr="007F51C4" w:rsidRDefault="00F73EB3" w:rsidP="00D90478">
            <w:pPr>
              <w:jc w:val="center"/>
              <w:rPr>
                <w:rFonts w:ascii="Arial" w:eastAsia="Times New Roman" w:hAnsi="Arial" w:cs="Arial"/>
                <w:b/>
                <w:color w:val="000000"/>
                <w:sz w:val="16"/>
                <w:szCs w:val="16"/>
                <w:lang w:val="es-SV" w:eastAsia="es-SV"/>
              </w:rPr>
            </w:pPr>
            <w:r w:rsidRPr="007F51C4">
              <w:rPr>
                <w:rFonts w:ascii="Arial" w:eastAsia="Times New Roman" w:hAnsi="Arial" w:cs="Arial"/>
                <w:b/>
                <w:color w:val="000000"/>
                <w:sz w:val="16"/>
                <w:szCs w:val="16"/>
                <w:lang w:val="es-SV" w:eastAsia="es-SV"/>
              </w:rPr>
              <w:t>Etapa de Construcción</w:t>
            </w:r>
          </w:p>
        </w:tc>
        <w:tc>
          <w:tcPr>
            <w:tcW w:w="386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vAlign w:val="center"/>
          </w:tcPr>
          <w:p w:rsidR="00F73EB3" w:rsidRPr="007F51C4" w:rsidRDefault="00F73EB3" w:rsidP="00D90478">
            <w:pPr>
              <w:jc w:val="center"/>
              <w:rPr>
                <w:rFonts w:ascii="Arial" w:eastAsia="Times New Roman" w:hAnsi="Arial" w:cs="Arial"/>
                <w:b/>
                <w:color w:val="000000"/>
                <w:sz w:val="16"/>
                <w:szCs w:val="16"/>
                <w:lang w:val="es-SV" w:eastAsia="es-SV"/>
              </w:rPr>
            </w:pPr>
            <w:r w:rsidRPr="007F51C4">
              <w:rPr>
                <w:rFonts w:ascii="Arial" w:eastAsia="Times New Roman" w:hAnsi="Arial" w:cs="Arial"/>
                <w:b/>
                <w:color w:val="000000"/>
                <w:sz w:val="16"/>
                <w:szCs w:val="16"/>
                <w:lang w:val="es-SV" w:eastAsia="es-SV"/>
              </w:rPr>
              <w:t xml:space="preserve">Etapa de </w:t>
            </w:r>
            <w:r>
              <w:rPr>
                <w:rFonts w:ascii="Arial" w:eastAsia="Times New Roman" w:hAnsi="Arial" w:cs="Arial"/>
                <w:b/>
                <w:color w:val="000000"/>
                <w:sz w:val="16"/>
                <w:szCs w:val="16"/>
                <w:lang w:val="es-SV" w:eastAsia="es-SV"/>
              </w:rPr>
              <w:t>Operación</w:t>
            </w:r>
          </w:p>
        </w:tc>
      </w:tr>
      <w:tr w:rsidR="00F73EB3" w:rsidRPr="007F51C4" w:rsidTr="00D90478">
        <w:trPr>
          <w:trHeight w:val="251"/>
        </w:trPr>
        <w:tc>
          <w:tcPr>
            <w:tcW w:w="990"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r>
              <w:br w:type="page"/>
            </w:r>
            <w:r w:rsidRPr="007F51C4">
              <w:rPr>
                <w:rFonts w:ascii="Arial" w:eastAsia="Times New Roman" w:hAnsi="Arial" w:cs="Arial"/>
                <w:color w:val="000000"/>
                <w:sz w:val="16"/>
                <w:szCs w:val="16"/>
                <w:lang w:val="es-ES" w:eastAsia="es-SV"/>
              </w:rPr>
              <w:t>Muelles</w:t>
            </w:r>
          </w:p>
        </w:tc>
        <w:tc>
          <w:tcPr>
            <w:tcW w:w="351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Posible acumulación de contaminantes (sedimentos marinos).</w:t>
            </w:r>
          </w:p>
        </w:tc>
        <w:tc>
          <w:tcPr>
            <w:tcW w:w="3867"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SV" w:eastAsia="es-SV"/>
              </w:rPr>
              <w:t>Riesgo de contaminación por desechos sólidos orgánicos e inorgánicos al suelo y agua</w:t>
            </w:r>
          </w:p>
        </w:tc>
      </w:tr>
      <w:tr w:rsidR="00F73EB3" w:rsidRPr="007F51C4" w:rsidTr="00D90478">
        <w:trPr>
          <w:trHeight w:val="300"/>
        </w:trPr>
        <w:tc>
          <w:tcPr>
            <w:tcW w:w="990" w:type="dxa"/>
            <w:vMerge/>
            <w:tcBorders>
              <w:top w:val="single" w:sz="4" w:space="0" w:color="auto"/>
              <w:left w:val="single" w:sz="12" w:space="0" w:color="auto"/>
              <w:bottom w:val="single" w:sz="4" w:space="0" w:color="auto"/>
              <w:right w:val="single" w:sz="12" w:space="0" w:color="auto"/>
            </w:tcBorders>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p>
        </w:tc>
        <w:tc>
          <w:tcPr>
            <w:tcW w:w="351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Aumento de la turbiedad de las aguas marinas.</w:t>
            </w:r>
          </w:p>
        </w:tc>
        <w:tc>
          <w:tcPr>
            <w:tcW w:w="3867"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Riesgo de contaminación suelo y agua con descarga de agua residual</w:t>
            </w:r>
          </w:p>
        </w:tc>
      </w:tr>
      <w:tr w:rsidR="00F73EB3" w:rsidRPr="007F51C4" w:rsidTr="00D90478">
        <w:trPr>
          <w:trHeight w:val="300"/>
        </w:trPr>
        <w:tc>
          <w:tcPr>
            <w:tcW w:w="990" w:type="dxa"/>
            <w:vMerge/>
            <w:tcBorders>
              <w:top w:val="single" w:sz="4" w:space="0" w:color="auto"/>
              <w:left w:val="single" w:sz="12" w:space="0" w:color="auto"/>
              <w:bottom w:val="single" w:sz="12" w:space="0" w:color="auto"/>
              <w:right w:val="single" w:sz="12" w:space="0" w:color="auto"/>
            </w:tcBorders>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p>
        </w:tc>
        <w:tc>
          <w:tcPr>
            <w:tcW w:w="3510"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Posibilidad de afectación temporal a las poblaciones de peces y moluscos en las vecindades de las obras.</w:t>
            </w:r>
          </w:p>
        </w:tc>
        <w:tc>
          <w:tcPr>
            <w:tcW w:w="3867"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Posibilidad de afectación temporal a las poblaciones de peces y moluscos en las vecindades de las obras.</w:t>
            </w:r>
          </w:p>
        </w:tc>
      </w:tr>
      <w:tr w:rsidR="00F73EB3" w:rsidRPr="007F51C4" w:rsidTr="00D90478">
        <w:trPr>
          <w:trHeight w:val="300"/>
        </w:trPr>
        <w:tc>
          <w:tcPr>
            <w:tcW w:w="990"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Malecón</w:t>
            </w:r>
          </w:p>
        </w:tc>
        <w:tc>
          <w:tcPr>
            <w:tcW w:w="351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Arial" w:hAnsi="Arial" w:cs="Arial"/>
                <w:color w:val="000000"/>
                <w:sz w:val="16"/>
                <w:szCs w:val="16"/>
                <w:lang w:eastAsia="es-SV"/>
              </w:rPr>
              <w:t>Movimientos de tierras importantes para construcción de malecón</w:t>
            </w:r>
          </w:p>
        </w:tc>
        <w:tc>
          <w:tcPr>
            <w:tcW w:w="3867"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SV" w:eastAsia="es-SV"/>
              </w:rPr>
              <w:t>Riesgo de contaminación por desechos sólidos orgánicos e inorgánicos al suelo y agua</w:t>
            </w:r>
          </w:p>
        </w:tc>
      </w:tr>
      <w:tr w:rsidR="00F73EB3" w:rsidRPr="007F51C4" w:rsidTr="00D90478">
        <w:trPr>
          <w:trHeight w:val="300"/>
        </w:trPr>
        <w:tc>
          <w:tcPr>
            <w:tcW w:w="990" w:type="dxa"/>
            <w:vMerge/>
            <w:tcBorders>
              <w:top w:val="nil"/>
              <w:left w:val="single" w:sz="12" w:space="0" w:color="auto"/>
              <w:bottom w:val="single" w:sz="4" w:space="0" w:color="auto"/>
              <w:right w:val="single" w:sz="12" w:space="0" w:color="auto"/>
            </w:tcBorders>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p>
        </w:tc>
        <w:tc>
          <w:tcPr>
            <w:tcW w:w="3510" w:type="dxa"/>
            <w:tcBorders>
              <w:top w:val="nil"/>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Arial" w:hAnsi="Arial" w:cs="Arial"/>
                <w:color w:val="000000"/>
                <w:sz w:val="16"/>
                <w:szCs w:val="16"/>
                <w:lang w:eastAsia="es-SV"/>
              </w:rPr>
              <w:t>Generación de ruido y partículas de polvo</w:t>
            </w:r>
          </w:p>
        </w:tc>
        <w:tc>
          <w:tcPr>
            <w:tcW w:w="3867" w:type="dxa"/>
            <w:tcBorders>
              <w:top w:val="nil"/>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Riesgo de contaminación suelo y agua con descarga de agua residual</w:t>
            </w:r>
          </w:p>
        </w:tc>
      </w:tr>
      <w:tr w:rsidR="00F73EB3" w:rsidRPr="007F51C4" w:rsidTr="00D90478">
        <w:trPr>
          <w:trHeight w:val="300"/>
        </w:trPr>
        <w:tc>
          <w:tcPr>
            <w:tcW w:w="990" w:type="dxa"/>
            <w:vMerge/>
            <w:tcBorders>
              <w:top w:val="nil"/>
              <w:left w:val="single" w:sz="12" w:space="0" w:color="auto"/>
              <w:bottom w:val="single" w:sz="4" w:space="0" w:color="auto"/>
              <w:right w:val="single" w:sz="12" w:space="0" w:color="auto"/>
            </w:tcBorders>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p>
        </w:tc>
        <w:tc>
          <w:tcPr>
            <w:tcW w:w="3510" w:type="dxa"/>
            <w:tcBorders>
              <w:top w:val="nil"/>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Probable reasentamiento involuntario o desplazamiento económico de ocupantes en el derecho de vía, incluyendo negocios</w:t>
            </w:r>
          </w:p>
        </w:tc>
        <w:tc>
          <w:tcPr>
            <w:tcW w:w="3867" w:type="dxa"/>
            <w:tcBorders>
              <w:top w:val="nil"/>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Posibilidad de afectación temporal a las poblaciones de peces y moluscos en las vecindades de las obras.</w:t>
            </w:r>
          </w:p>
        </w:tc>
      </w:tr>
      <w:tr w:rsidR="00F73EB3" w:rsidRPr="007F51C4" w:rsidTr="00D90478">
        <w:trPr>
          <w:trHeight w:val="300"/>
        </w:trPr>
        <w:tc>
          <w:tcPr>
            <w:tcW w:w="990" w:type="dxa"/>
            <w:vMerge/>
            <w:tcBorders>
              <w:top w:val="nil"/>
              <w:left w:val="single" w:sz="12" w:space="0" w:color="auto"/>
              <w:bottom w:val="single" w:sz="12" w:space="0" w:color="auto"/>
              <w:right w:val="single" w:sz="12" w:space="0" w:color="auto"/>
            </w:tcBorders>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p>
        </w:tc>
        <w:tc>
          <w:tcPr>
            <w:tcW w:w="3510" w:type="dxa"/>
            <w:tcBorders>
              <w:top w:val="nil"/>
              <w:left w:val="single" w:sz="12" w:space="0" w:color="auto"/>
              <w:bottom w:val="single" w:sz="12"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Demoras e interrupción del tráfico vehicular, ruido, polvo y generación de desechos sólidos</w:t>
            </w:r>
          </w:p>
        </w:tc>
        <w:tc>
          <w:tcPr>
            <w:tcW w:w="3867" w:type="dxa"/>
            <w:tcBorders>
              <w:top w:val="nil"/>
              <w:left w:val="single" w:sz="12" w:space="0" w:color="auto"/>
              <w:bottom w:val="single" w:sz="12"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SV" w:eastAsia="es-SV"/>
              </w:rPr>
              <w:t>Incremento de demanda de manejo de desechos sólidos del tipo domestico</w:t>
            </w:r>
          </w:p>
        </w:tc>
      </w:tr>
      <w:tr w:rsidR="00F73EB3" w:rsidRPr="007F51C4" w:rsidTr="00D90478">
        <w:trPr>
          <w:trHeight w:val="300"/>
        </w:trPr>
        <w:tc>
          <w:tcPr>
            <w:tcW w:w="990" w:type="dxa"/>
            <w:vMerge w:val="restart"/>
            <w:tcBorders>
              <w:top w:val="single" w:sz="12" w:space="0" w:color="auto"/>
              <w:left w:val="single" w:sz="12" w:space="0" w:color="auto"/>
              <w:right w:val="single" w:sz="12" w:space="0" w:color="auto"/>
            </w:tcBorders>
            <w:shd w:val="clear" w:color="auto" w:fill="auto"/>
            <w:vAlign w:val="center"/>
            <w:hideMark/>
          </w:tcPr>
          <w:p w:rsidR="00F73EB3" w:rsidRPr="007F51C4" w:rsidRDefault="00F73EB3" w:rsidP="00D90478">
            <w:pPr>
              <w:jc w:val="center"/>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Carreteras</w:t>
            </w:r>
          </w:p>
        </w:tc>
        <w:tc>
          <w:tcPr>
            <w:tcW w:w="351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Arial" w:hAnsi="Arial" w:cs="Arial"/>
                <w:color w:val="000000"/>
                <w:sz w:val="16"/>
                <w:szCs w:val="16"/>
                <w:lang w:eastAsia="es-SV"/>
              </w:rPr>
              <w:t xml:space="preserve">Tala árboles nativos de regeneración a lo largo </w:t>
            </w:r>
            <w:r w:rsidRPr="007F51C4">
              <w:rPr>
                <w:rFonts w:ascii="Arial" w:eastAsia="Arial" w:hAnsi="Arial" w:cs="Arial"/>
                <w:color w:val="000000"/>
                <w:sz w:val="16"/>
                <w:szCs w:val="16"/>
                <w:lang w:eastAsia="es-SV"/>
              </w:rPr>
              <w:lastRenderedPageBreak/>
              <w:t>de la vía.</w:t>
            </w:r>
          </w:p>
        </w:tc>
        <w:tc>
          <w:tcPr>
            <w:tcW w:w="3867"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lastRenderedPageBreak/>
              <w:t xml:space="preserve">Perdida de árboles sembrados y obra verde del </w:t>
            </w:r>
            <w:r w:rsidRPr="007F51C4">
              <w:rPr>
                <w:rFonts w:ascii="Arial" w:eastAsia="Times New Roman" w:hAnsi="Arial" w:cs="Arial"/>
                <w:color w:val="000000"/>
                <w:sz w:val="16"/>
                <w:szCs w:val="16"/>
                <w:lang w:val="es-ES" w:eastAsia="es-SV"/>
              </w:rPr>
              <w:lastRenderedPageBreak/>
              <w:t>proyecto</w:t>
            </w:r>
          </w:p>
        </w:tc>
      </w:tr>
      <w:tr w:rsidR="00F73EB3" w:rsidRPr="007F51C4" w:rsidTr="00D90478">
        <w:trPr>
          <w:trHeight w:val="300"/>
        </w:trPr>
        <w:tc>
          <w:tcPr>
            <w:tcW w:w="990" w:type="dxa"/>
            <w:vMerge/>
            <w:tcBorders>
              <w:left w:val="single" w:sz="12" w:space="0" w:color="auto"/>
              <w:right w:val="single" w:sz="12" w:space="0" w:color="auto"/>
            </w:tcBorders>
            <w:vAlign w:val="center"/>
            <w:hideMark/>
          </w:tcPr>
          <w:p w:rsidR="00F73EB3" w:rsidRPr="007F51C4" w:rsidRDefault="00F73EB3" w:rsidP="00D90478">
            <w:pPr>
              <w:jc w:val="left"/>
              <w:rPr>
                <w:rFonts w:ascii="Arial" w:eastAsia="Times New Roman" w:hAnsi="Arial" w:cs="Arial"/>
                <w:color w:val="000000"/>
                <w:sz w:val="16"/>
                <w:szCs w:val="16"/>
                <w:lang w:val="es-SV" w:eastAsia="es-SV"/>
              </w:rPr>
            </w:pPr>
          </w:p>
        </w:tc>
        <w:tc>
          <w:tcPr>
            <w:tcW w:w="3510" w:type="dxa"/>
            <w:tcBorders>
              <w:top w:val="nil"/>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Probable reasentamiento involuntario o desplazamiento económico de ocupantes en el derecho de vía, incluyendo negocios</w:t>
            </w:r>
          </w:p>
        </w:tc>
        <w:tc>
          <w:tcPr>
            <w:tcW w:w="3867" w:type="dxa"/>
            <w:tcBorders>
              <w:top w:val="nil"/>
              <w:left w:val="single" w:sz="12" w:space="0" w:color="auto"/>
              <w:bottom w:val="single" w:sz="4"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 xml:space="preserve">Pérdida o deterioro de obras hidráulicas de drenaje </w:t>
            </w:r>
          </w:p>
        </w:tc>
      </w:tr>
      <w:tr w:rsidR="00F73EB3" w:rsidRPr="007F51C4" w:rsidTr="00D90478">
        <w:trPr>
          <w:trHeight w:val="440"/>
        </w:trPr>
        <w:tc>
          <w:tcPr>
            <w:tcW w:w="990" w:type="dxa"/>
            <w:vMerge/>
            <w:tcBorders>
              <w:left w:val="single" w:sz="12" w:space="0" w:color="auto"/>
              <w:bottom w:val="single" w:sz="12" w:space="0" w:color="auto"/>
              <w:right w:val="single" w:sz="12" w:space="0" w:color="auto"/>
            </w:tcBorders>
            <w:vAlign w:val="center"/>
            <w:hideMark/>
          </w:tcPr>
          <w:p w:rsidR="00F73EB3" w:rsidRPr="007F51C4" w:rsidRDefault="00F73EB3" w:rsidP="00D90478">
            <w:pPr>
              <w:jc w:val="left"/>
              <w:rPr>
                <w:rFonts w:ascii="Arial" w:eastAsia="Times New Roman" w:hAnsi="Arial" w:cs="Arial"/>
                <w:color w:val="000000"/>
                <w:sz w:val="16"/>
                <w:szCs w:val="16"/>
                <w:lang w:val="es-SV" w:eastAsia="es-SV"/>
              </w:rPr>
            </w:pPr>
          </w:p>
        </w:tc>
        <w:tc>
          <w:tcPr>
            <w:tcW w:w="3510" w:type="dxa"/>
            <w:tcBorders>
              <w:top w:val="nil"/>
              <w:left w:val="single" w:sz="12" w:space="0" w:color="auto"/>
              <w:bottom w:val="single" w:sz="12"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Demoras e interrupción del tráfico vehicular, ruido, polvo y generación de desechos sólidos</w:t>
            </w:r>
          </w:p>
        </w:tc>
        <w:tc>
          <w:tcPr>
            <w:tcW w:w="3867" w:type="dxa"/>
            <w:tcBorders>
              <w:top w:val="nil"/>
              <w:left w:val="single" w:sz="12" w:space="0" w:color="auto"/>
              <w:bottom w:val="single" w:sz="12" w:space="0" w:color="auto"/>
              <w:right w:val="single" w:sz="12" w:space="0" w:color="auto"/>
            </w:tcBorders>
            <w:shd w:val="clear" w:color="auto" w:fill="auto"/>
            <w:noWrap/>
            <w:vAlign w:val="center"/>
            <w:hideMark/>
          </w:tcPr>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Incremento de erosión en puntos no previstos</w:t>
            </w:r>
          </w:p>
          <w:p w:rsidR="00F73EB3" w:rsidRPr="007F51C4" w:rsidRDefault="00F73EB3" w:rsidP="00D90478">
            <w:pPr>
              <w:jc w:val="left"/>
              <w:rPr>
                <w:rFonts w:ascii="Arial" w:eastAsia="Times New Roman" w:hAnsi="Arial" w:cs="Arial"/>
                <w:color w:val="000000"/>
                <w:sz w:val="16"/>
                <w:szCs w:val="16"/>
                <w:lang w:val="es-ES" w:eastAsia="es-SV"/>
              </w:rPr>
            </w:pPr>
            <w:r w:rsidRPr="007F51C4">
              <w:rPr>
                <w:rFonts w:ascii="Arial" w:eastAsia="Times New Roman" w:hAnsi="Arial" w:cs="Arial"/>
                <w:color w:val="000000"/>
                <w:sz w:val="16"/>
                <w:szCs w:val="16"/>
                <w:lang w:val="es-ES" w:eastAsia="es-SV"/>
              </w:rPr>
              <w:t>Incremento de accidentes de transito</w:t>
            </w:r>
          </w:p>
          <w:p w:rsidR="00F73EB3" w:rsidRPr="007F51C4" w:rsidRDefault="00F73EB3" w:rsidP="00D90478">
            <w:pPr>
              <w:jc w:val="left"/>
              <w:rPr>
                <w:rFonts w:ascii="Arial" w:eastAsia="Times New Roman" w:hAnsi="Arial" w:cs="Arial"/>
                <w:color w:val="000000"/>
                <w:sz w:val="16"/>
                <w:szCs w:val="16"/>
                <w:lang w:val="es-SV" w:eastAsia="es-SV"/>
              </w:rPr>
            </w:pPr>
            <w:r w:rsidRPr="007F51C4">
              <w:rPr>
                <w:rFonts w:ascii="Arial" w:eastAsia="Times New Roman" w:hAnsi="Arial" w:cs="Arial"/>
                <w:color w:val="000000"/>
                <w:sz w:val="16"/>
                <w:szCs w:val="16"/>
                <w:lang w:val="es-ES" w:eastAsia="es-SV"/>
              </w:rPr>
              <w:t>Incremento en atropellamiento de fauna</w:t>
            </w:r>
          </w:p>
        </w:tc>
      </w:tr>
    </w:tbl>
    <w:p w:rsidR="00F73EB3" w:rsidRPr="00F80670" w:rsidRDefault="00F73EB3" w:rsidP="00F73EB3">
      <w:pPr>
        <w:spacing w:before="120" w:after="200"/>
        <w:ind w:left="567"/>
        <w:jc w:val="center"/>
        <w:rPr>
          <w:rFonts w:ascii="Arial" w:hAnsi="Arial" w:cs="Arial"/>
          <w:b/>
          <w:bCs/>
          <w:sz w:val="16"/>
          <w:szCs w:val="16"/>
          <w:lang w:val="es-ES"/>
        </w:rPr>
      </w:pPr>
      <w:r w:rsidRPr="00F80670">
        <w:rPr>
          <w:rFonts w:ascii="Arial" w:hAnsi="Arial" w:cs="Arial"/>
          <w:b/>
          <w:bCs/>
          <w:sz w:val="16"/>
          <w:szCs w:val="16"/>
          <w:lang w:val="es-ES"/>
        </w:rPr>
        <w:t xml:space="preserve">Cuadro No. </w:t>
      </w:r>
      <w:r w:rsidRPr="00F80670">
        <w:rPr>
          <w:rFonts w:ascii="Arial" w:hAnsi="Arial" w:cs="Arial"/>
          <w:b/>
          <w:bCs/>
          <w:sz w:val="16"/>
          <w:szCs w:val="16"/>
          <w:lang w:val="es-ES"/>
        </w:rPr>
        <w:fldChar w:fldCharType="begin"/>
      </w:r>
      <w:r w:rsidRPr="00F80670">
        <w:rPr>
          <w:rFonts w:ascii="Arial" w:hAnsi="Arial" w:cs="Arial"/>
          <w:b/>
          <w:bCs/>
          <w:sz w:val="16"/>
          <w:szCs w:val="16"/>
          <w:lang w:val="es-ES"/>
        </w:rPr>
        <w:instrText xml:space="preserve"> SEQ Cuadro_No. \* ARABIC </w:instrText>
      </w:r>
      <w:r w:rsidRPr="00F80670">
        <w:rPr>
          <w:rFonts w:ascii="Arial" w:hAnsi="Arial" w:cs="Arial"/>
          <w:b/>
          <w:bCs/>
          <w:sz w:val="16"/>
          <w:szCs w:val="16"/>
          <w:lang w:val="es-ES"/>
        </w:rPr>
        <w:fldChar w:fldCharType="separate"/>
      </w:r>
      <w:r>
        <w:rPr>
          <w:rFonts w:ascii="Arial" w:hAnsi="Arial" w:cs="Arial"/>
          <w:b/>
          <w:bCs/>
          <w:noProof/>
          <w:sz w:val="16"/>
          <w:szCs w:val="16"/>
          <w:lang w:val="es-ES"/>
        </w:rPr>
        <w:t>6</w:t>
      </w:r>
      <w:r w:rsidRPr="00F80670">
        <w:rPr>
          <w:rFonts w:ascii="Arial" w:hAnsi="Arial" w:cs="Arial"/>
          <w:b/>
          <w:bCs/>
          <w:sz w:val="16"/>
          <w:szCs w:val="16"/>
          <w:lang w:val="es-ES"/>
        </w:rPr>
        <w:fldChar w:fldCharType="end"/>
      </w:r>
      <w:r w:rsidRPr="00F80670">
        <w:rPr>
          <w:rFonts w:ascii="Arial" w:hAnsi="Arial" w:cs="Arial"/>
          <w:b/>
          <w:bCs/>
          <w:sz w:val="16"/>
          <w:szCs w:val="16"/>
          <w:lang w:val="es-ES"/>
        </w:rPr>
        <w:t>: Principales impactos ambientales y sociales asociados a las obras.</w:t>
      </w:r>
      <w:bookmarkEnd w:id="11"/>
    </w:p>
    <w:p w:rsidR="00F73EB3" w:rsidRPr="00F80670" w:rsidRDefault="00F73EB3" w:rsidP="00F73EB3">
      <w:pPr>
        <w:rPr>
          <w:lang w:val="es-ES"/>
        </w:rPr>
      </w:pPr>
    </w:p>
    <w:p w:rsidR="00F73EB3" w:rsidRPr="00F80670" w:rsidRDefault="00F73EB3" w:rsidP="00F73EB3">
      <w:pPr>
        <w:pStyle w:val="Heading2"/>
        <w:rPr>
          <w:lang w:val="es-ES"/>
        </w:rPr>
      </w:pPr>
      <w:bookmarkStart w:id="12" w:name="_Toc349837356"/>
      <w:r>
        <w:rPr>
          <w:lang w:val="es-ES"/>
        </w:rPr>
        <w:t>B.</w:t>
      </w:r>
      <w:r>
        <w:rPr>
          <w:lang w:val="es-ES"/>
        </w:rPr>
        <w:tab/>
      </w:r>
      <w:r w:rsidRPr="00F80670">
        <w:rPr>
          <w:lang w:val="es-ES"/>
        </w:rPr>
        <w:t>Impactos y Riesgos Ambientales</w:t>
      </w:r>
      <w:bookmarkEnd w:id="12"/>
    </w:p>
    <w:p w:rsidR="00F73EB3" w:rsidRPr="00F80670" w:rsidRDefault="00F73EB3" w:rsidP="00F73EB3">
      <w:pPr>
        <w:rPr>
          <w:lang w:val="es-ES"/>
        </w:rPr>
      </w:pPr>
    </w:p>
    <w:p w:rsidR="00F73EB3" w:rsidRDefault="00F73EB3" w:rsidP="00F73EB3">
      <w:pPr>
        <w:numPr>
          <w:ilvl w:val="0"/>
          <w:numId w:val="3"/>
        </w:numPr>
        <w:rPr>
          <w:lang w:val="es-ES"/>
        </w:rPr>
      </w:pPr>
      <w:r w:rsidRPr="00F80670">
        <w:rPr>
          <w:lang w:val="es-ES"/>
        </w:rPr>
        <w:t xml:space="preserve">A continuación se detallan los impactos ambientales y sociales más importantes </w:t>
      </w:r>
      <w:r>
        <w:rPr>
          <w:lang w:val="es-ES"/>
        </w:rPr>
        <w:t>asociados a</w:t>
      </w:r>
      <w:r w:rsidRPr="00F80670">
        <w:rPr>
          <w:lang w:val="es-ES"/>
        </w:rPr>
        <w:t xml:space="preserve"> las obras que se financiarán en el marco de </w:t>
      </w:r>
      <w:r>
        <w:rPr>
          <w:lang w:val="es-ES"/>
        </w:rPr>
        <w:t>esta operación,</w:t>
      </w:r>
      <w:r w:rsidRPr="00F80670">
        <w:rPr>
          <w:lang w:val="es-ES"/>
        </w:rPr>
        <w:t xml:space="preserve"> identificados en el proceso de debida diligencia.</w:t>
      </w:r>
    </w:p>
    <w:p w:rsidR="00F73EB3" w:rsidRPr="00F80670" w:rsidRDefault="00F73EB3" w:rsidP="00F73EB3">
      <w:pPr>
        <w:rPr>
          <w:lang w:val="es-ES"/>
        </w:rPr>
      </w:pPr>
    </w:p>
    <w:p w:rsidR="00F73EB3" w:rsidRPr="00F80670" w:rsidRDefault="00F73EB3" w:rsidP="00F73EB3">
      <w:pPr>
        <w:pStyle w:val="Heading3"/>
        <w:rPr>
          <w:lang w:val="es-ES"/>
        </w:rPr>
      </w:pPr>
      <w:r w:rsidRPr="00F80670">
        <w:rPr>
          <w:lang w:val="es-ES"/>
        </w:rPr>
        <w:t>B.1</w:t>
      </w:r>
      <w:r w:rsidRPr="00F80670">
        <w:rPr>
          <w:lang w:val="es-ES"/>
        </w:rPr>
        <w:tab/>
        <w:t>Fase de Construcción</w:t>
      </w:r>
    </w:p>
    <w:p w:rsidR="00F73EB3" w:rsidRPr="00F80670" w:rsidRDefault="00F73EB3" w:rsidP="00F73EB3">
      <w:pPr>
        <w:rPr>
          <w:lang w:val="es-ES"/>
        </w:rPr>
      </w:pPr>
    </w:p>
    <w:p w:rsidR="00F73EB3" w:rsidRDefault="00F73EB3" w:rsidP="00F73EB3">
      <w:pPr>
        <w:numPr>
          <w:ilvl w:val="0"/>
          <w:numId w:val="3"/>
        </w:numPr>
        <w:rPr>
          <w:lang w:val="es-ES"/>
        </w:rPr>
      </w:pPr>
      <w:r w:rsidRPr="00AC0E34">
        <w:rPr>
          <w:lang w:val="es-ES"/>
        </w:rPr>
        <w:t xml:space="preserve">El </w:t>
      </w:r>
      <w:r>
        <w:rPr>
          <w:lang w:val="es-ES"/>
        </w:rPr>
        <w:t xml:space="preserve">mejoramiento de las carreteras </w:t>
      </w:r>
      <w:r w:rsidRPr="00AC0E34">
        <w:rPr>
          <w:lang w:val="es-ES"/>
        </w:rPr>
        <w:t>producirá</w:t>
      </w:r>
      <w:r>
        <w:rPr>
          <w:lang w:val="es-ES"/>
        </w:rPr>
        <w:t>,</w:t>
      </w:r>
      <w:r w:rsidRPr="00AC0E34">
        <w:rPr>
          <w:lang w:val="es-ES"/>
        </w:rPr>
        <w:t xml:space="preserve"> durante su fase de construcción</w:t>
      </w:r>
      <w:r>
        <w:rPr>
          <w:lang w:val="es-ES"/>
        </w:rPr>
        <w:t>,</w:t>
      </w:r>
      <w:r w:rsidRPr="00AC0E34">
        <w:rPr>
          <w:lang w:val="es-ES"/>
        </w:rPr>
        <w:t xml:space="preserve"> los siguientes impactos ambientales: i) tala de árboles; ii) movimientos de tierras; iii) afectaciones temporales a la fauna terrestre; iv) afectaciones menores a agricultores y ganaderos aledaños a las vías debido a la potencial interrupción temporal del tránsito vehicular; v) aumento del polvo y de los niveles de ruido en las zonas aledañas a las vías como consecuencia de la presencia de la maquinaria; vi) incremento del riesgo de accidentes laborales debido a los trabajos propios en la vía </w:t>
      </w:r>
      <w:r w:rsidRPr="00B81DAD">
        <w:rPr>
          <w:lang w:val="es-ES"/>
        </w:rPr>
        <w:t>y vii) eventuales desplazamientos involuntarios de personas y negocios que han invadido el derecho de vía.</w:t>
      </w:r>
    </w:p>
    <w:p w:rsidR="00F73EB3" w:rsidRPr="00AC0E34" w:rsidRDefault="00F73EB3" w:rsidP="00F73EB3">
      <w:pPr>
        <w:ind w:left="567"/>
        <w:rPr>
          <w:lang w:val="es-ES"/>
        </w:rPr>
      </w:pPr>
    </w:p>
    <w:p w:rsidR="00F73EB3" w:rsidRPr="00F80670" w:rsidRDefault="00F73EB3" w:rsidP="00F73EB3">
      <w:pPr>
        <w:numPr>
          <w:ilvl w:val="0"/>
          <w:numId w:val="3"/>
        </w:numPr>
        <w:rPr>
          <w:lang w:val="es-ES"/>
        </w:rPr>
      </w:pPr>
      <w:r>
        <w:rPr>
          <w:lang w:val="es-ES"/>
        </w:rPr>
        <w:t>Los proyectos portuarios (muelles y malecón)</w:t>
      </w:r>
      <w:r w:rsidRPr="00F80670">
        <w:rPr>
          <w:lang w:val="es-ES"/>
        </w:rPr>
        <w:t xml:space="preserve">, por su parte, generarán los siguientes impactos: i) afectaciones temporales a la fauna marina por efectos de los trabajos a realizarse; ii) incremento </w:t>
      </w:r>
      <w:r>
        <w:rPr>
          <w:lang w:val="es-ES"/>
        </w:rPr>
        <w:t xml:space="preserve">temporal </w:t>
      </w:r>
      <w:r w:rsidRPr="00F80670">
        <w:rPr>
          <w:lang w:val="es-ES"/>
        </w:rPr>
        <w:t xml:space="preserve">en la turbidez; iii) eventual mortalidad </w:t>
      </w:r>
      <w:r>
        <w:rPr>
          <w:lang w:val="es-ES"/>
        </w:rPr>
        <w:t xml:space="preserve">menor </w:t>
      </w:r>
      <w:r w:rsidRPr="00F80670">
        <w:rPr>
          <w:lang w:val="es-ES"/>
        </w:rPr>
        <w:t xml:space="preserve">de peces y otros organismos marinos debido a condiciones </w:t>
      </w:r>
      <w:proofErr w:type="spellStart"/>
      <w:r w:rsidRPr="00F80670">
        <w:rPr>
          <w:lang w:val="es-ES"/>
        </w:rPr>
        <w:t>anóxicas</w:t>
      </w:r>
      <w:proofErr w:type="spellEnd"/>
      <w:r w:rsidRPr="00F80670">
        <w:rPr>
          <w:lang w:val="es-ES"/>
        </w:rPr>
        <w:t xml:space="preserve"> que </w:t>
      </w:r>
      <w:r>
        <w:rPr>
          <w:lang w:val="es-ES"/>
        </w:rPr>
        <w:t xml:space="preserve">podrían generase de forma </w:t>
      </w:r>
      <w:r w:rsidRPr="00F80670">
        <w:rPr>
          <w:lang w:val="es-ES"/>
        </w:rPr>
        <w:t xml:space="preserve">temporalmente como consecuencia del aumento de la turbidez del agua marina; </w:t>
      </w:r>
      <w:r>
        <w:rPr>
          <w:lang w:val="es-ES"/>
        </w:rPr>
        <w:t xml:space="preserve">y </w:t>
      </w:r>
      <w:r w:rsidRPr="00F80670">
        <w:rPr>
          <w:lang w:val="es-ES"/>
        </w:rPr>
        <w:t xml:space="preserve">iv) sedimentación marina con afectación potencial </w:t>
      </w:r>
      <w:r>
        <w:rPr>
          <w:lang w:val="es-ES"/>
        </w:rPr>
        <w:t>menor a moluscos y peces.</w:t>
      </w:r>
    </w:p>
    <w:p w:rsidR="00F73EB3" w:rsidRPr="00F80670" w:rsidRDefault="00F73EB3" w:rsidP="00F73EB3">
      <w:pPr>
        <w:rPr>
          <w:lang w:val="es-ES"/>
        </w:rPr>
      </w:pPr>
    </w:p>
    <w:p w:rsidR="00F73EB3" w:rsidRPr="00F80670" w:rsidRDefault="00F73EB3" w:rsidP="00F73EB3">
      <w:pPr>
        <w:pStyle w:val="Heading3"/>
        <w:rPr>
          <w:lang w:val="es-ES"/>
        </w:rPr>
      </w:pPr>
      <w:r w:rsidRPr="00F80670">
        <w:rPr>
          <w:lang w:val="es-ES"/>
        </w:rPr>
        <w:t>B.2</w:t>
      </w:r>
      <w:r w:rsidRPr="00F80670">
        <w:rPr>
          <w:lang w:val="es-ES"/>
        </w:rPr>
        <w:tab/>
        <w:t>Fase de Operación y Mantenimiento</w:t>
      </w:r>
    </w:p>
    <w:p w:rsidR="00F73EB3" w:rsidRPr="00F80670" w:rsidRDefault="00F73EB3" w:rsidP="00F73EB3">
      <w:pPr>
        <w:rPr>
          <w:lang w:val="es-ES"/>
        </w:rPr>
      </w:pPr>
    </w:p>
    <w:p w:rsidR="00F73EB3" w:rsidRDefault="00F73EB3" w:rsidP="00F73EB3">
      <w:pPr>
        <w:numPr>
          <w:ilvl w:val="0"/>
          <w:numId w:val="3"/>
        </w:numPr>
        <w:rPr>
          <w:lang w:val="es-ES"/>
        </w:rPr>
      </w:pPr>
      <w:r>
        <w:rPr>
          <w:lang w:val="es-ES"/>
        </w:rPr>
        <w:t xml:space="preserve">Para las carreteras, </w:t>
      </w:r>
      <w:r w:rsidRPr="00494513">
        <w:rPr>
          <w:lang w:val="es-ES"/>
        </w:rPr>
        <w:t xml:space="preserve">no se anticipan impactos ambientales negativos adicionales a los ya existentes, dado que las vías a rehabilitarse o mejorarse son estructuras que en la actualidad se encuentran sometidas a condiciones similares que se verificarán una vez </w:t>
      </w:r>
      <w:r w:rsidRPr="00494513">
        <w:rPr>
          <w:lang w:val="es-ES"/>
        </w:rPr>
        <w:lastRenderedPageBreak/>
        <w:t>intervenidas</w:t>
      </w:r>
      <w:r>
        <w:rPr>
          <w:lang w:val="es-ES"/>
        </w:rPr>
        <w:t xml:space="preserve">.  Sin </w:t>
      </w:r>
      <w:r w:rsidRPr="00494513">
        <w:rPr>
          <w:lang w:val="es-ES"/>
        </w:rPr>
        <w:t>embargo</w:t>
      </w:r>
      <w:r>
        <w:rPr>
          <w:lang w:val="es-ES"/>
        </w:rPr>
        <w:t>,</w:t>
      </w:r>
      <w:r w:rsidRPr="00494513">
        <w:rPr>
          <w:lang w:val="es-ES"/>
        </w:rPr>
        <w:t xml:space="preserve"> tal como se muestra en el Cuadro No</w:t>
      </w:r>
      <w:r>
        <w:rPr>
          <w:lang w:val="es-ES"/>
        </w:rPr>
        <w:t>.</w:t>
      </w:r>
      <w:r w:rsidRPr="00494513">
        <w:rPr>
          <w:lang w:val="es-ES"/>
        </w:rPr>
        <w:t xml:space="preserve"> 6</w:t>
      </w:r>
      <w:r>
        <w:rPr>
          <w:lang w:val="es-ES"/>
        </w:rPr>
        <w:t>,</w:t>
      </w:r>
      <w:r w:rsidRPr="00494513">
        <w:rPr>
          <w:lang w:val="es-ES"/>
        </w:rPr>
        <w:t xml:space="preserve"> existen algunos impactos potenciale</w:t>
      </w:r>
      <w:r>
        <w:rPr>
          <w:lang w:val="es-ES"/>
        </w:rPr>
        <w:t>s que se podrían generar en esta fase.  La medidas para manejarlos (prevenirlos, atenuarlos o compensarlos) serán parte del Programa de Manejo de cada proyecto.</w:t>
      </w:r>
    </w:p>
    <w:p w:rsidR="00F73EB3" w:rsidRPr="00494513" w:rsidRDefault="00F73EB3" w:rsidP="00F73EB3">
      <w:pPr>
        <w:ind w:left="567"/>
        <w:rPr>
          <w:lang w:val="es-ES"/>
        </w:rPr>
      </w:pPr>
    </w:p>
    <w:p w:rsidR="00F73EB3" w:rsidRPr="00F80670" w:rsidRDefault="00F73EB3" w:rsidP="00F73EB3">
      <w:pPr>
        <w:numPr>
          <w:ilvl w:val="0"/>
          <w:numId w:val="3"/>
        </w:numPr>
        <w:rPr>
          <w:lang w:val="es-ES"/>
        </w:rPr>
      </w:pPr>
      <w:r>
        <w:rPr>
          <w:lang w:val="es-ES"/>
        </w:rPr>
        <w:t>Para el caso de muelles y el malecón, a más de los impactos identificados en el Cuadro No. 6, especial atención debe darse al manejo de los residuos sólidos y líquidos que seguramente se generarían por el incremento de la actividad pesquera y el comercio asociado, y al incremento del turismo. Los Programas de Manejo Ambiental incluirán medidas para garantizar un buen manejo de los residuos, en especial de combustibles y lubricantes.</w:t>
      </w:r>
    </w:p>
    <w:p w:rsidR="00F73EB3" w:rsidRPr="00F80670" w:rsidRDefault="00F73EB3" w:rsidP="00F73EB3">
      <w:pPr>
        <w:rPr>
          <w:lang w:val="es-ES"/>
        </w:rPr>
      </w:pPr>
    </w:p>
    <w:p w:rsidR="00F73EB3" w:rsidRPr="00F80670" w:rsidRDefault="00F73EB3" w:rsidP="00F73EB3">
      <w:pPr>
        <w:pStyle w:val="Heading3"/>
        <w:rPr>
          <w:lang w:val="es-ES"/>
        </w:rPr>
      </w:pPr>
      <w:r w:rsidRPr="00F80670">
        <w:rPr>
          <w:lang w:val="es-ES"/>
        </w:rPr>
        <w:t>B.3</w:t>
      </w:r>
      <w:r w:rsidRPr="00F80670">
        <w:rPr>
          <w:lang w:val="es-ES"/>
        </w:rPr>
        <w:tab/>
        <w:t>Facilidades Asociadas o Relacionadas</w:t>
      </w:r>
    </w:p>
    <w:p w:rsidR="00F73EB3" w:rsidRPr="00F80670" w:rsidRDefault="00F73EB3" w:rsidP="00F73EB3">
      <w:pPr>
        <w:rPr>
          <w:lang w:val="es-ES"/>
        </w:rPr>
      </w:pPr>
    </w:p>
    <w:p w:rsidR="00F73EB3" w:rsidRPr="00F80670" w:rsidRDefault="00F73EB3" w:rsidP="00F73EB3">
      <w:pPr>
        <w:numPr>
          <w:ilvl w:val="0"/>
          <w:numId w:val="3"/>
        </w:numPr>
        <w:rPr>
          <w:lang w:val="es-ES"/>
        </w:rPr>
      </w:pPr>
      <w:r w:rsidRPr="00F80670">
        <w:rPr>
          <w:lang w:val="es-ES"/>
        </w:rPr>
        <w:t>Las facilidades asociadas a las obras que serán financiadas en el marco de est</w:t>
      </w:r>
      <w:r>
        <w:rPr>
          <w:lang w:val="es-ES"/>
        </w:rPr>
        <w:t xml:space="preserve">a operación </w:t>
      </w:r>
      <w:r w:rsidRPr="00F80670">
        <w:rPr>
          <w:lang w:val="es-ES"/>
        </w:rPr>
        <w:t>lo constituyen las redes viales nacional y cantonal en funcionamiento que interconectan las vías y obras portuarias que serán objeto de rehabilitación y mejoramiento</w:t>
      </w:r>
      <w:r>
        <w:rPr>
          <w:lang w:val="es-ES"/>
        </w:rPr>
        <w:t>,</w:t>
      </w:r>
      <w:r w:rsidRPr="00F80670">
        <w:rPr>
          <w:lang w:val="es-ES"/>
        </w:rPr>
        <w:t xml:space="preserve"> con el resto del país.  Estas facilidades están en funcionamiento y no exacerbarán las condiciones ambientales que se verificarán después de concluidas las obras previstas en esta operación.</w:t>
      </w:r>
    </w:p>
    <w:p w:rsidR="00F73EB3" w:rsidRPr="00F80670" w:rsidRDefault="00F73EB3" w:rsidP="00F73EB3">
      <w:pPr>
        <w:rPr>
          <w:lang w:val="es-ES"/>
        </w:rPr>
      </w:pPr>
    </w:p>
    <w:p w:rsidR="00F73EB3" w:rsidRPr="00F80670" w:rsidRDefault="00F73EB3" w:rsidP="00F73EB3">
      <w:pPr>
        <w:pStyle w:val="Heading2"/>
        <w:rPr>
          <w:lang w:val="es-ES"/>
        </w:rPr>
      </w:pPr>
      <w:r>
        <w:rPr>
          <w:lang w:val="es-ES"/>
        </w:rPr>
        <w:t>C.</w:t>
      </w:r>
      <w:r>
        <w:rPr>
          <w:lang w:val="es-ES"/>
        </w:rPr>
        <w:tab/>
      </w:r>
      <w:r w:rsidRPr="00F80670">
        <w:rPr>
          <w:lang w:val="es-ES"/>
        </w:rPr>
        <w:t>Impactos y Riesgos Sociales</w:t>
      </w:r>
    </w:p>
    <w:p w:rsidR="00F73EB3" w:rsidRPr="00F80670" w:rsidRDefault="00F73EB3" w:rsidP="00F73EB3">
      <w:pPr>
        <w:rPr>
          <w:lang w:val="es-ES"/>
        </w:rPr>
      </w:pPr>
    </w:p>
    <w:p w:rsidR="00F73EB3" w:rsidRPr="00F80670" w:rsidRDefault="00F73EB3" w:rsidP="00F73EB3">
      <w:pPr>
        <w:numPr>
          <w:ilvl w:val="0"/>
          <w:numId w:val="3"/>
        </w:numPr>
        <w:rPr>
          <w:lang w:val="es-ES"/>
        </w:rPr>
      </w:pPr>
      <w:r w:rsidRPr="00F80670">
        <w:rPr>
          <w:lang w:val="es-ES"/>
        </w:rPr>
        <w:t>Dentro de los impactos y riesgos sociales más relevantes asociados con el mejoramiento de la</w:t>
      </w:r>
      <w:r>
        <w:rPr>
          <w:lang w:val="es-ES"/>
        </w:rPr>
        <w:t>s</w:t>
      </w:r>
      <w:r w:rsidRPr="00F80670">
        <w:rPr>
          <w:lang w:val="es-ES"/>
        </w:rPr>
        <w:t xml:space="preserve"> vía</w:t>
      </w:r>
      <w:r>
        <w:rPr>
          <w:lang w:val="es-ES"/>
        </w:rPr>
        <w:t>s</w:t>
      </w:r>
      <w:r w:rsidRPr="00F80670">
        <w:rPr>
          <w:lang w:val="es-ES"/>
        </w:rPr>
        <w:t xml:space="preserve"> se incluyen los siguientes: i) potenciales expropiaciones o desplazamientos físicos </w:t>
      </w:r>
      <w:r>
        <w:rPr>
          <w:lang w:val="es-ES"/>
        </w:rPr>
        <w:t xml:space="preserve">y económicos </w:t>
      </w:r>
      <w:r w:rsidRPr="00F80670">
        <w:rPr>
          <w:lang w:val="es-ES"/>
        </w:rPr>
        <w:t xml:space="preserve">de </w:t>
      </w:r>
      <w:r>
        <w:rPr>
          <w:lang w:val="es-ES"/>
        </w:rPr>
        <w:t xml:space="preserve">viviendas y negocios ubicados en el </w:t>
      </w:r>
      <w:r w:rsidRPr="00F80670">
        <w:rPr>
          <w:lang w:val="es-ES"/>
        </w:rPr>
        <w:t>derecho de vía</w:t>
      </w:r>
      <w:r w:rsidRPr="00AD35A3">
        <w:rPr>
          <w:rFonts w:ascii="Arial" w:hAnsi="Arial" w:cs="Arial"/>
          <w:sz w:val="20"/>
          <w:vertAlign w:val="superscript"/>
          <w:lang w:val="es-ES"/>
        </w:rPr>
        <w:footnoteReference w:id="8"/>
      </w:r>
      <w:r w:rsidRPr="00F80670">
        <w:rPr>
          <w:lang w:val="es-ES"/>
        </w:rPr>
        <w:t>; ii) incremento del riesgo de accidentes, tanto de conductores como de peatones durante las fases de construcción y operación de la obra; iii) eventual descontento de las comunidades que se encuentran a lo largo del eje vial pero que no se beneficiarán directa e inmediatamente por la vía en cuestión; iv) posibles cambios de usos del suelo como consecuencia de un aumento en la plusvalía de los predio</w:t>
      </w:r>
      <w:r>
        <w:rPr>
          <w:lang w:val="es-ES"/>
        </w:rPr>
        <w:t>s aledaños a los sitios de obra; y v) eventual</w:t>
      </w:r>
      <w:r w:rsidRPr="003B6A26">
        <w:rPr>
          <w:lang w:val="es-ES"/>
        </w:rPr>
        <w:t xml:space="preserve"> reasentamiento involuntario o desplazamiento económico de ocupantes en el derecho de vía,</w:t>
      </w:r>
    </w:p>
    <w:p w:rsidR="00F73EB3" w:rsidRPr="00F80670" w:rsidRDefault="00F73EB3" w:rsidP="00F73EB3">
      <w:pPr>
        <w:ind w:left="567"/>
        <w:rPr>
          <w:lang w:val="es-ES"/>
        </w:rPr>
      </w:pPr>
    </w:p>
    <w:p w:rsidR="00F73EB3" w:rsidRPr="00F80670" w:rsidRDefault="00F73EB3" w:rsidP="00F73EB3">
      <w:pPr>
        <w:numPr>
          <w:ilvl w:val="0"/>
          <w:numId w:val="3"/>
        </w:numPr>
        <w:rPr>
          <w:lang w:val="es-ES"/>
        </w:rPr>
      </w:pPr>
      <w:r w:rsidRPr="00F80670">
        <w:rPr>
          <w:lang w:val="es-ES"/>
        </w:rPr>
        <w:t xml:space="preserve">Los principales impactos sociales asociados a las obras marítimas, por su parte, incluyen los siguientes: i) incremento del riesgo de accidentes, tanto de trabajadores como de usuarios de las facilidades portuarias principalmente durante las fases de construcción de las obras; ii) cambios en la dinámica comercial de las vecindades de </w:t>
      </w:r>
      <w:r w:rsidRPr="00F80670">
        <w:rPr>
          <w:lang w:val="es-ES"/>
        </w:rPr>
        <w:lastRenderedPageBreak/>
        <w:t>las obras marítimas como consecuencia de su mejoramiento</w:t>
      </w:r>
      <w:r>
        <w:rPr>
          <w:lang w:val="es-ES"/>
        </w:rPr>
        <w:t>; iii) aumento de usuarios y turismo en la zona; y iv) migración espontanea de la población atraída por las nuevas oportunidades económicas y laborales que se presentarán</w:t>
      </w:r>
      <w:r w:rsidRPr="00F80670">
        <w:rPr>
          <w:lang w:val="es-ES"/>
        </w:rPr>
        <w:t>.</w:t>
      </w:r>
    </w:p>
    <w:p w:rsidR="00F73EB3" w:rsidRPr="00F80670" w:rsidRDefault="00F73EB3" w:rsidP="00F73EB3">
      <w:pPr>
        <w:ind w:left="567"/>
        <w:rPr>
          <w:lang w:val="es-ES"/>
        </w:rPr>
      </w:pPr>
    </w:p>
    <w:p w:rsidR="00F73EB3" w:rsidRPr="004D3875" w:rsidRDefault="00F73EB3" w:rsidP="00F73EB3">
      <w:pPr>
        <w:numPr>
          <w:ilvl w:val="0"/>
          <w:numId w:val="3"/>
        </w:numPr>
        <w:rPr>
          <w:lang w:val="es-ES"/>
        </w:rPr>
      </w:pPr>
      <w:r w:rsidRPr="004D3875">
        <w:rPr>
          <w:lang w:val="es-ES"/>
        </w:rPr>
        <w:t xml:space="preserve">El riesgo de hallazgos arqueológicos fortuitos en todas las obras previstas se considera bajo </w:t>
      </w:r>
      <w:r>
        <w:rPr>
          <w:lang w:val="es-ES"/>
        </w:rPr>
        <w:t xml:space="preserve">a moderado </w:t>
      </w:r>
      <w:r w:rsidRPr="004D3875">
        <w:rPr>
          <w:lang w:val="es-ES"/>
        </w:rPr>
        <w:t>debido a que ninguno de los proyectos atraviesa sitios considerados de alto valor arqueológico.  No obstante, en caso de producirse algún hallazgo de esta índole, los trabajos en la zona en cuestión ser</w:t>
      </w:r>
      <w:r>
        <w:rPr>
          <w:lang w:val="es-ES"/>
        </w:rPr>
        <w:t>á</w:t>
      </w:r>
      <w:r w:rsidRPr="004D3875">
        <w:rPr>
          <w:lang w:val="es-ES"/>
        </w:rPr>
        <w:t>n suspendidos y se procederá de acuerdo con lo establecido en la Ley Especial de Protección al Patrimonio Cultural de El Salvador. Los impactos sociales indirectos que podrían originarse como consecuencia del mejoramiento de la</w:t>
      </w:r>
      <w:r>
        <w:rPr>
          <w:lang w:val="es-ES"/>
        </w:rPr>
        <w:t>s</w:t>
      </w:r>
      <w:r w:rsidRPr="004D3875">
        <w:rPr>
          <w:lang w:val="es-ES"/>
        </w:rPr>
        <w:t xml:space="preserve"> vía</w:t>
      </w:r>
      <w:r>
        <w:rPr>
          <w:lang w:val="es-ES"/>
        </w:rPr>
        <w:t>s</w:t>
      </w:r>
      <w:r w:rsidRPr="004D3875">
        <w:rPr>
          <w:lang w:val="es-ES"/>
        </w:rPr>
        <w:t xml:space="preserve"> y de la </w:t>
      </w:r>
      <w:r>
        <w:rPr>
          <w:lang w:val="es-ES"/>
        </w:rPr>
        <w:t xml:space="preserve">infraestructura portuaria </w:t>
      </w:r>
      <w:r w:rsidRPr="004D3875">
        <w:rPr>
          <w:lang w:val="es-ES"/>
        </w:rPr>
        <w:t>se estiman serán bajos y se relacionan principalmente con: i) eventuales cambios en las actividades económicas de la población aledaña a los proyectos; y  ii) aumento del valor de la propiedad inmueble y terrenos que están próximos a las obras.</w:t>
      </w:r>
    </w:p>
    <w:p w:rsidR="00F73EB3" w:rsidRPr="00F80670" w:rsidRDefault="00F73EB3" w:rsidP="00F73EB3">
      <w:pPr>
        <w:ind w:left="567"/>
        <w:rPr>
          <w:lang w:val="es-ES"/>
        </w:rPr>
      </w:pPr>
    </w:p>
    <w:p w:rsidR="00F73EB3" w:rsidRPr="00F80670" w:rsidRDefault="00F73EB3" w:rsidP="00F73EB3">
      <w:pPr>
        <w:pStyle w:val="Heading2"/>
        <w:rPr>
          <w:lang w:val="es-ES"/>
        </w:rPr>
      </w:pPr>
      <w:r>
        <w:rPr>
          <w:lang w:val="es-ES"/>
        </w:rPr>
        <w:t>D.</w:t>
      </w:r>
      <w:r>
        <w:rPr>
          <w:lang w:val="es-ES"/>
        </w:rPr>
        <w:tab/>
      </w:r>
      <w:r w:rsidRPr="00F80670">
        <w:rPr>
          <w:lang w:val="es-ES"/>
        </w:rPr>
        <w:t>Impactos Acumulativos</w:t>
      </w:r>
    </w:p>
    <w:p w:rsidR="00F73EB3" w:rsidRPr="00F80670" w:rsidRDefault="00F73EB3" w:rsidP="00F73EB3">
      <w:pPr>
        <w:ind w:left="567"/>
        <w:rPr>
          <w:lang w:val="es-ES"/>
        </w:rPr>
      </w:pPr>
    </w:p>
    <w:p w:rsidR="00F73EB3" w:rsidRPr="00F80670" w:rsidRDefault="00F73EB3" w:rsidP="00F73EB3">
      <w:pPr>
        <w:numPr>
          <w:ilvl w:val="0"/>
          <w:numId w:val="3"/>
        </w:numPr>
        <w:rPr>
          <w:lang w:val="es-ES"/>
        </w:rPr>
      </w:pPr>
      <w:r w:rsidRPr="00F80670">
        <w:rPr>
          <w:lang w:val="es-ES"/>
        </w:rPr>
        <w:t xml:space="preserve">Los impactos acumulativos que generarán los proyectos previstos en </w:t>
      </w:r>
      <w:r>
        <w:rPr>
          <w:lang w:val="es-ES"/>
        </w:rPr>
        <w:t xml:space="preserve">esta operación </w:t>
      </w:r>
      <w:r w:rsidRPr="00F80670">
        <w:rPr>
          <w:lang w:val="es-ES"/>
        </w:rPr>
        <w:t xml:space="preserve">se consideran no materiales, debido a que las obras previstas contemplan </w:t>
      </w:r>
      <w:r>
        <w:rPr>
          <w:lang w:val="es-ES"/>
        </w:rPr>
        <w:t xml:space="preserve">básicamente </w:t>
      </w:r>
      <w:r w:rsidRPr="00F80670">
        <w:rPr>
          <w:lang w:val="es-ES"/>
        </w:rPr>
        <w:t>la rehabilitación de infraestructura existente y en operación.</w:t>
      </w:r>
      <w:r>
        <w:rPr>
          <w:lang w:val="es-ES"/>
        </w:rPr>
        <w:t xml:space="preserve"> En el caso de muelles y malecón  los impactos acumulativos dependerán del manejo de los desechos sólidos y líquidos, su tratamiento y el sitio de vertido final.</w:t>
      </w:r>
    </w:p>
    <w:p w:rsidR="00F73EB3" w:rsidRPr="00F80670" w:rsidRDefault="00F73EB3" w:rsidP="00F73EB3">
      <w:pPr>
        <w:ind w:left="567"/>
        <w:rPr>
          <w:lang w:val="es-ES"/>
        </w:rPr>
      </w:pPr>
    </w:p>
    <w:p w:rsidR="00F73EB3" w:rsidRPr="00F80670" w:rsidRDefault="00F73EB3" w:rsidP="00F73EB3">
      <w:pPr>
        <w:pStyle w:val="Heading2"/>
        <w:rPr>
          <w:lang w:val="es-ES"/>
        </w:rPr>
      </w:pPr>
      <w:bookmarkStart w:id="13" w:name="_Toc349837362"/>
      <w:r>
        <w:rPr>
          <w:lang w:val="es-ES"/>
        </w:rPr>
        <w:t>E.</w:t>
      </w:r>
      <w:r>
        <w:rPr>
          <w:lang w:val="es-ES"/>
        </w:rPr>
        <w:tab/>
      </w:r>
      <w:r w:rsidRPr="00F80670">
        <w:rPr>
          <w:lang w:val="es-ES"/>
        </w:rPr>
        <w:t>Impactos Positivos</w:t>
      </w:r>
      <w:bookmarkEnd w:id="13"/>
    </w:p>
    <w:p w:rsidR="00F73EB3" w:rsidRPr="00F80670" w:rsidRDefault="00F73EB3" w:rsidP="00F73EB3">
      <w:pPr>
        <w:rPr>
          <w:lang w:val="es-ES"/>
        </w:rPr>
      </w:pPr>
    </w:p>
    <w:p w:rsidR="00F73EB3" w:rsidRPr="00F80670" w:rsidRDefault="00F73EB3" w:rsidP="00F73EB3">
      <w:pPr>
        <w:numPr>
          <w:ilvl w:val="0"/>
          <w:numId w:val="3"/>
        </w:numPr>
        <w:rPr>
          <w:lang w:val="es-ES"/>
        </w:rPr>
      </w:pPr>
      <w:r w:rsidRPr="00F80670">
        <w:rPr>
          <w:lang w:val="es-ES"/>
        </w:rPr>
        <w:t xml:space="preserve">Para </w:t>
      </w:r>
      <w:r>
        <w:rPr>
          <w:lang w:val="es-ES"/>
        </w:rPr>
        <w:t xml:space="preserve">los </w:t>
      </w:r>
      <w:r w:rsidRPr="00F80670">
        <w:rPr>
          <w:lang w:val="es-ES"/>
        </w:rPr>
        <w:t>proyecto</w:t>
      </w:r>
      <w:r>
        <w:rPr>
          <w:lang w:val="es-ES"/>
        </w:rPr>
        <w:t>s</w:t>
      </w:r>
      <w:r w:rsidRPr="00F80670">
        <w:rPr>
          <w:lang w:val="es-ES"/>
        </w:rPr>
        <w:t xml:space="preserve"> vial</w:t>
      </w:r>
      <w:r>
        <w:rPr>
          <w:lang w:val="es-ES"/>
        </w:rPr>
        <w:t>es</w:t>
      </w:r>
      <w:r w:rsidRPr="00F80670">
        <w:rPr>
          <w:lang w:val="es-ES"/>
        </w:rPr>
        <w:t xml:space="preserve">, se identifican los siguientes impactos positivos: i) menores tiempos de viaje; ii) reducción de los costos de viaje; iii) menor ruido producido por automotores que circulan por una vía en mejor estado; iv) reducción de emisiones y contaminantes atmosféricos; </w:t>
      </w:r>
      <w:r>
        <w:rPr>
          <w:lang w:val="es-ES"/>
        </w:rPr>
        <w:t>v</w:t>
      </w:r>
      <w:r w:rsidRPr="00F80670">
        <w:rPr>
          <w:lang w:val="es-ES"/>
        </w:rPr>
        <w:t>) mejora en las seguridad de los peatones</w:t>
      </w:r>
      <w:r>
        <w:rPr>
          <w:lang w:val="es-ES"/>
        </w:rPr>
        <w:t>; y vii) incremento en las oportunidades económicas y ofertas de empleo locales</w:t>
      </w:r>
      <w:r w:rsidRPr="00F80670">
        <w:rPr>
          <w:lang w:val="es-ES"/>
        </w:rPr>
        <w:t>.</w:t>
      </w:r>
    </w:p>
    <w:p w:rsidR="00F73EB3" w:rsidRPr="00F80670" w:rsidRDefault="00F73EB3" w:rsidP="00F73EB3">
      <w:pPr>
        <w:ind w:left="567"/>
        <w:rPr>
          <w:lang w:val="es-ES"/>
        </w:rPr>
      </w:pPr>
    </w:p>
    <w:p w:rsidR="00F73EB3" w:rsidRPr="004D3875" w:rsidRDefault="00F73EB3" w:rsidP="00F73EB3">
      <w:pPr>
        <w:numPr>
          <w:ilvl w:val="0"/>
          <w:numId w:val="3"/>
        </w:numPr>
        <w:rPr>
          <w:lang w:val="es-ES"/>
        </w:rPr>
      </w:pPr>
      <w:r w:rsidRPr="004D3875">
        <w:rPr>
          <w:lang w:val="es-ES"/>
        </w:rPr>
        <w:t>Los principales impactos que producirán los muelles se relacionan con una mejora de las facilidades para el acceso a tierra y mar de pescadores y turistas; y una mejora en comercialización de bienes y servicios.  El impacto positivo más importante que generará el Malecón es la generación de una zona de esparcimiento</w:t>
      </w:r>
      <w:r>
        <w:rPr>
          <w:lang w:val="es-ES"/>
        </w:rPr>
        <w:t>, que además dinamizará</w:t>
      </w:r>
      <w:r w:rsidRPr="004D3875">
        <w:rPr>
          <w:lang w:val="es-ES"/>
        </w:rPr>
        <w:t xml:space="preserve"> la actividad turística </w:t>
      </w:r>
      <w:r>
        <w:rPr>
          <w:lang w:val="es-ES"/>
        </w:rPr>
        <w:t xml:space="preserve">y creará </w:t>
      </w:r>
      <w:r w:rsidRPr="004D3875">
        <w:rPr>
          <w:lang w:val="es-ES"/>
        </w:rPr>
        <w:t>una nueva dinámica económica - cultural en la zona.</w:t>
      </w:r>
    </w:p>
    <w:p w:rsidR="00F73EB3" w:rsidRPr="00F80670" w:rsidRDefault="00F73EB3" w:rsidP="00F73EB3">
      <w:pPr>
        <w:pStyle w:val="Heading2"/>
        <w:rPr>
          <w:lang w:val="es-ES"/>
        </w:rPr>
      </w:pPr>
    </w:p>
    <w:p w:rsidR="00F73EB3" w:rsidRDefault="00F73EB3" w:rsidP="00F73EB3">
      <w:pPr>
        <w:pStyle w:val="Heading2"/>
        <w:rPr>
          <w:lang w:val="es-ES"/>
        </w:rPr>
      </w:pPr>
      <w:bookmarkStart w:id="14" w:name="_Toc349837364"/>
      <w:r w:rsidRPr="004D3875">
        <w:rPr>
          <w:lang w:val="es-ES"/>
        </w:rPr>
        <w:t>F.</w:t>
      </w:r>
      <w:r w:rsidRPr="004D3875">
        <w:rPr>
          <w:lang w:val="es-ES"/>
        </w:rPr>
        <w:tab/>
        <w:t>Adicionalidad del Banco</w:t>
      </w:r>
    </w:p>
    <w:p w:rsidR="00F73EB3" w:rsidRDefault="00F73EB3" w:rsidP="00F73EB3">
      <w:pPr>
        <w:ind w:left="567"/>
        <w:rPr>
          <w:lang w:val="es-ES"/>
        </w:rPr>
      </w:pPr>
    </w:p>
    <w:p w:rsidR="00F73EB3" w:rsidRDefault="00F73EB3" w:rsidP="00F73EB3">
      <w:pPr>
        <w:numPr>
          <w:ilvl w:val="0"/>
          <w:numId w:val="3"/>
        </w:numPr>
        <w:rPr>
          <w:lang w:val="es-ES"/>
        </w:rPr>
      </w:pPr>
      <w:r>
        <w:rPr>
          <w:lang w:val="es-ES"/>
        </w:rPr>
        <w:lastRenderedPageBreak/>
        <w:t>A la fecha, el Banco viene financiando los proyectos ES-L1045 Caminos Sostenibles para el Desarrollo (préstamo 2369/OC-ES) y ES-L1061Conectividad Rural para las Zonas Norte y Este (préstamo 2581/OC-ES), tiene en preparación el proyecto ES-L1085 Mejoramiento del Corredor Mesoamericano.</w:t>
      </w:r>
    </w:p>
    <w:p w:rsidR="00F73EB3" w:rsidRDefault="00F73EB3" w:rsidP="00F73EB3">
      <w:pPr>
        <w:rPr>
          <w:lang w:val="es-ES"/>
        </w:rPr>
      </w:pPr>
    </w:p>
    <w:p w:rsidR="00F73EB3" w:rsidRDefault="00F73EB3" w:rsidP="00F73EB3">
      <w:pPr>
        <w:numPr>
          <w:ilvl w:val="0"/>
          <w:numId w:val="3"/>
        </w:numPr>
        <w:rPr>
          <w:lang w:val="es-ES"/>
        </w:rPr>
      </w:pPr>
      <w:r>
        <w:rPr>
          <w:lang w:val="es-ES"/>
        </w:rPr>
        <w:t>A través de las operaciones en ejecución, se ha venido trabajando con el MOP en materia de gestión y manejo ambiental de proyectos viales, situación que se pretende consolidar con la ejecución del Proyecto de Mejoramiento del Corredor Mesoamericano y la presente operación.</w:t>
      </w:r>
    </w:p>
    <w:p w:rsidR="00F73EB3" w:rsidRPr="00F80670" w:rsidRDefault="00F73EB3" w:rsidP="00F73EB3">
      <w:pPr>
        <w:pStyle w:val="Heading1"/>
        <w:rPr>
          <w:lang w:val="es-ES"/>
        </w:rPr>
      </w:pPr>
      <w:r>
        <w:rPr>
          <w:lang w:val="es-ES"/>
        </w:rPr>
        <w:t xml:space="preserve">v. </w:t>
      </w:r>
      <w:r>
        <w:rPr>
          <w:lang w:val="es-ES"/>
        </w:rPr>
        <w:tab/>
      </w:r>
      <w:r w:rsidRPr="00F80670">
        <w:rPr>
          <w:lang w:val="es-ES"/>
        </w:rPr>
        <w:t>Manejo y Monitoreo de los Impactos y Riesgos Ambientales, Sociales y de Salud y Seguridad</w:t>
      </w:r>
      <w:bookmarkEnd w:id="14"/>
    </w:p>
    <w:p w:rsidR="00F73EB3" w:rsidRPr="00F80670" w:rsidRDefault="00F73EB3" w:rsidP="00F73EB3">
      <w:pPr>
        <w:rPr>
          <w:lang w:val="es-ES"/>
        </w:rPr>
      </w:pPr>
    </w:p>
    <w:p w:rsidR="00F73EB3" w:rsidRPr="00F80670" w:rsidRDefault="00F73EB3" w:rsidP="00F73EB3">
      <w:pPr>
        <w:numPr>
          <w:ilvl w:val="0"/>
          <w:numId w:val="4"/>
        </w:numPr>
        <w:rPr>
          <w:lang w:val="es-ES"/>
        </w:rPr>
      </w:pPr>
      <w:r w:rsidRPr="00F80670">
        <w:rPr>
          <w:lang w:val="es-ES"/>
        </w:rPr>
        <w:t xml:space="preserve">El  manejo  de los impactos y riesgos ambientales y sociales que se identifiquen para cada obra </w:t>
      </w:r>
      <w:r>
        <w:rPr>
          <w:lang w:val="es-ES"/>
        </w:rPr>
        <w:t>prevista</w:t>
      </w:r>
      <w:r w:rsidRPr="00F80670">
        <w:rPr>
          <w:lang w:val="es-ES"/>
        </w:rPr>
        <w:t xml:space="preserve"> se materializará mediante el seguimiento de las acciones que se det</w:t>
      </w:r>
      <w:r>
        <w:rPr>
          <w:lang w:val="es-ES"/>
        </w:rPr>
        <w:t>allen en los correspondientes PM</w:t>
      </w:r>
      <w:r w:rsidRPr="00F80670">
        <w:rPr>
          <w:lang w:val="es-ES"/>
        </w:rPr>
        <w:t>AS, producto de las evaluaciones ambientales que se realizarán para cada proyecto de manera previa al inicio de las obras, en seguimiento a lo establecido en la legislación vigente y a las políticas del Banco que apliquen.</w:t>
      </w:r>
    </w:p>
    <w:p w:rsidR="00F73EB3" w:rsidRPr="00F80670" w:rsidRDefault="00F73EB3" w:rsidP="00F73EB3">
      <w:pPr>
        <w:ind w:left="567"/>
        <w:rPr>
          <w:lang w:val="es-ES"/>
        </w:rPr>
      </w:pPr>
    </w:p>
    <w:p w:rsidR="00F73EB3" w:rsidRPr="00F80670" w:rsidRDefault="00F73EB3" w:rsidP="00F73EB3">
      <w:pPr>
        <w:numPr>
          <w:ilvl w:val="0"/>
          <w:numId w:val="4"/>
        </w:numPr>
        <w:rPr>
          <w:lang w:val="es-ES"/>
        </w:rPr>
      </w:pPr>
      <w:r>
        <w:rPr>
          <w:lang w:val="es-ES"/>
        </w:rPr>
        <w:t xml:space="preserve">En caso fuera necesario, se </w:t>
      </w:r>
      <w:r w:rsidRPr="00F80670">
        <w:rPr>
          <w:lang w:val="es-ES"/>
        </w:rPr>
        <w:t xml:space="preserve">utilizará el Marco de Reasentamiento, basado en los principios establecidos en la Política de Reasentamiento Involuntario OP-710 del BID. Este </w:t>
      </w:r>
      <w:r>
        <w:rPr>
          <w:lang w:val="es-ES"/>
        </w:rPr>
        <w:t>instrumento</w:t>
      </w:r>
      <w:r w:rsidRPr="00F80670">
        <w:rPr>
          <w:lang w:val="es-ES"/>
        </w:rPr>
        <w:t xml:space="preserve"> proporciona los elementos necesarios que guiarán la preparación de los planes de reasentamiento PRI que se requiera para aquellos casos en que se tenga que reubicar a personas, familias o negocios.  Los planes también incluirán  las medidas de compensación necesarias.</w:t>
      </w:r>
    </w:p>
    <w:p w:rsidR="00F73EB3" w:rsidRPr="00F80670" w:rsidRDefault="00F73EB3" w:rsidP="00F73EB3">
      <w:pPr>
        <w:ind w:left="567"/>
        <w:rPr>
          <w:lang w:val="es-ES"/>
        </w:rPr>
      </w:pPr>
    </w:p>
    <w:p w:rsidR="00F73EB3" w:rsidRPr="00F80670" w:rsidRDefault="00F73EB3" w:rsidP="00F73EB3">
      <w:pPr>
        <w:pStyle w:val="Heading2"/>
        <w:rPr>
          <w:lang w:val="es-ES"/>
        </w:rPr>
      </w:pPr>
      <w:bookmarkStart w:id="15" w:name="_Toc349837365"/>
      <w:r>
        <w:rPr>
          <w:lang w:val="es-ES"/>
        </w:rPr>
        <w:t>A.</w:t>
      </w:r>
      <w:r>
        <w:rPr>
          <w:lang w:val="es-ES"/>
        </w:rPr>
        <w:tab/>
      </w:r>
      <w:r w:rsidRPr="00F80670">
        <w:rPr>
          <w:lang w:val="es-ES"/>
        </w:rPr>
        <w:t>Descripción de los Planes y Sistemas de Manejo</w:t>
      </w:r>
      <w:bookmarkEnd w:id="15"/>
    </w:p>
    <w:p w:rsidR="00F73EB3" w:rsidRPr="00F80670" w:rsidRDefault="00F73EB3" w:rsidP="00F73EB3">
      <w:pPr>
        <w:rPr>
          <w:lang w:val="es-ES"/>
        </w:rPr>
      </w:pPr>
    </w:p>
    <w:p w:rsidR="00F73EB3" w:rsidRPr="006438B3" w:rsidRDefault="00F73EB3" w:rsidP="00F73EB3">
      <w:pPr>
        <w:numPr>
          <w:ilvl w:val="0"/>
          <w:numId w:val="4"/>
        </w:numPr>
        <w:rPr>
          <w:lang w:val="es-ES"/>
        </w:rPr>
      </w:pPr>
      <w:r w:rsidRPr="006438B3">
        <w:rPr>
          <w:lang w:val="es-ES"/>
        </w:rPr>
        <w:t>Para orientar  el  desarrollo detallado de las medidas a implementar en cada P</w:t>
      </w:r>
      <w:r>
        <w:rPr>
          <w:lang w:val="es-ES"/>
        </w:rPr>
        <w:t>M</w:t>
      </w:r>
      <w:r w:rsidRPr="006438B3">
        <w:rPr>
          <w:lang w:val="es-ES"/>
        </w:rPr>
        <w:t>A, se adjunta a este IGAS un modelo que contiene las medidas típicas a adoptarse para un buen manejo ambiental y social de una obra vial</w:t>
      </w:r>
      <w:r>
        <w:rPr>
          <w:lang w:val="es-ES"/>
        </w:rPr>
        <w:t xml:space="preserve"> </w:t>
      </w:r>
      <w:r w:rsidRPr="006438B3">
        <w:rPr>
          <w:lang w:val="es-ES"/>
        </w:rPr>
        <w:t>(ver Anexo I).  A partir de este instrumento y de los análisis ambientales que se realizarán de forma paralela al diseño definitivo de las obras</w:t>
      </w:r>
      <w:r>
        <w:rPr>
          <w:rStyle w:val="FootnoteReference"/>
          <w:lang w:val="es-ES"/>
        </w:rPr>
        <w:footnoteReference w:id="9"/>
      </w:r>
      <w:r w:rsidRPr="006438B3">
        <w:rPr>
          <w:lang w:val="es-ES"/>
        </w:rPr>
        <w:t>, los P</w:t>
      </w:r>
      <w:r>
        <w:rPr>
          <w:lang w:val="es-ES"/>
        </w:rPr>
        <w:t>M</w:t>
      </w:r>
      <w:r w:rsidRPr="006438B3">
        <w:rPr>
          <w:lang w:val="es-ES"/>
        </w:rPr>
        <w:t>A</w:t>
      </w:r>
      <w:r>
        <w:rPr>
          <w:lang w:val="es-ES"/>
        </w:rPr>
        <w:t xml:space="preserve"> </w:t>
      </w:r>
      <w:r w:rsidRPr="006438B3">
        <w:rPr>
          <w:lang w:val="es-ES"/>
        </w:rPr>
        <w:t>serán ajustados, detallados, dimensionados  y costeados para convertirlo</w:t>
      </w:r>
      <w:r>
        <w:rPr>
          <w:lang w:val="es-ES"/>
        </w:rPr>
        <w:t>s</w:t>
      </w:r>
      <w:r w:rsidRPr="006438B3">
        <w:rPr>
          <w:lang w:val="es-ES"/>
        </w:rPr>
        <w:t xml:space="preserve"> en instrumento</w:t>
      </w:r>
      <w:r>
        <w:rPr>
          <w:lang w:val="es-ES"/>
        </w:rPr>
        <w:t>s</w:t>
      </w:r>
      <w:r w:rsidRPr="006438B3">
        <w:rPr>
          <w:lang w:val="es-ES"/>
        </w:rPr>
        <w:t xml:space="preserve"> ejecutivo</w:t>
      </w:r>
      <w:r>
        <w:rPr>
          <w:lang w:val="es-ES"/>
        </w:rPr>
        <w:t>s</w:t>
      </w:r>
      <w:r w:rsidRPr="006438B3">
        <w:rPr>
          <w:lang w:val="es-ES"/>
        </w:rPr>
        <w:t>.  El P</w:t>
      </w:r>
      <w:r>
        <w:rPr>
          <w:lang w:val="es-ES"/>
        </w:rPr>
        <w:t>M</w:t>
      </w:r>
      <w:r w:rsidRPr="006438B3">
        <w:rPr>
          <w:lang w:val="es-ES"/>
        </w:rPr>
        <w:t>A</w:t>
      </w:r>
      <w:r>
        <w:rPr>
          <w:lang w:val="es-ES"/>
        </w:rPr>
        <w:t xml:space="preserve"> </w:t>
      </w:r>
      <w:r w:rsidRPr="006438B3">
        <w:rPr>
          <w:lang w:val="es-ES"/>
        </w:rPr>
        <w:t>definirá también mecanismos para la implementación de penalidades por incumplimiento de normas ambientales y sociales, que se traducirán posteriormente en cláusulas contractuales para contratistas y supervisores.</w:t>
      </w:r>
    </w:p>
    <w:p w:rsidR="00F73EB3" w:rsidRDefault="00F73EB3" w:rsidP="00F73EB3">
      <w:pPr>
        <w:ind w:left="567"/>
        <w:rPr>
          <w:lang w:val="es-ES"/>
        </w:rPr>
      </w:pPr>
    </w:p>
    <w:p w:rsidR="00F73EB3" w:rsidRPr="00F80670" w:rsidRDefault="00F73EB3" w:rsidP="00F73EB3">
      <w:pPr>
        <w:pStyle w:val="Heading2"/>
        <w:rPr>
          <w:lang w:val="es-ES"/>
        </w:rPr>
      </w:pPr>
      <w:bookmarkStart w:id="16" w:name="_Toc349837366"/>
      <w:r>
        <w:rPr>
          <w:lang w:val="es-ES"/>
        </w:rPr>
        <w:lastRenderedPageBreak/>
        <w:t>B.</w:t>
      </w:r>
      <w:r>
        <w:rPr>
          <w:lang w:val="es-ES"/>
        </w:rPr>
        <w:tab/>
      </w:r>
      <w:r w:rsidRPr="00F80670">
        <w:rPr>
          <w:lang w:val="es-ES"/>
        </w:rPr>
        <w:t>Supervisión y Monitoreo</w:t>
      </w:r>
      <w:bookmarkEnd w:id="16"/>
    </w:p>
    <w:p w:rsidR="00F73EB3" w:rsidRPr="00F80670" w:rsidRDefault="00F73EB3" w:rsidP="00F73EB3">
      <w:pPr>
        <w:rPr>
          <w:lang w:val="es-ES"/>
        </w:rPr>
      </w:pPr>
    </w:p>
    <w:p w:rsidR="00F73EB3" w:rsidRPr="00F80670" w:rsidRDefault="00F73EB3" w:rsidP="00F73EB3">
      <w:pPr>
        <w:numPr>
          <w:ilvl w:val="0"/>
          <w:numId w:val="4"/>
        </w:numPr>
        <w:rPr>
          <w:lang w:val="es-ES"/>
        </w:rPr>
      </w:pPr>
      <w:r w:rsidRPr="00F80670">
        <w:rPr>
          <w:lang w:val="es-ES"/>
        </w:rPr>
        <w:t xml:space="preserve">El sistema de supervisión y monitoreo de cada una de las obras contará con la presencia de los siguientes componentes que se complementan entre sí:  i) la firma constructora (el constructor o contratista), la que en virtud del contrato correspondiente, además de cumplir con los requerimientos de orden técnico y financiero, deberá acatar las disposiciones ambientales y sociales que se incluirán bajo la forma de cláusulas contractuales y especificaciones técnicas ambientales; ii) firma supervisora de cada obra la que, como parte de sus responsabilidades de control, deberá verificar que el contratista cumpla con las salvaguardias ambientales y sociales incluidas </w:t>
      </w:r>
      <w:r>
        <w:rPr>
          <w:lang w:val="es-ES"/>
        </w:rPr>
        <w:t>en los contratos de obra; iii) el MOP</w:t>
      </w:r>
      <w:r w:rsidRPr="00F80670">
        <w:rPr>
          <w:lang w:val="es-ES"/>
        </w:rPr>
        <w:t xml:space="preserve">, </w:t>
      </w:r>
      <w:r>
        <w:rPr>
          <w:lang w:val="es-ES"/>
        </w:rPr>
        <w:t xml:space="preserve">el cual </w:t>
      </w:r>
      <w:r w:rsidRPr="00F80670">
        <w:rPr>
          <w:lang w:val="es-ES"/>
        </w:rPr>
        <w:t xml:space="preserve">respondiendo a sus responsabilidades efectuará el seguimiento y control macro de cada uno de los proyectos; y </w:t>
      </w:r>
      <w:r>
        <w:rPr>
          <w:lang w:val="es-ES"/>
        </w:rPr>
        <w:t>i</w:t>
      </w:r>
      <w:r w:rsidRPr="00F80670">
        <w:rPr>
          <w:lang w:val="es-ES"/>
        </w:rPr>
        <w:t>v) la supervisión que ambiental y social a cargo del Banco para verificar el cumplimiento de las políticas ambientales y sociales del BID.</w:t>
      </w:r>
    </w:p>
    <w:p w:rsidR="00F73EB3" w:rsidRPr="00F80670" w:rsidRDefault="00F73EB3" w:rsidP="00F73EB3">
      <w:pPr>
        <w:rPr>
          <w:lang w:val="es-ES"/>
        </w:rPr>
      </w:pPr>
    </w:p>
    <w:p w:rsidR="00F73EB3" w:rsidRPr="00F80670" w:rsidRDefault="00F73EB3" w:rsidP="00F73EB3">
      <w:pPr>
        <w:pStyle w:val="Heading2"/>
        <w:rPr>
          <w:lang w:val="es-ES"/>
        </w:rPr>
      </w:pPr>
      <w:bookmarkStart w:id="17" w:name="_Toc349837367"/>
      <w:r>
        <w:rPr>
          <w:lang w:val="es-ES"/>
        </w:rPr>
        <w:t>C.</w:t>
      </w:r>
      <w:r>
        <w:rPr>
          <w:lang w:val="es-ES"/>
        </w:rPr>
        <w:tab/>
      </w:r>
      <w:r w:rsidRPr="00F80670">
        <w:rPr>
          <w:lang w:val="es-ES"/>
        </w:rPr>
        <w:t>Indicadores</w:t>
      </w:r>
      <w:bookmarkEnd w:id="17"/>
    </w:p>
    <w:p w:rsidR="00F73EB3" w:rsidRPr="00F80670" w:rsidRDefault="00F73EB3" w:rsidP="00F73EB3">
      <w:pPr>
        <w:rPr>
          <w:lang w:val="es-ES"/>
        </w:rPr>
      </w:pPr>
    </w:p>
    <w:p w:rsidR="00F73EB3" w:rsidRPr="00F80670" w:rsidRDefault="00F73EB3" w:rsidP="00F73EB3">
      <w:pPr>
        <w:numPr>
          <w:ilvl w:val="0"/>
          <w:numId w:val="4"/>
        </w:numPr>
        <w:rPr>
          <w:lang w:val="es-ES"/>
        </w:rPr>
      </w:pPr>
      <w:r w:rsidRPr="00F80670">
        <w:rPr>
          <w:lang w:val="es-ES"/>
        </w:rPr>
        <w:t>Entre los indicadores de gestión socioambiental más importantes se incluyen los siguientes: i) número de consultas adicionales al mínimo requerido por la política OP-703; ii) número de modificaciones realizadas en cada proyecto como fruto del proceso de consulta pública; iii) número de quejas recibidas y atendidas por el sistema de captura y procesamiento de quejas y reclamos; iv) número de penalidades aplicadas a los contratistas por incumplimiento de compromisos socio-ambientales; v) proporción de familias reasentadas en relación al número de familias desplazadas; y vi) medidas de manejo ambiental o social adicionales a las incluidas en los P</w:t>
      </w:r>
      <w:r>
        <w:rPr>
          <w:lang w:val="es-ES"/>
        </w:rPr>
        <w:t>M</w:t>
      </w:r>
      <w:r w:rsidRPr="00F80670">
        <w:rPr>
          <w:lang w:val="es-ES"/>
        </w:rPr>
        <w:t xml:space="preserve">AS de cada proyecto que el sistema de monitoreo y gestión haya podido implementar, para evitar o paliar los efectos de impactos no previstos. </w:t>
      </w:r>
    </w:p>
    <w:p w:rsidR="00F73EB3" w:rsidRPr="00F80670" w:rsidRDefault="00F73EB3" w:rsidP="00F73EB3">
      <w:pPr>
        <w:pStyle w:val="Heading1"/>
        <w:rPr>
          <w:lang w:val="es-ES"/>
        </w:rPr>
      </w:pPr>
      <w:bookmarkStart w:id="18" w:name="_Toc349837368"/>
      <w:r w:rsidRPr="00F80670">
        <w:rPr>
          <w:lang w:val="es-ES"/>
        </w:rPr>
        <w:t>VI.</w:t>
      </w:r>
      <w:r w:rsidRPr="00F80670">
        <w:rPr>
          <w:lang w:val="es-ES"/>
        </w:rPr>
        <w:tab/>
        <w:t>REQUERIMIENTOS A SER INCLUIDOS EN LOS ACUERDOS LEGALES</w:t>
      </w:r>
      <w:bookmarkEnd w:id="18"/>
    </w:p>
    <w:p w:rsidR="00F73EB3" w:rsidRDefault="00F73EB3" w:rsidP="00F73EB3">
      <w:pPr>
        <w:rPr>
          <w:lang w:val="es-ES"/>
        </w:rPr>
      </w:pPr>
    </w:p>
    <w:p w:rsidR="00F73EB3" w:rsidRPr="00F80670" w:rsidRDefault="00F73EB3" w:rsidP="00F73EB3">
      <w:pPr>
        <w:numPr>
          <w:ilvl w:val="0"/>
          <w:numId w:val="5"/>
        </w:numPr>
        <w:rPr>
          <w:lang w:val="es-ES"/>
        </w:rPr>
      </w:pPr>
      <w:bookmarkStart w:id="19" w:name="_GoBack"/>
      <w:bookmarkEnd w:id="19"/>
      <w:r w:rsidRPr="00F80670">
        <w:rPr>
          <w:lang w:val="es-ES"/>
        </w:rPr>
        <w:t xml:space="preserve">Además de las condiciones de orden operativo que se establezcan para el efecto,  el llamado a la licitación para </w:t>
      </w:r>
      <w:r>
        <w:rPr>
          <w:lang w:val="es-ES"/>
        </w:rPr>
        <w:t xml:space="preserve">la </w:t>
      </w:r>
      <w:r w:rsidRPr="00F80670">
        <w:rPr>
          <w:lang w:val="es-ES"/>
        </w:rPr>
        <w:t>construcción de cada uno de los proyectos contemplados en este programa, estará precedido por la presentación del Ejecutor a satisfacción del Banco de lo siguiente:</w:t>
      </w:r>
    </w:p>
    <w:p w:rsidR="00F73EB3" w:rsidRPr="00F80670" w:rsidRDefault="00F73EB3" w:rsidP="00F73EB3">
      <w:pPr>
        <w:ind w:left="567"/>
        <w:rPr>
          <w:lang w:val="es-ES"/>
        </w:rPr>
      </w:pPr>
    </w:p>
    <w:p w:rsidR="00F73EB3" w:rsidRPr="00E63F14" w:rsidRDefault="00F73EB3" w:rsidP="00F73EB3">
      <w:pPr>
        <w:numPr>
          <w:ilvl w:val="0"/>
          <w:numId w:val="25"/>
        </w:numPr>
        <w:tabs>
          <w:tab w:val="clear" w:pos="567"/>
          <w:tab w:val="num" w:pos="1134"/>
        </w:tabs>
        <w:spacing w:after="120"/>
        <w:ind w:left="1134"/>
        <w:rPr>
          <w:lang w:val="es-ES"/>
        </w:rPr>
      </w:pPr>
      <w:r>
        <w:rPr>
          <w:lang w:val="es-ES"/>
        </w:rPr>
        <w:t xml:space="preserve">Una Evaluación Ambiental del proyecto, junto con su </w:t>
      </w:r>
      <w:r w:rsidRPr="00C370B8">
        <w:rPr>
          <w:lang w:val="es-ES"/>
        </w:rPr>
        <w:t>P</w:t>
      </w:r>
      <w:r>
        <w:rPr>
          <w:lang w:val="es-ES"/>
        </w:rPr>
        <w:t xml:space="preserve">MA y el </w:t>
      </w:r>
      <w:r w:rsidRPr="00C370B8">
        <w:rPr>
          <w:lang w:val="es-ES"/>
        </w:rPr>
        <w:t xml:space="preserve">presupuesto </w:t>
      </w:r>
      <w:r>
        <w:rPr>
          <w:lang w:val="es-ES"/>
        </w:rPr>
        <w:t xml:space="preserve">estimativo </w:t>
      </w:r>
      <w:r w:rsidRPr="00C370B8">
        <w:rPr>
          <w:lang w:val="es-ES"/>
        </w:rPr>
        <w:t xml:space="preserve">para </w:t>
      </w:r>
      <w:r>
        <w:rPr>
          <w:lang w:val="es-ES"/>
        </w:rPr>
        <w:t xml:space="preserve">su </w:t>
      </w:r>
      <w:r w:rsidRPr="00C370B8">
        <w:rPr>
          <w:lang w:val="es-ES"/>
        </w:rPr>
        <w:t>implementación.</w:t>
      </w:r>
    </w:p>
    <w:p w:rsidR="00F73EB3" w:rsidRPr="00C370B8" w:rsidRDefault="00F73EB3" w:rsidP="00F73EB3">
      <w:pPr>
        <w:numPr>
          <w:ilvl w:val="0"/>
          <w:numId w:val="25"/>
        </w:numPr>
        <w:tabs>
          <w:tab w:val="clear" w:pos="567"/>
          <w:tab w:val="num" w:pos="1134"/>
        </w:tabs>
        <w:spacing w:after="120"/>
        <w:ind w:left="1134"/>
        <w:rPr>
          <w:lang w:val="es-ES"/>
        </w:rPr>
      </w:pPr>
      <w:r>
        <w:rPr>
          <w:lang w:val="es-ES"/>
        </w:rPr>
        <w:t xml:space="preserve">Un detalle de las </w:t>
      </w:r>
      <w:r w:rsidRPr="00C370B8">
        <w:rPr>
          <w:lang w:val="es-ES"/>
        </w:rPr>
        <w:t>Especificaciones Técnicas Ambientales (ETA’s)</w:t>
      </w:r>
      <w:r>
        <w:rPr>
          <w:lang w:val="es-ES"/>
        </w:rPr>
        <w:t>.</w:t>
      </w:r>
    </w:p>
    <w:p w:rsidR="00F73EB3" w:rsidRPr="00F80670" w:rsidRDefault="00F73EB3" w:rsidP="00F73EB3">
      <w:pPr>
        <w:numPr>
          <w:ilvl w:val="0"/>
          <w:numId w:val="25"/>
        </w:numPr>
        <w:tabs>
          <w:tab w:val="num" w:pos="1134"/>
        </w:tabs>
        <w:spacing w:after="120"/>
        <w:ind w:left="1134"/>
        <w:rPr>
          <w:lang w:val="es-ES"/>
        </w:rPr>
      </w:pPr>
      <w:r w:rsidRPr="00F80670">
        <w:rPr>
          <w:lang w:val="es-ES"/>
        </w:rPr>
        <w:lastRenderedPageBreak/>
        <w:t xml:space="preserve">La evidencia de la incorporación, en  pliegos de licitación, del acatamiento obligatorio del </w:t>
      </w:r>
      <w:r>
        <w:rPr>
          <w:lang w:val="es-ES"/>
        </w:rPr>
        <w:t>PMA</w:t>
      </w:r>
      <w:r w:rsidRPr="00F80670">
        <w:rPr>
          <w:lang w:val="es-ES"/>
        </w:rPr>
        <w:t>, de las ETA’s y del PRI, en caso de que el proyecto requiera del reasentamiento involuntario de la población.</w:t>
      </w:r>
    </w:p>
    <w:p w:rsidR="00F73EB3" w:rsidRPr="00F80670" w:rsidRDefault="00F73EB3" w:rsidP="00F73EB3">
      <w:pPr>
        <w:numPr>
          <w:ilvl w:val="0"/>
          <w:numId w:val="5"/>
        </w:numPr>
        <w:rPr>
          <w:lang w:val="es-ES"/>
        </w:rPr>
      </w:pPr>
      <w:r w:rsidRPr="00F80670">
        <w:rPr>
          <w:lang w:val="es-ES"/>
        </w:rPr>
        <w:t xml:space="preserve">De igual manera, </w:t>
      </w:r>
      <w:r>
        <w:rPr>
          <w:lang w:val="es-ES"/>
        </w:rPr>
        <w:t>antes de que se dé la orden de inicio de obra el MOPTDUV presentará</w:t>
      </w:r>
      <w:r w:rsidRPr="00F80670">
        <w:rPr>
          <w:lang w:val="es-ES"/>
        </w:rPr>
        <w:t xml:space="preserve"> a satisfacción del Banco  lo siguiente:</w:t>
      </w:r>
    </w:p>
    <w:p w:rsidR="00F73EB3" w:rsidRPr="00F80670" w:rsidRDefault="00F73EB3" w:rsidP="00F73EB3">
      <w:pPr>
        <w:ind w:left="567"/>
        <w:rPr>
          <w:lang w:val="es-ES"/>
        </w:rPr>
      </w:pPr>
    </w:p>
    <w:p w:rsidR="00F73EB3" w:rsidRPr="00F80670" w:rsidRDefault="00F73EB3" w:rsidP="00F73EB3">
      <w:pPr>
        <w:numPr>
          <w:ilvl w:val="0"/>
          <w:numId w:val="25"/>
        </w:numPr>
        <w:spacing w:after="120"/>
        <w:ind w:left="1134"/>
        <w:rPr>
          <w:lang w:val="es-ES"/>
        </w:rPr>
      </w:pPr>
      <w:r>
        <w:rPr>
          <w:lang w:val="es-ES"/>
        </w:rPr>
        <w:t>El Permiso Ambiental emitido</w:t>
      </w:r>
      <w:r w:rsidRPr="00F80670">
        <w:rPr>
          <w:lang w:val="es-ES"/>
        </w:rPr>
        <w:t xml:space="preserve"> por la </w:t>
      </w:r>
      <w:r>
        <w:rPr>
          <w:lang w:val="es-ES"/>
        </w:rPr>
        <w:t>MARN</w:t>
      </w:r>
      <w:r w:rsidRPr="00F80670">
        <w:rPr>
          <w:lang w:val="es-ES"/>
        </w:rPr>
        <w:t>, así como los permisos y las autorizaciones que la legislación ambiental requiera.</w:t>
      </w:r>
    </w:p>
    <w:p w:rsidR="00F73EB3" w:rsidRPr="00FD7B58" w:rsidRDefault="00F73EB3" w:rsidP="00F73EB3">
      <w:pPr>
        <w:numPr>
          <w:ilvl w:val="0"/>
          <w:numId w:val="25"/>
        </w:numPr>
        <w:tabs>
          <w:tab w:val="clear" w:pos="567"/>
        </w:tabs>
        <w:spacing w:after="120"/>
        <w:ind w:left="1134"/>
        <w:rPr>
          <w:lang w:val="es-ES"/>
        </w:rPr>
      </w:pPr>
      <w:r w:rsidRPr="00FD7B58">
        <w:rPr>
          <w:lang w:val="es-ES"/>
        </w:rPr>
        <w:t xml:space="preserve">Para todo proyecto que implique </w:t>
      </w:r>
      <w:r>
        <w:rPr>
          <w:lang w:val="es-ES"/>
        </w:rPr>
        <w:t xml:space="preserve">el </w:t>
      </w:r>
      <w:r w:rsidRPr="00FD7B58">
        <w:rPr>
          <w:lang w:val="es-ES"/>
        </w:rPr>
        <w:t xml:space="preserve">reasentamiento </w:t>
      </w:r>
      <w:r>
        <w:rPr>
          <w:lang w:val="es-ES"/>
        </w:rPr>
        <w:t>de la población,</w:t>
      </w:r>
      <w:r w:rsidRPr="00FD7B58">
        <w:rPr>
          <w:lang w:val="es-ES"/>
        </w:rPr>
        <w:t xml:space="preserve"> </w:t>
      </w:r>
      <w:r>
        <w:rPr>
          <w:lang w:val="es-ES"/>
        </w:rPr>
        <w:t>el</w:t>
      </w:r>
      <w:r w:rsidRPr="00FD7B58">
        <w:rPr>
          <w:lang w:val="es-ES"/>
        </w:rPr>
        <w:t xml:space="preserve"> Plan de Reasentamiento Involuntario (PRI) acorde con las directrices detalladas en la política OP-710</w:t>
      </w:r>
      <w:r>
        <w:rPr>
          <w:lang w:val="es-ES"/>
        </w:rPr>
        <w:t xml:space="preserve">, </w:t>
      </w:r>
      <w:proofErr w:type="gramStart"/>
      <w:r>
        <w:rPr>
          <w:lang w:val="es-ES"/>
        </w:rPr>
        <w:t>junto</w:t>
      </w:r>
      <w:proofErr w:type="gramEnd"/>
      <w:r>
        <w:rPr>
          <w:lang w:val="es-ES"/>
        </w:rPr>
        <w:t xml:space="preserve"> </w:t>
      </w:r>
      <w:r w:rsidRPr="00FD7B58">
        <w:rPr>
          <w:lang w:val="es-ES"/>
        </w:rPr>
        <w:t>con el presupuesto correspondiente para su realización.</w:t>
      </w:r>
    </w:p>
    <w:p w:rsidR="00F73EB3" w:rsidRPr="00F80670" w:rsidRDefault="00F73EB3" w:rsidP="00F73EB3">
      <w:pPr>
        <w:numPr>
          <w:ilvl w:val="0"/>
          <w:numId w:val="25"/>
        </w:numPr>
        <w:spacing w:after="120"/>
        <w:ind w:left="1134"/>
        <w:rPr>
          <w:lang w:val="es-ES"/>
        </w:rPr>
      </w:pPr>
      <w:r w:rsidRPr="00F80670">
        <w:rPr>
          <w:lang w:val="es-ES"/>
        </w:rPr>
        <w:t xml:space="preserve">La evidencia de haber realizado </w:t>
      </w:r>
      <w:r>
        <w:rPr>
          <w:lang w:val="es-ES"/>
        </w:rPr>
        <w:t xml:space="preserve">por lo menos </w:t>
      </w:r>
      <w:r w:rsidRPr="00F80670">
        <w:rPr>
          <w:lang w:val="es-ES"/>
        </w:rPr>
        <w:t xml:space="preserve">una consulta pública para cada proyecto, que haya cubierto al menos los siguientes puntos: i) descripción del proyecto; ii) descripción de los impactos probables; iii) descripción de las medidas de manejo propuestas para manejar los impactos identificados (PGAS), incluyendo un análisis del Plan de Reasentamiento Involuntario (PRI), cuando se requiera; iv) descripción del sistema de captura y </w:t>
      </w:r>
      <w:r>
        <w:rPr>
          <w:lang w:val="es-ES"/>
        </w:rPr>
        <w:t xml:space="preserve">resolución </w:t>
      </w:r>
      <w:r w:rsidRPr="00F80670">
        <w:rPr>
          <w:lang w:val="es-ES"/>
        </w:rPr>
        <w:t xml:space="preserve">de quejas y reclamos; y </w:t>
      </w:r>
      <w:r w:rsidRPr="00277F5D">
        <w:rPr>
          <w:lang w:val="es-ES"/>
        </w:rPr>
        <w:t xml:space="preserve">v) espacio para la recepción de sugerencias al proyecto propuesto, a su </w:t>
      </w:r>
      <w:r>
        <w:rPr>
          <w:lang w:val="es-ES"/>
        </w:rPr>
        <w:t xml:space="preserve">PMA </w:t>
      </w:r>
      <w:r w:rsidRPr="00277F5D">
        <w:rPr>
          <w:lang w:val="es-ES"/>
        </w:rPr>
        <w:t>o a su PRI</w:t>
      </w:r>
      <w:r w:rsidRPr="00F80670">
        <w:rPr>
          <w:lang w:val="es-ES"/>
        </w:rPr>
        <w:t>.</w:t>
      </w:r>
    </w:p>
    <w:p w:rsidR="00F73EB3" w:rsidRPr="00F80670" w:rsidRDefault="00F73EB3" w:rsidP="00F73EB3">
      <w:pPr>
        <w:numPr>
          <w:ilvl w:val="0"/>
          <w:numId w:val="25"/>
        </w:numPr>
        <w:spacing w:after="120"/>
        <w:ind w:left="1134"/>
        <w:rPr>
          <w:lang w:val="es-ES"/>
        </w:rPr>
      </w:pPr>
      <w:r w:rsidRPr="00F80670">
        <w:rPr>
          <w:lang w:val="es-ES"/>
        </w:rPr>
        <w:t>Ev</w:t>
      </w:r>
      <w:r>
        <w:rPr>
          <w:lang w:val="es-ES"/>
        </w:rPr>
        <w:t>idencia de la contratación del supervisor</w:t>
      </w:r>
      <w:r w:rsidRPr="00F80670">
        <w:rPr>
          <w:lang w:val="es-ES"/>
        </w:rPr>
        <w:t xml:space="preserve"> ambiental.</w:t>
      </w:r>
    </w:p>
    <w:p w:rsidR="00F73EB3" w:rsidRPr="00F80670" w:rsidRDefault="00F73EB3" w:rsidP="00F73EB3">
      <w:pPr>
        <w:numPr>
          <w:ilvl w:val="0"/>
          <w:numId w:val="25"/>
        </w:numPr>
        <w:tabs>
          <w:tab w:val="num" w:pos="1134"/>
        </w:tabs>
        <w:spacing w:after="120"/>
        <w:ind w:left="1134"/>
        <w:rPr>
          <w:lang w:val="es-ES"/>
        </w:rPr>
      </w:pPr>
      <w:r>
        <w:rPr>
          <w:lang w:val="es-ES"/>
        </w:rPr>
        <w:t>Para el cas</w:t>
      </w:r>
      <w:r w:rsidRPr="00F80670">
        <w:rPr>
          <w:lang w:val="es-ES"/>
        </w:rPr>
        <w:t xml:space="preserve">o </w:t>
      </w:r>
      <w:r>
        <w:rPr>
          <w:lang w:val="es-ES"/>
        </w:rPr>
        <w:t xml:space="preserve">de ampliación de </w:t>
      </w:r>
      <w:r w:rsidRPr="00F80670">
        <w:rPr>
          <w:lang w:val="es-ES"/>
        </w:rPr>
        <w:t xml:space="preserve">las carreteras, evidencia </w:t>
      </w:r>
      <w:r>
        <w:rPr>
          <w:lang w:val="es-ES"/>
        </w:rPr>
        <w:t xml:space="preserve">de </w:t>
      </w:r>
      <w:r w:rsidRPr="00F80670">
        <w:rPr>
          <w:lang w:val="es-ES"/>
        </w:rPr>
        <w:t>que el derecho</w:t>
      </w:r>
      <w:r>
        <w:rPr>
          <w:lang w:val="es-ES"/>
        </w:rPr>
        <w:t xml:space="preserve"> vía</w:t>
      </w:r>
      <w:r w:rsidRPr="00F80670">
        <w:rPr>
          <w:lang w:val="es-ES"/>
        </w:rPr>
        <w:t xml:space="preserve"> de </w:t>
      </w:r>
      <w:r>
        <w:rPr>
          <w:lang w:val="es-ES"/>
        </w:rPr>
        <w:t xml:space="preserve">los tramos a ampliarse </w:t>
      </w:r>
      <w:r w:rsidRPr="00F80670">
        <w:rPr>
          <w:lang w:val="es-ES"/>
        </w:rPr>
        <w:t xml:space="preserve">ha sido </w:t>
      </w:r>
      <w:r>
        <w:rPr>
          <w:lang w:val="es-ES"/>
        </w:rPr>
        <w:t xml:space="preserve">viabilizado </w:t>
      </w:r>
      <w:r w:rsidRPr="00F80670">
        <w:rPr>
          <w:lang w:val="es-ES"/>
        </w:rPr>
        <w:t xml:space="preserve"> </w:t>
      </w:r>
      <w:r>
        <w:rPr>
          <w:lang w:val="es-ES"/>
        </w:rPr>
        <w:t xml:space="preserve">en toda </w:t>
      </w:r>
      <w:r w:rsidRPr="00F80670">
        <w:rPr>
          <w:lang w:val="es-ES"/>
        </w:rPr>
        <w:t>su longitud.</w:t>
      </w:r>
    </w:p>
    <w:p w:rsidR="00F73EB3" w:rsidRDefault="00F73EB3" w:rsidP="00F73EB3">
      <w:pPr>
        <w:numPr>
          <w:ilvl w:val="0"/>
          <w:numId w:val="5"/>
        </w:numPr>
        <w:spacing w:before="240"/>
        <w:rPr>
          <w:lang w:val="es-ES"/>
        </w:rPr>
      </w:pPr>
      <w:r>
        <w:rPr>
          <w:lang w:val="es-ES"/>
        </w:rPr>
        <w:t>El Manual Operativo del Programa contendrá, entre otras cosas,  una lista de actividades que no podrán ser financiados con recursos del programa (Lista de Exclusión).</w:t>
      </w:r>
    </w:p>
    <w:p w:rsidR="00D54307" w:rsidRPr="00174217" w:rsidRDefault="00F73EB3" w:rsidP="00F73EB3">
      <w:pPr>
        <w:numPr>
          <w:ilvl w:val="0"/>
          <w:numId w:val="5"/>
        </w:numPr>
        <w:spacing w:before="240"/>
        <w:rPr>
          <w:lang w:val="es-ES"/>
        </w:rPr>
      </w:pPr>
      <w:r w:rsidRPr="00174217">
        <w:rPr>
          <w:lang w:val="es-ES"/>
        </w:rPr>
        <w:t>Como regla general, el Banco supervisará cada seis meses el desarrollo ambiental y social del Programa.  También efectuará visitas de seguimiento y supervisión socioambiental al inicio y a la entrega – recepción de las obras.</w:t>
      </w:r>
    </w:p>
    <w:p w:rsidR="00D54307" w:rsidRPr="00F80670" w:rsidRDefault="00D54307" w:rsidP="00D54307">
      <w:pPr>
        <w:spacing w:before="240"/>
        <w:rPr>
          <w:lang w:val="es-ES"/>
        </w:rPr>
        <w:sectPr w:rsidR="00D54307" w:rsidRPr="00F80670" w:rsidSect="00841155">
          <w:headerReference w:type="even" r:id="rId19"/>
          <w:headerReference w:type="default" r:id="rId20"/>
          <w:headerReference w:type="first" r:id="rId21"/>
          <w:pgSz w:w="12240" w:h="15840"/>
          <w:pgMar w:top="1985" w:right="1418" w:bottom="2160" w:left="1985" w:header="720" w:footer="720" w:gutter="0"/>
          <w:pgNumType w:start="1"/>
          <w:cols w:space="720"/>
          <w:titlePg/>
          <w:docGrid w:linePitch="360"/>
        </w:sectPr>
      </w:pPr>
    </w:p>
    <w:p w:rsidR="00D54307" w:rsidRPr="00F80670" w:rsidRDefault="00D54307" w:rsidP="00D54307">
      <w:pPr>
        <w:ind w:left="360"/>
        <w:jc w:val="center"/>
        <w:rPr>
          <w:rFonts w:ascii="Arial" w:hAnsi="Arial" w:cs="Arial"/>
          <w:b/>
          <w:sz w:val="20"/>
          <w:szCs w:val="16"/>
          <w:lang w:val="es-ES"/>
        </w:rPr>
      </w:pPr>
    </w:p>
    <w:p w:rsidR="00D54307" w:rsidRPr="00F80670" w:rsidRDefault="00D54307" w:rsidP="00D54307">
      <w:pPr>
        <w:ind w:left="360"/>
        <w:jc w:val="center"/>
        <w:rPr>
          <w:rFonts w:ascii="Arial" w:hAnsi="Arial" w:cs="Arial"/>
          <w:b/>
          <w:sz w:val="20"/>
          <w:szCs w:val="16"/>
          <w:lang w:val="es-ES"/>
        </w:rPr>
      </w:pPr>
    </w:p>
    <w:p w:rsidR="00D54307" w:rsidRPr="00F80670" w:rsidRDefault="00D54307" w:rsidP="00D54307">
      <w:pPr>
        <w:ind w:left="360"/>
        <w:jc w:val="center"/>
        <w:rPr>
          <w:rFonts w:ascii="Arial" w:hAnsi="Arial" w:cs="Arial"/>
          <w:b/>
          <w:sz w:val="20"/>
          <w:szCs w:val="16"/>
          <w:lang w:val="es-ES"/>
        </w:rPr>
      </w:pPr>
      <w:r w:rsidRPr="00F80670">
        <w:rPr>
          <w:rFonts w:ascii="Arial" w:hAnsi="Arial" w:cs="Arial"/>
          <w:b/>
          <w:sz w:val="20"/>
          <w:szCs w:val="16"/>
          <w:lang w:val="es-ES"/>
        </w:rPr>
        <w:t>ANEXO I: Medidas típicas a adoptarse para un buen manejo ambiental y social de una obra vial</w:t>
      </w:r>
    </w:p>
    <w:p w:rsidR="00D54307" w:rsidRPr="00F80670" w:rsidRDefault="00D54307" w:rsidP="00D54307">
      <w:pPr>
        <w:ind w:left="360"/>
        <w:rPr>
          <w:rFonts w:ascii="Arial" w:hAnsi="Arial" w:cs="Arial"/>
          <w:sz w:val="16"/>
          <w:szCs w:val="16"/>
          <w:lang w:val="es-ES"/>
        </w:rPr>
      </w:pPr>
    </w:p>
    <w:p w:rsidR="00D54307" w:rsidRPr="00F80670" w:rsidRDefault="00D54307" w:rsidP="00D54307">
      <w:pPr>
        <w:ind w:left="360"/>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664"/>
        <w:gridCol w:w="3685"/>
        <w:gridCol w:w="567"/>
        <w:gridCol w:w="567"/>
        <w:gridCol w:w="3544"/>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PREVENCIÓN Y CONTROL DE LA CONTAMINACIÓN AMBIENTAL</w:t>
            </w:r>
          </w:p>
        </w:tc>
      </w:tr>
      <w:tr w:rsidR="00D54307" w:rsidRPr="00F80670" w:rsidTr="002C707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66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685"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D54307" w:rsidRPr="00F80670" w:rsidRDefault="00D54307" w:rsidP="002C7075">
            <w:pPr>
              <w:jc w:val="left"/>
              <w:rPr>
                <w:rFonts w:ascii="Arial" w:hAnsi="Arial" w:cs="Arial"/>
                <w:b/>
                <w:bCs/>
                <w:color w:val="000000"/>
                <w:sz w:val="16"/>
                <w:szCs w:val="16"/>
                <w:lang w:val="es-ES" w:eastAsia="es-ES"/>
              </w:rPr>
            </w:pPr>
          </w:p>
        </w:tc>
        <w:tc>
          <w:tcPr>
            <w:tcW w:w="2664"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D54307" w:rsidRPr="00F80670" w:rsidRDefault="00D54307" w:rsidP="002C7075">
            <w:pPr>
              <w:jc w:val="left"/>
              <w:rPr>
                <w:rFonts w:ascii="Arial" w:hAnsi="Arial" w:cs="Arial"/>
                <w:b/>
                <w:bCs/>
                <w:color w:val="000000"/>
                <w:sz w:val="16"/>
                <w:szCs w:val="16"/>
                <w:lang w:val="es-ES" w:eastAsia="es-ES"/>
              </w:rPr>
            </w:pPr>
          </w:p>
        </w:tc>
        <w:tc>
          <w:tcPr>
            <w:tcW w:w="3685"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single" w:sz="8" w:space="0" w:color="auto"/>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544"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Prevención y Control de la Contaminación Ambiental</w:t>
            </w:r>
          </w:p>
        </w:tc>
        <w:tc>
          <w:tcPr>
            <w:tcW w:w="2664" w:type="dxa"/>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del suelo: fugas, derrames</w:t>
            </w:r>
          </w:p>
        </w:tc>
        <w:tc>
          <w:tcPr>
            <w:tcW w:w="3685" w:type="dxa"/>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Colocar equipos y materiales anti derrames e impermeabilizantes.</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derrames no controlados / mes</w:t>
            </w:r>
          </w:p>
        </w:tc>
      </w:tr>
      <w:tr w:rsidR="00D54307" w:rsidRPr="00F80670" w:rsidTr="002C7075">
        <w:trPr>
          <w:trHeight w:val="567"/>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del aire: material particulado y gases</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Minimizar el polvo generado por el movimiento de tierras humedeciendo la tierra.</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riegos / mes</w:t>
            </w:r>
          </w:p>
        </w:tc>
      </w:tr>
      <w:tr w:rsidR="00D54307" w:rsidRPr="00F80670" w:rsidTr="002C7075">
        <w:trPr>
          <w:trHeight w:val="567"/>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Realizar un mantenimiento preventivo de los equipos y maquinarias utilizados de acuerdo a las recomendaciones del fabricante.</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chequeos mecánicos / año</w:t>
            </w:r>
          </w:p>
        </w:tc>
      </w:tr>
      <w:tr w:rsidR="00D54307" w:rsidRPr="00F80670" w:rsidTr="002C7075">
        <w:trPr>
          <w:trHeight w:val="567"/>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Realizar un mantenimiento preventivo de los equipos y maquinaria de las plantas de asfalto, cribado y trituración pétrea.</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chequeos mecánicos / año</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4. Realizar mantenimiento en los sectores de la vía que lo requieran.</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sectores de la vía dañados</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4. Instalar un cerco en el perímetro  donde se realiza el mantenimiento de la vía.</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Polvo generado en áreas adyacentes a los frentes de trabajo.</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del agua</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Realizar monitoreos en los cuerpos de agua cercanos, drenajes o vertientes.</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monitoreos / año</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Realizar monitoreos de cursos de agua.</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monitoreos / año</w:t>
            </w:r>
          </w:p>
        </w:tc>
      </w:tr>
      <w:tr w:rsidR="00D54307" w:rsidRPr="00F80670" w:rsidTr="002C7075">
        <w:trPr>
          <w:trHeight w:val="260"/>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acústica: ruido y vibraciones</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Los niveles de ruido no excederán los límites establecidos por la legislación vigente</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Estándares Nacionales de Calidad Ambiental para Ruido D.S. 085-2003-PCM.</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Realizar monitoreos de ruido del sistema de captación y el tanque de almacenamiento.</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monitoreos / año</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Visual</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Instalar cercos cuya finalidad es la protección de las áreas no consideradas dentro del proyecto.</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Registro fotográfico</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Instalar barreras de malla que reduzcan la visión sobre el área de trabajo.</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Registro fotográfico</w:t>
            </w:r>
          </w:p>
        </w:tc>
      </w:tr>
      <w:tr w:rsidR="00D54307" w:rsidRPr="00F80670" w:rsidTr="002C707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Evitar la acumulación de tierras, escombros, residuos o cualquier material.</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Registro fotográfico</w:t>
            </w:r>
          </w:p>
        </w:tc>
      </w:tr>
      <w:tr w:rsidR="00D54307" w:rsidRPr="00F80670" w:rsidTr="002C7075">
        <w:trPr>
          <w:trHeight w:val="63"/>
        </w:trPr>
        <w:tc>
          <w:tcPr>
            <w:tcW w:w="1608" w:type="dxa"/>
            <w:vMerge/>
            <w:tcBorders>
              <w:top w:val="single" w:sz="4" w:space="0" w:color="auto"/>
              <w:left w:val="single" w:sz="8" w:space="0" w:color="auto"/>
              <w:bottom w:val="single" w:sz="8"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664" w:type="dxa"/>
            <w:vMerge/>
            <w:tcBorders>
              <w:top w:val="single" w:sz="4" w:space="0" w:color="auto"/>
              <w:left w:val="single" w:sz="8" w:space="0" w:color="auto"/>
              <w:bottom w:val="single" w:sz="8"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p>
        </w:tc>
        <w:tc>
          <w:tcPr>
            <w:tcW w:w="3685" w:type="dxa"/>
            <w:tcBorders>
              <w:top w:val="single" w:sz="4" w:space="0" w:color="auto"/>
              <w:left w:val="single" w:sz="8" w:space="0" w:color="auto"/>
              <w:bottom w:val="single" w:sz="8" w:space="0" w:color="auto"/>
              <w:right w:val="single" w:sz="8"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4. Recuperación de la cobertura vegetal en las áreas afectadas.</w:t>
            </w:r>
          </w:p>
        </w:tc>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544" w:type="dxa"/>
            <w:tcBorders>
              <w:top w:val="single" w:sz="4" w:space="0" w:color="auto"/>
              <w:left w:val="single" w:sz="8" w:space="0" w:color="auto"/>
              <w:bottom w:val="single" w:sz="8"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Áreas verdes / m</w:t>
            </w:r>
            <w:r w:rsidRPr="00F80670">
              <w:rPr>
                <w:rFonts w:ascii="Arial" w:hAnsi="Arial" w:cs="Arial"/>
                <w:color w:val="000000"/>
                <w:sz w:val="16"/>
                <w:szCs w:val="16"/>
                <w:vertAlign w:val="superscript"/>
                <w:lang w:val="es-ES" w:eastAsia="es-ES"/>
              </w:rPr>
              <w:t>2</w:t>
            </w:r>
          </w:p>
        </w:tc>
      </w:tr>
    </w:tbl>
    <w:p w:rsidR="00D54307" w:rsidRPr="00F80670" w:rsidRDefault="00D54307" w:rsidP="00D54307">
      <w:pPr>
        <w:spacing w:line="276" w:lineRule="auto"/>
        <w:ind w:right="-37"/>
        <w:jc w:val="right"/>
        <w:rPr>
          <w:rFonts w:ascii="Arial" w:hAnsi="Arial" w:cs="Arial"/>
          <w:sz w:val="16"/>
          <w:szCs w:val="16"/>
          <w:lang w:val="es-ES"/>
        </w:rPr>
      </w:pPr>
      <w:r w:rsidRPr="00F80670">
        <w:rPr>
          <w:rFonts w:ascii="Arial" w:hAnsi="Arial" w:cs="Arial"/>
          <w:sz w:val="16"/>
          <w:szCs w:val="16"/>
          <w:lang w:val="es-ES"/>
        </w:rPr>
        <w:t>C=Construcción; OP=Operación y mantenimiento</w:t>
      </w:r>
    </w:p>
    <w:p w:rsidR="00D54307" w:rsidRPr="00F80670" w:rsidRDefault="00D54307" w:rsidP="00D54307">
      <w:pPr>
        <w:spacing w:after="200" w:line="276" w:lineRule="auto"/>
        <w:jc w:val="left"/>
        <w:rPr>
          <w:rFonts w:ascii="Arial" w:hAnsi="Arial" w:cs="Arial"/>
          <w:sz w:val="16"/>
          <w:szCs w:val="16"/>
          <w:lang w:val="es-ES"/>
        </w:rPr>
      </w:pPr>
      <w:r w:rsidRPr="00F80670">
        <w:rPr>
          <w:rFonts w:ascii="Arial" w:hAnsi="Arial" w:cs="Arial"/>
          <w:sz w:val="16"/>
          <w:szCs w:val="16"/>
          <w:lang w:val="es-ES"/>
        </w:rPr>
        <w:br w:type="page"/>
      </w:r>
    </w:p>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line="276" w:lineRule="auto"/>
        <w:jc w:val="center"/>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RELACIONES COMUNITARIAS</w:t>
            </w:r>
          </w:p>
        </w:tc>
      </w:tr>
      <w:tr w:rsidR="00D54307" w:rsidRPr="00F80670" w:rsidTr="002C707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single" w:sz="8" w:space="0" w:color="auto"/>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67"/>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sz w:val="16"/>
                <w:szCs w:val="16"/>
                <w:lang w:val="es-ES"/>
              </w:rPr>
              <w:t>Relaciones Comunitarias</w:t>
            </w:r>
          </w:p>
        </w:tc>
        <w:tc>
          <w:tcPr>
            <w:tcW w:w="2522" w:type="dxa"/>
            <w:vMerge w:val="restart"/>
            <w:tcBorders>
              <w:top w:val="single" w:sz="8" w:space="0" w:color="auto"/>
              <w:left w:val="nil"/>
              <w:bottom w:val="single" w:sz="8"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Impactos negativos que afecten a la población</w:t>
            </w:r>
          </w:p>
        </w:tc>
        <w:tc>
          <w:tcPr>
            <w:tcW w:w="3544" w:type="dxa"/>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Realizar procesos informativos, acercamientos con la población involucrada, según normativa de consulta ciudadana y políticas del BID.</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8" w:space="0" w:color="auto"/>
              <w:left w:val="single" w:sz="8" w:space="0" w:color="auto"/>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charlas informativas / año</w:t>
            </w:r>
          </w:p>
        </w:tc>
      </w:tr>
      <w:tr w:rsidR="00D54307" w:rsidRPr="00F80670" w:rsidTr="002C7075">
        <w:trPr>
          <w:trHeight w:val="567"/>
        </w:trPr>
        <w:tc>
          <w:tcPr>
            <w:tcW w:w="1608" w:type="dxa"/>
            <w:vMerge/>
            <w:tcBorders>
              <w:top w:val="single" w:sz="8" w:space="0" w:color="auto"/>
              <w:left w:val="single" w:sz="8" w:space="0" w:color="auto"/>
              <w:bottom w:val="single" w:sz="8"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top w:val="single" w:sz="8" w:space="0" w:color="auto"/>
              <w:left w:val="nil"/>
              <w:bottom w:val="single" w:sz="8"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single" w:sz="8" w:space="0" w:color="auto"/>
              <w:bottom w:val="single" w:sz="8"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Informar a la comunidad sobre el "sistema de atención a quejas", necesarias para poder subsanar cualquier inconveniente.</w:t>
            </w:r>
          </w:p>
        </w:tc>
        <w:tc>
          <w:tcPr>
            <w:tcW w:w="567" w:type="dxa"/>
            <w:tcBorders>
              <w:top w:val="nil"/>
              <w:left w:val="single" w:sz="8" w:space="0" w:color="auto"/>
              <w:bottom w:val="single" w:sz="8" w:space="0" w:color="auto"/>
              <w:right w:val="single" w:sz="8"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single" w:sz="8" w:space="0" w:color="auto"/>
              <w:bottom w:val="single" w:sz="8"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8" w:space="0" w:color="auto"/>
              <w:right w:val="single" w:sz="8"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quejas subsanadas / número de quejas recibidas en un año</w:t>
            </w:r>
          </w:p>
        </w:tc>
      </w:tr>
    </w:tbl>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line="276" w:lineRule="auto"/>
        <w:jc w:val="center"/>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CAPACITACIÓN Y COMUNICACIÓN</w:t>
            </w:r>
          </w:p>
        </w:tc>
      </w:tr>
      <w:tr w:rsidR="00D54307" w:rsidRPr="00F80670" w:rsidTr="002C7075">
        <w:trPr>
          <w:trHeight w:val="90"/>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67"/>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sz w:val="16"/>
                <w:szCs w:val="16"/>
                <w:lang w:val="es-ES"/>
              </w:rPr>
              <w:t>Capacitación y Comunicación</w:t>
            </w:r>
          </w:p>
        </w:tc>
        <w:tc>
          <w:tcPr>
            <w:tcW w:w="2522" w:type="dxa"/>
            <w:vMerge w:val="restart"/>
            <w:tcBorders>
              <w:top w:val="single" w:sz="8" w:space="0" w:color="auto"/>
              <w:left w:val="nil"/>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del suelo, aire, agua</w:t>
            </w:r>
          </w:p>
        </w:tc>
        <w:tc>
          <w:tcPr>
            <w:tcW w:w="3544" w:type="dxa"/>
            <w:tcBorders>
              <w:top w:val="single" w:sz="8" w:space="0" w:color="auto"/>
              <w:left w:val="nil"/>
              <w:bottom w:val="single" w:sz="4" w:space="0" w:color="auto"/>
              <w:right w:val="single" w:sz="4" w:space="0" w:color="auto"/>
            </w:tcBorders>
            <w:shd w:val="clear" w:color="auto" w:fill="auto"/>
            <w:vAlign w:val="bottom"/>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Realizar capacitaciones periódicas en manejo y disposición de residuos, gestión e impactos ambientales.</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capacitaciones recibidas / año</w:t>
            </w:r>
          </w:p>
        </w:tc>
      </w:tr>
      <w:tr w:rsidR="00D54307" w:rsidRPr="00F80670" w:rsidTr="002C7075">
        <w:trPr>
          <w:trHeight w:val="90"/>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Realizar registros de capacitaciones y prácticas de implementación.</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registros realizados / año</w:t>
            </w:r>
          </w:p>
        </w:tc>
      </w:tr>
      <w:tr w:rsidR="00D54307" w:rsidRPr="00F80670" w:rsidTr="002C7075">
        <w:trPr>
          <w:trHeight w:val="124"/>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val="restart"/>
            <w:tcBorders>
              <w:top w:val="nil"/>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Riesgos en salud y seguridad de trabajadores</w:t>
            </w: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Capacitaciones sobre riesgos laborales, de salud, riesgos naturales.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capacitaciones recibidas / año</w:t>
            </w:r>
          </w:p>
        </w:tc>
      </w:tr>
      <w:tr w:rsidR="00D54307" w:rsidRPr="00F80670" w:rsidTr="002C7075">
        <w:trPr>
          <w:trHeight w:val="31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Capacitaciones periódicas sobre uso y manejo de equipos de protección personal y primeros auxilios.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capacitaciones recibidas / año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Realizar registros de capacitaciones.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autoSpaceDE w:val="0"/>
              <w:autoSpaceDN w:val="0"/>
              <w:adjustRightInd w:val="0"/>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autoSpaceDE w:val="0"/>
              <w:autoSpaceDN w:val="0"/>
              <w:adjustRightInd w:val="0"/>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registros realizados / año</w:t>
            </w:r>
          </w:p>
        </w:tc>
      </w:tr>
    </w:tbl>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line="276" w:lineRule="auto"/>
        <w:jc w:val="center"/>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RESIDUOS SÓLIDOS</w:t>
            </w:r>
          </w:p>
        </w:tc>
      </w:tr>
      <w:tr w:rsidR="00D54307" w:rsidRPr="00F80670" w:rsidTr="002C707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3"/>
        </w:trPr>
        <w:tc>
          <w:tcPr>
            <w:tcW w:w="1608" w:type="dxa"/>
            <w:vMerge w:val="restart"/>
            <w:tcBorders>
              <w:top w:val="single" w:sz="8" w:space="0" w:color="auto"/>
              <w:left w:val="single" w:sz="8"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sz w:val="16"/>
                <w:szCs w:val="16"/>
                <w:lang w:val="es-ES"/>
              </w:rPr>
              <w:t>Programa de Desechos Sólidos</w:t>
            </w:r>
          </w:p>
        </w:tc>
        <w:tc>
          <w:tcPr>
            <w:tcW w:w="2522"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del suelo</w:t>
            </w:r>
          </w:p>
        </w:tc>
        <w:tc>
          <w:tcPr>
            <w:tcW w:w="3544"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Segregación de los residuos generados.</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contenedores / m</w:t>
            </w:r>
            <w:r w:rsidRPr="00F80670">
              <w:rPr>
                <w:rFonts w:ascii="Arial" w:hAnsi="Arial" w:cs="Arial"/>
                <w:color w:val="000000"/>
                <w:sz w:val="16"/>
                <w:szCs w:val="16"/>
                <w:vertAlign w:val="superscript"/>
                <w:lang w:val="es-ES" w:eastAsia="es-ES"/>
              </w:rPr>
              <w:t>2</w:t>
            </w:r>
          </w:p>
        </w:tc>
      </w:tr>
      <w:tr w:rsidR="00D54307" w:rsidRPr="00F80670" w:rsidTr="002C7075">
        <w:trPr>
          <w:trHeight w:val="567"/>
        </w:trPr>
        <w:tc>
          <w:tcPr>
            <w:tcW w:w="1608" w:type="dxa"/>
            <w:vMerge/>
            <w:tcBorders>
              <w:left w:val="single" w:sz="8"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val="restart"/>
            <w:tcBorders>
              <w:top w:val="single" w:sz="4" w:space="0" w:color="auto"/>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visual</w:t>
            </w:r>
          </w:p>
        </w:tc>
        <w:tc>
          <w:tcPr>
            <w:tcW w:w="3544" w:type="dxa"/>
            <w:tcBorders>
              <w:top w:val="single" w:sz="4"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Transporte de residuos de construcción al relleno sanitario autorizado, utilizando los contenedores adecuados.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residuos de construcción transportados / mes</w:t>
            </w:r>
          </w:p>
        </w:tc>
      </w:tr>
      <w:tr w:rsidR="00D54307" w:rsidRPr="00F80670" w:rsidTr="002C7075">
        <w:trPr>
          <w:trHeight w:val="567"/>
        </w:trPr>
        <w:tc>
          <w:tcPr>
            <w:tcW w:w="1608" w:type="dxa"/>
            <w:vMerge/>
            <w:tcBorders>
              <w:left w:val="single" w:sz="8" w:space="0" w:color="auto"/>
              <w:bottom w:val="single" w:sz="8"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Transporte de residuos comunes al relleno sanitario o botadero autorizado más cercano, utilizando los contenedores adecuados.</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4"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residuos comunes transportados / mes</w:t>
            </w:r>
          </w:p>
        </w:tc>
      </w:tr>
    </w:tbl>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after="200" w:line="276" w:lineRule="auto"/>
        <w:jc w:val="left"/>
        <w:rPr>
          <w:rFonts w:ascii="Arial" w:hAnsi="Arial" w:cs="Arial"/>
          <w:sz w:val="16"/>
          <w:szCs w:val="16"/>
          <w:lang w:val="es-ES"/>
        </w:rPr>
      </w:pPr>
      <w:r w:rsidRPr="00F80670">
        <w:rPr>
          <w:rFonts w:ascii="Arial" w:hAnsi="Arial" w:cs="Arial"/>
          <w:sz w:val="16"/>
          <w:szCs w:val="16"/>
          <w:lang w:val="es-ES"/>
        </w:rPr>
        <w:br w:type="page"/>
      </w:r>
    </w:p>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line="276" w:lineRule="auto"/>
        <w:jc w:val="center"/>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SEGURIDAD INDUSTRIAL Y SALUD OCUPACIONAL</w:t>
            </w:r>
          </w:p>
        </w:tc>
      </w:tr>
      <w:tr w:rsidR="00D54307" w:rsidRPr="00F80670" w:rsidTr="002C707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sz w:val="16"/>
                <w:szCs w:val="16"/>
                <w:lang w:val="es-ES"/>
              </w:rPr>
              <w:t>Seguridad Industrial y Salud Ocupacional</w:t>
            </w:r>
          </w:p>
        </w:tc>
        <w:tc>
          <w:tcPr>
            <w:tcW w:w="2522" w:type="dxa"/>
            <w:vMerge w:val="restart"/>
            <w:tcBorders>
              <w:top w:val="single" w:sz="8" w:space="0" w:color="auto"/>
              <w:left w:val="nil"/>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Riesgos en salud y seguridad de trabajadores</w:t>
            </w:r>
          </w:p>
        </w:tc>
        <w:tc>
          <w:tcPr>
            <w:tcW w:w="3544"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Análisis médico de trabajadores.</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trabajadores evaluados / total de empleados</w:t>
            </w:r>
          </w:p>
        </w:tc>
      </w:tr>
      <w:tr w:rsidR="00D54307" w:rsidRPr="00F80670" w:rsidTr="002C7075">
        <w:trPr>
          <w:trHeight w:val="94"/>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Utilización de equipos de protección personal.</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Registro mensual de utilización de equipos y fotográfico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Dotar de botiquines de primeros auxilios bien equipados.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botiquines / cantidad total de trabajadores</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4. Mantener seguros de vida de los trabajadores, equipos e instalaciones en general.</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trabajadores asegurados/total de trabajadores</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5. Registros de incidentes.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incidentes ocurridos / mes</w:t>
            </w:r>
          </w:p>
        </w:tc>
      </w:tr>
      <w:tr w:rsidR="00D54307" w:rsidRPr="00F80670" w:rsidTr="002C7075">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val="restart"/>
            <w:tcBorders>
              <w:top w:val="nil"/>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acústica: ruido y vibraciones</w:t>
            </w: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Realizar chequeos de audiometría a los trabajadores que se encuentren más expuestos.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chequeos / número de trabajadores expuestos</w:t>
            </w:r>
          </w:p>
        </w:tc>
      </w:tr>
      <w:tr w:rsidR="00D54307" w:rsidRPr="00F80670" w:rsidTr="002C7075">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Realizar mantenimiento y calibración periódica de equipos y máquinas.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mantenimientos realizados / año</w:t>
            </w:r>
          </w:p>
        </w:tc>
      </w:tr>
    </w:tbl>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line="276" w:lineRule="auto"/>
        <w:jc w:val="center"/>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CONTINGENCIAS</w:t>
            </w:r>
          </w:p>
        </w:tc>
      </w:tr>
      <w:tr w:rsidR="00D54307" w:rsidRPr="00F80670" w:rsidTr="002C707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sz w:val="16"/>
                <w:szCs w:val="16"/>
                <w:lang w:val="es-ES"/>
              </w:rPr>
              <w:t>Contingencias</w:t>
            </w:r>
          </w:p>
        </w:tc>
        <w:tc>
          <w:tcPr>
            <w:tcW w:w="2522" w:type="dxa"/>
            <w:vMerge w:val="restart"/>
            <w:tcBorders>
              <w:top w:val="single" w:sz="8" w:space="0" w:color="auto"/>
              <w:left w:val="nil"/>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Riesgos en salud y seguridad de trabajadores</w:t>
            </w:r>
          </w:p>
        </w:tc>
        <w:tc>
          <w:tcPr>
            <w:tcW w:w="3544"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Mantener señalización adecuada en toda el área.</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Registro fotográfico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Mantener vías de evacuación desalojadas.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Registro fotográfico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Efectuar inspecciones periódicas a infraestructura.</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inspecciones / mes</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3. Efectuar inspecciones periódicas de los equipos.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inspecciones / mes</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4. Mantener extintores revisados, recargados e identificados según su tipo.</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extintores revisados / mes</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5. Llevar registro de recargas y revisión de extintores.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registros elaborados / mes</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6. Realizar simulacros.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simulacros realizados / año</w:t>
            </w:r>
          </w:p>
        </w:tc>
      </w:tr>
    </w:tbl>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after="200" w:line="276" w:lineRule="auto"/>
        <w:jc w:val="left"/>
        <w:rPr>
          <w:rFonts w:ascii="Arial" w:hAnsi="Arial" w:cs="Arial"/>
          <w:sz w:val="16"/>
          <w:szCs w:val="16"/>
          <w:lang w:val="es-ES"/>
        </w:rPr>
      </w:pPr>
      <w:r w:rsidRPr="00F80670">
        <w:rPr>
          <w:rFonts w:ascii="Arial" w:hAnsi="Arial" w:cs="Arial"/>
          <w:sz w:val="16"/>
          <w:szCs w:val="16"/>
          <w:lang w:val="es-ES"/>
        </w:rPr>
        <w:br w:type="page"/>
      </w:r>
    </w:p>
    <w:p w:rsidR="00D54307" w:rsidRPr="00F80670" w:rsidRDefault="00D54307" w:rsidP="00D54307">
      <w:pPr>
        <w:spacing w:line="276" w:lineRule="auto"/>
        <w:jc w:val="center"/>
        <w:rPr>
          <w:rFonts w:ascii="Arial" w:hAnsi="Arial" w:cs="Arial"/>
          <w:sz w:val="16"/>
          <w:szCs w:val="16"/>
          <w:lang w:val="es-ES"/>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D54307" w:rsidRPr="00F80670" w:rsidTr="002C707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sz w:val="16"/>
                <w:szCs w:val="16"/>
                <w:lang w:val="es-ES"/>
              </w:rPr>
              <w:t>PROGRAMA DE SEGUIMIENTO Y MONITOREO AMBIENTAL</w:t>
            </w:r>
          </w:p>
        </w:tc>
      </w:tr>
      <w:tr w:rsidR="00D54307" w:rsidRPr="00F80670" w:rsidTr="002C707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PROGRAMA</w:t>
            </w:r>
          </w:p>
        </w:tc>
        <w:tc>
          <w:tcPr>
            <w:tcW w:w="2522"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IMPACTO/ RIESGO</w:t>
            </w:r>
          </w:p>
        </w:tc>
        <w:tc>
          <w:tcPr>
            <w:tcW w:w="3544"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MEDIDA</w:t>
            </w:r>
          </w:p>
        </w:tc>
        <w:tc>
          <w:tcPr>
            <w:tcW w:w="1134" w:type="dxa"/>
            <w:gridSpan w:val="2"/>
            <w:tcBorders>
              <w:top w:val="single" w:sz="8" w:space="0" w:color="auto"/>
              <w:left w:val="nil"/>
              <w:right w:val="single" w:sz="8" w:space="0" w:color="000000"/>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FASE</w:t>
            </w:r>
          </w:p>
        </w:tc>
        <w:tc>
          <w:tcPr>
            <w:tcW w:w="3827" w:type="dxa"/>
            <w:vMerge w:val="restart"/>
            <w:tcBorders>
              <w:top w:val="single" w:sz="8" w:space="0" w:color="auto"/>
              <w:left w:val="single" w:sz="8" w:space="0" w:color="auto"/>
              <w:bottom w:val="nil"/>
              <w:right w:val="single" w:sz="8" w:space="0" w:color="auto"/>
            </w:tcBorders>
            <w:shd w:val="clear" w:color="auto" w:fill="D9D9D9" w:themeFill="background1" w:themeFillShade="D9"/>
            <w:noWrap/>
            <w:vAlign w:val="center"/>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INDICADOR O MEDIOS DE  VERIFICACION</w:t>
            </w:r>
          </w:p>
        </w:tc>
      </w:tr>
      <w:tr w:rsidR="00D54307" w:rsidRPr="00F80670" w:rsidTr="002C707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c>
          <w:tcPr>
            <w:tcW w:w="567" w:type="dxa"/>
            <w:tcBorders>
              <w:top w:val="nil"/>
              <w:left w:val="nil"/>
              <w:bottom w:val="single" w:sz="8" w:space="0" w:color="auto"/>
              <w:right w:val="single" w:sz="8" w:space="0" w:color="auto"/>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C</w:t>
            </w:r>
          </w:p>
        </w:tc>
        <w:tc>
          <w:tcPr>
            <w:tcW w:w="567" w:type="dxa"/>
            <w:tcBorders>
              <w:top w:val="nil"/>
              <w:left w:val="nil"/>
              <w:bottom w:val="single" w:sz="8" w:space="0" w:color="auto"/>
              <w:right w:val="nil"/>
            </w:tcBorders>
            <w:shd w:val="clear" w:color="auto" w:fill="D9D9D9" w:themeFill="background1" w:themeFillShade="D9"/>
            <w:noWrap/>
            <w:vAlign w:val="bottom"/>
          </w:tcPr>
          <w:p w:rsidR="00D54307" w:rsidRPr="00F80670" w:rsidRDefault="00D54307" w:rsidP="002C7075">
            <w:pPr>
              <w:jc w:val="center"/>
              <w:rPr>
                <w:rFonts w:ascii="Arial" w:hAnsi="Arial" w:cs="Arial"/>
                <w:b/>
                <w:bCs/>
                <w:color w:val="000000"/>
                <w:sz w:val="16"/>
                <w:szCs w:val="16"/>
                <w:lang w:val="es-ES" w:eastAsia="es-ES"/>
              </w:rPr>
            </w:pPr>
            <w:r w:rsidRPr="00F80670">
              <w:rPr>
                <w:rFonts w:ascii="Arial" w:hAnsi="Arial" w:cs="Arial"/>
                <w:b/>
                <w:bCs/>
                <w:color w:val="000000"/>
                <w:sz w:val="16"/>
                <w:szCs w:val="16"/>
                <w:lang w:val="es-ES" w:eastAsia="es-ES"/>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D54307" w:rsidRPr="00F80670" w:rsidRDefault="00D54307" w:rsidP="002C7075">
            <w:pPr>
              <w:jc w:val="left"/>
              <w:rPr>
                <w:rFonts w:ascii="Arial" w:hAnsi="Arial" w:cs="Arial"/>
                <w:b/>
                <w:bCs/>
                <w:color w:val="000000"/>
                <w:sz w:val="16"/>
                <w:szCs w:val="16"/>
                <w:lang w:val="es-ES" w:eastAsia="es-ES"/>
              </w:rPr>
            </w:pPr>
          </w:p>
        </w:tc>
      </w:tr>
      <w:tr w:rsidR="00D54307" w:rsidRPr="00F80670" w:rsidTr="002C707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sz w:val="16"/>
                <w:szCs w:val="16"/>
                <w:lang w:val="es-ES"/>
              </w:rPr>
              <w:t>Seguimiento y Monitoreo Ambiental</w:t>
            </w:r>
          </w:p>
        </w:tc>
        <w:tc>
          <w:tcPr>
            <w:tcW w:w="2522" w:type="dxa"/>
            <w:vMerge w:val="restart"/>
            <w:tcBorders>
              <w:top w:val="single" w:sz="8" w:space="0" w:color="auto"/>
              <w:left w:val="nil"/>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del agua</w:t>
            </w:r>
          </w:p>
        </w:tc>
        <w:tc>
          <w:tcPr>
            <w:tcW w:w="3544"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Realizar los monitoreos especificados en la normativa.</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single" w:sz="8" w:space="0" w:color="auto"/>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monitoreos realizados /año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Mantener registro de monitoreos.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registros elaborados / año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val="restart"/>
            <w:tcBorders>
              <w:top w:val="nil"/>
              <w:left w:val="nil"/>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Contaminación acústica: ruido y vibraciones</w:t>
            </w: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1. Realizar monitoreos de ruido de infraestructura.</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Número de monitoreos realizados /año</w:t>
            </w:r>
          </w:p>
        </w:tc>
      </w:tr>
      <w:tr w:rsidR="00D54307" w:rsidRPr="00F80670" w:rsidTr="002C707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vMerge/>
            <w:tcBorders>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2. Mantener registro de monitoreos.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 </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Cantidad de registros elaborados / año</w:t>
            </w:r>
          </w:p>
        </w:tc>
      </w:tr>
      <w:tr w:rsidR="00D54307" w:rsidRPr="00F80670" w:rsidTr="002C7075">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2522" w:type="dxa"/>
            <w:tcBorders>
              <w:top w:val="nil"/>
              <w:left w:val="nil"/>
              <w:bottom w:val="single" w:sz="4" w:space="0" w:color="auto"/>
              <w:right w:val="single" w:sz="4" w:space="0" w:color="auto"/>
            </w:tcBorders>
            <w:vAlign w:val="center"/>
          </w:tcPr>
          <w:p w:rsidR="00D54307" w:rsidRPr="00F80670" w:rsidRDefault="00D54307" w:rsidP="002C7075">
            <w:pPr>
              <w:jc w:val="left"/>
              <w:rPr>
                <w:rFonts w:ascii="Arial" w:hAnsi="Arial" w:cs="Arial"/>
                <w:color w:val="000000"/>
                <w:sz w:val="16"/>
                <w:szCs w:val="16"/>
                <w:lang w:val="es-ES" w:eastAsia="es-ES"/>
              </w:rPr>
            </w:pPr>
          </w:p>
        </w:tc>
        <w:tc>
          <w:tcPr>
            <w:tcW w:w="3544" w:type="dxa"/>
            <w:tcBorders>
              <w:top w:val="nil"/>
              <w:left w:val="nil"/>
              <w:bottom w:val="single" w:sz="4" w:space="0" w:color="auto"/>
              <w:right w:val="single" w:sz="4" w:space="0" w:color="auto"/>
            </w:tcBorders>
            <w:shd w:val="clear" w:color="auto" w:fill="auto"/>
            <w:vAlign w:val="bottom"/>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Realizar el seguimiento correspondiente sobre la ejecución del PMA, aplicar autoevaluaciones.</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567" w:type="dxa"/>
            <w:tcBorders>
              <w:top w:val="nil"/>
              <w:left w:val="nil"/>
              <w:bottom w:val="single" w:sz="4" w:space="0" w:color="auto"/>
              <w:right w:val="single" w:sz="4" w:space="0" w:color="auto"/>
            </w:tcBorders>
            <w:shd w:val="clear" w:color="auto" w:fill="auto"/>
            <w:noWrap/>
            <w:vAlign w:val="center"/>
          </w:tcPr>
          <w:p w:rsidR="00D54307" w:rsidRPr="00F80670" w:rsidRDefault="00D54307" w:rsidP="002C7075">
            <w:pPr>
              <w:jc w:val="center"/>
              <w:rPr>
                <w:rFonts w:ascii="Arial" w:hAnsi="Arial" w:cs="Arial"/>
                <w:color w:val="000000"/>
                <w:sz w:val="16"/>
                <w:szCs w:val="16"/>
                <w:lang w:val="es-ES" w:eastAsia="es-ES"/>
              </w:rPr>
            </w:pPr>
            <w:r w:rsidRPr="00F80670">
              <w:rPr>
                <w:rFonts w:ascii="Arial" w:hAnsi="Arial" w:cs="Arial"/>
                <w:color w:val="000000"/>
                <w:sz w:val="16"/>
                <w:szCs w:val="16"/>
                <w:lang w:val="es-ES" w:eastAsia="es-ES"/>
              </w:rPr>
              <w:t>x</w:t>
            </w:r>
          </w:p>
        </w:tc>
        <w:tc>
          <w:tcPr>
            <w:tcW w:w="3827" w:type="dxa"/>
            <w:tcBorders>
              <w:top w:val="nil"/>
              <w:left w:val="nil"/>
              <w:bottom w:val="single" w:sz="4" w:space="0" w:color="auto"/>
              <w:right w:val="single" w:sz="4" w:space="0" w:color="auto"/>
            </w:tcBorders>
            <w:shd w:val="clear" w:color="auto" w:fill="auto"/>
            <w:vAlign w:val="center"/>
          </w:tcPr>
          <w:p w:rsidR="00D54307" w:rsidRPr="00F80670" w:rsidRDefault="00D54307" w:rsidP="002C7075">
            <w:pPr>
              <w:jc w:val="left"/>
              <w:rPr>
                <w:rFonts w:ascii="Arial" w:hAnsi="Arial" w:cs="Arial"/>
                <w:color w:val="000000"/>
                <w:sz w:val="16"/>
                <w:szCs w:val="16"/>
                <w:lang w:val="es-ES" w:eastAsia="es-ES"/>
              </w:rPr>
            </w:pPr>
            <w:r w:rsidRPr="00F80670">
              <w:rPr>
                <w:rFonts w:ascii="Arial" w:hAnsi="Arial" w:cs="Arial"/>
                <w:color w:val="000000"/>
                <w:sz w:val="16"/>
                <w:szCs w:val="16"/>
                <w:lang w:val="es-ES" w:eastAsia="es-ES"/>
              </w:rPr>
              <w:t>Informes de seguimiento de PMA /año</w:t>
            </w:r>
          </w:p>
        </w:tc>
      </w:tr>
    </w:tbl>
    <w:p w:rsidR="00D54307" w:rsidRPr="00F80670" w:rsidRDefault="00D54307" w:rsidP="00D54307">
      <w:pPr>
        <w:spacing w:line="276" w:lineRule="auto"/>
        <w:jc w:val="center"/>
        <w:rPr>
          <w:rFonts w:ascii="Arial" w:hAnsi="Arial" w:cs="Arial"/>
          <w:sz w:val="16"/>
          <w:szCs w:val="16"/>
          <w:lang w:val="es-ES"/>
        </w:rPr>
      </w:pPr>
    </w:p>
    <w:p w:rsidR="00D54307" w:rsidRPr="00F80670" w:rsidRDefault="00D54307" w:rsidP="00D54307">
      <w:pPr>
        <w:spacing w:after="200" w:line="276" w:lineRule="auto"/>
        <w:jc w:val="left"/>
        <w:rPr>
          <w:lang w:val="es-ES"/>
        </w:rPr>
        <w:sectPr w:rsidR="00D54307" w:rsidRPr="00F80670" w:rsidSect="00841155">
          <w:headerReference w:type="even" r:id="rId22"/>
          <w:headerReference w:type="default" r:id="rId23"/>
          <w:headerReference w:type="first" r:id="rId24"/>
          <w:pgSz w:w="15840" w:h="12240" w:orient="landscape"/>
          <w:pgMar w:top="1985" w:right="1985" w:bottom="1418" w:left="1418" w:header="720" w:footer="720" w:gutter="0"/>
          <w:pgNumType w:start="1"/>
          <w:cols w:space="720"/>
          <w:titlePg/>
          <w:docGrid w:linePitch="360"/>
        </w:sectPr>
      </w:pPr>
      <w:r w:rsidRPr="00F80670">
        <w:rPr>
          <w:lang w:val="es-ES"/>
        </w:rPr>
        <w:br w:type="page"/>
      </w:r>
    </w:p>
    <w:p w:rsidR="00D54307" w:rsidRPr="00280BC8" w:rsidRDefault="00D54307" w:rsidP="00D54307">
      <w:pPr>
        <w:rPr>
          <w:rFonts w:ascii="Arial" w:hAnsi="Arial" w:cs="Arial"/>
          <w:b/>
          <w:bCs/>
          <w:sz w:val="22"/>
          <w:szCs w:val="20"/>
        </w:rPr>
      </w:pPr>
    </w:p>
    <w:p w:rsidR="00D54307" w:rsidRPr="00280BC8" w:rsidRDefault="00D54307" w:rsidP="00D54307">
      <w:pPr>
        <w:jc w:val="center"/>
        <w:rPr>
          <w:rFonts w:cs="Times New Roman"/>
          <w:b/>
          <w:bCs/>
          <w:sz w:val="22"/>
          <w:szCs w:val="20"/>
        </w:rPr>
      </w:pPr>
      <w:r w:rsidRPr="00280BC8">
        <w:rPr>
          <w:rFonts w:cs="Times New Roman"/>
          <w:b/>
          <w:bCs/>
          <w:sz w:val="22"/>
          <w:szCs w:val="20"/>
        </w:rPr>
        <w:t>ANEXO II: PLAN GENÉRICO DE GESTIÓN AMBIENTAL Y SOCIAL (PGAS)</w:t>
      </w:r>
    </w:p>
    <w:p w:rsidR="00D54307" w:rsidRPr="00280BC8" w:rsidRDefault="00D54307" w:rsidP="00D54307">
      <w:pPr>
        <w:rPr>
          <w:rFonts w:cs="Times New Roman"/>
          <w:b/>
          <w:bCs/>
          <w:sz w:val="22"/>
          <w:szCs w:val="20"/>
        </w:rPr>
      </w:pPr>
    </w:p>
    <w:p w:rsidR="00D54307" w:rsidRPr="00280BC8" w:rsidRDefault="00D54307" w:rsidP="00D54307">
      <w:pPr>
        <w:autoSpaceDE w:val="0"/>
        <w:autoSpaceDN w:val="0"/>
        <w:adjustRightInd w:val="0"/>
        <w:rPr>
          <w:rFonts w:cs="Times New Roman"/>
          <w:b/>
          <w:bCs/>
          <w:sz w:val="22"/>
          <w:szCs w:val="20"/>
        </w:rPr>
      </w:pPr>
      <w:r w:rsidRPr="00280BC8">
        <w:rPr>
          <w:rFonts w:cs="Times New Roman"/>
          <w:b/>
          <w:bCs/>
          <w:iCs/>
          <w:sz w:val="22"/>
          <w:szCs w:val="20"/>
        </w:rPr>
        <w:t>1.  Medidas para mitigar el cambio en el relieve</w:t>
      </w:r>
      <w:r w:rsidRPr="00280BC8">
        <w:rPr>
          <w:rFonts w:cs="Times New Roman"/>
          <w:b/>
          <w:bCs/>
          <w:sz w:val="22"/>
          <w:szCs w:val="20"/>
        </w:rPr>
        <w:t>.</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sz w:val="22"/>
          <w:szCs w:val="20"/>
        </w:rPr>
      </w:pPr>
      <w:r w:rsidRPr="00280BC8">
        <w:rPr>
          <w:rFonts w:cs="Times New Roman"/>
          <w:iCs/>
          <w:sz w:val="22"/>
          <w:szCs w:val="20"/>
        </w:rPr>
        <w:t xml:space="preserve">1.1. </w:t>
      </w:r>
      <w:r w:rsidRPr="00280BC8">
        <w:rPr>
          <w:rFonts w:cs="Times New Roman"/>
          <w:iCs/>
          <w:sz w:val="22"/>
          <w:szCs w:val="20"/>
        </w:rPr>
        <w:tab/>
      </w:r>
      <w:r w:rsidRPr="00280BC8">
        <w:rPr>
          <w:rFonts w:cs="Times New Roman"/>
          <w:sz w:val="22"/>
          <w:szCs w:val="20"/>
        </w:rPr>
        <w:t>En caso de necesitarse agregados para la ampliación del proyecto, estos deben de proceder de sitios debidamente autorizados por el MARN.</w:t>
      </w:r>
    </w:p>
    <w:p w:rsidR="00D54307" w:rsidRPr="00280BC8" w:rsidRDefault="00D54307" w:rsidP="00D54307">
      <w:pPr>
        <w:autoSpaceDE w:val="0"/>
        <w:autoSpaceDN w:val="0"/>
        <w:adjustRightInd w:val="0"/>
        <w:ind w:left="720" w:hanging="540"/>
        <w:rPr>
          <w:rFonts w:cs="Times New Roman"/>
          <w:sz w:val="22"/>
          <w:szCs w:val="20"/>
        </w:rPr>
      </w:pPr>
    </w:p>
    <w:p w:rsidR="00D54307" w:rsidRPr="00280BC8" w:rsidRDefault="00D54307" w:rsidP="00D54307">
      <w:pPr>
        <w:autoSpaceDE w:val="0"/>
        <w:autoSpaceDN w:val="0"/>
        <w:adjustRightInd w:val="0"/>
        <w:ind w:left="720" w:hanging="540"/>
        <w:rPr>
          <w:rFonts w:cs="Times New Roman"/>
          <w:sz w:val="22"/>
          <w:szCs w:val="20"/>
        </w:rPr>
      </w:pPr>
      <w:r w:rsidRPr="00280BC8">
        <w:rPr>
          <w:rFonts w:cs="Times New Roman"/>
          <w:iCs/>
          <w:sz w:val="22"/>
          <w:szCs w:val="20"/>
        </w:rPr>
        <w:t xml:space="preserve">1.2 </w:t>
      </w:r>
      <w:r w:rsidRPr="00280BC8">
        <w:rPr>
          <w:rFonts w:cs="Times New Roman"/>
          <w:iCs/>
          <w:sz w:val="22"/>
          <w:szCs w:val="20"/>
        </w:rPr>
        <w:tab/>
      </w:r>
      <w:r w:rsidRPr="00280BC8">
        <w:rPr>
          <w:rFonts w:cs="Times New Roman"/>
          <w:sz w:val="22"/>
          <w:szCs w:val="20"/>
        </w:rPr>
        <w:t>En caso de requerirse sitios de botadero o vertedero de materiales, éstos deberán ubicarse en zonas aprobadas por el  Supervisor Ambiental, estos sitios deberán estar autorizados por el MARN.</w:t>
      </w:r>
    </w:p>
    <w:p w:rsidR="00D54307" w:rsidRPr="00280BC8" w:rsidRDefault="00D54307" w:rsidP="00D54307">
      <w:pPr>
        <w:autoSpaceDE w:val="0"/>
        <w:autoSpaceDN w:val="0"/>
        <w:adjustRightInd w:val="0"/>
        <w:ind w:left="720" w:hanging="540"/>
        <w:rPr>
          <w:rFonts w:cs="Times New Roman"/>
          <w:sz w:val="22"/>
          <w:szCs w:val="20"/>
        </w:rPr>
      </w:pPr>
    </w:p>
    <w:p w:rsidR="00D54307" w:rsidRPr="00280BC8" w:rsidRDefault="00D54307" w:rsidP="00D54307">
      <w:pPr>
        <w:autoSpaceDE w:val="0"/>
        <w:autoSpaceDN w:val="0"/>
        <w:adjustRightInd w:val="0"/>
        <w:ind w:left="720" w:hanging="540"/>
        <w:rPr>
          <w:rFonts w:cs="Times New Roman"/>
          <w:sz w:val="22"/>
          <w:szCs w:val="20"/>
        </w:rPr>
      </w:pPr>
      <w:r w:rsidRPr="00280BC8">
        <w:rPr>
          <w:rFonts w:cs="Times New Roman"/>
          <w:iCs/>
          <w:sz w:val="22"/>
          <w:szCs w:val="20"/>
        </w:rPr>
        <w:t xml:space="preserve">1.3 </w:t>
      </w:r>
      <w:r w:rsidRPr="00280BC8">
        <w:rPr>
          <w:rFonts w:cs="Times New Roman"/>
          <w:iCs/>
          <w:sz w:val="22"/>
          <w:szCs w:val="20"/>
        </w:rPr>
        <w:tab/>
        <w:t xml:space="preserve">En caso sea necesario </w:t>
      </w:r>
      <w:r>
        <w:rPr>
          <w:rFonts w:cs="Times New Roman"/>
          <w:iCs/>
          <w:sz w:val="22"/>
          <w:szCs w:val="20"/>
        </w:rPr>
        <w:t xml:space="preserve">y </w:t>
      </w:r>
      <w:r w:rsidRPr="00280BC8">
        <w:rPr>
          <w:rFonts w:cs="Times New Roman"/>
          <w:sz w:val="22"/>
          <w:szCs w:val="20"/>
        </w:rPr>
        <w:t>de ser viable económicamente</w:t>
      </w:r>
      <w:r>
        <w:rPr>
          <w:rFonts w:cs="Times New Roman"/>
          <w:sz w:val="22"/>
          <w:szCs w:val="20"/>
        </w:rPr>
        <w:t>,</w:t>
      </w:r>
      <w:r w:rsidRPr="00280BC8">
        <w:rPr>
          <w:rFonts w:cs="Times New Roman"/>
          <w:sz w:val="22"/>
          <w:szCs w:val="20"/>
        </w:rPr>
        <w:t xml:space="preserve"> se coordinará con las autoridades municipales la posibilidad de colocar parte del material pétreo de desecho, en rellenos sanitarios debidamente autorizados por el MARN</w:t>
      </w:r>
    </w:p>
    <w:p w:rsidR="00D54307" w:rsidRPr="00280BC8" w:rsidRDefault="00D54307" w:rsidP="00D54307">
      <w:pPr>
        <w:autoSpaceDE w:val="0"/>
        <w:autoSpaceDN w:val="0"/>
        <w:adjustRightInd w:val="0"/>
        <w:ind w:left="720" w:hanging="540"/>
        <w:rPr>
          <w:rFonts w:cs="Times New Roman"/>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2.  Medidas para mitigar el efecto barrera de las aguas superficiales.</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2.1 </w:t>
      </w:r>
      <w:r w:rsidRPr="00280BC8">
        <w:rPr>
          <w:rFonts w:cs="Times New Roman"/>
          <w:iCs/>
          <w:sz w:val="22"/>
          <w:szCs w:val="20"/>
        </w:rPr>
        <w:tab/>
        <w:t>Se evitará que durante el movimiento de tierra del proceso de rehabilitación, se obstruyan alcantarillas, y de ocurrir deberán ser desatoradas en la misma jornada.</w:t>
      </w:r>
    </w:p>
    <w:p w:rsidR="00D54307" w:rsidRPr="00280BC8"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3.  Medidas para evitar la contaminación de las aguas superficiales.</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3.1 </w:t>
      </w:r>
      <w:r w:rsidRPr="00280BC8">
        <w:rPr>
          <w:rFonts w:cs="Times New Roman"/>
          <w:iCs/>
          <w:sz w:val="22"/>
          <w:szCs w:val="20"/>
        </w:rPr>
        <w:tab/>
        <w:t>Se deberá estabilizar los taludes de acuerdo con las normas de diseño.</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3.2 </w:t>
      </w:r>
      <w:r w:rsidRPr="00280BC8">
        <w:rPr>
          <w:rFonts w:cs="Times New Roman"/>
          <w:iCs/>
          <w:sz w:val="22"/>
          <w:szCs w:val="20"/>
        </w:rPr>
        <w:tab/>
        <w:t xml:space="preserve">La Empresa constructora, deberá contar con un Plan de Buenas Prácticas Ambientales, el cual deberá ir acompañado con un plan de capacitación a los trabajadores, los mecanismos para monitorear su aplicación y las sanciones a empleados y contratistas en caso de incumplimiento. Como parte de este Plan, se incluirán las políticas para el manejo de </w:t>
      </w:r>
      <w:r>
        <w:rPr>
          <w:rFonts w:cs="Times New Roman"/>
          <w:iCs/>
          <w:sz w:val="22"/>
          <w:szCs w:val="20"/>
        </w:rPr>
        <w:t>residuos</w:t>
      </w:r>
      <w:r w:rsidRPr="00280BC8">
        <w:rPr>
          <w:rFonts w:cs="Times New Roman"/>
          <w:iCs/>
          <w:sz w:val="22"/>
          <w:szCs w:val="20"/>
        </w:rPr>
        <w:t xml:space="preserve"> sólidos y líquidos que sus operarios y subcontratistas debe</w:t>
      </w:r>
      <w:r>
        <w:rPr>
          <w:rFonts w:cs="Times New Roman"/>
          <w:iCs/>
          <w:sz w:val="22"/>
          <w:szCs w:val="20"/>
        </w:rPr>
        <w:t>rá</w:t>
      </w:r>
      <w:r w:rsidRPr="00280BC8">
        <w:rPr>
          <w:rFonts w:cs="Times New Roman"/>
          <w:iCs/>
          <w:sz w:val="22"/>
          <w:szCs w:val="20"/>
        </w:rPr>
        <w:t xml:space="preserve">n implementar para prevenir el arrastre o disposición de éstos hacia cauces receptores. Este plan de manejo de desechos, se debe aplicar tanto a los frentes de trabajo, durante todo el periodo constructivo, como al campamento y el plantel. El plan debe incluir los procesos de almacenamiento, transporte, tratamiento y disposición final de todos los desechos sólidos y/o líquidos utilizados en el proceso constructivo. La acumulación de desechos sólidos debe ser a una distancia no menor de 50 m de cualquier cauce de agua.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3.3 </w:t>
      </w:r>
      <w:r w:rsidRPr="00280BC8">
        <w:rPr>
          <w:rFonts w:cs="Times New Roman"/>
          <w:iCs/>
          <w:sz w:val="22"/>
          <w:szCs w:val="20"/>
        </w:rPr>
        <w:tab/>
        <w:t xml:space="preserve">El abastecimiento de combustible y las actividades de mantenimiento, se deberán realizar en zonas o talleres establecidos para tal fin, debidamente impermeabilizados y con canales perimetrales para contener derrames.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3.4 </w:t>
      </w:r>
      <w:r w:rsidRPr="00280BC8">
        <w:rPr>
          <w:rFonts w:cs="Times New Roman"/>
          <w:iCs/>
          <w:sz w:val="22"/>
          <w:szCs w:val="20"/>
        </w:rPr>
        <w:tab/>
        <w:t>Las plantas de concreto deberán ubicarse a una distancia no menor de 50 m de cualquier cauce de agua. La instalación de la planta deberá contar con la aprobación del MARN</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3.5 </w:t>
      </w:r>
      <w:r w:rsidRPr="00280BC8">
        <w:rPr>
          <w:rFonts w:cs="Times New Roman"/>
          <w:iCs/>
          <w:sz w:val="22"/>
          <w:szCs w:val="20"/>
        </w:rPr>
        <w:tab/>
        <w:t>El constructor está en la obligación de realizar, durante el proceso constructivo</w:t>
      </w:r>
      <w:r>
        <w:rPr>
          <w:rFonts w:cs="Times New Roman"/>
          <w:iCs/>
          <w:sz w:val="22"/>
          <w:szCs w:val="20"/>
        </w:rPr>
        <w:t>,</w:t>
      </w:r>
      <w:r w:rsidRPr="00F238AE">
        <w:rPr>
          <w:rFonts w:cs="Times New Roman"/>
          <w:iCs/>
          <w:sz w:val="22"/>
          <w:szCs w:val="20"/>
        </w:rPr>
        <w:t xml:space="preserve"> </w:t>
      </w:r>
      <w:r w:rsidRPr="00280BC8">
        <w:rPr>
          <w:rFonts w:cs="Times New Roman"/>
          <w:iCs/>
          <w:sz w:val="22"/>
          <w:szCs w:val="20"/>
        </w:rPr>
        <w:t>con la frecuencia que las circunstancias lo ameriten o el Supervisor lo solicite, la limpieza de sedimentadores y drenajes temporales.</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lastRenderedPageBreak/>
        <w:t xml:space="preserve">3.6 </w:t>
      </w:r>
      <w:r w:rsidRPr="00280BC8">
        <w:rPr>
          <w:rFonts w:cs="Times New Roman"/>
          <w:iCs/>
          <w:sz w:val="22"/>
          <w:szCs w:val="20"/>
        </w:rPr>
        <w:tab/>
        <w:t xml:space="preserve">Se deberá sembrar con vegetación rastrera o gramínea los taludes (no vegetación arbustiva), apenas finalice el proceso de corte, para minimizar su vulnerabilidad a la erosión; como parte de las medidas de estabilización de los taludes cuando aplique. El constructor está en la obligación de realizar la limpieza inmediata del cauce, en caso de que se observen residuos provenientes del proceso constructivo, campamento o plantel. Se prohíbe arrojar material de excavación o de corte de ladera a los cauces de ríos o quebradas.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3.7 </w:t>
      </w:r>
      <w:r w:rsidRPr="00280BC8">
        <w:rPr>
          <w:rFonts w:cs="Times New Roman"/>
          <w:iCs/>
          <w:sz w:val="22"/>
          <w:szCs w:val="20"/>
        </w:rPr>
        <w:tab/>
        <w:t>Los árboles comerciales que deban ser cortados dentro del derecho de vía, deberán ser dis</w:t>
      </w:r>
      <w:r>
        <w:rPr>
          <w:rFonts w:cs="Times New Roman"/>
          <w:iCs/>
          <w:sz w:val="22"/>
          <w:szCs w:val="20"/>
        </w:rPr>
        <w:t>puestos según lo establezca el á</w:t>
      </w:r>
      <w:r w:rsidRPr="00280BC8">
        <w:rPr>
          <w:rFonts w:cs="Times New Roman"/>
          <w:iCs/>
          <w:sz w:val="22"/>
          <w:szCs w:val="20"/>
        </w:rPr>
        <w:t xml:space="preserve">rea de </w:t>
      </w:r>
      <w:r>
        <w:rPr>
          <w:rFonts w:cs="Times New Roman"/>
          <w:iCs/>
          <w:sz w:val="22"/>
          <w:szCs w:val="20"/>
        </w:rPr>
        <w:t>c</w:t>
      </w:r>
      <w:r w:rsidRPr="00280BC8">
        <w:rPr>
          <w:rFonts w:cs="Times New Roman"/>
          <w:iCs/>
          <w:sz w:val="22"/>
          <w:szCs w:val="20"/>
        </w:rPr>
        <w:t xml:space="preserve">onservación respectiva, en sus planteles o los sitios que ellos indiquen. Las ramas y excedentes de los árboles que se corten deberán ser transformadas en astillas y dispuestas en el derecho de vía o en otro lugar autorizado por el Supervisor Ambiental.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3.8 </w:t>
      </w:r>
      <w:r w:rsidRPr="00280BC8">
        <w:rPr>
          <w:rFonts w:cs="Times New Roman"/>
          <w:iCs/>
          <w:sz w:val="22"/>
          <w:szCs w:val="20"/>
        </w:rPr>
        <w:tab/>
        <w:t xml:space="preserve">Deberá evitarse afectar suelos que queden fuera de la superficie de la vía, contaminación de cauces de agua con la aplicación de riegos asfálticos de imprimación, cemento, estabilizadores de suelos, colocación de concreto asfáltico. Se deberán colocar barreras que impidan la contaminación de agua y suelo.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3.9 </w:t>
      </w:r>
      <w:r w:rsidRPr="00280BC8">
        <w:rPr>
          <w:rFonts w:cs="Times New Roman"/>
          <w:iCs/>
          <w:sz w:val="22"/>
          <w:szCs w:val="20"/>
        </w:rPr>
        <w:tab/>
        <w:t xml:space="preserve">Los lodos del material pétreo del fondo de lagunas de plantas de concreto  y deberán evacuarse periódicamente hacia zonas de secado y deberán ser reutilizados en la elaboración de mezcla o evacuarse hacia las zonas de colocación de material autorizado.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3.10  </w:t>
      </w:r>
      <w:r w:rsidRPr="00280BC8">
        <w:rPr>
          <w:rFonts w:cs="Times New Roman"/>
          <w:iCs/>
          <w:sz w:val="22"/>
          <w:szCs w:val="20"/>
        </w:rPr>
        <w:tab/>
        <w:t xml:space="preserve">Se recolectará cualquier desecho que se tenga en las zonas de escombreras, durante el proceso constructivo y al clausurarlo.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3.12 </w:t>
      </w:r>
      <w:r w:rsidRPr="00280BC8">
        <w:rPr>
          <w:rFonts w:cs="Times New Roman"/>
          <w:iCs/>
          <w:sz w:val="22"/>
          <w:szCs w:val="20"/>
        </w:rPr>
        <w:tab/>
        <w:t xml:space="preserve">Los materiales que deban ser llevados a una escombrera se colocarán de acuerdo al diseño geotécnico, de forma que no se produzcan deslizamientos.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3.13 </w:t>
      </w:r>
      <w:r w:rsidRPr="00280BC8">
        <w:rPr>
          <w:rFonts w:cs="Times New Roman"/>
          <w:iCs/>
          <w:sz w:val="22"/>
          <w:szCs w:val="20"/>
        </w:rPr>
        <w:tab/>
        <w:t xml:space="preserve">No se permitirá el vadeo por quebradas con equipo de construcción, por lo que se deberán prever puentes u otro tipo de estructura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4.  Medidas para mitigar el aumento de escorrentía.</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4.1 </w:t>
      </w:r>
      <w:r w:rsidRPr="00280BC8">
        <w:rPr>
          <w:rFonts w:cs="Times New Roman"/>
          <w:iCs/>
          <w:sz w:val="22"/>
          <w:szCs w:val="20"/>
        </w:rPr>
        <w:tab/>
        <w:t>El constructor estará en la obligación de cumplir con las normas de diseño para los canales recolectores de escorrentía (diseño acorde al estudio hidrológico, incorporación de cunetas revestidas, contra cunetas en las zonas de mayor pendiente –superior al 15%- y cabezales de desfogue en los cauces receptores –aletones, delantal y dentellón-), con el fin de controlar el volumen y velocidad de las aguas de escorrentía.</w:t>
      </w:r>
    </w:p>
    <w:p w:rsidR="00D54307" w:rsidRPr="00280BC8"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rPr>
          <w:rFonts w:cs="Times New Roman"/>
          <w:b/>
          <w:b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 xml:space="preserve">5. Medidas para mitigar el cambio del patrón de escorrentía. </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5.1 </w:t>
      </w:r>
      <w:r w:rsidRPr="00280BC8">
        <w:rPr>
          <w:rFonts w:cs="Times New Roman"/>
          <w:iCs/>
          <w:sz w:val="22"/>
          <w:szCs w:val="20"/>
        </w:rPr>
        <w:tab/>
        <w:t>Aplica lo descrito para 4.1</w:t>
      </w:r>
    </w:p>
    <w:p w:rsidR="00D54307" w:rsidRDefault="00D54307" w:rsidP="00D54307">
      <w:pPr>
        <w:autoSpaceDE w:val="0"/>
        <w:autoSpaceDN w:val="0"/>
        <w:adjustRightInd w:val="0"/>
        <w:rPr>
          <w:rFonts w:cs="Times New Roman"/>
          <w:sz w:val="22"/>
          <w:szCs w:val="20"/>
        </w:rPr>
      </w:pPr>
    </w:p>
    <w:p w:rsidR="00D54307" w:rsidRDefault="00D54307" w:rsidP="00D54307">
      <w:pPr>
        <w:autoSpaceDE w:val="0"/>
        <w:autoSpaceDN w:val="0"/>
        <w:adjustRightInd w:val="0"/>
        <w:rPr>
          <w:rFonts w:cs="Times New Roman"/>
          <w:sz w:val="22"/>
          <w:szCs w:val="20"/>
        </w:rPr>
      </w:pPr>
    </w:p>
    <w:p w:rsidR="00D54307"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lastRenderedPageBreak/>
        <w:t>6. Medidas para evitar la contaminación de las aguas subterráneas.</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6.1 </w:t>
      </w:r>
      <w:r w:rsidRPr="00280BC8">
        <w:rPr>
          <w:rFonts w:cs="Times New Roman"/>
          <w:iCs/>
          <w:sz w:val="22"/>
          <w:szCs w:val="20"/>
        </w:rPr>
        <w:tab/>
        <w:t>La Empresa constructora, deberá contar con un Plan de Buenas Prácticas Ambientales, el cual deberá ir acompañado con un plan de capacitación a los trabajadores, los mecanismos para monitorear su aplicación y las sanciones a empleados y contratistas en caso de incumplimiento. Como parte de este Plan, se incluirán las políticas para el manejo de desechos sólidos y líquidos. En el caso del manejo de los desechos líquidos, se debe incluir al menos:</w:t>
      </w:r>
    </w:p>
    <w:p w:rsidR="00D54307" w:rsidRPr="00280BC8"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Manejo y tratamiento de aguas de tipo doméstico, que se generan en frentes de trabajo, y plantel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Manejo de lubricantes y aceites usados en el plantel</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Manejo y tratamiento de aguas jabonosas por lavado de equipo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Manejo y tratamiento de aguas de procesos productivos (planta de concreto).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Política de reducción de residuos líquidos</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Obligación de colocar plásticos o sistemas de contención en caso de trasiego de líquidos contaminantes (aditivos para el concreto, entre otros)</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Limpieza inmediata de cualquier contingencia ligada a contaminantes potenciales del agua subterránea.</w:t>
      </w:r>
    </w:p>
    <w:p w:rsidR="00D54307" w:rsidRPr="00280BC8" w:rsidRDefault="00D54307" w:rsidP="00D54307">
      <w:pPr>
        <w:autoSpaceDE w:val="0"/>
        <w:autoSpaceDN w:val="0"/>
        <w:adjustRightInd w:val="0"/>
        <w:rPr>
          <w:rFonts w:cs="Times New Roman"/>
          <w:b/>
          <w:bCs/>
          <w:sz w:val="22"/>
          <w:szCs w:val="20"/>
        </w:rPr>
      </w:pPr>
    </w:p>
    <w:p w:rsidR="00D54307" w:rsidRPr="00280BC8" w:rsidRDefault="00D54307" w:rsidP="00D54307">
      <w:pPr>
        <w:autoSpaceDE w:val="0"/>
        <w:autoSpaceDN w:val="0"/>
        <w:adjustRightInd w:val="0"/>
        <w:rPr>
          <w:rFonts w:cs="Times New Roman"/>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7. Medidas para mitigar la destrucción o cambio de las condiciones del suelo.</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7.1 </w:t>
      </w:r>
      <w:r w:rsidRPr="00280BC8">
        <w:rPr>
          <w:rFonts w:cs="Times New Roman"/>
          <w:iCs/>
          <w:sz w:val="22"/>
          <w:szCs w:val="20"/>
        </w:rPr>
        <w:tab/>
        <w:t>Se deberá delimitar las áreas de trabajo, de forma tal que la maquinaria y/o equipo transite por el derecho de vía actual. En caso de áreas para garaje de maquinaria y equipo pesado, deberán ubicarse en zonas ya impactadas dentro del mismo derecho de vía.</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rPr>
          <w:rFonts w:cs="Times New Roman"/>
          <w:b/>
          <w:b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8. Medidas para prevenir o mitigar la erosión hídrica o eólica.</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8.1 </w:t>
      </w:r>
      <w:r w:rsidRPr="00280BC8">
        <w:rPr>
          <w:rFonts w:cs="Times New Roman"/>
          <w:iCs/>
          <w:sz w:val="22"/>
          <w:szCs w:val="20"/>
        </w:rPr>
        <w:tab/>
        <w:t>Como parte del Plan de Buenas Prácticas Ambientales, incluir una política constructiva que:</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Limite el tiempo de exposición de los suelos al mínimo, mediante la colocación rápida de la cobertura final, sea esta la estructura del pavimento, los drenajes, las aceras o la vegetación destinada (no arbustos ni arboles) para embellecer el proyecto o proteger los taludes.</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Establezca la obligación de humedecer el suelo en época seca, para evitar la erosión eólica, sin menoscabo de las medidas de manejo racional del agua.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Establezca la obligación de tapar con toldos o plásticos el material almacenado en montículos expuestos a la lluvia o viento. El almacenamiento de montículos de materiales se debe realizar con cuidado de su estabilidad</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Restrinja la velocidad de maquinaria y vehículos 30 km/h, para mitigar erosión eólica.</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Establezca la obligación de colocar pantallas o mamparas, en caso que sea necesario restringir la acción del viento, sobre todo en los bancos de materiales, o la planta de asfalto.</w:t>
      </w:r>
    </w:p>
    <w:p w:rsidR="00D54307" w:rsidRDefault="00D54307" w:rsidP="00D54307">
      <w:pPr>
        <w:autoSpaceDE w:val="0"/>
        <w:autoSpaceDN w:val="0"/>
        <w:adjustRightInd w:val="0"/>
        <w:rPr>
          <w:rFonts w:cs="Times New Roman"/>
          <w:b/>
          <w:bCs/>
          <w:sz w:val="22"/>
          <w:szCs w:val="20"/>
        </w:rPr>
      </w:pPr>
    </w:p>
    <w:p w:rsidR="00D54307" w:rsidRPr="00280BC8" w:rsidRDefault="00D54307" w:rsidP="00D54307">
      <w:pPr>
        <w:autoSpaceDE w:val="0"/>
        <w:autoSpaceDN w:val="0"/>
        <w:adjustRightInd w:val="0"/>
        <w:rPr>
          <w:rFonts w:cs="Times New Roman"/>
          <w:b/>
          <w:b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lastRenderedPageBreak/>
        <w:t>9. Medidas para evitar la contaminación del suelo.</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9.1 </w:t>
      </w:r>
      <w:r w:rsidRPr="00280BC8">
        <w:rPr>
          <w:rFonts w:cs="Times New Roman"/>
          <w:iCs/>
          <w:sz w:val="22"/>
          <w:szCs w:val="20"/>
        </w:rPr>
        <w:tab/>
        <w:t>Aplica lo comentado anteriormente</w:t>
      </w:r>
    </w:p>
    <w:p w:rsidR="00D54307" w:rsidRPr="00280BC8" w:rsidRDefault="00D54307" w:rsidP="00D54307">
      <w:pPr>
        <w:autoSpaceDE w:val="0"/>
        <w:autoSpaceDN w:val="0"/>
        <w:adjustRightInd w:val="0"/>
        <w:rPr>
          <w:rFonts w:cs="Times New Roman"/>
          <w:b/>
          <w:b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10 Medidas para protección de flora y fauna.</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10.1 </w:t>
      </w:r>
      <w:r w:rsidRPr="00280BC8">
        <w:rPr>
          <w:rFonts w:cs="Times New Roman"/>
          <w:iCs/>
          <w:sz w:val="22"/>
          <w:szCs w:val="20"/>
        </w:rPr>
        <w:tab/>
        <w:t>El MOP estará en la obligación de tramitar los permisos de corta de los árboles, ante las autoridades competentes</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12.2 </w:t>
      </w:r>
      <w:r w:rsidRPr="00280BC8">
        <w:rPr>
          <w:rFonts w:cs="Times New Roman"/>
          <w:iCs/>
          <w:sz w:val="22"/>
          <w:szCs w:val="20"/>
        </w:rPr>
        <w:tab/>
        <w:t>Como parte del Plan de Buenas Prácticas Ambientales del constructor, se exigirá que los árboles a cortar, estén dentro del derecho de vía y sean únicamente los necesarios para la rehabilitación de la carretera y sus medidas de seguridad vial a los conductores.</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12.3 </w:t>
      </w:r>
      <w:r w:rsidRPr="00280BC8">
        <w:rPr>
          <w:rFonts w:cs="Times New Roman"/>
          <w:iCs/>
          <w:sz w:val="22"/>
          <w:szCs w:val="20"/>
        </w:rPr>
        <w:tab/>
        <w:t>Como parte del Plan de Buenas Prácticas Ambientales, el constructor capacitará a su personal y subcontratistas en:</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Las especies más importantes de la zona, para evitar que accidentalmente se vean afectadas por la construcción de la obra.</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La prohibición de cazar o extraer cualquier tipo de fauna silvestre, extracción de plantas y las penalidades en caso de detectarse dicha acción.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10.4 </w:t>
      </w:r>
      <w:r w:rsidRPr="00280BC8">
        <w:rPr>
          <w:rFonts w:cs="Times New Roman"/>
          <w:iCs/>
          <w:sz w:val="22"/>
          <w:szCs w:val="20"/>
        </w:rPr>
        <w:tab/>
        <w:t xml:space="preserve">Los árboles que se requiera remover, deberán ser desramados y derribados de forma tal que no dañen otra vegetación o líneas de distribución eléctricas. Además, la tala debe evitar daños a la vegetación adyacente, para ello se utilizarán las técnicas de aprovechamiento forestal que permiten la caída dirigida. </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11.  Medidas para evitar y mitigar el deterioro paisajístico.</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11.1</w:t>
      </w:r>
      <w:r w:rsidRPr="00280BC8">
        <w:rPr>
          <w:rFonts w:cs="Times New Roman"/>
          <w:iCs/>
          <w:sz w:val="22"/>
          <w:szCs w:val="20"/>
        </w:rPr>
        <w:tab/>
        <w:t xml:space="preserve">Se deberán rehabilitar las zonas en donde se ubicaron plantas de concreto, zonas de escombreras, vertederos de materiales o sitios de planta. Cada sitio deberá ser analizado por el Supervisor  Ambiental, y autorizado por el MARN </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12.  Medidas para evitar y mitigar problemas viales y potenciales accidentes.</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12.1 </w:t>
      </w:r>
      <w:r w:rsidRPr="00280BC8">
        <w:rPr>
          <w:rFonts w:cs="Times New Roman"/>
          <w:iCs/>
          <w:sz w:val="22"/>
          <w:szCs w:val="20"/>
        </w:rPr>
        <w:tab/>
        <w:t>Implementar todas las medidas de diseño relacionadas con seguridad vial.</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12.2 </w:t>
      </w:r>
      <w:r w:rsidRPr="00280BC8">
        <w:rPr>
          <w:rFonts w:cs="Times New Roman"/>
          <w:iCs/>
          <w:sz w:val="22"/>
          <w:szCs w:val="20"/>
        </w:rPr>
        <w:tab/>
        <w:t>Como parte del Plan de Buenas Prácticas Ambientales el constructor deberá exponer a la MOP las políticas sobre prevención de accidentes viales durante el proceso constructivo, considerando:</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Señalización vial informando sobre la ejecución de las obras constructivas, en el inicio de cada frente de trabajo.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Contar con personal capacitado, vestido con chalecos reflectantes y con sistemas de comunicación, para direccionar el tráfico.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El transporte de material debe cumplir con las regulaciones costarricenses respecto a carga, descarga, y transporte de materiales.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lastRenderedPageBreak/>
        <w:t xml:space="preserve">- </w:t>
      </w:r>
      <w:r w:rsidRPr="00280BC8">
        <w:rPr>
          <w:rFonts w:cs="Times New Roman"/>
          <w:sz w:val="22"/>
          <w:szCs w:val="20"/>
        </w:rPr>
        <w:tab/>
        <w:t xml:space="preserve">La maquinaria a utilizar para el transporte de materiales, debe tener en su carrocería palangana, cama o platones apropiados, para evitar el derrame, pérdida de material o escurrimiento de material húmedo. Además, las puertas de descargue de los vehículos, deberán mantenerse adecuadamente aseguradas y herméticamente cerradas durante el transporte.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Se debe cubrir la carga transportada con una lona o material resistente y éste debe caer al menos 30 cm del borde superior del cajón de la vagoneta.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Durante la noche, no dejar maquinaria parqueada dentro de la calzada existente.</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w:t>
      </w:r>
      <w:r w:rsidRPr="00280BC8">
        <w:rPr>
          <w:rFonts w:cs="Times New Roman"/>
          <w:sz w:val="22"/>
          <w:szCs w:val="20"/>
        </w:rPr>
        <w:tab/>
        <w:t>Durante la noche dejar luces reflectoras de alerta en cada frente de obra, para que los conductores se percaten de que estarán ingresando al sector de construcción del tramo y reduzcan la velocidad.</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Establecer un plan de paradas de buses temporales alternativas, cuando el frente de obra se encuentre afectando las paradas tradicionales.</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En las rutas de traslado de material procedente de los bancos de préstamo, contar con personal capacitado, vestido con chalecos reflectantes y con sistemas de comunicación, que advierta a los conductores de la presencia de maquinaria pesada de tránsito lento.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Restringir a 35 km/ h, la velocidad de circulación de la maquinaria o vehículos en el paso de caseríos o poblados, especialmente frente a centros de educación, salud, iglesias o comercio. Cuando la legislación nacional indique una velocidad menor respectar la misma.</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Capacitar a los conductores en las buenas prácticas de manejo seguro.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Todo conductor deberá cumplir con la normativa vigente que lo avale para desempeñar el puesto de trabajo (licencia de conducir al día). Vigilar su desempeño durante todo el periodo constructivo.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Definir zonas de paso de peatones a: comercios, poblados o caseríos, paradas de autobuses, centros de educación, salud y comercio, durante la construcción, facilitando un acceso seguro de los peatones a esos establecimientos.</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13. Medidas para prevenir afectaciones a la calidad de vida.</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13.1 </w:t>
      </w:r>
      <w:r w:rsidRPr="00280BC8">
        <w:rPr>
          <w:rFonts w:cs="Times New Roman"/>
          <w:iCs/>
          <w:sz w:val="22"/>
          <w:szCs w:val="20"/>
        </w:rPr>
        <w:tab/>
        <w:t>Como parte del Plan de Buenas Prácticas Ambientales, se deberá establecer el esquema de acercamiento a las comunidades, el cual debe contener como mínimo:</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El plan de comunicación a las comunidades de la zona, en donde se les explique el proyecto, la duración; así como impactos positivos y negativos y las medidas ambientales a aplicar.</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La definición del canal de comunicación de las comunidades con el constructor en caso de alguna contingencia.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13.2 </w:t>
      </w:r>
      <w:r w:rsidRPr="00280BC8">
        <w:rPr>
          <w:rFonts w:cs="Times New Roman"/>
          <w:iCs/>
          <w:sz w:val="22"/>
          <w:szCs w:val="20"/>
        </w:rPr>
        <w:tab/>
        <w:t>De detectarse molestias en los centros educativos por la ocurrencia de efectos críticos por generación de ruido, se deberá monitorear la afectación para adaptar los horarios de trabajo.</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13.3 </w:t>
      </w:r>
      <w:r w:rsidRPr="00280BC8">
        <w:rPr>
          <w:rFonts w:cs="Times New Roman"/>
          <w:iCs/>
          <w:sz w:val="22"/>
          <w:szCs w:val="20"/>
        </w:rPr>
        <w:tab/>
        <w:t xml:space="preserve">Las plantas de concreto y sitos de préstamo, deben localizarse a una distancia no menor de 200 metros de viviendas, áreas comerciales o recreativas.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13.4 </w:t>
      </w:r>
      <w:r w:rsidRPr="00280BC8">
        <w:rPr>
          <w:rFonts w:cs="Times New Roman"/>
          <w:iCs/>
          <w:sz w:val="22"/>
          <w:szCs w:val="20"/>
        </w:rPr>
        <w:tab/>
        <w:t xml:space="preserve">Cuando se requiera utilizar explosivos para excavaciones, se deberá contar con los permisos requeridos y mecanismos de prevención y minimización de impactos sobre la población y medio natural.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14. Medidas para potenciar los beneficios por generación de empleo.</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22.1 </w:t>
      </w:r>
      <w:r w:rsidRPr="00280BC8">
        <w:rPr>
          <w:rFonts w:cs="Times New Roman"/>
          <w:iCs/>
          <w:sz w:val="22"/>
          <w:szCs w:val="20"/>
        </w:rPr>
        <w:tab/>
        <w:t>Se mantendrá la política de priorizar la búsqueda de habitantes locales como empleados, de forma que se ayude a la economía local y se logre un mayor apoyo comunitario al proyecto. Se recomienda que el constructor coordine con las Alcaldías Municipales para el establecimiento de Bolsas de Empleo, que le faciliten ese proceso.</w:t>
      </w:r>
    </w:p>
    <w:p w:rsidR="00D54307" w:rsidRPr="00280BC8" w:rsidRDefault="00D54307" w:rsidP="00D54307">
      <w:pPr>
        <w:autoSpaceDE w:val="0"/>
        <w:autoSpaceDN w:val="0"/>
        <w:adjustRightInd w:val="0"/>
        <w:rPr>
          <w:rFonts w:cs="Times New Roman"/>
          <w:b/>
          <w:bCs/>
          <w:i/>
          <w:iCs/>
          <w:sz w:val="22"/>
          <w:szCs w:val="20"/>
        </w:rPr>
      </w:pPr>
    </w:p>
    <w:p w:rsidR="00D54307" w:rsidRPr="00280BC8" w:rsidRDefault="00D54307" w:rsidP="00D54307">
      <w:pPr>
        <w:autoSpaceDE w:val="0"/>
        <w:autoSpaceDN w:val="0"/>
        <w:adjustRightInd w:val="0"/>
        <w:rPr>
          <w:rFonts w:cs="Times New Roman"/>
          <w:b/>
          <w:bCs/>
          <w:iCs/>
          <w:sz w:val="22"/>
          <w:szCs w:val="20"/>
        </w:rPr>
      </w:pPr>
      <w:r w:rsidRPr="00280BC8">
        <w:rPr>
          <w:rFonts w:cs="Times New Roman"/>
          <w:b/>
          <w:bCs/>
          <w:iCs/>
          <w:sz w:val="22"/>
          <w:szCs w:val="20"/>
        </w:rPr>
        <w:t>15. Medidas para prevenir y mitigar efectos de accidentes laborales.</w:t>
      </w:r>
    </w:p>
    <w:p w:rsidR="00D54307" w:rsidRPr="00280BC8" w:rsidRDefault="00D54307" w:rsidP="00D54307">
      <w:pPr>
        <w:autoSpaceDE w:val="0"/>
        <w:autoSpaceDN w:val="0"/>
        <w:adjustRightInd w:val="0"/>
        <w:rPr>
          <w:rFonts w:cs="Times New Roman"/>
          <w:i/>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15.1 </w:t>
      </w:r>
      <w:r w:rsidRPr="00280BC8">
        <w:rPr>
          <w:rFonts w:cs="Times New Roman"/>
          <w:iCs/>
          <w:sz w:val="22"/>
          <w:szCs w:val="20"/>
        </w:rPr>
        <w:tab/>
        <w:t>Como parte de Plan de Buenas Prácticas Ambientales, la empresa constructora deberá contar con un programa de salud y seguridad ocupacional, que incluya al menos:</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Un Plan de contingencia: plan de seguridad ocupacional y plan de emergencias.</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Capacitación en el uso del equipo de seguridad ocupacional a todos sus trabajadores y exigirlo a sus subcontratistas y exigir medidas disciplinarias en caso de que no se utilice.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Capacitación en procedimientos constructivos seguros y cumplimiento de la legislación costarricense.</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Coordinación de equipo y personal paramédico en el área del proyecto.</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La norma de colocar a todos los equipos en un lugar visible, información sobre la capacidad de carga, la velocidad de operación recomendada, y las advertencias de peligro especiales. </w:t>
      </w:r>
    </w:p>
    <w:p w:rsidR="00D54307" w:rsidRPr="00280BC8" w:rsidRDefault="00D54307" w:rsidP="00D54307">
      <w:pPr>
        <w:autoSpaceDE w:val="0"/>
        <w:autoSpaceDN w:val="0"/>
        <w:adjustRightInd w:val="0"/>
        <w:ind w:left="1080" w:hanging="360"/>
        <w:rPr>
          <w:rFonts w:cs="Times New Roman"/>
          <w:sz w:val="22"/>
          <w:szCs w:val="20"/>
        </w:rPr>
      </w:pPr>
      <w:r w:rsidRPr="00280BC8">
        <w:rPr>
          <w:rFonts w:cs="Times New Roman"/>
          <w:sz w:val="22"/>
          <w:szCs w:val="20"/>
        </w:rPr>
        <w:t xml:space="preserve">- </w:t>
      </w:r>
      <w:r w:rsidRPr="00280BC8">
        <w:rPr>
          <w:rFonts w:cs="Times New Roman"/>
          <w:sz w:val="22"/>
          <w:szCs w:val="20"/>
        </w:rPr>
        <w:tab/>
        <w:t xml:space="preserve">La dotación para los equipos pesados, de alarmas acústicas y ópticas para las operaciones en retroceso durante las actividades de cargue y descargue. Además, la prohibición de ingreso y permanencia de personal no autorizado en las cabinas de operación del equipo.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15.2 </w:t>
      </w:r>
      <w:r w:rsidRPr="00280BC8">
        <w:rPr>
          <w:rFonts w:cs="Times New Roman"/>
          <w:iCs/>
          <w:sz w:val="22"/>
          <w:szCs w:val="20"/>
        </w:rPr>
        <w:tab/>
        <w:t>El constructor deberá tener a todo su personal asegurado al menos en el Instituto Salvadoreño del Seguro Social.</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15.3 </w:t>
      </w:r>
      <w:r w:rsidRPr="00280BC8">
        <w:rPr>
          <w:rFonts w:cs="Times New Roman"/>
          <w:iCs/>
          <w:sz w:val="22"/>
          <w:szCs w:val="20"/>
        </w:rPr>
        <w:tab/>
        <w:t>El constructor deberá contar con el equipo de seguridad y sanidad necesario para las diferentes actividades constructivas. El equipo mínimo según la actividad constructiva que se realice será: casco, chaleco reflectante, anteojos, orejeras, mascarillas, zapatos cerrados con punta de acero, guantes.</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15.4 </w:t>
      </w:r>
      <w:r w:rsidRPr="00280BC8">
        <w:rPr>
          <w:rFonts w:cs="Times New Roman"/>
          <w:iCs/>
          <w:sz w:val="22"/>
          <w:szCs w:val="20"/>
        </w:rPr>
        <w:tab/>
        <w:t xml:space="preserve">El equipo o herramientas que originen trepidaciones deberá tener un sistema de amortiguamiento, y los trabajadores que las utilicen deberán utilizar equipo de protección anti vibraciones, tales como almohadillas, orejeras y cinturón. </w:t>
      </w:r>
    </w:p>
    <w:p w:rsidR="00D54307" w:rsidRPr="00280BC8" w:rsidRDefault="00D54307" w:rsidP="00D54307">
      <w:pPr>
        <w:autoSpaceDE w:val="0"/>
        <w:autoSpaceDN w:val="0"/>
        <w:adjustRightInd w:val="0"/>
        <w:ind w:left="720" w:hanging="540"/>
        <w:rPr>
          <w:rFonts w:cs="Times New Roman"/>
          <w:iCs/>
          <w:sz w:val="22"/>
          <w:szCs w:val="20"/>
        </w:rPr>
      </w:pPr>
    </w:p>
    <w:p w:rsidR="00D54307" w:rsidRPr="00280BC8" w:rsidRDefault="00D54307" w:rsidP="00D54307">
      <w:pPr>
        <w:autoSpaceDE w:val="0"/>
        <w:autoSpaceDN w:val="0"/>
        <w:adjustRightInd w:val="0"/>
        <w:ind w:left="720" w:hanging="540"/>
        <w:rPr>
          <w:rFonts w:cs="Times New Roman"/>
          <w:iCs/>
          <w:sz w:val="22"/>
          <w:szCs w:val="20"/>
        </w:rPr>
      </w:pPr>
      <w:r w:rsidRPr="00280BC8">
        <w:rPr>
          <w:rFonts w:cs="Times New Roman"/>
          <w:iCs/>
          <w:sz w:val="22"/>
          <w:szCs w:val="20"/>
        </w:rPr>
        <w:t xml:space="preserve">15.5 </w:t>
      </w:r>
      <w:r w:rsidRPr="00280BC8">
        <w:rPr>
          <w:rFonts w:cs="Times New Roman"/>
          <w:iCs/>
          <w:sz w:val="22"/>
          <w:szCs w:val="20"/>
        </w:rPr>
        <w:tab/>
        <w:t xml:space="preserve">La maquinaria que produce trepidaciones o vibraciones, deberá estar provista de asientos con amortiguadores. Los operadores deberán contar con el equipo de protección adecuado. </w:t>
      </w:r>
    </w:p>
    <w:p w:rsidR="00D54307" w:rsidRPr="00280BC8" w:rsidRDefault="00D54307" w:rsidP="00D54307">
      <w:pPr>
        <w:autoSpaceDE w:val="0"/>
        <w:autoSpaceDN w:val="0"/>
        <w:adjustRightInd w:val="0"/>
        <w:ind w:left="720" w:hanging="540"/>
        <w:rPr>
          <w:rFonts w:cs="Times New Roman"/>
          <w:iCs/>
          <w:sz w:val="20"/>
          <w:szCs w:val="20"/>
        </w:rPr>
      </w:pPr>
    </w:p>
    <w:p w:rsidR="00D54307" w:rsidRPr="00B35960" w:rsidRDefault="00D54307" w:rsidP="00D54307">
      <w:pPr>
        <w:autoSpaceDE w:val="0"/>
        <w:autoSpaceDN w:val="0"/>
        <w:adjustRightInd w:val="0"/>
        <w:ind w:left="720" w:hanging="540"/>
        <w:rPr>
          <w:rFonts w:cs="Times New Roman"/>
          <w:iCs/>
          <w:sz w:val="22"/>
          <w:szCs w:val="20"/>
        </w:rPr>
      </w:pPr>
      <w:r w:rsidRPr="00B35960">
        <w:rPr>
          <w:rFonts w:cs="Times New Roman"/>
          <w:iCs/>
          <w:sz w:val="22"/>
          <w:szCs w:val="20"/>
        </w:rPr>
        <w:t xml:space="preserve">15.6 </w:t>
      </w:r>
      <w:r w:rsidRPr="00B35960">
        <w:rPr>
          <w:rFonts w:cs="Times New Roman"/>
          <w:iCs/>
          <w:sz w:val="22"/>
          <w:szCs w:val="20"/>
        </w:rPr>
        <w:tab/>
        <w:t xml:space="preserve">Los operarios deberán contar con equipo adecuado para el transporte y colocación de concreto y asfalto como casco, botas, chalecos reflectores. </w:t>
      </w:r>
    </w:p>
    <w:p w:rsidR="00F80670" w:rsidRPr="00280BC8" w:rsidRDefault="00F80670" w:rsidP="00D54307">
      <w:pPr>
        <w:spacing w:after="200" w:line="276" w:lineRule="auto"/>
        <w:rPr>
          <w:rFonts w:cs="Times New Roman"/>
          <w:b/>
          <w:bCs/>
          <w:i/>
          <w:iCs/>
          <w:sz w:val="20"/>
          <w:szCs w:val="20"/>
        </w:rPr>
      </w:pPr>
    </w:p>
    <w:sectPr w:rsidR="00F80670" w:rsidRPr="00280BC8" w:rsidSect="00D54307">
      <w:headerReference w:type="even" r:id="rId25"/>
      <w:headerReference w:type="default" r:id="rId26"/>
      <w:headerReference w:type="first" r:id="rId27"/>
      <w:pgSz w:w="12240" w:h="15840"/>
      <w:pgMar w:top="1985" w:right="1418" w:bottom="1418"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960" w:rsidRDefault="00B35960" w:rsidP="00F55BA9">
      <w:r>
        <w:separator/>
      </w:r>
    </w:p>
  </w:endnote>
  <w:endnote w:type="continuationSeparator" w:id="0">
    <w:p w:rsidR="00B35960" w:rsidRDefault="00B35960" w:rsidP="00F5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810" w:rsidRDefault="00B268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810" w:rsidRDefault="00B268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810" w:rsidRDefault="00B268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960" w:rsidRDefault="00B35960" w:rsidP="00F55BA9">
      <w:r>
        <w:separator/>
      </w:r>
    </w:p>
  </w:footnote>
  <w:footnote w:type="continuationSeparator" w:id="0">
    <w:p w:rsidR="00B35960" w:rsidRDefault="00B35960" w:rsidP="00F55BA9">
      <w:r>
        <w:continuationSeparator/>
      </w:r>
    </w:p>
  </w:footnote>
  <w:footnote w:id="1">
    <w:p w:rsidR="00F73EB3" w:rsidRPr="00391E47" w:rsidRDefault="00F73EB3" w:rsidP="00F73EB3">
      <w:pPr>
        <w:pStyle w:val="FootnoteText"/>
      </w:pPr>
      <w:r>
        <w:rPr>
          <w:rStyle w:val="FootnoteReference"/>
        </w:rPr>
        <w:footnoteRef/>
      </w:r>
      <w:r>
        <w:t xml:space="preserve"> </w:t>
      </w:r>
      <w:r>
        <w:tab/>
      </w:r>
      <w:r w:rsidRPr="005706A4">
        <w:t xml:space="preserve">El programa </w:t>
      </w:r>
      <w:r>
        <w:t>se enfoca</w:t>
      </w:r>
      <w:r w:rsidRPr="005706A4">
        <w:t xml:space="preserve"> en 3 núcleos de la FCM: </w:t>
      </w:r>
      <w:r>
        <w:t xml:space="preserve">los </w:t>
      </w:r>
      <w:r w:rsidRPr="005706A4">
        <w:t xml:space="preserve">municipios adyacentes al puerto </w:t>
      </w:r>
      <w:proofErr w:type="spellStart"/>
      <w:r w:rsidRPr="005706A4">
        <w:t>Acajutla</w:t>
      </w:r>
      <w:proofErr w:type="spellEnd"/>
      <w:r w:rsidRPr="005706A4">
        <w:t xml:space="preserve">, al puerto La Unión y </w:t>
      </w:r>
      <w:r>
        <w:t>la Bahía de Jiquilisco</w:t>
      </w:r>
      <w:r w:rsidRPr="005706A4">
        <w:t>.</w:t>
      </w:r>
      <w:r>
        <w:t xml:space="preserve"> </w:t>
      </w:r>
      <w:r>
        <w:rPr>
          <w:szCs w:val="18"/>
        </w:rPr>
        <w:t xml:space="preserve">Los 30 municipios priorizados para este programa son: </w:t>
      </w:r>
      <w:r w:rsidRPr="00E279F1">
        <w:rPr>
          <w:szCs w:val="18"/>
        </w:rPr>
        <w:t xml:space="preserve">Sonsonate, </w:t>
      </w:r>
      <w:proofErr w:type="spellStart"/>
      <w:r w:rsidRPr="00E279F1">
        <w:rPr>
          <w:szCs w:val="18"/>
        </w:rPr>
        <w:t>Acajutla</w:t>
      </w:r>
      <w:proofErr w:type="spellEnd"/>
      <w:r w:rsidRPr="00E279F1">
        <w:rPr>
          <w:szCs w:val="18"/>
        </w:rPr>
        <w:t xml:space="preserve">, </w:t>
      </w:r>
      <w:proofErr w:type="spellStart"/>
      <w:r w:rsidRPr="00E279F1">
        <w:rPr>
          <w:szCs w:val="18"/>
        </w:rPr>
        <w:t>Caluco</w:t>
      </w:r>
      <w:proofErr w:type="spellEnd"/>
      <w:r w:rsidRPr="00E279F1">
        <w:rPr>
          <w:szCs w:val="18"/>
        </w:rPr>
        <w:t xml:space="preserve">, </w:t>
      </w:r>
      <w:proofErr w:type="spellStart"/>
      <w:r w:rsidRPr="00E279F1">
        <w:rPr>
          <w:szCs w:val="18"/>
        </w:rPr>
        <w:t>Cuisnahuat</w:t>
      </w:r>
      <w:proofErr w:type="spellEnd"/>
      <w:r w:rsidRPr="00E279F1">
        <w:rPr>
          <w:szCs w:val="18"/>
        </w:rPr>
        <w:t xml:space="preserve">, </w:t>
      </w:r>
      <w:proofErr w:type="spellStart"/>
      <w:r w:rsidRPr="00E279F1">
        <w:rPr>
          <w:szCs w:val="18"/>
        </w:rPr>
        <w:t>Izalco</w:t>
      </w:r>
      <w:proofErr w:type="spellEnd"/>
      <w:r w:rsidRPr="00E279F1">
        <w:rPr>
          <w:szCs w:val="18"/>
        </w:rPr>
        <w:t xml:space="preserve">, </w:t>
      </w:r>
      <w:proofErr w:type="spellStart"/>
      <w:r w:rsidRPr="00E279F1">
        <w:rPr>
          <w:szCs w:val="18"/>
        </w:rPr>
        <w:t>Juayúa</w:t>
      </w:r>
      <w:proofErr w:type="spellEnd"/>
      <w:r w:rsidRPr="00E279F1">
        <w:rPr>
          <w:szCs w:val="18"/>
        </w:rPr>
        <w:t xml:space="preserve">, </w:t>
      </w:r>
      <w:proofErr w:type="spellStart"/>
      <w:r w:rsidRPr="00E279F1">
        <w:rPr>
          <w:szCs w:val="18"/>
        </w:rPr>
        <w:t>Nahuizalco</w:t>
      </w:r>
      <w:proofErr w:type="spellEnd"/>
      <w:r w:rsidRPr="00E279F1">
        <w:rPr>
          <w:szCs w:val="18"/>
        </w:rPr>
        <w:t xml:space="preserve">, </w:t>
      </w:r>
      <w:proofErr w:type="spellStart"/>
      <w:r w:rsidRPr="00E279F1">
        <w:rPr>
          <w:szCs w:val="18"/>
        </w:rPr>
        <w:t>Nahulingo</w:t>
      </w:r>
      <w:proofErr w:type="spellEnd"/>
      <w:r w:rsidRPr="00E279F1">
        <w:rPr>
          <w:szCs w:val="18"/>
        </w:rPr>
        <w:t xml:space="preserve">, </w:t>
      </w:r>
      <w:proofErr w:type="spellStart"/>
      <w:r w:rsidRPr="00E279F1">
        <w:rPr>
          <w:szCs w:val="18"/>
        </w:rPr>
        <w:t>Salcoatitán</w:t>
      </w:r>
      <w:proofErr w:type="spellEnd"/>
      <w:r w:rsidRPr="00E279F1">
        <w:rPr>
          <w:szCs w:val="18"/>
        </w:rPr>
        <w:t xml:space="preserve">, San Antonio del Monte, San Julián, Santa Catarina </w:t>
      </w:r>
      <w:proofErr w:type="spellStart"/>
      <w:r w:rsidRPr="00E279F1">
        <w:rPr>
          <w:szCs w:val="18"/>
        </w:rPr>
        <w:t>Masahuat</w:t>
      </w:r>
      <w:proofErr w:type="spellEnd"/>
      <w:r w:rsidRPr="00E279F1">
        <w:rPr>
          <w:szCs w:val="18"/>
        </w:rPr>
        <w:t xml:space="preserve">, Santa Isabel Ixhuatán, Santo Domingo de Guzmán, </w:t>
      </w:r>
      <w:proofErr w:type="spellStart"/>
      <w:r w:rsidRPr="00E279F1">
        <w:rPr>
          <w:szCs w:val="18"/>
        </w:rPr>
        <w:t>Sonzacate</w:t>
      </w:r>
      <w:proofErr w:type="spellEnd"/>
      <w:r w:rsidRPr="00E279F1">
        <w:rPr>
          <w:szCs w:val="18"/>
        </w:rPr>
        <w:t xml:space="preserve">, </w:t>
      </w:r>
      <w:proofErr w:type="spellStart"/>
      <w:r w:rsidRPr="00E279F1">
        <w:rPr>
          <w:szCs w:val="18"/>
        </w:rPr>
        <w:t>Apaneca</w:t>
      </w:r>
      <w:proofErr w:type="spellEnd"/>
      <w:r w:rsidRPr="00E279F1">
        <w:rPr>
          <w:szCs w:val="18"/>
        </w:rPr>
        <w:t xml:space="preserve">, </w:t>
      </w:r>
      <w:proofErr w:type="spellStart"/>
      <w:r w:rsidRPr="00E279F1">
        <w:rPr>
          <w:szCs w:val="18"/>
        </w:rPr>
        <w:t>Guaymango</w:t>
      </w:r>
      <w:proofErr w:type="spellEnd"/>
      <w:r w:rsidRPr="00E279F1">
        <w:rPr>
          <w:szCs w:val="18"/>
        </w:rPr>
        <w:t xml:space="preserve">, </w:t>
      </w:r>
      <w:proofErr w:type="spellStart"/>
      <w:r w:rsidRPr="00E279F1">
        <w:rPr>
          <w:szCs w:val="18"/>
        </w:rPr>
        <w:t>Jujutla</w:t>
      </w:r>
      <w:proofErr w:type="spellEnd"/>
      <w:r w:rsidRPr="00E279F1">
        <w:rPr>
          <w:szCs w:val="18"/>
        </w:rPr>
        <w:t xml:space="preserve">, San Pedro </w:t>
      </w:r>
      <w:proofErr w:type="spellStart"/>
      <w:r w:rsidRPr="00E279F1">
        <w:rPr>
          <w:szCs w:val="18"/>
        </w:rPr>
        <w:t>Puxtla</w:t>
      </w:r>
      <w:proofErr w:type="spellEnd"/>
      <w:r w:rsidRPr="00E279F1">
        <w:rPr>
          <w:szCs w:val="18"/>
        </w:rPr>
        <w:t xml:space="preserve"> y San Francisco Menéndez (adyacentes a </w:t>
      </w:r>
      <w:proofErr w:type="spellStart"/>
      <w:r w:rsidRPr="00E279F1">
        <w:rPr>
          <w:szCs w:val="18"/>
        </w:rPr>
        <w:t>Acajutla</w:t>
      </w:r>
      <w:proofErr w:type="spellEnd"/>
      <w:r w:rsidRPr="00E279F1">
        <w:rPr>
          <w:szCs w:val="18"/>
        </w:rPr>
        <w:t xml:space="preserve">), La Unión, </w:t>
      </w:r>
      <w:proofErr w:type="spellStart"/>
      <w:r w:rsidRPr="00E279F1">
        <w:rPr>
          <w:szCs w:val="18"/>
        </w:rPr>
        <w:t>Conchagua</w:t>
      </w:r>
      <w:proofErr w:type="spellEnd"/>
      <w:r w:rsidRPr="00E279F1">
        <w:rPr>
          <w:szCs w:val="18"/>
        </w:rPr>
        <w:t xml:space="preserve">, El Carmen, </w:t>
      </w:r>
      <w:proofErr w:type="spellStart"/>
      <w:r w:rsidRPr="00E279F1">
        <w:rPr>
          <w:szCs w:val="18"/>
        </w:rPr>
        <w:t>Intipuca</w:t>
      </w:r>
      <w:proofErr w:type="spellEnd"/>
      <w:r w:rsidRPr="00E279F1">
        <w:rPr>
          <w:szCs w:val="18"/>
        </w:rPr>
        <w:t xml:space="preserve">, </w:t>
      </w:r>
      <w:proofErr w:type="spellStart"/>
      <w:r w:rsidRPr="00E279F1">
        <w:rPr>
          <w:szCs w:val="18"/>
        </w:rPr>
        <w:t>Meanguera</w:t>
      </w:r>
      <w:proofErr w:type="spellEnd"/>
      <w:r w:rsidRPr="00E279F1">
        <w:rPr>
          <w:szCs w:val="18"/>
        </w:rPr>
        <w:t xml:space="preserve"> del Golfo, </w:t>
      </w:r>
      <w:proofErr w:type="spellStart"/>
      <w:r w:rsidRPr="00E279F1">
        <w:rPr>
          <w:szCs w:val="18"/>
        </w:rPr>
        <w:t>Pasaquina</w:t>
      </w:r>
      <w:proofErr w:type="spellEnd"/>
      <w:r w:rsidRPr="00E279F1">
        <w:rPr>
          <w:szCs w:val="18"/>
        </w:rPr>
        <w:t>, San Alejo y Santa Rosa de Lima (adyacentes a La Unión)</w:t>
      </w:r>
      <w:r>
        <w:rPr>
          <w:szCs w:val="18"/>
        </w:rPr>
        <w:t>; y Jiquilisco y San Agustín (adyacentes a Jiquilisco)</w:t>
      </w:r>
      <w:r w:rsidRPr="00E279F1">
        <w:rPr>
          <w:szCs w:val="18"/>
        </w:rPr>
        <w:t>.</w:t>
      </w:r>
    </w:p>
  </w:footnote>
  <w:footnote w:id="2">
    <w:p w:rsidR="00F73EB3" w:rsidRDefault="00F73EB3" w:rsidP="00F73EB3">
      <w:pPr>
        <w:pStyle w:val="FootnoteText"/>
      </w:pPr>
      <w:r>
        <w:rPr>
          <w:rStyle w:val="FootnoteReference"/>
        </w:rPr>
        <w:footnoteRef/>
      </w:r>
      <w:r>
        <w:t xml:space="preserve"> </w:t>
      </w:r>
      <w:r>
        <w:tab/>
        <w:t>Incluye</w:t>
      </w:r>
      <w:r>
        <w:rPr>
          <w:lang w:val="es-ES"/>
        </w:rPr>
        <w:t>: i)</w:t>
      </w:r>
      <w:r w:rsidRPr="0020480F">
        <w:rPr>
          <w:lang w:val="es-ES"/>
        </w:rPr>
        <w:t xml:space="preserve"> </w:t>
      </w:r>
      <w:r>
        <w:t xml:space="preserve">la </w:t>
      </w:r>
      <w:r>
        <w:rPr>
          <w:lang w:val="es-ES"/>
        </w:rPr>
        <w:t>co</w:t>
      </w:r>
      <w:r w:rsidRPr="0020480F">
        <w:rPr>
          <w:lang w:val="es-ES"/>
        </w:rPr>
        <w:t xml:space="preserve">nstrucción de tres muelles de uso dual, en la isla Zacatillo, en la isla </w:t>
      </w:r>
      <w:proofErr w:type="spellStart"/>
      <w:r>
        <w:rPr>
          <w:lang w:val="es-ES"/>
        </w:rPr>
        <w:t>Conchagüita</w:t>
      </w:r>
      <w:proofErr w:type="spellEnd"/>
      <w:r w:rsidRPr="0020480F">
        <w:rPr>
          <w:lang w:val="es-ES"/>
        </w:rPr>
        <w:t xml:space="preserve"> y en Punta Chiquirín</w:t>
      </w:r>
      <w:r>
        <w:rPr>
          <w:lang w:val="es-ES"/>
        </w:rPr>
        <w:t xml:space="preserve">;  ii) la ejecución de obras en el </w:t>
      </w:r>
      <w:r w:rsidRPr="0020480F">
        <w:rPr>
          <w:lang w:val="es-ES"/>
        </w:rPr>
        <w:t>Malecón de La Unión para crear un espacio de dinámica económica que incluye área para negocios, restaurantes y áreas recreativas</w:t>
      </w:r>
      <w:r>
        <w:rPr>
          <w:lang w:val="es-ES"/>
        </w:rPr>
        <w:t xml:space="preserve">; iii) el mejoramiento, con fondos de FOMILENIO II, de la carretera </w:t>
      </w:r>
      <w:r w:rsidRPr="0020480F">
        <w:rPr>
          <w:lang w:val="es-ES"/>
        </w:rPr>
        <w:t xml:space="preserve">UNI08S </w:t>
      </w:r>
      <w:proofErr w:type="spellStart"/>
      <w:r w:rsidRPr="0020480F">
        <w:rPr>
          <w:lang w:val="es-ES"/>
        </w:rPr>
        <w:t>Corsaín</w:t>
      </w:r>
      <w:proofErr w:type="spellEnd"/>
      <w:r w:rsidRPr="0020480F">
        <w:rPr>
          <w:lang w:val="es-ES"/>
        </w:rPr>
        <w:t>-Las Playitas</w:t>
      </w:r>
      <w:r>
        <w:rPr>
          <w:lang w:val="es-ES"/>
        </w:rPr>
        <w:t xml:space="preserve">; y iv) </w:t>
      </w:r>
      <w:r w:rsidRPr="0020480F">
        <w:rPr>
          <w:lang w:val="es-ES"/>
        </w:rPr>
        <w:t xml:space="preserve">la reconstrucción de </w:t>
      </w:r>
      <w:r>
        <w:rPr>
          <w:lang w:val="es-ES"/>
        </w:rPr>
        <w:t xml:space="preserve">dos </w:t>
      </w:r>
      <w:r w:rsidRPr="0020480F">
        <w:rPr>
          <w:lang w:val="es-ES"/>
        </w:rPr>
        <w:t>carriles e incorporación de hombros de los 17.62 Km del camino USU08S que une las comunidades de San Marcos Lempa y La Canoa</w:t>
      </w:r>
    </w:p>
  </w:footnote>
  <w:footnote w:id="3">
    <w:p w:rsidR="00F73EB3" w:rsidRPr="00DB7D2C" w:rsidRDefault="00F73EB3" w:rsidP="00F73EB3">
      <w:pPr>
        <w:pStyle w:val="FootnoteText"/>
      </w:pPr>
      <w:r w:rsidRPr="00DB7D2C">
        <w:rPr>
          <w:rStyle w:val="FootnoteReference"/>
          <w:sz w:val="18"/>
          <w:szCs w:val="18"/>
        </w:rPr>
        <w:footnoteRef/>
      </w:r>
      <w:r w:rsidRPr="00DB7D2C">
        <w:t xml:space="preserve"> </w:t>
      </w:r>
      <w:r>
        <w:tab/>
      </w:r>
      <w:r w:rsidRPr="00DB7D2C">
        <w:t>Las acciones de sostenibilidad ambiental permitirán potenciar las actuales actividades de pesca, turismo y agricultura.</w:t>
      </w:r>
      <w:r>
        <w:t xml:space="preserve"> Además se financiará la realización de estudios que apoyen la ejecución futura de </w:t>
      </w:r>
      <w:r w:rsidRPr="0095289E">
        <w:t>acciones de restauración de ecosistemas y paisajes en canales primarios y secundarios de bosques salados o manglares</w:t>
      </w:r>
      <w:r>
        <w:t>,</w:t>
      </w:r>
      <w:r w:rsidRPr="0095289E">
        <w:t xml:space="preserve"> y bosques de ribera</w:t>
      </w:r>
      <w:r>
        <w:t xml:space="preserve">. También se financiarán estudios para determinar la capacidad de carga de los manglares, la valorización económica de estos últimos ecosistemas y la formulación de un plan de aprovechamiento sostenible (PLAS) de los recursos pesqueros. </w:t>
      </w:r>
    </w:p>
  </w:footnote>
  <w:footnote w:id="4">
    <w:p w:rsidR="00F73EB3" w:rsidRDefault="00F73EB3" w:rsidP="00F73EB3">
      <w:pPr>
        <w:pStyle w:val="FootnoteText"/>
      </w:pPr>
      <w:r>
        <w:rPr>
          <w:rStyle w:val="FootnoteReference"/>
        </w:rPr>
        <w:footnoteRef/>
      </w:r>
      <w:r>
        <w:t xml:space="preserve"> </w:t>
      </w:r>
      <w:r>
        <w:tab/>
        <w:t xml:space="preserve">Entre éstas se pueden nombrar: </w:t>
      </w:r>
      <w:r w:rsidRPr="0020480F">
        <w:rPr>
          <w:lang w:val="es-ES"/>
        </w:rPr>
        <w:t>i) georreferenciación de empresas en las zonas de intervención, ii) desarrollo de un sistema de monitoreo para medición de impacto, iii) actividades para el desarrollo de una cultura de gestión de riesgos, iv) actividades de capacitación orientadas a la mejora en la provisión de servicios; y v) fortalecimiento de sistemas estadísticos sectoriales</w:t>
      </w:r>
      <w:r>
        <w:rPr>
          <w:lang w:val="es-ES"/>
        </w:rPr>
        <w:t>.</w:t>
      </w:r>
    </w:p>
  </w:footnote>
  <w:footnote w:id="5">
    <w:p w:rsidR="00F73EB3" w:rsidRDefault="00F73EB3" w:rsidP="00F73EB3">
      <w:pPr>
        <w:pStyle w:val="FootnoteText"/>
      </w:pPr>
      <w:r>
        <w:rPr>
          <w:rStyle w:val="FootnoteReference"/>
        </w:rPr>
        <w:footnoteRef/>
      </w:r>
      <w:r>
        <w:t xml:space="preserve"> </w:t>
      </w:r>
      <w:r>
        <w:tab/>
        <w:t xml:space="preserve">La operación no pretende incrementar las actividades de pesca per se.  Las obras marítimas propuestas permitirán una mejor comercialización de los productos marinos que, hoy por hoy, tienen una alta tasa de pérdidas debido a la falta de la infraestructura que conecte los sitios de producción con los de consumo. </w:t>
      </w:r>
    </w:p>
  </w:footnote>
  <w:footnote w:id="6">
    <w:p w:rsidR="00F73EB3" w:rsidRDefault="00F73EB3" w:rsidP="00F73EB3">
      <w:pPr>
        <w:pStyle w:val="FootnoteText"/>
      </w:pPr>
      <w:r>
        <w:rPr>
          <w:rStyle w:val="FootnoteReference"/>
        </w:rPr>
        <w:footnoteRef/>
      </w:r>
      <w:r>
        <w:t xml:space="preserve"> </w:t>
      </w:r>
      <w:r>
        <w:tab/>
        <w:t>Incluyendo el turismo.</w:t>
      </w:r>
    </w:p>
  </w:footnote>
  <w:footnote w:id="7">
    <w:p w:rsidR="00F73EB3" w:rsidRDefault="00F73EB3" w:rsidP="00F73EB3">
      <w:pPr>
        <w:pStyle w:val="FootnoteText"/>
      </w:pPr>
      <w:r>
        <w:rPr>
          <w:rStyle w:val="FootnoteReference"/>
        </w:rPr>
        <w:footnoteRef/>
      </w:r>
      <w:r>
        <w:t xml:space="preserve"> </w:t>
      </w:r>
      <w:r>
        <w:tab/>
        <w:t xml:space="preserve">A la fecha se desconoce la categoría que podría tener esta nueva área. </w:t>
      </w:r>
    </w:p>
  </w:footnote>
  <w:footnote w:id="8">
    <w:p w:rsidR="00F73EB3" w:rsidRPr="00DD222D" w:rsidRDefault="00F73EB3" w:rsidP="00F73EB3">
      <w:pPr>
        <w:pStyle w:val="FootnoteText"/>
      </w:pPr>
      <w:r w:rsidRPr="00DD222D">
        <w:rPr>
          <w:rStyle w:val="FootnoteReference"/>
          <w:rFonts w:cs="Arial"/>
          <w:sz w:val="16"/>
        </w:rPr>
        <w:footnoteRef/>
      </w:r>
      <w:r w:rsidRPr="00DD222D">
        <w:tab/>
        <w:t>A la fecha d</w:t>
      </w:r>
      <w:r>
        <w:t>e elaboración de este documento</w:t>
      </w:r>
      <w:r w:rsidRPr="00DD222D">
        <w:t xml:space="preserve"> no es posible determinar el número </w:t>
      </w:r>
      <w:r>
        <w:t xml:space="preserve">exacto </w:t>
      </w:r>
      <w:r w:rsidRPr="00DD222D">
        <w:t xml:space="preserve">de desplazados debido a que </w:t>
      </w:r>
      <w:r>
        <w:t>el  proyecto vial de la muestra será contratado</w:t>
      </w:r>
      <w:r w:rsidRPr="00DD222D">
        <w:t xml:space="preserve"> una vez se apruebe la operación, bajo la modalidad de diseño/construcción.  No obstante y en concordancia con lo estipulado en la OP-710, </w:t>
      </w:r>
      <w:r>
        <w:t xml:space="preserve">los diseños finales </w:t>
      </w:r>
      <w:r w:rsidRPr="00DD222D">
        <w:t>evitará</w:t>
      </w:r>
      <w:r>
        <w:t xml:space="preserve">n en lo posible, cualquier </w:t>
      </w:r>
      <w:r w:rsidRPr="00DD222D">
        <w:t>desplazamiento inv</w:t>
      </w:r>
      <w:r>
        <w:t>oluntario</w:t>
      </w:r>
      <w:r w:rsidRPr="00DD222D">
        <w:t xml:space="preserve"> de la población</w:t>
      </w:r>
      <w:r>
        <w:t>.</w:t>
      </w:r>
    </w:p>
  </w:footnote>
  <w:footnote w:id="9">
    <w:p w:rsidR="00F73EB3" w:rsidRDefault="00F73EB3" w:rsidP="00F73EB3">
      <w:pPr>
        <w:pStyle w:val="FootnoteText"/>
      </w:pPr>
      <w:r>
        <w:rPr>
          <w:rStyle w:val="FootnoteReference"/>
        </w:rPr>
        <w:footnoteRef/>
      </w:r>
      <w:r>
        <w:t xml:space="preserve"> </w:t>
      </w:r>
      <w:r>
        <w:tab/>
      </w:r>
      <w:r w:rsidRPr="00950C5B">
        <w:t>Este proceso se efectuará de esta manera para permitir incorporar en los planos constructivos  las medidas de manejo socioambiental que se requieran</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60" w:rsidRDefault="00B35960">
    <w:pPr>
      <w:pStyle w:val="Header"/>
    </w:pPr>
  </w:p>
  <w:p w:rsidR="00B35960" w:rsidRDefault="00B35960"/>
  <w:p w:rsidR="00B35960" w:rsidRDefault="00B35960"/>
  <w:p w:rsidR="00B35960" w:rsidRDefault="00B3596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60" w:rsidRDefault="00B35960" w:rsidP="00216FBA">
    <w:pPr>
      <w:pStyle w:val="Header"/>
      <w:jc w:val="right"/>
      <w:rPr>
        <w:lang w:val="en-US"/>
      </w:rPr>
    </w:pPr>
  </w:p>
  <w:p w:rsidR="00B35960" w:rsidRDefault="00B35960"/>
  <w:p w:rsidR="00B35960" w:rsidRDefault="00B35960" w:rsidP="00F80670">
    <w:pPr>
      <w:pStyle w:val="Header"/>
      <w:tabs>
        <w:tab w:val="clear" w:pos="9360"/>
        <w:tab w:val="right" w:pos="8820"/>
        <w:tab w:val="right" w:pos="12474"/>
      </w:tabs>
    </w:pPr>
    <w:r>
      <w:tab/>
    </w:r>
    <w:r>
      <w:tab/>
      <w:t>A2.</w:t>
    </w:r>
    <w:r>
      <w:fldChar w:fldCharType="begin"/>
    </w:r>
    <w:r>
      <w:instrText xml:space="preserve"> PAGE   \* MERGEFORMAT </w:instrText>
    </w:r>
    <w:r>
      <w:fldChar w:fldCharType="separate"/>
    </w:r>
    <w:r w:rsidR="00F73EB3">
      <w:rPr>
        <w:noProof/>
      </w:rPr>
      <w:t>10</w:t>
    </w:r>
    <w:r>
      <w:rPr>
        <w:noProof/>
      </w:rPr>
      <w:fldChar w:fldCharType="end"/>
    </w:r>
    <w:r>
      <w:tab/>
    </w:r>
  </w:p>
  <w:p w:rsidR="00B35960" w:rsidRDefault="00B35960"/>
  <w:p w:rsidR="00B35960" w:rsidRDefault="00B35960"/>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60" w:rsidRDefault="00B35960">
    <w:pPr>
      <w:pStyle w:val="Header"/>
    </w:pPr>
  </w:p>
  <w:p w:rsidR="00B35960" w:rsidRDefault="00B35960">
    <w:pPr>
      <w:pStyle w:val="Header"/>
    </w:pPr>
  </w:p>
  <w:p w:rsidR="00B35960" w:rsidRDefault="00B35960" w:rsidP="00F80670">
    <w:pPr>
      <w:pStyle w:val="Header"/>
      <w:tabs>
        <w:tab w:val="clear" w:pos="9360"/>
        <w:tab w:val="right" w:pos="8820"/>
        <w:tab w:val="right" w:pos="12474"/>
      </w:tabs>
    </w:pPr>
    <w:r>
      <w:tab/>
    </w:r>
    <w:r>
      <w:tab/>
      <w:t>A2.</w:t>
    </w:r>
    <w:r>
      <w:fldChar w:fldCharType="begin"/>
    </w:r>
    <w:r>
      <w:instrText xml:space="preserve"> PAGE   \* MERGEFORMAT </w:instrText>
    </w:r>
    <w:r>
      <w:fldChar w:fldCharType="separate"/>
    </w:r>
    <w:r w:rsidR="00D54307">
      <w:rPr>
        <w:noProof/>
      </w:rPr>
      <w:t>1</w:t>
    </w:r>
    <w:r>
      <w:rPr>
        <w:noProof/>
      </w:rPr>
      <w:fldChar w:fldCharType="end"/>
    </w:r>
    <w:r>
      <w:tab/>
    </w:r>
  </w:p>
  <w:p w:rsidR="00B35960" w:rsidRDefault="00B35960" w:rsidP="00805687">
    <w:pPr>
      <w:pStyle w:val="Header"/>
      <w:tabs>
        <w:tab w:val="clear" w:pos="9360"/>
        <w:tab w:val="right" w:pos="12474"/>
      </w:tabs>
    </w:pPr>
    <w:r>
      <w:tab/>
    </w:r>
    <w:r>
      <w:tab/>
      <w:t>p.</w:t>
    </w:r>
    <w:r>
      <w:fldChar w:fldCharType="begin"/>
    </w:r>
    <w:r>
      <w:instrText xml:space="preserve"> PAGE   \* MERGEFORMAT </w:instrText>
    </w:r>
    <w:r>
      <w:fldChar w:fldCharType="separate"/>
    </w:r>
    <w:r w:rsidR="00D54307">
      <w:rPr>
        <w:noProof/>
      </w:rPr>
      <w:t>1</w:t>
    </w:r>
    <w:r>
      <w:rPr>
        <w:noProof/>
      </w:rPr>
      <w:fldChar w:fldCharType="end"/>
    </w:r>
  </w:p>
  <w:p w:rsidR="00B35960" w:rsidRDefault="00B359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rsidP="00216FBA">
    <w:pPr>
      <w:pStyle w:val="Header"/>
      <w:jc w:val="right"/>
      <w:rPr>
        <w:lang w:val="en-US"/>
      </w:rPr>
    </w:pPr>
  </w:p>
  <w:p w:rsidR="00D54307" w:rsidRDefault="00D54307" w:rsidP="00216FBA">
    <w:pPr>
      <w:pStyle w:val="Header"/>
      <w:jc w:val="right"/>
      <w:rPr>
        <w:lang w:val="en-US"/>
      </w:rPr>
    </w:pPr>
  </w:p>
  <w:p w:rsidR="00D54307" w:rsidRPr="00216FBA" w:rsidRDefault="00D54307" w:rsidP="00216FBA">
    <w:pPr>
      <w:pStyle w:val="Header"/>
      <w:jc w:val="right"/>
      <w:rPr>
        <w:lang w:val="en-US"/>
      </w:rPr>
    </w:pPr>
    <w:r>
      <w:rPr>
        <w:lang w:val="en-US"/>
      </w:rPr>
      <w:t>p.</w:t>
    </w:r>
    <w:r w:rsidRPr="00216FBA">
      <w:rPr>
        <w:lang w:val="en-US"/>
      </w:rPr>
      <w:fldChar w:fldCharType="begin"/>
    </w:r>
    <w:r w:rsidRPr="00216FBA">
      <w:rPr>
        <w:lang w:val="en-US"/>
      </w:rPr>
      <w:instrText xml:space="preserve"> PAGE   \* MERGEFORMAT </w:instrText>
    </w:r>
    <w:r w:rsidRPr="00216FBA">
      <w:rPr>
        <w:lang w:val="en-US"/>
      </w:rPr>
      <w:fldChar w:fldCharType="separate"/>
    </w:r>
    <w:r w:rsidR="00F73EB3">
      <w:rPr>
        <w:noProof/>
        <w:lang w:val="en-US"/>
      </w:rPr>
      <w:t>17</w:t>
    </w:r>
    <w:r w:rsidRPr="00216FBA">
      <w:rPr>
        <w:lang w:val="en-US"/>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rsidP="00841155">
    <w:pPr>
      <w:pStyle w:val="Header"/>
    </w:pPr>
  </w:p>
  <w:p w:rsidR="00D54307" w:rsidRDefault="00D54307" w:rsidP="00841155">
    <w:pPr>
      <w:pStyle w:val="Header"/>
      <w:tabs>
        <w:tab w:val="right" w:pos="12420"/>
      </w:tabs>
    </w:pPr>
  </w:p>
  <w:p w:rsidR="00D54307" w:rsidRDefault="00D54307" w:rsidP="00841155">
    <w:pPr>
      <w:pStyle w:val="Header"/>
      <w:tabs>
        <w:tab w:val="right" w:pos="12420"/>
      </w:tabs>
    </w:pPr>
    <w:r>
      <w:tab/>
    </w:r>
    <w:r>
      <w:tab/>
    </w:r>
    <w:r>
      <w:tab/>
      <w:t>AI.</w:t>
    </w:r>
    <w:r>
      <w:fldChar w:fldCharType="begin"/>
    </w:r>
    <w:r>
      <w:instrText xml:space="preserve"> PAGE   \* MERGEFORMAT </w:instrText>
    </w:r>
    <w:r>
      <w:fldChar w:fldCharType="separate"/>
    </w:r>
    <w:r w:rsidR="00F73EB3">
      <w:rPr>
        <w:noProof/>
      </w:rPr>
      <w:t>4</w:t>
    </w:r>
    <w:r>
      <w:rPr>
        <w:noProof/>
      </w:rPr>
      <w:fldChar w:fldCharType="end"/>
    </w:r>
  </w:p>
  <w:p w:rsidR="00D54307" w:rsidRDefault="00D54307" w:rsidP="00216FBA">
    <w:pPr>
      <w:pStyle w:val="Header"/>
      <w:jc w:val="right"/>
      <w:rPr>
        <w:lang w:val="en-U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307" w:rsidRDefault="00D54307">
    <w:pPr>
      <w:pStyle w:val="Header"/>
    </w:pPr>
  </w:p>
  <w:p w:rsidR="00D54307" w:rsidRDefault="00D54307" w:rsidP="00841155">
    <w:pPr>
      <w:pStyle w:val="Header"/>
      <w:tabs>
        <w:tab w:val="clear" w:pos="9360"/>
        <w:tab w:val="right" w:pos="12600"/>
      </w:tabs>
    </w:pPr>
    <w:r>
      <w:tab/>
    </w:r>
    <w:r>
      <w:tab/>
      <w:t>AI.</w:t>
    </w:r>
    <w:r>
      <w:fldChar w:fldCharType="begin"/>
    </w:r>
    <w:r>
      <w:instrText xml:space="preserve"> PAGE   \* MERGEFORMAT </w:instrText>
    </w:r>
    <w:r>
      <w:fldChar w:fldCharType="separate"/>
    </w:r>
    <w:r w:rsidR="00F73EB3">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2239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61C00"/>
    <w:multiLevelType w:val="multilevel"/>
    <w:tmpl w:val="D466026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2693322"/>
    <w:multiLevelType w:val="multilevel"/>
    <w:tmpl w:val="4AC2427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2965813"/>
    <w:multiLevelType w:val="hybridMultilevel"/>
    <w:tmpl w:val="48A65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A2242"/>
    <w:multiLevelType w:val="hybridMultilevel"/>
    <w:tmpl w:val="E328FF26"/>
    <w:lvl w:ilvl="0" w:tplc="0409000F">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A25BD5"/>
    <w:multiLevelType w:val="multilevel"/>
    <w:tmpl w:val="ABE627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90222BB"/>
    <w:multiLevelType w:val="hybridMultilevel"/>
    <w:tmpl w:val="50BA6318"/>
    <w:lvl w:ilvl="0" w:tplc="BEC4FA68">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90FCD"/>
    <w:multiLevelType w:val="hybridMultilevel"/>
    <w:tmpl w:val="BB82DC68"/>
    <w:lvl w:ilvl="0" w:tplc="5C8E325C">
      <w:start w:val="1"/>
      <w:numFmt w:val="decimal"/>
      <w:lvlText w:val="5.%1"/>
      <w:lvlJc w:val="left"/>
      <w:pPr>
        <w:tabs>
          <w:tab w:val="num" w:pos="567"/>
        </w:tabs>
        <w:ind w:left="567" w:hanging="567"/>
      </w:pPr>
      <w:rPr>
        <w:rFonts w:hint="default"/>
        <w:b w:val="0"/>
        <w:i w:val="0"/>
      </w:rPr>
    </w:lvl>
    <w:lvl w:ilvl="1" w:tplc="401836D6">
      <w:start w:val="1"/>
      <w:numFmt w:val="lowerLetter"/>
      <w:lvlText w:val="%2."/>
      <w:lvlJc w:val="left"/>
      <w:pPr>
        <w:ind w:left="1440" w:hanging="360"/>
      </w:pPr>
    </w:lvl>
    <w:lvl w:ilvl="2" w:tplc="3754F628" w:tentative="1">
      <w:start w:val="1"/>
      <w:numFmt w:val="lowerRoman"/>
      <w:lvlText w:val="%3."/>
      <w:lvlJc w:val="right"/>
      <w:pPr>
        <w:ind w:left="2160" w:hanging="180"/>
      </w:pPr>
    </w:lvl>
    <w:lvl w:ilvl="3" w:tplc="270EABA8" w:tentative="1">
      <w:start w:val="1"/>
      <w:numFmt w:val="decimal"/>
      <w:lvlText w:val="%4."/>
      <w:lvlJc w:val="left"/>
      <w:pPr>
        <w:ind w:left="2880" w:hanging="360"/>
      </w:pPr>
    </w:lvl>
    <w:lvl w:ilvl="4" w:tplc="E530EF64" w:tentative="1">
      <w:start w:val="1"/>
      <w:numFmt w:val="lowerLetter"/>
      <w:lvlText w:val="%5."/>
      <w:lvlJc w:val="left"/>
      <w:pPr>
        <w:ind w:left="3600" w:hanging="360"/>
      </w:pPr>
    </w:lvl>
    <w:lvl w:ilvl="5" w:tplc="5CD61444" w:tentative="1">
      <w:start w:val="1"/>
      <w:numFmt w:val="lowerRoman"/>
      <w:lvlText w:val="%6."/>
      <w:lvlJc w:val="right"/>
      <w:pPr>
        <w:ind w:left="4320" w:hanging="180"/>
      </w:pPr>
    </w:lvl>
    <w:lvl w:ilvl="6" w:tplc="F82AF0B0" w:tentative="1">
      <w:start w:val="1"/>
      <w:numFmt w:val="decimal"/>
      <w:lvlText w:val="%7."/>
      <w:lvlJc w:val="left"/>
      <w:pPr>
        <w:ind w:left="5040" w:hanging="360"/>
      </w:pPr>
    </w:lvl>
    <w:lvl w:ilvl="7" w:tplc="1046D196" w:tentative="1">
      <w:start w:val="1"/>
      <w:numFmt w:val="lowerLetter"/>
      <w:lvlText w:val="%8."/>
      <w:lvlJc w:val="left"/>
      <w:pPr>
        <w:ind w:left="5760" w:hanging="360"/>
      </w:pPr>
    </w:lvl>
    <w:lvl w:ilvl="8" w:tplc="F9A00E94" w:tentative="1">
      <w:start w:val="1"/>
      <w:numFmt w:val="lowerRoman"/>
      <w:lvlText w:val="%9."/>
      <w:lvlJc w:val="right"/>
      <w:pPr>
        <w:ind w:left="6480" w:hanging="180"/>
      </w:pPr>
    </w:lvl>
  </w:abstractNum>
  <w:abstractNum w:abstractNumId="8">
    <w:nsid w:val="1A805F61"/>
    <w:multiLevelType w:val="hybridMultilevel"/>
    <w:tmpl w:val="FB802976"/>
    <w:lvl w:ilvl="0" w:tplc="B9F45138">
      <w:start w:val="1"/>
      <w:numFmt w:val="decimal"/>
      <w:lvlText w:val="%1."/>
      <w:lvlJc w:val="left"/>
      <w:pPr>
        <w:ind w:left="720" w:hanging="360"/>
      </w:pPr>
    </w:lvl>
    <w:lvl w:ilvl="1" w:tplc="3B988540" w:tentative="1">
      <w:start w:val="1"/>
      <w:numFmt w:val="lowerLetter"/>
      <w:lvlText w:val="%2."/>
      <w:lvlJc w:val="left"/>
      <w:pPr>
        <w:ind w:left="1440" w:hanging="360"/>
      </w:pPr>
    </w:lvl>
    <w:lvl w:ilvl="2" w:tplc="50DA1D78" w:tentative="1">
      <w:start w:val="1"/>
      <w:numFmt w:val="lowerRoman"/>
      <w:lvlText w:val="%3."/>
      <w:lvlJc w:val="right"/>
      <w:pPr>
        <w:ind w:left="2160" w:hanging="180"/>
      </w:pPr>
    </w:lvl>
    <w:lvl w:ilvl="3" w:tplc="C700D24C" w:tentative="1">
      <w:start w:val="1"/>
      <w:numFmt w:val="decimal"/>
      <w:lvlText w:val="%4."/>
      <w:lvlJc w:val="left"/>
      <w:pPr>
        <w:ind w:left="2880" w:hanging="360"/>
      </w:pPr>
    </w:lvl>
    <w:lvl w:ilvl="4" w:tplc="54606E38" w:tentative="1">
      <w:start w:val="1"/>
      <w:numFmt w:val="lowerLetter"/>
      <w:lvlText w:val="%5."/>
      <w:lvlJc w:val="left"/>
      <w:pPr>
        <w:ind w:left="3600" w:hanging="360"/>
      </w:pPr>
    </w:lvl>
    <w:lvl w:ilvl="5" w:tplc="E36E7F0A" w:tentative="1">
      <w:start w:val="1"/>
      <w:numFmt w:val="lowerRoman"/>
      <w:lvlText w:val="%6."/>
      <w:lvlJc w:val="right"/>
      <w:pPr>
        <w:ind w:left="4320" w:hanging="180"/>
      </w:pPr>
    </w:lvl>
    <w:lvl w:ilvl="6" w:tplc="14B0FB7A" w:tentative="1">
      <w:start w:val="1"/>
      <w:numFmt w:val="decimal"/>
      <w:lvlText w:val="%7."/>
      <w:lvlJc w:val="left"/>
      <w:pPr>
        <w:ind w:left="5040" w:hanging="360"/>
      </w:pPr>
    </w:lvl>
    <w:lvl w:ilvl="7" w:tplc="393C3BF6" w:tentative="1">
      <w:start w:val="1"/>
      <w:numFmt w:val="lowerLetter"/>
      <w:lvlText w:val="%8."/>
      <w:lvlJc w:val="left"/>
      <w:pPr>
        <w:ind w:left="5760" w:hanging="360"/>
      </w:pPr>
    </w:lvl>
    <w:lvl w:ilvl="8" w:tplc="9BF8E942" w:tentative="1">
      <w:start w:val="1"/>
      <w:numFmt w:val="lowerRoman"/>
      <w:lvlText w:val="%9."/>
      <w:lvlJc w:val="right"/>
      <w:pPr>
        <w:ind w:left="6480" w:hanging="180"/>
      </w:pPr>
    </w:lvl>
  </w:abstractNum>
  <w:abstractNum w:abstractNumId="9">
    <w:nsid w:val="1B860EF9"/>
    <w:multiLevelType w:val="multilevel"/>
    <w:tmpl w:val="E25A519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BDC62EE"/>
    <w:multiLevelType w:val="hybridMultilevel"/>
    <w:tmpl w:val="0D5CEE52"/>
    <w:lvl w:ilvl="0" w:tplc="C3DE8CAC">
      <w:start w:val="1"/>
      <w:numFmt w:val="decimal"/>
      <w:lvlText w:val="%1."/>
      <w:lvlJc w:val="left"/>
      <w:pPr>
        <w:ind w:left="720" w:hanging="360"/>
      </w:pPr>
    </w:lvl>
    <w:lvl w:ilvl="1" w:tplc="481E3502" w:tentative="1">
      <w:start w:val="1"/>
      <w:numFmt w:val="lowerLetter"/>
      <w:lvlText w:val="%2."/>
      <w:lvlJc w:val="left"/>
      <w:pPr>
        <w:ind w:left="1440" w:hanging="360"/>
      </w:pPr>
    </w:lvl>
    <w:lvl w:ilvl="2" w:tplc="E6422E68" w:tentative="1">
      <w:start w:val="1"/>
      <w:numFmt w:val="lowerRoman"/>
      <w:lvlText w:val="%3."/>
      <w:lvlJc w:val="right"/>
      <w:pPr>
        <w:ind w:left="2160" w:hanging="180"/>
      </w:pPr>
    </w:lvl>
    <w:lvl w:ilvl="3" w:tplc="CEF4F258" w:tentative="1">
      <w:start w:val="1"/>
      <w:numFmt w:val="decimal"/>
      <w:lvlText w:val="%4."/>
      <w:lvlJc w:val="left"/>
      <w:pPr>
        <w:ind w:left="2880" w:hanging="360"/>
      </w:pPr>
    </w:lvl>
    <w:lvl w:ilvl="4" w:tplc="AF746D54" w:tentative="1">
      <w:start w:val="1"/>
      <w:numFmt w:val="lowerLetter"/>
      <w:lvlText w:val="%5."/>
      <w:lvlJc w:val="left"/>
      <w:pPr>
        <w:ind w:left="3600" w:hanging="360"/>
      </w:pPr>
    </w:lvl>
    <w:lvl w:ilvl="5" w:tplc="9B4AE5B4" w:tentative="1">
      <w:start w:val="1"/>
      <w:numFmt w:val="lowerRoman"/>
      <w:lvlText w:val="%6."/>
      <w:lvlJc w:val="right"/>
      <w:pPr>
        <w:ind w:left="4320" w:hanging="180"/>
      </w:pPr>
    </w:lvl>
    <w:lvl w:ilvl="6" w:tplc="E618D8C0" w:tentative="1">
      <w:start w:val="1"/>
      <w:numFmt w:val="decimal"/>
      <w:lvlText w:val="%7."/>
      <w:lvlJc w:val="left"/>
      <w:pPr>
        <w:ind w:left="5040" w:hanging="360"/>
      </w:pPr>
    </w:lvl>
    <w:lvl w:ilvl="7" w:tplc="F69E9E26" w:tentative="1">
      <w:start w:val="1"/>
      <w:numFmt w:val="lowerLetter"/>
      <w:lvlText w:val="%8."/>
      <w:lvlJc w:val="left"/>
      <w:pPr>
        <w:ind w:left="5760" w:hanging="360"/>
      </w:pPr>
    </w:lvl>
    <w:lvl w:ilvl="8" w:tplc="B31EF622" w:tentative="1">
      <w:start w:val="1"/>
      <w:numFmt w:val="lowerRoman"/>
      <w:lvlText w:val="%9."/>
      <w:lvlJc w:val="right"/>
      <w:pPr>
        <w:ind w:left="6480" w:hanging="180"/>
      </w:pPr>
    </w:lvl>
  </w:abstractNum>
  <w:abstractNum w:abstractNumId="11">
    <w:nsid w:val="2C0B6CD8"/>
    <w:multiLevelType w:val="hybridMultilevel"/>
    <w:tmpl w:val="FB802976"/>
    <w:lvl w:ilvl="0" w:tplc="0409000F">
      <w:start w:val="1"/>
      <w:numFmt w:val="decimal"/>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2C5B63E8"/>
    <w:multiLevelType w:val="hybridMultilevel"/>
    <w:tmpl w:val="C8829F0A"/>
    <w:lvl w:ilvl="0" w:tplc="0409000F">
      <w:start w:val="1"/>
      <w:numFmt w:val="upperLetter"/>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A08B7"/>
    <w:multiLevelType w:val="multilevel"/>
    <w:tmpl w:val="650285F2"/>
    <w:lvl w:ilvl="0">
      <w:start w:val="1"/>
      <w:numFmt w:val="upperRoman"/>
      <w:lvlText w:val="%1."/>
      <w:lvlJc w:val="righ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nsid w:val="38F830B1"/>
    <w:multiLevelType w:val="hybridMultilevel"/>
    <w:tmpl w:val="083059AC"/>
    <w:lvl w:ilvl="0" w:tplc="433CA2C6">
      <w:start w:val="1"/>
      <w:numFmt w:val="decimal"/>
      <w:lvlText w:val="2.%1"/>
      <w:lvlJc w:val="left"/>
      <w:pPr>
        <w:tabs>
          <w:tab w:val="num" w:pos="567"/>
        </w:tabs>
        <w:ind w:left="567" w:hanging="567"/>
      </w:pPr>
      <w:rPr>
        <w:rFonts w:hint="default"/>
        <w:b w:val="0"/>
        <w:i w:val="0"/>
      </w:rPr>
    </w:lvl>
    <w:lvl w:ilvl="1" w:tplc="34703078">
      <w:start w:val="1"/>
      <w:numFmt w:val="lowerLetter"/>
      <w:lvlText w:val="%2."/>
      <w:lvlJc w:val="left"/>
      <w:pPr>
        <w:tabs>
          <w:tab w:val="num" w:pos="1440"/>
        </w:tabs>
        <w:ind w:left="1440" w:hanging="360"/>
      </w:pPr>
    </w:lvl>
    <w:lvl w:ilvl="2" w:tplc="B114DE10">
      <w:start w:val="1"/>
      <w:numFmt w:val="lowerRoman"/>
      <w:lvlText w:val="%3."/>
      <w:lvlJc w:val="right"/>
      <w:pPr>
        <w:tabs>
          <w:tab w:val="num" w:pos="2160"/>
        </w:tabs>
        <w:ind w:left="2160" w:hanging="180"/>
      </w:pPr>
    </w:lvl>
    <w:lvl w:ilvl="3" w:tplc="9D3A2DAC">
      <w:start w:val="1"/>
      <w:numFmt w:val="decimal"/>
      <w:lvlText w:val="%4."/>
      <w:lvlJc w:val="left"/>
      <w:pPr>
        <w:tabs>
          <w:tab w:val="num" w:pos="2880"/>
        </w:tabs>
        <w:ind w:left="2880" w:hanging="360"/>
      </w:pPr>
    </w:lvl>
    <w:lvl w:ilvl="4" w:tplc="8910CDD2" w:tentative="1">
      <w:start w:val="1"/>
      <w:numFmt w:val="lowerLetter"/>
      <w:lvlText w:val="%5."/>
      <w:lvlJc w:val="left"/>
      <w:pPr>
        <w:tabs>
          <w:tab w:val="num" w:pos="3600"/>
        </w:tabs>
        <w:ind w:left="3600" w:hanging="360"/>
      </w:pPr>
    </w:lvl>
    <w:lvl w:ilvl="5" w:tplc="83D03E66" w:tentative="1">
      <w:start w:val="1"/>
      <w:numFmt w:val="lowerRoman"/>
      <w:lvlText w:val="%6."/>
      <w:lvlJc w:val="right"/>
      <w:pPr>
        <w:tabs>
          <w:tab w:val="num" w:pos="4320"/>
        </w:tabs>
        <w:ind w:left="4320" w:hanging="180"/>
      </w:pPr>
    </w:lvl>
    <w:lvl w:ilvl="6" w:tplc="49C8CD72" w:tentative="1">
      <w:start w:val="1"/>
      <w:numFmt w:val="decimal"/>
      <w:lvlText w:val="%7."/>
      <w:lvlJc w:val="left"/>
      <w:pPr>
        <w:tabs>
          <w:tab w:val="num" w:pos="5040"/>
        </w:tabs>
        <w:ind w:left="5040" w:hanging="360"/>
      </w:pPr>
    </w:lvl>
    <w:lvl w:ilvl="7" w:tplc="128ABDA2" w:tentative="1">
      <w:start w:val="1"/>
      <w:numFmt w:val="lowerLetter"/>
      <w:lvlText w:val="%8."/>
      <w:lvlJc w:val="left"/>
      <w:pPr>
        <w:tabs>
          <w:tab w:val="num" w:pos="5760"/>
        </w:tabs>
        <w:ind w:left="5760" w:hanging="360"/>
      </w:pPr>
    </w:lvl>
    <w:lvl w:ilvl="8" w:tplc="80F84200" w:tentative="1">
      <w:start w:val="1"/>
      <w:numFmt w:val="lowerRoman"/>
      <w:lvlText w:val="%9."/>
      <w:lvlJc w:val="right"/>
      <w:pPr>
        <w:tabs>
          <w:tab w:val="num" w:pos="6480"/>
        </w:tabs>
        <w:ind w:left="6480" w:hanging="180"/>
      </w:pPr>
    </w:lvl>
  </w:abstractNum>
  <w:abstractNum w:abstractNumId="15">
    <w:nsid w:val="42D77B25"/>
    <w:multiLevelType w:val="hybridMultilevel"/>
    <w:tmpl w:val="1BEA23E2"/>
    <w:lvl w:ilvl="0" w:tplc="777C72A0">
      <w:start w:val="1"/>
      <w:numFmt w:val="bullet"/>
      <w:lvlText w:val=""/>
      <w:lvlJc w:val="left"/>
      <w:pPr>
        <w:tabs>
          <w:tab w:val="num" w:pos="567"/>
        </w:tabs>
        <w:ind w:left="567" w:hanging="567"/>
      </w:pPr>
      <w:rPr>
        <w:rFonts w:ascii="Symbol" w:hAnsi="Symbol" w:hint="default"/>
        <w:b w:val="0"/>
        <w:i w:val="0"/>
      </w:rPr>
    </w:lvl>
    <w:lvl w:ilvl="1" w:tplc="E4CAD500" w:tentative="1">
      <w:start w:val="1"/>
      <w:numFmt w:val="lowerLetter"/>
      <w:lvlText w:val="%2."/>
      <w:lvlJc w:val="left"/>
      <w:pPr>
        <w:ind w:left="1440" w:hanging="360"/>
      </w:pPr>
    </w:lvl>
    <w:lvl w:ilvl="2" w:tplc="10B2E228" w:tentative="1">
      <w:start w:val="1"/>
      <w:numFmt w:val="lowerRoman"/>
      <w:lvlText w:val="%3."/>
      <w:lvlJc w:val="right"/>
      <w:pPr>
        <w:ind w:left="2160" w:hanging="180"/>
      </w:pPr>
    </w:lvl>
    <w:lvl w:ilvl="3" w:tplc="CDA48EDE" w:tentative="1">
      <w:start w:val="1"/>
      <w:numFmt w:val="decimal"/>
      <w:lvlText w:val="%4."/>
      <w:lvlJc w:val="left"/>
      <w:pPr>
        <w:ind w:left="2880" w:hanging="360"/>
      </w:pPr>
    </w:lvl>
    <w:lvl w:ilvl="4" w:tplc="421C7CD4" w:tentative="1">
      <w:start w:val="1"/>
      <w:numFmt w:val="lowerLetter"/>
      <w:lvlText w:val="%5."/>
      <w:lvlJc w:val="left"/>
      <w:pPr>
        <w:ind w:left="3600" w:hanging="360"/>
      </w:pPr>
    </w:lvl>
    <w:lvl w:ilvl="5" w:tplc="31782536" w:tentative="1">
      <w:start w:val="1"/>
      <w:numFmt w:val="lowerRoman"/>
      <w:lvlText w:val="%6."/>
      <w:lvlJc w:val="right"/>
      <w:pPr>
        <w:ind w:left="4320" w:hanging="180"/>
      </w:pPr>
    </w:lvl>
    <w:lvl w:ilvl="6" w:tplc="D1F4156A" w:tentative="1">
      <w:start w:val="1"/>
      <w:numFmt w:val="decimal"/>
      <w:lvlText w:val="%7."/>
      <w:lvlJc w:val="left"/>
      <w:pPr>
        <w:ind w:left="5040" w:hanging="360"/>
      </w:pPr>
    </w:lvl>
    <w:lvl w:ilvl="7" w:tplc="FDE4CB10" w:tentative="1">
      <w:start w:val="1"/>
      <w:numFmt w:val="lowerLetter"/>
      <w:lvlText w:val="%8."/>
      <w:lvlJc w:val="left"/>
      <w:pPr>
        <w:ind w:left="5760" w:hanging="360"/>
      </w:pPr>
    </w:lvl>
    <w:lvl w:ilvl="8" w:tplc="B1E41BA0" w:tentative="1">
      <w:start w:val="1"/>
      <w:numFmt w:val="lowerRoman"/>
      <w:lvlText w:val="%9."/>
      <w:lvlJc w:val="right"/>
      <w:pPr>
        <w:ind w:left="6480" w:hanging="180"/>
      </w:pPr>
    </w:lvl>
  </w:abstractNum>
  <w:abstractNum w:abstractNumId="16">
    <w:nsid w:val="43567D1F"/>
    <w:multiLevelType w:val="hybridMultilevel"/>
    <w:tmpl w:val="BCA6AD8C"/>
    <w:lvl w:ilvl="0" w:tplc="97A8A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347E05"/>
    <w:multiLevelType w:val="hybridMultilevel"/>
    <w:tmpl w:val="AEEE84B2"/>
    <w:lvl w:ilvl="0" w:tplc="04090001">
      <w:start w:val="1"/>
      <w:numFmt w:val="decimal"/>
      <w:lvlText w:val="2.%1"/>
      <w:lvlJc w:val="left"/>
      <w:pPr>
        <w:tabs>
          <w:tab w:val="num" w:pos="567"/>
        </w:tabs>
        <w:ind w:left="567" w:hanging="567"/>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9D3CA3"/>
    <w:multiLevelType w:val="hybridMultilevel"/>
    <w:tmpl w:val="6632119A"/>
    <w:lvl w:ilvl="0" w:tplc="777C72A0">
      <w:start w:val="1"/>
      <w:numFmt w:val="decimal"/>
      <w:lvlText w:val="%1."/>
      <w:lvlJc w:val="left"/>
      <w:pPr>
        <w:ind w:left="720" w:hanging="360"/>
      </w:pPr>
      <w:rPr>
        <w:rFonts w:hint="default"/>
        <w:i/>
      </w:rPr>
    </w:lvl>
    <w:lvl w:ilvl="1" w:tplc="E4CAD500" w:tentative="1">
      <w:start w:val="1"/>
      <w:numFmt w:val="lowerLetter"/>
      <w:lvlText w:val="%2."/>
      <w:lvlJc w:val="left"/>
      <w:pPr>
        <w:ind w:left="1440" w:hanging="360"/>
      </w:pPr>
    </w:lvl>
    <w:lvl w:ilvl="2" w:tplc="10B2E228" w:tentative="1">
      <w:start w:val="1"/>
      <w:numFmt w:val="lowerRoman"/>
      <w:lvlText w:val="%3."/>
      <w:lvlJc w:val="right"/>
      <w:pPr>
        <w:ind w:left="2160" w:hanging="180"/>
      </w:pPr>
    </w:lvl>
    <w:lvl w:ilvl="3" w:tplc="CDA48EDE" w:tentative="1">
      <w:start w:val="1"/>
      <w:numFmt w:val="decimal"/>
      <w:lvlText w:val="%4."/>
      <w:lvlJc w:val="left"/>
      <w:pPr>
        <w:ind w:left="2880" w:hanging="360"/>
      </w:pPr>
    </w:lvl>
    <w:lvl w:ilvl="4" w:tplc="421C7CD4" w:tentative="1">
      <w:start w:val="1"/>
      <w:numFmt w:val="lowerLetter"/>
      <w:lvlText w:val="%5."/>
      <w:lvlJc w:val="left"/>
      <w:pPr>
        <w:ind w:left="3600" w:hanging="360"/>
      </w:pPr>
    </w:lvl>
    <w:lvl w:ilvl="5" w:tplc="31782536" w:tentative="1">
      <w:start w:val="1"/>
      <w:numFmt w:val="lowerRoman"/>
      <w:lvlText w:val="%6."/>
      <w:lvlJc w:val="right"/>
      <w:pPr>
        <w:ind w:left="4320" w:hanging="180"/>
      </w:pPr>
    </w:lvl>
    <w:lvl w:ilvl="6" w:tplc="D1F4156A" w:tentative="1">
      <w:start w:val="1"/>
      <w:numFmt w:val="decimal"/>
      <w:lvlText w:val="%7."/>
      <w:lvlJc w:val="left"/>
      <w:pPr>
        <w:ind w:left="5040" w:hanging="360"/>
      </w:pPr>
    </w:lvl>
    <w:lvl w:ilvl="7" w:tplc="FDE4CB10" w:tentative="1">
      <w:start w:val="1"/>
      <w:numFmt w:val="lowerLetter"/>
      <w:lvlText w:val="%8."/>
      <w:lvlJc w:val="left"/>
      <w:pPr>
        <w:ind w:left="5760" w:hanging="360"/>
      </w:pPr>
    </w:lvl>
    <w:lvl w:ilvl="8" w:tplc="B1E41BA0" w:tentative="1">
      <w:start w:val="1"/>
      <w:numFmt w:val="lowerRoman"/>
      <w:lvlText w:val="%9."/>
      <w:lvlJc w:val="right"/>
      <w:pPr>
        <w:ind w:left="6480" w:hanging="180"/>
      </w:pPr>
    </w:lvl>
  </w:abstractNum>
  <w:abstractNum w:abstractNumId="19">
    <w:nsid w:val="4F3C6BDD"/>
    <w:multiLevelType w:val="multilevel"/>
    <w:tmpl w:val="17FEA9C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4FE26444"/>
    <w:multiLevelType w:val="hybridMultilevel"/>
    <w:tmpl w:val="4874141C"/>
    <w:lvl w:ilvl="0" w:tplc="02C0C588">
      <w:start w:val="1"/>
      <w:numFmt w:val="decimal"/>
      <w:lvlText w:val="3.%1"/>
      <w:lvlJc w:val="left"/>
      <w:pPr>
        <w:tabs>
          <w:tab w:val="num" w:pos="567"/>
        </w:tabs>
        <w:ind w:left="567" w:hanging="567"/>
      </w:pPr>
      <w:rPr>
        <w:rFonts w:hint="default"/>
        <w:b w:val="0"/>
        <w:i w:val="0"/>
      </w:rPr>
    </w:lvl>
    <w:lvl w:ilvl="1" w:tplc="88744D7C" w:tentative="1">
      <w:start w:val="1"/>
      <w:numFmt w:val="lowerLetter"/>
      <w:lvlText w:val="%2."/>
      <w:lvlJc w:val="left"/>
      <w:pPr>
        <w:ind w:left="1440" w:hanging="360"/>
      </w:pPr>
    </w:lvl>
    <w:lvl w:ilvl="2" w:tplc="FB7EC972" w:tentative="1">
      <w:start w:val="1"/>
      <w:numFmt w:val="lowerRoman"/>
      <w:lvlText w:val="%3."/>
      <w:lvlJc w:val="right"/>
      <w:pPr>
        <w:ind w:left="2160" w:hanging="180"/>
      </w:pPr>
    </w:lvl>
    <w:lvl w:ilvl="3" w:tplc="CB3C5612" w:tentative="1">
      <w:start w:val="1"/>
      <w:numFmt w:val="decimal"/>
      <w:lvlText w:val="%4."/>
      <w:lvlJc w:val="left"/>
      <w:pPr>
        <w:ind w:left="2880" w:hanging="360"/>
      </w:pPr>
    </w:lvl>
    <w:lvl w:ilvl="4" w:tplc="6F523806" w:tentative="1">
      <w:start w:val="1"/>
      <w:numFmt w:val="lowerLetter"/>
      <w:lvlText w:val="%5."/>
      <w:lvlJc w:val="left"/>
      <w:pPr>
        <w:ind w:left="3600" w:hanging="360"/>
      </w:pPr>
    </w:lvl>
    <w:lvl w:ilvl="5" w:tplc="A66634CC" w:tentative="1">
      <w:start w:val="1"/>
      <w:numFmt w:val="lowerRoman"/>
      <w:lvlText w:val="%6."/>
      <w:lvlJc w:val="right"/>
      <w:pPr>
        <w:ind w:left="4320" w:hanging="180"/>
      </w:pPr>
    </w:lvl>
    <w:lvl w:ilvl="6" w:tplc="FA900974" w:tentative="1">
      <w:start w:val="1"/>
      <w:numFmt w:val="decimal"/>
      <w:lvlText w:val="%7."/>
      <w:lvlJc w:val="left"/>
      <w:pPr>
        <w:ind w:left="5040" w:hanging="360"/>
      </w:pPr>
    </w:lvl>
    <w:lvl w:ilvl="7" w:tplc="22824206" w:tentative="1">
      <w:start w:val="1"/>
      <w:numFmt w:val="lowerLetter"/>
      <w:lvlText w:val="%8."/>
      <w:lvlJc w:val="left"/>
      <w:pPr>
        <w:ind w:left="5760" w:hanging="360"/>
      </w:pPr>
    </w:lvl>
    <w:lvl w:ilvl="8" w:tplc="72F22DAA" w:tentative="1">
      <w:start w:val="1"/>
      <w:numFmt w:val="lowerRoman"/>
      <w:lvlText w:val="%9."/>
      <w:lvlJc w:val="right"/>
      <w:pPr>
        <w:ind w:left="6480" w:hanging="180"/>
      </w:pPr>
    </w:lvl>
  </w:abstractNum>
  <w:abstractNum w:abstractNumId="21">
    <w:nsid w:val="546A3FFC"/>
    <w:multiLevelType w:val="multilevel"/>
    <w:tmpl w:val="F2F6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8815F5"/>
    <w:multiLevelType w:val="multilevel"/>
    <w:tmpl w:val="AD10EE9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C7376CC"/>
    <w:multiLevelType w:val="multilevel"/>
    <w:tmpl w:val="CD78135A"/>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5CDA70D2"/>
    <w:multiLevelType w:val="hybridMultilevel"/>
    <w:tmpl w:val="D1E4D07C"/>
    <w:lvl w:ilvl="0" w:tplc="FB4C360E">
      <w:start w:val="1"/>
      <w:numFmt w:val="decimal"/>
      <w:lvlText w:val="%1."/>
      <w:lvlJc w:val="left"/>
      <w:pPr>
        <w:ind w:left="720" w:hanging="360"/>
      </w:pPr>
    </w:lvl>
    <w:lvl w:ilvl="1" w:tplc="229C3DF6" w:tentative="1">
      <w:start w:val="1"/>
      <w:numFmt w:val="lowerLetter"/>
      <w:lvlText w:val="%2."/>
      <w:lvlJc w:val="left"/>
      <w:pPr>
        <w:ind w:left="1440" w:hanging="360"/>
      </w:pPr>
    </w:lvl>
    <w:lvl w:ilvl="2" w:tplc="8AC0758A" w:tentative="1">
      <w:start w:val="1"/>
      <w:numFmt w:val="lowerRoman"/>
      <w:lvlText w:val="%3."/>
      <w:lvlJc w:val="right"/>
      <w:pPr>
        <w:ind w:left="2160" w:hanging="180"/>
      </w:pPr>
    </w:lvl>
    <w:lvl w:ilvl="3" w:tplc="D1F2D7DA" w:tentative="1">
      <w:start w:val="1"/>
      <w:numFmt w:val="decimal"/>
      <w:lvlText w:val="%4."/>
      <w:lvlJc w:val="left"/>
      <w:pPr>
        <w:ind w:left="2880" w:hanging="360"/>
      </w:pPr>
    </w:lvl>
    <w:lvl w:ilvl="4" w:tplc="3D7A051C" w:tentative="1">
      <w:start w:val="1"/>
      <w:numFmt w:val="lowerLetter"/>
      <w:lvlText w:val="%5."/>
      <w:lvlJc w:val="left"/>
      <w:pPr>
        <w:ind w:left="3600" w:hanging="360"/>
      </w:pPr>
    </w:lvl>
    <w:lvl w:ilvl="5" w:tplc="4E7ECDBC" w:tentative="1">
      <w:start w:val="1"/>
      <w:numFmt w:val="lowerRoman"/>
      <w:lvlText w:val="%6."/>
      <w:lvlJc w:val="right"/>
      <w:pPr>
        <w:ind w:left="4320" w:hanging="180"/>
      </w:pPr>
    </w:lvl>
    <w:lvl w:ilvl="6" w:tplc="50A094D8" w:tentative="1">
      <w:start w:val="1"/>
      <w:numFmt w:val="decimal"/>
      <w:lvlText w:val="%7."/>
      <w:lvlJc w:val="left"/>
      <w:pPr>
        <w:ind w:left="5040" w:hanging="360"/>
      </w:pPr>
    </w:lvl>
    <w:lvl w:ilvl="7" w:tplc="C3F042FC" w:tentative="1">
      <w:start w:val="1"/>
      <w:numFmt w:val="lowerLetter"/>
      <w:lvlText w:val="%8."/>
      <w:lvlJc w:val="left"/>
      <w:pPr>
        <w:ind w:left="5760" w:hanging="360"/>
      </w:pPr>
    </w:lvl>
    <w:lvl w:ilvl="8" w:tplc="34C4ABFA" w:tentative="1">
      <w:start w:val="1"/>
      <w:numFmt w:val="lowerRoman"/>
      <w:lvlText w:val="%9."/>
      <w:lvlJc w:val="right"/>
      <w:pPr>
        <w:ind w:left="6480" w:hanging="180"/>
      </w:pPr>
    </w:lvl>
  </w:abstractNum>
  <w:abstractNum w:abstractNumId="25">
    <w:nsid w:val="5EA76A16"/>
    <w:multiLevelType w:val="hybridMultilevel"/>
    <w:tmpl w:val="FCCA624C"/>
    <w:lvl w:ilvl="0" w:tplc="0409000F">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C317B9"/>
    <w:multiLevelType w:val="multilevel"/>
    <w:tmpl w:val="1F741E46"/>
    <w:lvl w:ilvl="0">
      <w:start w:val="1"/>
      <w:numFmt w:val="decimal"/>
      <w:pStyle w:val="Chap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nsid w:val="6FCE1320"/>
    <w:multiLevelType w:val="hybridMultilevel"/>
    <w:tmpl w:val="436AA9CA"/>
    <w:lvl w:ilvl="0" w:tplc="2A926CC2">
      <w:start w:val="1"/>
      <w:numFmt w:val="upperLetter"/>
      <w:lvlText w:val="%1."/>
      <w:lvlJc w:val="left"/>
      <w:pPr>
        <w:ind w:left="720" w:hanging="360"/>
      </w:pPr>
      <w:rPr>
        <w:rFonts w:hint="default"/>
      </w:rPr>
    </w:lvl>
    <w:lvl w:ilvl="1" w:tplc="BEF098FE" w:tentative="1">
      <w:start w:val="1"/>
      <w:numFmt w:val="lowerLetter"/>
      <w:lvlText w:val="%2."/>
      <w:lvlJc w:val="left"/>
      <w:pPr>
        <w:ind w:left="1440" w:hanging="360"/>
      </w:pPr>
    </w:lvl>
    <w:lvl w:ilvl="2" w:tplc="B90ED3A4" w:tentative="1">
      <w:start w:val="1"/>
      <w:numFmt w:val="lowerRoman"/>
      <w:lvlText w:val="%3."/>
      <w:lvlJc w:val="right"/>
      <w:pPr>
        <w:ind w:left="2160" w:hanging="180"/>
      </w:pPr>
    </w:lvl>
    <w:lvl w:ilvl="3" w:tplc="D08AEDC0" w:tentative="1">
      <w:start w:val="1"/>
      <w:numFmt w:val="decimal"/>
      <w:lvlText w:val="%4."/>
      <w:lvlJc w:val="left"/>
      <w:pPr>
        <w:ind w:left="2880" w:hanging="360"/>
      </w:pPr>
    </w:lvl>
    <w:lvl w:ilvl="4" w:tplc="64C430F4" w:tentative="1">
      <w:start w:val="1"/>
      <w:numFmt w:val="lowerLetter"/>
      <w:lvlText w:val="%5."/>
      <w:lvlJc w:val="left"/>
      <w:pPr>
        <w:ind w:left="3600" w:hanging="360"/>
      </w:pPr>
    </w:lvl>
    <w:lvl w:ilvl="5" w:tplc="6A22384E" w:tentative="1">
      <w:start w:val="1"/>
      <w:numFmt w:val="lowerRoman"/>
      <w:lvlText w:val="%6."/>
      <w:lvlJc w:val="right"/>
      <w:pPr>
        <w:ind w:left="4320" w:hanging="180"/>
      </w:pPr>
    </w:lvl>
    <w:lvl w:ilvl="6" w:tplc="55CAB724" w:tentative="1">
      <w:start w:val="1"/>
      <w:numFmt w:val="decimal"/>
      <w:lvlText w:val="%7."/>
      <w:lvlJc w:val="left"/>
      <w:pPr>
        <w:ind w:left="5040" w:hanging="360"/>
      </w:pPr>
    </w:lvl>
    <w:lvl w:ilvl="7" w:tplc="5EF0A208" w:tentative="1">
      <w:start w:val="1"/>
      <w:numFmt w:val="lowerLetter"/>
      <w:lvlText w:val="%8."/>
      <w:lvlJc w:val="left"/>
      <w:pPr>
        <w:ind w:left="5760" w:hanging="360"/>
      </w:pPr>
    </w:lvl>
    <w:lvl w:ilvl="8" w:tplc="7E3C57C6" w:tentative="1">
      <w:start w:val="1"/>
      <w:numFmt w:val="lowerRoman"/>
      <w:lvlText w:val="%9."/>
      <w:lvlJc w:val="right"/>
      <w:pPr>
        <w:ind w:left="6480" w:hanging="180"/>
      </w:pPr>
    </w:lvl>
  </w:abstractNum>
  <w:abstractNum w:abstractNumId="28">
    <w:nsid w:val="73431A43"/>
    <w:multiLevelType w:val="hybridMultilevel"/>
    <w:tmpl w:val="8AE4AD54"/>
    <w:lvl w:ilvl="0" w:tplc="34C25AFC">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386225B"/>
    <w:multiLevelType w:val="hybridMultilevel"/>
    <w:tmpl w:val="8A2C4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DC4342"/>
    <w:multiLevelType w:val="hybridMultilevel"/>
    <w:tmpl w:val="6512D422"/>
    <w:lvl w:ilvl="0" w:tplc="0409000F">
      <w:start w:val="1"/>
      <w:numFmt w:val="decimal"/>
      <w:lvlText w:val="4.%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017B36"/>
    <w:multiLevelType w:val="hybridMultilevel"/>
    <w:tmpl w:val="4282E94E"/>
    <w:lvl w:ilvl="0" w:tplc="4C62B0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30"/>
  </w:num>
  <w:num w:numId="4">
    <w:abstractNumId w:val="7"/>
  </w:num>
  <w:num w:numId="5">
    <w:abstractNumId w:val="25"/>
  </w:num>
  <w:num w:numId="6">
    <w:abstractNumId w:val="26"/>
  </w:num>
  <w:num w:numId="7">
    <w:abstractNumId w:val="5"/>
  </w:num>
  <w:num w:numId="8">
    <w:abstractNumId w:val="1"/>
  </w:num>
  <w:num w:numId="9">
    <w:abstractNumId w:val="9"/>
  </w:num>
  <w:num w:numId="10">
    <w:abstractNumId w:val="2"/>
  </w:num>
  <w:num w:numId="11">
    <w:abstractNumId w:val="23"/>
  </w:num>
  <w:num w:numId="12">
    <w:abstractNumId w:val="22"/>
  </w:num>
  <w:num w:numId="13">
    <w:abstractNumId w:val="19"/>
  </w:num>
  <w:num w:numId="14">
    <w:abstractNumId w:val="13"/>
  </w:num>
  <w:num w:numId="15">
    <w:abstractNumId w:val="17"/>
  </w:num>
  <w:num w:numId="16">
    <w:abstractNumId w:val="0"/>
  </w:num>
  <w:num w:numId="17">
    <w:abstractNumId w:val="8"/>
  </w:num>
  <w:num w:numId="18">
    <w:abstractNumId w:val="11"/>
  </w:num>
  <w:num w:numId="19">
    <w:abstractNumId w:val="31"/>
  </w:num>
  <w:num w:numId="20">
    <w:abstractNumId w:val="29"/>
  </w:num>
  <w:num w:numId="21">
    <w:abstractNumId w:val="3"/>
  </w:num>
  <w:num w:numId="22">
    <w:abstractNumId w:val="24"/>
  </w:num>
  <w:num w:numId="23">
    <w:abstractNumId w:val="28"/>
  </w:num>
  <w:num w:numId="24">
    <w:abstractNumId w:val="10"/>
  </w:num>
  <w:num w:numId="25">
    <w:abstractNumId w:val="15"/>
  </w:num>
  <w:num w:numId="26">
    <w:abstractNumId w:val="18"/>
  </w:num>
  <w:num w:numId="27">
    <w:abstractNumId w:val="27"/>
  </w:num>
  <w:num w:numId="28">
    <w:abstractNumId w:val="12"/>
  </w:num>
  <w:num w:numId="29">
    <w:abstractNumId w:val="27"/>
    <w:lvlOverride w:ilvl="0">
      <w:startOverride w:val="1"/>
    </w:lvlOverride>
  </w:num>
  <w:num w:numId="30">
    <w:abstractNumId w:val="27"/>
    <w:lvlOverride w:ilvl="0">
      <w:startOverride w:val="1"/>
    </w:lvlOverride>
  </w:num>
  <w:num w:numId="31">
    <w:abstractNumId w:val="27"/>
    <w:lvlOverride w:ilvl="0">
      <w:startOverride w:val="1"/>
    </w:lvlOverride>
  </w:num>
  <w:num w:numId="32">
    <w:abstractNumId w:val="4"/>
  </w:num>
  <w:num w:numId="33">
    <w:abstractNumId w:val="21"/>
  </w:num>
  <w:num w:numId="34">
    <w:abstractNumId w:val="16"/>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CF4"/>
    <w:rsid w:val="00000BAE"/>
    <w:rsid w:val="00006879"/>
    <w:rsid w:val="00007665"/>
    <w:rsid w:val="00023DA8"/>
    <w:rsid w:val="000331BE"/>
    <w:rsid w:val="00034C1F"/>
    <w:rsid w:val="0004134B"/>
    <w:rsid w:val="00050D80"/>
    <w:rsid w:val="00051870"/>
    <w:rsid w:val="00052490"/>
    <w:rsid w:val="00052F1C"/>
    <w:rsid w:val="0005616D"/>
    <w:rsid w:val="000562AA"/>
    <w:rsid w:val="000646AA"/>
    <w:rsid w:val="00067C44"/>
    <w:rsid w:val="00071A6D"/>
    <w:rsid w:val="000751B8"/>
    <w:rsid w:val="00094A30"/>
    <w:rsid w:val="000A1649"/>
    <w:rsid w:val="000A2D43"/>
    <w:rsid w:val="000A5F52"/>
    <w:rsid w:val="000A7413"/>
    <w:rsid w:val="000B1DD2"/>
    <w:rsid w:val="000B462E"/>
    <w:rsid w:val="000B4ACE"/>
    <w:rsid w:val="000C1F9D"/>
    <w:rsid w:val="000C2363"/>
    <w:rsid w:val="000C2F38"/>
    <w:rsid w:val="000C5FF4"/>
    <w:rsid w:val="000C744B"/>
    <w:rsid w:val="000E1A24"/>
    <w:rsid w:val="000E7D71"/>
    <w:rsid w:val="000F5427"/>
    <w:rsid w:val="0010007A"/>
    <w:rsid w:val="00111B1F"/>
    <w:rsid w:val="001168E7"/>
    <w:rsid w:val="00121997"/>
    <w:rsid w:val="00124F8C"/>
    <w:rsid w:val="001374BC"/>
    <w:rsid w:val="001453E1"/>
    <w:rsid w:val="00147E96"/>
    <w:rsid w:val="00155F0F"/>
    <w:rsid w:val="00162D74"/>
    <w:rsid w:val="00174217"/>
    <w:rsid w:val="00174469"/>
    <w:rsid w:val="00174AA5"/>
    <w:rsid w:val="00176AA9"/>
    <w:rsid w:val="00184F0A"/>
    <w:rsid w:val="00196D99"/>
    <w:rsid w:val="001B14F3"/>
    <w:rsid w:val="001B2F65"/>
    <w:rsid w:val="001B534B"/>
    <w:rsid w:val="001B5C6E"/>
    <w:rsid w:val="001B6F10"/>
    <w:rsid w:val="001C3138"/>
    <w:rsid w:val="001D121F"/>
    <w:rsid w:val="001E3D11"/>
    <w:rsid w:val="001E7173"/>
    <w:rsid w:val="001F0E59"/>
    <w:rsid w:val="001F2729"/>
    <w:rsid w:val="002001EE"/>
    <w:rsid w:val="00201352"/>
    <w:rsid w:val="0020209A"/>
    <w:rsid w:val="00202C43"/>
    <w:rsid w:val="0020480F"/>
    <w:rsid w:val="002129EF"/>
    <w:rsid w:val="002154F1"/>
    <w:rsid w:val="002162A3"/>
    <w:rsid w:val="00216FBA"/>
    <w:rsid w:val="002242E5"/>
    <w:rsid w:val="00230E34"/>
    <w:rsid w:val="00237EAE"/>
    <w:rsid w:val="00243EB3"/>
    <w:rsid w:val="0024623F"/>
    <w:rsid w:val="00260A56"/>
    <w:rsid w:val="0026116F"/>
    <w:rsid w:val="0026680C"/>
    <w:rsid w:val="0027059C"/>
    <w:rsid w:val="002736FF"/>
    <w:rsid w:val="00277F5D"/>
    <w:rsid w:val="00280BC8"/>
    <w:rsid w:val="00284E2D"/>
    <w:rsid w:val="0028706B"/>
    <w:rsid w:val="002A065B"/>
    <w:rsid w:val="002A408B"/>
    <w:rsid w:val="002A447F"/>
    <w:rsid w:val="002A5994"/>
    <w:rsid w:val="002A5AFE"/>
    <w:rsid w:val="002B3FEF"/>
    <w:rsid w:val="002B5395"/>
    <w:rsid w:val="002B61D4"/>
    <w:rsid w:val="002C24B3"/>
    <w:rsid w:val="002C70C6"/>
    <w:rsid w:val="002E1574"/>
    <w:rsid w:val="002F1260"/>
    <w:rsid w:val="00300035"/>
    <w:rsid w:val="00301049"/>
    <w:rsid w:val="00303435"/>
    <w:rsid w:val="003206A1"/>
    <w:rsid w:val="00323017"/>
    <w:rsid w:val="00324577"/>
    <w:rsid w:val="00345C6E"/>
    <w:rsid w:val="00347EC5"/>
    <w:rsid w:val="00355C7C"/>
    <w:rsid w:val="003620F4"/>
    <w:rsid w:val="003732EC"/>
    <w:rsid w:val="00381F1D"/>
    <w:rsid w:val="0038441E"/>
    <w:rsid w:val="00386CA0"/>
    <w:rsid w:val="003900B6"/>
    <w:rsid w:val="003A600D"/>
    <w:rsid w:val="003A7985"/>
    <w:rsid w:val="003B0090"/>
    <w:rsid w:val="003B0641"/>
    <w:rsid w:val="003B7A31"/>
    <w:rsid w:val="003C1054"/>
    <w:rsid w:val="003C4F5F"/>
    <w:rsid w:val="003D018B"/>
    <w:rsid w:val="003D08EB"/>
    <w:rsid w:val="003D4F84"/>
    <w:rsid w:val="003E3893"/>
    <w:rsid w:val="003E6EEC"/>
    <w:rsid w:val="003F2646"/>
    <w:rsid w:val="003F3A65"/>
    <w:rsid w:val="004028D7"/>
    <w:rsid w:val="00402FFF"/>
    <w:rsid w:val="00417F1A"/>
    <w:rsid w:val="00427158"/>
    <w:rsid w:val="004376AB"/>
    <w:rsid w:val="00442C6B"/>
    <w:rsid w:val="00450BFF"/>
    <w:rsid w:val="00470A3B"/>
    <w:rsid w:val="00477320"/>
    <w:rsid w:val="00480D15"/>
    <w:rsid w:val="004935D1"/>
    <w:rsid w:val="00494513"/>
    <w:rsid w:val="004B0578"/>
    <w:rsid w:val="004C1F8B"/>
    <w:rsid w:val="004D153F"/>
    <w:rsid w:val="004D3875"/>
    <w:rsid w:val="004E1215"/>
    <w:rsid w:val="004E4906"/>
    <w:rsid w:val="004E4EC1"/>
    <w:rsid w:val="004E51F8"/>
    <w:rsid w:val="004F1FF9"/>
    <w:rsid w:val="004F7FD3"/>
    <w:rsid w:val="00501DC7"/>
    <w:rsid w:val="00503ABB"/>
    <w:rsid w:val="00505B76"/>
    <w:rsid w:val="00517224"/>
    <w:rsid w:val="005275F3"/>
    <w:rsid w:val="00542086"/>
    <w:rsid w:val="00546CFF"/>
    <w:rsid w:val="00552917"/>
    <w:rsid w:val="005562E0"/>
    <w:rsid w:val="00557946"/>
    <w:rsid w:val="00563806"/>
    <w:rsid w:val="005653DE"/>
    <w:rsid w:val="00566CFA"/>
    <w:rsid w:val="00567691"/>
    <w:rsid w:val="005721D2"/>
    <w:rsid w:val="00574DB7"/>
    <w:rsid w:val="00585B57"/>
    <w:rsid w:val="00585DB2"/>
    <w:rsid w:val="00593F37"/>
    <w:rsid w:val="005952AA"/>
    <w:rsid w:val="00596819"/>
    <w:rsid w:val="005A1569"/>
    <w:rsid w:val="005A3DAC"/>
    <w:rsid w:val="005B2D16"/>
    <w:rsid w:val="005B3943"/>
    <w:rsid w:val="005C4C11"/>
    <w:rsid w:val="005D2EEC"/>
    <w:rsid w:val="005E3CF7"/>
    <w:rsid w:val="005F2349"/>
    <w:rsid w:val="005F2368"/>
    <w:rsid w:val="006100B5"/>
    <w:rsid w:val="00611135"/>
    <w:rsid w:val="006151E2"/>
    <w:rsid w:val="0062238B"/>
    <w:rsid w:val="00624EAF"/>
    <w:rsid w:val="00634470"/>
    <w:rsid w:val="00635ED6"/>
    <w:rsid w:val="006438B3"/>
    <w:rsid w:val="00644256"/>
    <w:rsid w:val="00654968"/>
    <w:rsid w:val="00660848"/>
    <w:rsid w:val="00663029"/>
    <w:rsid w:val="0066431D"/>
    <w:rsid w:val="00676DDD"/>
    <w:rsid w:val="00677863"/>
    <w:rsid w:val="00683347"/>
    <w:rsid w:val="006920D4"/>
    <w:rsid w:val="006A3813"/>
    <w:rsid w:val="006A5B4B"/>
    <w:rsid w:val="006A5DEB"/>
    <w:rsid w:val="006B4560"/>
    <w:rsid w:val="006C26D3"/>
    <w:rsid w:val="006C5ECA"/>
    <w:rsid w:val="006D7842"/>
    <w:rsid w:val="006E05A7"/>
    <w:rsid w:val="006F074A"/>
    <w:rsid w:val="006F40E5"/>
    <w:rsid w:val="00710A7E"/>
    <w:rsid w:val="00717F54"/>
    <w:rsid w:val="007207B6"/>
    <w:rsid w:val="00724572"/>
    <w:rsid w:val="0072499D"/>
    <w:rsid w:val="007435EB"/>
    <w:rsid w:val="0074682F"/>
    <w:rsid w:val="00751FB2"/>
    <w:rsid w:val="00757151"/>
    <w:rsid w:val="0076416E"/>
    <w:rsid w:val="00771F47"/>
    <w:rsid w:val="0078382B"/>
    <w:rsid w:val="007973A1"/>
    <w:rsid w:val="00797D11"/>
    <w:rsid w:val="007A4721"/>
    <w:rsid w:val="007A58C3"/>
    <w:rsid w:val="007B0C64"/>
    <w:rsid w:val="007B22D6"/>
    <w:rsid w:val="007B499C"/>
    <w:rsid w:val="007C5BFD"/>
    <w:rsid w:val="007D537D"/>
    <w:rsid w:val="007E4DD5"/>
    <w:rsid w:val="007F1745"/>
    <w:rsid w:val="007F2C5B"/>
    <w:rsid w:val="007F51C4"/>
    <w:rsid w:val="007F5A1F"/>
    <w:rsid w:val="007F6A07"/>
    <w:rsid w:val="00805687"/>
    <w:rsid w:val="008059AE"/>
    <w:rsid w:val="00805BC6"/>
    <w:rsid w:val="00810F5E"/>
    <w:rsid w:val="00817585"/>
    <w:rsid w:val="008240EE"/>
    <w:rsid w:val="00826964"/>
    <w:rsid w:val="00837792"/>
    <w:rsid w:val="008378CB"/>
    <w:rsid w:val="00841155"/>
    <w:rsid w:val="00863744"/>
    <w:rsid w:val="0086381D"/>
    <w:rsid w:val="00865C34"/>
    <w:rsid w:val="0086643D"/>
    <w:rsid w:val="008755D3"/>
    <w:rsid w:val="00875CBA"/>
    <w:rsid w:val="00876FDE"/>
    <w:rsid w:val="00890DC8"/>
    <w:rsid w:val="00891857"/>
    <w:rsid w:val="008924F2"/>
    <w:rsid w:val="00895FE3"/>
    <w:rsid w:val="008A2A36"/>
    <w:rsid w:val="008A3FD0"/>
    <w:rsid w:val="008B04C5"/>
    <w:rsid w:val="008B36FE"/>
    <w:rsid w:val="008C0FE4"/>
    <w:rsid w:val="008E3BC9"/>
    <w:rsid w:val="008E7499"/>
    <w:rsid w:val="00912C95"/>
    <w:rsid w:val="0093076C"/>
    <w:rsid w:val="00931FAA"/>
    <w:rsid w:val="00940B25"/>
    <w:rsid w:val="009435E6"/>
    <w:rsid w:val="00950C5B"/>
    <w:rsid w:val="00951A11"/>
    <w:rsid w:val="0095265C"/>
    <w:rsid w:val="009679CC"/>
    <w:rsid w:val="00974450"/>
    <w:rsid w:val="0099575F"/>
    <w:rsid w:val="009A39EB"/>
    <w:rsid w:val="009A4711"/>
    <w:rsid w:val="009A7C5D"/>
    <w:rsid w:val="009B17C0"/>
    <w:rsid w:val="009B30EA"/>
    <w:rsid w:val="009B3256"/>
    <w:rsid w:val="009B5A33"/>
    <w:rsid w:val="009B5C17"/>
    <w:rsid w:val="009C2A66"/>
    <w:rsid w:val="009C612B"/>
    <w:rsid w:val="009D46F0"/>
    <w:rsid w:val="009E2916"/>
    <w:rsid w:val="009E7803"/>
    <w:rsid w:val="009F4D3B"/>
    <w:rsid w:val="009F4EE0"/>
    <w:rsid w:val="009F7FD8"/>
    <w:rsid w:val="00A00957"/>
    <w:rsid w:val="00A046BB"/>
    <w:rsid w:val="00A239C4"/>
    <w:rsid w:val="00A25CF4"/>
    <w:rsid w:val="00A30F75"/>
    <w:rsid w:val="00A33FF5"/>
    <w:rsid w:val="00A42C76"/>
    <w:rsid w:val="00A43195"/>
    <w:rsid w:val="00A44C75"/>
    <w:rsid w:val="00A45747"/>
    <w:rsid w:val="00A46BD0"/>
    <w:rsid w:val="00A723CE"/>
    <w:rsid w:val="00A72545"/>
    <w:rsid w:val="00A752F8"/>
    <w:rsid w:val="00A81D9B"/>
    <w:rsid w:val="00A82542"/>
    <w:rsid w:val="00A86DBA"/>
    <w:rsid w:val="00A93D83"/>
    <w:rsid w:val="00A965BB"/>
    <w:rsid w:val="00AA1814"/>
    <w:rsid w:val="00AA1B3F"/>
    <w:rsid w:val="00AA281B"/>
    <w:rsid w:val="00AB7402"/>
    <w:rsid w:val="00AC0E34"/>
    <w:rsid w:val="00AC19CE"/>
    <w:rsid w:val="00AC1B10"/>
    <w:rsid w:val="00AD010B"/>
    <w:rsid w:val="00AD1B8B"/>
    <w:rsid w:val="00AD35A3"/>
    <w:rsid w:val="00AD5671"/>
    <w:rsid w:val="00B00F6D"/>
    <w:rsid w:val="00B114E4"/>
    <w:rsid w:val="00B12C89"/>
    <w:rsid w:val="00B1535E"/>
    <w:rsid w:val="00B15965"/>
    <w:rsid w:val="00B17F82"/>
    <w:rsid w:val="00B20C51"/>
    <w:rsid w:val="00B26810"/>
    <w:rsid w:val="00B27B65"/>
    <w:rsid w:val="00B35960"/>
    <w:rsid w:val="00B41905"/>
    <w:rsid w:val="00B44579"/>
    <w:rsid w:val="00B45C1C"/>
    <w:rsid w:val="00B461EA"/>
    <w:rsid w:val="00B57136"/>
    <w:rsid w:val="00B60139"/>
    <w:rsid w:val="00B663E4"/>
    <w:rsid w:val="00B81DAD"/>
    <w:rsid w:val="00B8377C"/>
    <w:rsid w:val="00B84503"/>
    <w:rsid w:val="00B8678D"/>
    <w:rsid w:val="00B94CB9"/>
    <w:rsid w:val="00B969BC"/>
    <w:rsid w:val="00BA3C4F"/>
    <w:rsid w:val="00BB15DA"/>
    <w:rsid w:val="00BC0797"/>
    <w:rsid w:val="00BC1EA7"/>
    <w:rsid w:val="00BE2765"/>
    <w:rsid w:val="00BE6961"/>
    <w:rsid w:val="00BF4456"/>
    <w:rsid w:val="00BF593E"/>
    <w:rsid w:val="00C07789"/>
    <w:rsid w:val="00C101A1"/>
    <w:rsid w:val="00C10257"/>
    <w:rsid w:val="00C11CB2"/>
    <w:rsid w:val="00C20C92"/>
    <w:rsid w:val="00C220E2"/>
    <w:rsid w:val="00C25715"/>
    <w:rsid w:val="00C25BAC"/>
    <w:rsid w:val="00C32A7E"/>
    <w:rsid w:val="00C4065E"/>
    <w:rsid w:val="00C40849"/>
    <w:rsid w:val="00C61392"/>
    <w:rsid w:val="00C63AEA"/>
    <w:rsid w:val="00C7181E"/>
    <w:rsid w:val="00C810B3"/>
    <w:rsid w:val="00C851A2"/>
    <w:rsid w:val="00C867C6"/>
    <w:rsid w:val="00C9145D"/>
    <w:rsid w:val="00C977F8"/>
    <w:rsid w:val="00CA60E3"/>
    <w:rsid w:val="00CB6862"/>
    <w:rsid w:val="00CC13D6"/>
    <w:rsid w:val="00CD3648"/>
    <w:rsid w:val="00CD4351"/>
    <w:rsid w:val="00CF0D5D"/>
    <w:rsid w:val="00CF4A1D"/>
    <w:rsid w:val="00D023D5"/>
    <w:rsid w:val="00D03695"/>
    <w:rsid w:val="00D13FDB"/>
    <w:rsid w:val="00D141F9"/>
    <w:rsid w:val="00D30FD8"/>
    <w:rsid w:val="00D373EA"/>
    <w:rsid w:val="00D42232"/>
    <w:rsid w:val="00D424E8"/>
    <w:rsid w:val="00D456CE"/>
    <w:rsid w:val="00D52824"/>
    <w:rsid w:val="00D54307"/>
    <w:rsid w:val="00D55C60"/>
    <w:rsid w:val="00D60900"/>
    <w:rsid w:val="00D62BD9"/>
    <w:rsid w:val="00D773CA"/>
    <w:rsid w:val="00D96DBC"/>
    <w:rsid w:val="00D9789A"/>
    <w:rsid w:val="00DA147C"/>
    <w:rsid w:val="00DA5205"/>
    <w:rsid w:val="00DB621E"/>
    <w:rsid w:val="00DC573A"/>
    <w:rsid w:val="00DD04B5"/>
    <w:rsid w:val="00DD7530"/>
    <w:rsid w:val="00DE4179"/>
    <w:rsid w:val="00DE7B7C"/>
    <w:rsid w:val="00DF3C54"/>
    <w:rsid w:val="00DF48BA"/>
    <w:rsid w:val="00E0066B"/>
    <w:rsid w:val="00E016C4"/>
    <w:rsid w:val="00E125A2"/>
    <w:rsid w:val="00E20ABB"/>
    <w:rsid w:val="00E30E10"/>
    <w:rsid w:val="00E33BC6"/>
    <w:rsid w:val="00E41911"/>
    <w:rsid w:val="00E45C19"/>
    <w:rsid w:val="00E541F5"/>
    <w:rsid w:val="00E56AFB"/>
    <w:rsid w:val="00E73814"/>
    <w:rsid w:val="00E779C3"/>
    <w:rsid w:val="00E83023"/>
    <w:rsid w:val="00E84DDD"/>
    <w:rsid w:val="00E868C9"/>
    <w:rsid w:val="00E87F44"/>
    <w:rsid w:val="00E905B4"/>
    <w:rsid w:val="00E957C3"/>
    <w:rsid w:val="00E96DCE"/>
    <w:rsid w:val="00EA455B"/>
    <w:rsid w:val="00EA58AE"/>
    <w:rsid w:val="00EA5D91"/>
    <w:rsid w:val="00EB133C"/>
    <w:rsid w:val="00EB3693"/>
    <w:rsid w:val="00EB7164"/>
    <w:rsid w:val="00EC0558"/>
    <w:rsid w:val="00EC1D8F"/>
    <w:rsid w:val="00EE472C"/>
    <w:rsid w:val="00EE5CC0"/>
    <w:rsid w:val="00EF3741"/>
    <w:rsid w:val="00F00693"/>
    <w:rsid w:val="00F05ADE"/>
    <w:rsid w:val="00F10BE2"/>
    <w:rsid w:val="00F11D52"/>
    <w:rsid w:val="00F238AE"/>
    <w:rsid w:val="00F31960"/>
    <w:rsid w:val="00F3319E"/>
    <w:rsid w:val="00F35221"/>
    <w:rsid w:val="00F365F9"/>
    <w:rsid w:val="00F44EBF"/>
    <w:rsid w:val="00F544EA"/>
    <w:rsid w:val="00F549F0"/>
    <w:rsid w:val="00F55BA9"/>
    <w:rsid w:val="00F567CE"/>
    <w:rsid w:val="00F57DD0"/>
    <w:rsid w:val="00F65D41"/>
    <w:rsid w:val="00F73EB3"/>
    <w:rsid w:val="00F74E7B"/>
    <w:rsid w:val="00F754D7"/>
    <w:rsid w:val="00F7763E"/>
    <w:rsid w:val="00F8039F"/>
    <w:rsid w:val="00F80670"/>
    <w:rsid w:val="00F944A2"/>
    <w:rsid w:val="00F95982"/>
    <w:rsid w:val="00F9791C"/>
    <w:rsid w:val="00F97A75"/>
    <w:rsid w:val="00FA2F1D"/>
    <w:rsid w:val="00FB34F6"/>
    <w:rsid w:val="00FB6015"/>
    <w:rsid w:val="00FB74AD"/>
    <w:rsid w:val="00FC6385"/>
    <w:rsid w:val="00FD0247"/>
    <w:rsid w:val="00FE0174"/>
    <w:rsid w:val="00FE1877"/>
    <w:rsid w:val="00FF176E"/>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FF"/>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D96DBC"/>
    <w:pPr>
      <w:keepNext/>
      <w:keepLines/>
      <w:spacing w:before="480"/>
      <w:ind w:left="567" w:hanging="567"/>
      <w:outlineLvl w:val="0"/>
    </w:pPr>
    <w:rPr>
      <w:rFonts w:ascii="Times New Roman Bold" w:eastAsiaTheme="majorEastAsia" w:hAnsi="Times New Roman Bold" w:cstheme="majorBidi"/>
      <w:b/>
      <w:bCs/>
      <w:caps/>
      <w:szCs w:val="28"/>
    </w:rPr>
  </w:style>
  <w:style w:type="paragraph" w:styleId="Heading2">
    <w:name w:val="heading 2"/>
    <w:basedOn w:val="Normal"/>
    <w:next w:val="Normal"/>
    <w:link w:val="Heading2Char"/>
    <w:autoRedefine/>
    <w:uiPriority w:val="9"/>
    <w:unhideWhenUsed/>
    <w:qFormat/>
    <w:rsid w:val="00F97A75"/>
    <w:pPr>
      <w:keepNext/>
      <w:keepLines/>
      <w:ind w:left="720" w:hanging="720"/>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E83023"/>
    <w:pPr>
      <w:keepNext/>
      <w:keepLines/>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DBC"/>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rsid w:val="00F97A75"/>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E8302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f"/>
    <w:basedOn w:val="Normal"/>
    <w:link w:val="FootnoteTextChar"/>
    <w:autoRedefine/>
    <w:uiPriority w:val="99"/>
    <w:unhideWhenUsed/>
    <w:rsid w:val="00E957C3"/>
    <w:pPr>
      <w:keepNext/>
      <w:keepLines/>
      <w:ind w:left="576" w:hanging="576"/>
    </w:pPr>
    <w:rPr>
      <w:rFonts w:ascii="Arial" w:hAnsi="Arial" w:cs="Times New Roman"/>
      <w:spacing w:val="-3"/>
      <w:sz w:val="16"/>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E957C3"/>
    <w:rPr>
      <w:rFonts w:ascii="Arial" w:hAnsi="Arial" w:cs="Times New Roman"/>
      <w:spacing w:val="-3"/>
      <w:sz w:val="16"/>
      <w:szCs w:val="20"/>
      <w:lang w:val="es-ES_tradnl"/>
    </w:rPr>
  </w:style>
  <w:style w:type="character" w:styleId="FootnoteReference">
    <w:name w:val="footnote reference"/>
    <w:aliases w:val="Style 24,titulo 2,pie pddes"/>
    <w:basedOn w:val="DefaultParagraphFont"/>
    <w:uiPriority w:val="99"/>
    <w:rsid w:val="00F55BA9"/>
    <w:rPr>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216FBA"/>
    <w:pPr>
      <w:tabs>
        <w:tab w:val="right" w:leader="dot" w:pos="8741"/>
      </w:tabs>
      <w:jc w:val="center"/>
    </w:pPr>
    <w:rPr>
      <w:rFonts w:eastAsiaTheme="minorEastAsia" w:cs="Times New Roman"/>
      <w:b/>
      <w:lang w:val="en-US"/>
    </w:rPr>
  </w:style>
  <w:style w:type="paragraph" w:styleId="TOC1">
    <w:name w:val="toc 1"/>
    <w:basedOn w:val="Normal"/>
    <w:next w:val="Normal"/>
    <w:autoRedefine/>
    <w:uiPriority w:val="39"/>
    <w:unhideWhenUsed/>
    <w:qFormat/>
    <w:rsid w:val="000751B8"/>
    <w:pPr>
      <w:tabs>
        <w:tab w:val="right" w:leader="dot" w:pos="8741"/>
      </w:tabs>
      <w:spacing w:before="240" w:after="24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0751B8"/>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uiPriority w:val="99"/>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uiPriority w:val="99"/>
    <w:qFormat/>
    <w:rsid w:val="000751B8"/>
    <w:pPr>
      <w:tabs>
        <w:tab w:val="num" w:pos="720"/>
      </w:tabs>
      <w:spacing w:before="120"/>
      <w:ind w:left="720" w:hanging="720"/>
      <w:outlineLvl w:val="1"/>
    </w:pPr>
  </w:style>
  <w:style w:type="character" w:customStyle="1" w:styleId="ParagraphChar">
    <w:name w:val="Paragraph Char"/>
    <w:basedOn w:val="DefaultParagraphFont"/>
    <w:link w:val="Paragraph"/>
    <w:uiPriority w:val="99"/>
    <w:rsid w:val="000751B8"/>
    <w:rPr>
      <w:rFonts w:ascii="Times New Roman" w:hAnsi="Times New Roman" w:cs="Times New Roman"/>
      <w:sz w:val="24"/>
      <w:lang w:val="es-ES_tradnl"/>
    </w:rPr>
  </w:style>
  <w:style w:type="paragraph" w:customStyle="1" w:styleId="subpar">
    <w:name w:val="subpar"/>
    <w:basedOn w:val="BodyTextIndent3"/>
    <w:link w:val="subparChar"/>
    <w:uiPriority w:val="99"/>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uiPriority w:val="99"/>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5653DE"/>
    <w:rPr>
      <w:rFonts w:ascii="Tahoma" w:hAnsi="Tahoma" w:cs="Tahoma"/>
      <w:sz w:val="16"/>
      <w:szCs w:val="16"/>
    </w:rPr>
  </w:style>
  <w:style w:type="character" w:customStyle="1" w:styleId="BalloonTextChar">
    <w:name w:val="Balloon Text Char"/>
    <w:basedOn w:val="DefaultParagraphFont"/>
    <w:link w:val="BalloonText"/>
    <w:uiPriority w:val="99"/>
    <w:semiHidden/>
    <w:rsid w:val="005653DE"/>
    <w:rPr>
      <w:rFonts w:ascii="Tahoma" w:hAnsi="Tahoma" w:cs="Tahoma"/>
      <w:sz w:val="16"/>
      <w:szCs w:val="16"/>
      <w:lang w:val="es-ES_tradnl"/>
    </w:rPr>
  </w:style>
  <w:style w:type="character" w:customStyle="1" w:styleId="ParagraphCar">
    <w:name w:val="Paragraph Car"/>
    <w:uiPriority w:val="99"/>
    <w:rsid w:val="00634470"/>
    <w:rPr>
      <w:sz w:val="24"/>
    </w:rPr>
  </w:style>
  <w:style w:type="paragraph" w:styleId="ListParagraph">
    <w:name w:val="List Paragraph"/>
    <w:basedOn w:val="Normal"/>
    <w:uiPriority w:val="34"/>
    <w:qFormat/>
    <w:rsid w:val="004376AB"/>
    <w:pPr>
      <w:ind w:left="720"/>
      <w:contextualSpacing/>
    </w:pPr>
  </w:style>
  <w:style w:type="character" w:styleId="Strong">
    <w:name w:val="Strong"/>
    <w:qFormat/>
    <w:rsid w:val="004376AB"/>
    <w:rPr>
      <w:b/>
      <w:bCs/>
    </w:rPr>
  </w:style>
  <w:style w:type="paragraph" w:styleId="ListBullet">
    <w:name w:val="List Bullet"/>
    <w:basedOn w:val="Normal"/>
    <w:uiPriority w:val="99"/>
    <w:unhideWhenUsed/>
    <w:rsid w:val="00C20C92"/>
    <w:pPr>
      <w:numPr>
        <w:numId w:val="16"/>
      </w:numPr>
      <w:contextualSpacing/>
    </w:pPr>
  </w:style>
  <w:style w:type="paragraph" w:styleId="BodyTextIndent2">
    <w:name w:val="Body Text Indent 2"/>
    <w:basedOn w:val="Normal"/>
    <w:link w:val="BodyTextIndent2Char"/>
    <w:uiPriority w:val="99"/>
    <w:semiHidden/>
    <w:unhideWhenUsed/>
    <w:rsid w:val="00AD010B"/>
    <w:pPr>
      <w:spacing w:after="120" w:line="480" w:lineRule="auto"/>
      <w:ind w:left="283"/>
      <w:jc w:val="left"/>
    </w:pPr>
    <w:rPr>
      <w:rFonts w:eastAsia="Times New Roman" w:cs="Times New Roman"/>
      <w:szCs w:val="20"/>
      <w:lang w:val="es-UY"/>
    </w:rPr>
  </w:style>
  <w:style w:type="character" w:customStyle="1" w:styleId="BodyTextIndent2Char">
    <w:name w:val="Body Text Indent 2 Char"/>
    <w:basedOn w:val="DefaultParagraphFont"/>
    <w:link w:val="BodyTextIndent2"/>
    <w:uiPriority w:val="99"/>
    <w:semiHidden/>
    <w:rsid w:val="00AD010B"/>
    <w:rPr>
      <w:rFonts w:ascii="Times New Roman" w:eastAsia="Times New Roman" w:hAnsi="Times New Roman" w:cs="Times New Roman"/>
      <w:sz w:val="24"/>
      <w:szCs w:val="20"/>
      <w:lang w:val="es-UY"/>
    </w:rPr>
  </w:style>
  <w:style w:type="paragraph" w:styleId="Caption">
    <w:name w:val="caption"/>
    <w:basedOn w:val="Normal"/>
    <w:next w:val="Normal"/>
    <w:uiPriority w:val="35"/>
    <w:unhideWhenUsed/>
    <w:qFormat/>
    <w:rsid w:val="00724572"/>
    <w:pPr>
      <w:spacing w:after="200"/>
    </w:pPr>
    <w:rPr>
      <w:b/>
      <w:bCs/>
      <w:color w:val="4F81BD" w:themeColor="accent1"/>
      <w:sz w:val="18"/>
      <w:szCs w:val="18"/>
    </w:rPr>
  </w:style>
  <w:style w:type="paragraph" w:styleId="Title">
    <w:name w:val="Title"/>
    <w:basedOn w:val="Normal"/>
    <w:link w:val="TitleChar"/>
    <w:qFormat/>
    <w:rsid w:val="00E016C4"/>
    <w:pPr>
      <w:tabs>
        <w:tab w:val="left" w:pos="1440"/>
        <w:tab w:val="left" w:pos="3060"/>
      </w:tabs>
      <w:jc w:val="center"/>
      <w:outlineLvl w:val="0"/>
    </w:pPr>
    <w:rPr>
      <w:rFonts w:eastAsia="Times New Roman" w:cs="Times New Roman"/>
      <w:szCs w:val="24"/>
      <w:lang w:val="es-ES"/>
    </w:rPr>
  </w:style>
  <w:style w:type="character" w:customStyle="1" w:styleId="TitleChar">
    <w:name w:val="Title Char"/>
    <w:basedOn w:val="DefaultParagraphFont"/>
    <w:link w:val="Title"/>
    <w:rsid w:val="00E016C4"/>
    <w:rPr>
      <w:rFonts w:ascii="Times New Roman" w:eastAsia="Times New Roman" w:hAnsi="Times New Roman" w:cs="Times New Roman"/>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FF"/>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D96DBC"/>
    <w:pPr>
      <w:keepNext/>
      <w:keepLines/>
      <w:spacing w:before="480"/>
      <w:ind w:left="567" w:hanging="567"/>
      <w:outlineLvl w:val="0"/>
    </w:pPr>
    <w:rPr>
      <w:rFonts w:ascii="Times New Roman Bold" w:eastAsiaTheme="majorEastAsia" w:hAnsi="Times New Roman Bold" w:cstheme="majorBidi"/>
      <w:b/>
      <w:bCs/>
      <w:caps/>
      <w:szCs w:val="28"/>
    </w:rPr>
  </w:style>
  <w:style w:type="paragraph" w:styleId="Heading2">
    <w:name w:val="heading 2"/>
    <w:basedOn w:val="Normal"/>
    <w:next w:val="Normal"/>
    <w:link w:val="Heading2Char"/>
    <w:autoRedefine/>
    <w:uiPriority w:val="9"/>
    <w:unhideWhenUsed/>
    <w:qFormat/>
    <w:rsid w:val="00F97A75"/>
    <w:pPr>
      <w:keepNext/>
      <w:keepLines/>
      <w:ind w:left="720" w:hanging="720"/>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E83023"/>
    <w:pPr>
      <w:keepNext/>
      <w:keepLines/>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DBC"/>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rsid w:val="00F97A75"/>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E8302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f"/>
    <w:basedOn w:val="Normal"/>
    <w:link w:val="FootnoteTextChar"/>
    <w:autoRedefine/>
    <w:uiPriority w:val="99"/>
    <w:unhideWhenUsed/>
    <w:rsid w:val="00E957C3"/>
    <w:pPr>
      <w:keepNext/>
      <w:keepLines/>
      <w:ind w:left="576" w:hanging="576"/>
    </w:pPr>
    <w:rPr>
      <w:rFonts w:ascii="Arial" w:hAnsi="Arial" w:cs="Times New Roman"/>
      <w:spacing w:val="-3"/>
      <w:sz w:val="16"/>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E957C3"/>
    <w:rPr>
      <w:rFonts w:ascii="Arial" w:hAnsi="Arial" w:cs="Times New Roman"/>
      <w:spacing w:val="-3"/>
      <w:sz w:val="16"/>
      <w:szCs w:val="20"/>
      <w:lang w:val="es-ES_tradnl"/>
    </w:rPr>
  </w:style>
  <w:style w:type="character" w:styleId="FootnoteReference">
    <w:name w:val="footnote reference"/>
    <w:aliases w:val="Style 24,titulo 2,pie pddes"/>
    <w:basedOn w:val="DefaultParagraphFont"/>
    <w:uiPriority w:val="99"/>
    <w:rsid w:val="00F55BA9"/>
    <w:rPr>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216FBA"/>
    <w:pPr>
      <w:tabs>
        <w:tab w:val="right" w:leader="dot" w:pos="8741"/>
      </w:tabs>
      <w:jc w:val="center"/>
    </w:pPr>
    <w:rPr>
      <w:rFonts w:eastAsiaTheme="minorEastAsia" w:cs="Times New Roman"/>
      <w:b/>
      <w:lang w:val="en-US"/>
    </w:rPr>
  </w:style>
  <w:style w:type="paragraph" w:styleId="TOC1">
    <w:name w:val="toc 1"/>
    <w:basedOn w:val="Normal"/>
    <w:next w:val="Normal"/>
    <w:autoRedefine/>
    <w:uiPriority w:val="39"/>
    <w:unhideWhenUsed/>
    <w:qFormat/>
    <w:rsid w:val="000751B8"/>
    <w:pPr>
      <w:tabs>
        <w:tab w:val="right" w:leader="dot" w:pos="8741"/>
      </w:tabs>
      <w:spacing w:before="240" w:after="24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0751B8"/>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uiPriority w:val="99"/>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uiPriority w:val="99"/>
    <w:qFormat/>
    <w:rsid w:val="000751B8"/>
    <w:pPr>
      <w:tabs>
        <w:tab w:val="num" w:pos="720"/>
      </w:tabs>
      <w:spacing w:before="120"/>
      <w:ind w:left="720" w:hanging="720"/>
      <w:outlineLvl w:val="1"/>
    </w:pPr>
  </w:style>
  <w:style w:type="character" w:customStyle="1" w:styleId="ParagraphChar">
    <w:name w:val="Paragraph Char"/>
    <w:basedOn w:val="DefaultParagraphFont"/>
    <w:link w:val="Paragraph"/>
    <w:uiPriority w:val="99"/>
    <w:rsid w:val="000751B8"/>
    <w:rPr>
      <w:rFonts w:ascii="Times New Roman" w:hAnsi="Times New Roman" w:cs="Times New Roman"/>
      <w:sz w:val="24"/>
      <w:lang w:val="es-ES_tradnl"/>
    </w:rPr>
  </w:style>
  <w:style w:type="paragraph" w:customStyle="1" w:styleId="subpar">
    <w:name w:val="subpar"/>
    <w:basedOn w:val="BodyTextIndent3"/>
    <w:link w:val="subparChar"/>
    <w:uiPriority w:val="99"/>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uiPriority w:val="99"/>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5653DE"/>
    <w:rPr>
      <w:rFonts w:ascii="Tahoma" w:hAnsi="Tahoma" w:cs="Tahoma"/>
      <w:sz w:val="16"/>
      <w:szCs w:val="16"/>
    </w:rPr>
  </w:style>
  <w:style w:type="character" w:customStyle="1" w:styleId="BalloonTextChar">
    <w:name w:val="Balloon Text Char"/>
    <w:basedOn w:val="DefaultParagraphFont"/>
    <w:link w:val="BalloonText"/>
    <w:uiPriority w:val="99"/>
    <w:semiHidden/>
    <w:rsid w:val="005653DE"/>
    <w:rPr>
      <w:rFonts w:ascii="Tahoma" w:hAnsi="Tahoma" w:cs="Tahoma"/>
      <w:sz w:val="16"/>
      <w:szCs w:val="16"/>
      <w:lang w:val="es-ES_tradnl"/>
    </w:rPr>
  </w:style>
  <w:style w:type="character" w:customStyle="1" w:styleId="ParagraphCar">
    <w:name w:val="Paragraph Car"/>
    <w:uiPriority w:val="99"/>
    <w:rsid w:val="00634470"/>
    <w:rPr>
      <w:sz w:val="24"/>
    </w:rPr>
  </w:style>
  <w:style w:type="paragraph" w:styleId="ListParagraph">
    <w:name w:val="List Paragraph"/>
    <w:basedOn w:val="Normal"/>
    <w:uiPriority w:val="34"/>
    <w:qFormat/>
    <w:rsid w:val="004376AB"/>
    <w:pPr>
      <w:ind w:left="720"/>
      <w:contextualSpacing/>
    </w:pPr>
  </w:style>
  <w:style w:type="character" w:styleId="Strong">
    <w:name w:val="Strong"/>
    <w:qFormat/>
    <w:rsid w:val="004376AB"/>
    <w:rPr>
      <w:b/>
      <w:bCs/>
    </w:rPr>
  </w:style>
  <w:style w:type="paragraph" w:styleId="ListBullet">
    <w:name w:val="List Bullet"/>
    <w:basedOn w:val="Normal"/>
    <w:uiPriority w:val="99"/>
    <w:unhideWhenUsed/>
    <w:rsid w:val="00C20C92"/>
    <w:pPr>
      <w:numPr>
        <w:numId w:val="16"/>
      </w:numPr>
      <w:contextualSpacing/>
    </w:pPr>
  </w:style>
  <w:style w:type="paragraph" w:styleId="BodyTextIndent2">
    <w:name w:val="Body Text Indent 2"/>
    <w:basedOn w:val="Normal"/>
    <w:link w:val="BodyTextIndent2Char"/>
    <w:uiPriority w:val="99"/>
    <w:semiHidden/>
    <w:unhideWhenUsed/>
    <w:rsid w:val="00AD010B"/>
    <w:pPr>
      <w:spacing w:after="120" w:line="480" w:lineRule="auto"/>
      <w:ind w:left="283"/>
      <w:jc w:val="left"/>
    </w:pPr>
    <w:rPr>
      <w:rFonts w:eastAsia="Times New Roman" w:cs="Times New Roman"/>
      <w:szCs w:val="20"/>
      <w:lang w:val="es-UY"/>
    </w:rPr>
  </w:style>
  <w:style w:type="character" w:customStyle="1" w:styleId="BodyTextIndent2Char">
    <w:name w:val="Body Text Indent 2 Char"/>
    <w:basedOn w:val="DefaultParagraphFont"/>
    <w:link w:val="BodyTextIndent2"/>
    <w:uiPriority w:val="99"/>
    <w:semiHidden/>
    <w:rsid w:val="00AD010B"/>
    <w:rPr>
      <w:rFonts w:ascii="Times New Roman" w:eastAsia="Times New Roman" w:hAnsi="Times New Roman" w:cs="Times New Roman"/>
      <w:sz w:val="24"/>
      <w:szCs w:val="20"/>
      <w:lang w:val="es-UY"/>
    </w:rPr>
  </w:style>
  <w:style w:type="paragraph" w:styleId="Caption">
    <w:name w:val="caption"/>
    <w:basedOn w:val="Normal"/>
    <w:next w:val="Normal"/>
    <w:uiPriority w:val="35"/>
    <w:unhideWhenUsed/>
    <w:qFormat/>
    <w:rsid w:val="00724572"/>
    <w:pPr>
      <w:spacing w:after="200"/>
    </w:pPr>
    <w:rPr>
      <w:b/>
      <w:bCs/>
      <w:color w:val="4F81BD" w:themeColor="accent1"/>
      <w:sz w:val="18"/>
      <w:szCs w:val="18"/>
    </w:rPr>
  </w:style>
  <w:style w:type="paragraph" w:styleId="Title">
    <w:name w:val="Title"/>
    <w:basedOn w:val="Normal"/>
    <w:link w:val="TitleChar"/>
    <w:qFormat/>
    <w:rsid w:val="00E016C4"/>
    <w:pPr>
      <w:tabs>
        <w:tab w:val="left" w:pos="1440"/>
        <w:tab w:val="left" w:pos="3060"/>
      </w:tabs>
      <w:jc w:val="center"/>
      <w:outlineLvl w:val="0"/>
    </w:pPr>
    <w:rPr>
      <w:rFonts w:eastAsia="Times New Roman" w:cs="Times New Roman"/>
      <w:szCs w:val="24"/>
      <w:lang w:val="es-ES"/>
    </w:rPr>
  </w:style>
  <w:style w:type="character" w:customStyle="1" w:styleId="TitleChar">
    <w:name w:val="Title Char"/>
    <w:basedOn w:val="DefaultParagraphFont"/>
    <w:link w:val="Title"/>
    <w:rsid w:val="00E016C4"/>
    <w:rPr>
      <w:rFonts w:ascii="Times New Roman" w:eastAsia="Times New Roman" w:hAnsi="Times New Roman"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4041">
      <w:bodyDiv w:val="1"/>
      <w:marLeft w:val="0"/>
      <w:marRight w:val="0"/>
      <w:marTop w:val="0"/>
      <w:marBottom w:val="0"/>
      <w:divBdr>
        <w:top w:val="none" w:sz="0" w:space="0" w:color="auto"/>
        <w:left w:val="none" w:sz="0" w:space="0" w:color="auto"/>
        <w:bottom w:val="none" w:sz="0" w:space="0" w:color="auto"/>
        <w:right w:val="none" w:sz="0" w:space="0" w:color="auto"/>
      </w:divBdr>
    </w:div>
    <w:div w:id="382676014">
      <w:bodyDiv w:val="1"/>
      <w:marLeft w:val="0"/>
      <w:marRight w:val="0"/>
      <w:marTop w:val="0"/>
      <w:marBottom w:val="0"/>
      <w:divBdr>
        <w:top w:val="none" w:sz="0" w:space="0" w:color="auto"/>
        <w:left w:val="none" w:sz="0" w:space="0" w:color="auto"/>
        <w:bottom w:val="none" w:sz="0" w:space="0" w:color="auto"/>
        <w:right w:val="none" w:sz="0" w:space="0" w:color="auto"/>
      </w:divBdr>
    </w:div>
    <w:div w:id="768426797">
      <w:bodyDiv w:val="1"/>
      <w:marLeft w:val="0"/>
      <w:marRight w:val="0"/>
      <w:marTop w:val="0"/>
      <w:marBottom w:val="0"/>
      <w:divBdr>
        <w:top w:val="none" w:sz="0" w:space="0" w:color="auto"/>
        <w:left w:val="none" w:sz="0" w:space="0" w:color="auto"/>
        <w:bottom w:val="none" w:sz="0" w:space="0" w:color="auto"/>
        <w:right w:val="none" w:sz="0" w:space="0" w:color="auto"/>
      </w:divBdr>
    </w:div>
    <w:div w:id="800196492">
      <w:bodyDiv w:val="1"/>
      <w:marLeft w:val="0"/>
      <w:marRight w:val="0"/>
      <w:marTop w:val="0"/>
      <w:marBottom w:val="0"/>
      <w:divBdr>
        <w:top w:val="none" w:sz="0" w:space="0" w:color="auto"/>
        <w:left w:val="none" w:sz="0" w:space="0" w:color="auto"/>
        <w:bottom w:val="none" w:sz="0" w:space="0" w:color="auto"/>
        <w:right w:val="none" w:sz="0" w:space="0" w:color="auto"/>
      </w:divBdr>
    </w:div>
    <w:div w:id="969672179">
      <w:bodyDiv w:val="1"/>
      <w:marLeft w:val="0"/>
      <w:marRight w:val="0"/>
      <w:marTop w:val="0"/>
      <w:marBottom w:val="0"/>
      <w:divBdr>
        <w:top w:val="none" w:sz="0" w:space="0" w:color="auto"/>
        <w:left w:val="none" w:sz="0" w:space="0" w:color="auto"/>
        <w:bottom w:val="none" w:sz="0" w:space="0" w:color="auto"/>
        <w:right w:val="none" w:sz="0" w:space="0" w:color="auto"/>
      </w:divBdr>
    </w:div>
    <w:div w:id="1319766144">
      <w:bodyDiv w:val="1"/>
      <w:marLeft w:val="0"/>
      <w:marRight w:val="0"/>
      <w:marTop w:val="0"/>
      <w:marBottom w:val="0"/>
      <w:divBdr>
        <w:top w:val="none" w:sz="0" w:space="0" w:color="auto"/>
        <w:left w:val="none" w:sz="0" w:space="0" w:color="auto"/>
        <w:bottom w:val="none" w:sz="0" w:space="0" w:color="auto"/>
        <w:right w:val="none" w:sz="0" w:space="0" w:color="auto"/>
      </w:divBdr>
    </w:div>
    <w:div w:id="1362126458">
      <w:bodyDiv w:val="1"/>
      <w:marLeft w:val="0"/>
      <w:marRight w:val="0"/>
      <w:marTop w:val="0"/>
      <w:marBottom w:val="0"/>
      <w:divBdr>
        <w:top w:val="none" w:sz="0" w:space="0" w:color="auto"/>
        <w:left w:val="none" w:sz="0" w:space="0" w:color="auto"/>
        <w:bottom w:val="none" w:sz="0" w:space="0" w:color="auto"/>
        <w:right w:val="none" w:sz="0" w:space="0" w:color="auto"/>
      </w:divBdr>
    </w:div>
    <w:div w:id="1442532791">
      <w:bodyDiv w:val="1"/>
      <w:marLeft w:val="0"/>
      <w:marRight w:val="0"/>
      <w:marTop w:val="0"/>
      <w:marBottom w:val="0"/>
      <w:divBdr>
        <w:top w:val="none" w:sz="0" w:space="0" w:color="auto"/>
        <w:left w:val="none" w:sz="0" w:space="0" w:color="auto"/>
        <w:bottom w:val="none" w:sz="0" w:space="0" w:color="auto"/>
        <w:right w:val="none" w:sz="0" w:space="0" w:color="auto"/>
      </w:divBdr>
    </w:div>
    <w:div w:id="1591230386">
      <w:bodyDiv w:val="1"/>
      <w:marLeft w:val="0"/>
      <w:marRight w:val="0"/>
      <w:marTop w:val="0"/>
      <w:marBottom w:val="0"/>
      <w:divBdr>
        <w:top w:val="none" w:sz="0" w:space="0" w:color="auto"/>
        <w:left w:val="none" w:sz="0" w:space="0" w:color="auto"/>
        <w:bottom w:val="none" w:sz="0" w:space="0" w:color="auto"/>
        <w:right w:val="none" w:sz="0" w:space="0" w:color="auto"/>
      </w:divBdr>
    </w:div>
    <w:div w:id="1956060243">
      <w:bodyDiv w:val="1"/>
      <w:marLeft w:val="0"/>
      <w:marRight w:val="0"/>
      <w:marTop w:val="0"/>
      <w:marBottom w:val="0"/>
      <w:divBdr>
        <w:top w:val="none" w:sz="0" w:space="0" w:color="auto"/>
        <w:left w:val="none" w:sz="0" w:space="0" w:color="auto"/>
        <w:bottom w:val="none" w:sz="0" w:space="0" w:color="auto"/>
        <w:right w:val="none" w:sz="0" w:space="0" w:color="auto"/>
      </w:divBdr>
    </w:div>
    <w:div w:id="2002611032">
      <w:bodyDiv w:val="1"/>
      <w:marLeft w:val="0"/>
      <w:marRight w:val="0"/>
      <w:marTop w:val="0"/>
      <w:marBottom w:val="0"/>
      <w:divBdr>
        <w:top w:val="none" w:sz="0" w:space="0" w:color="auto"/>
        <w:left w:val="none" w:sz="0" w:space="0" w:color="auto"/>
        <w:bottom w:val="none" w:sz="0" w:space="0" w:color="auto"/>
        <w:right w:val="none" w:sz="0" w:space="0" w:color="auto"/>
      </w:divBdr>
    </w:div>
    <w:div w:id="200523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jpeg"/><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header" Target="header10.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36" Type="http://schemas.openxmlformats.org/officeDocument/2006/relationships/customXml" Target="../customXml/item7.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28BD02816E49F883E48FCA3A869B79"/>
        <w:category>
          <w:name w:val="General"/>
          <w:gallery w:val="placeholder"/>
        </w:category>
        <w:types>
          <w:type w:val="bbPlcHdr"/>
        </w:types>
        <w:behaviors>
          <w:behavior w:val="content"/>
        </w:behaviors>
        <w:guid w:val="{93C5D69A-B02A-4328-8FFE-0721340528B2}"/>
      </w:docPartPr>
      <w:docPartBody>
        <w:p w:rsidR="00777259" w:rsidRDefault="00BF15F9" w:rsidP="00BF15F9">
          <w:pPr>
            <w:pStyle w:val="D028BD02816E49F883E48FCA3A869B79"/>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2"/>
  </w:compat>
  <w:rsids>
    <w:rsidRoot w:val="00725499"/>
    <w:rsid w:val="00150FAD"/>
    <w:rsid w:val="001D5555"/>
    <w:rsid w:val="002802E7"/>
    <w:rsid w:val="00362B3D"/>
    <w:rsid w:val="00417862"/>
    <w:rsid w:val="00584FF9"/>
    <w:rsid w:val="005F4522"/>
    <w:rsid w:val="00601C0B"/>
    <w:rsid w:val="006B4ED6"/>
    <w:rsid w:val="006F0D4A"/>
    <w:rsid w:val="00725499"/>
    <w:rsid w:val="00777259"/>
    <w:rsid w:val="00840A59"/>
    <w:rsid w:val="00860771"/>
    <w:rsid w:val="00920604"/>
    <w:rsid w:val="00922E70"/>
    <w:rsid w:val="00A862EE"/>
    <w:rsid w:val="00B15BF6"/>
    <w:rsid w:val="00B735DB"/>
    <w:rsid w:val="00B81679"/>
    <w:rsid w:val="00BD6981"/>
    <w:rsid w:val="00BF15F9"/>
    <w:rsid w:val="00C12D24"/>
    <w:rsid w:val="00D43D2B"/>
    <w:rsid w:val="00DC633D"/>
    <w:rsid w:val="00E04764"/>
    <w:rsid w:val="00EB3DEE"/>
    <w:rsid w:val="00ED5493"/>
    <w:rsid w:val="00EF7EA0"/>
    <w:rsid w:val="00F70691"/>
    <w:rsid w:val="00FC0DFE"/>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D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15F9"/>
    <w:rPr>
      <w:color w:val="808080"/>
    </w:rPr>
  </w:style>
  <w:style w:type="paragraph" w:customStyle="1" w:styleId="5FF8B9AB1637475E9B78AB50AEA8C95F">
    <w:name w:val="5FF8B9AB1637475E9B78AB50AEA8C95F"/>
    <w:rsid w:val="00725499"/>
  </w:style>
  <w:style w:type="paragraph" w:customStyle="1" w:styleId="0727A33EB24E4A669B61B07E901EE2EA">
    <w:name w:val="0727A33EB24E4A669B61B07E901EE2EA"/>
    <w:rsid w:val="00725499"/>
  </w:style>
  <w:style w:type="paragraph" w:customStyle="1" w:styleId="3C7FB7F9BD53414997E001047DA45411">
    <w:name w:val="3C7FB7F9BD53414997E001047DA45411"/>
    <w:rsid w:val="00725499"/>
  </w:style>
  <w:style w:type="paragraph" w:customStyle="1" w:styleId="F9D76F635F6047149EB983E6894509D9">
    <w:name w:val="F9D76F635F6047149EB983E6894509D9"/>
    <w:rsid w:val="00725499"/>
  </w:style>
  <w:style w:type="paragraph" w:customStyle="1" w:styleId="34B80FED9A604A70A1C2F0BBB3B5F1F3">
    <w:name w:val="34B80FED9A604A70A1C2F0BBB3B5F1F3"/>
    <w:rsid w:val="00725499"/>
  </w:style>
  <w:style w:type="paragraph" w:customStyle="1" w:styleId="39E4BC8EEFD449E584E1412133286F3F">
    <w:name w:val="39E4BC8EEFD449E584E1412133286F3F"/>
    <w:rsid w:val="00725499"/>
  </w:style>
  <w:style w:type="paragraph" w:customStyle="1" w:styleId="E30FCC3A80FB4A6BB9169F6A0714A857">
    <w:name w:val="E30FCC3A80FB4A6BB9169F6A0714A857"/>
    <w:rsid w:val="00725499"/>
  </w:style>
  <w:style w:type="paragraph" w:customStyle="1" w:styleId="02AE97CAD55E4A1B869231BDF3A1EF64">
    <w:name w:val="02AE97CAD55E4A1B869231BDF3A1EF64"/>
    <w:rsid w:val="00725499"/>
  </w:style>
  <w:style w:type="paragraph" w:customStyle="1" w:styleId="DE825DE09347462D8DB8A6EB2FA53B98">
    <w:name w:val="DE825DE09347462D8DB8A6EB2FA53B98"/>
    <w:rsid w:val="00725499"/>
  </w:style>
  <w:style w:type="paragraph" w:customStyle="1" w:styleId="5A16EA7217A84CE39C757132A5689011">
    <w:name w:val="5A16EA7217A84CE39C757132A5689011"/>
    <w:rsid w:val="00725499"/>
  </w:style>
  <w:style w:type="paragraph" w:customStyle="1" w:styleId="6ADDF16E923A44B7855CE818F404EAB2">
    <w:name w:val="6ADDF16E923A44B7855CE818F404EAB2"/>
    <w:rsid w:val="00725499"/>
  </w:style>
  <w:style w:type="paragraph" w:customStyle="1" w:styleId="55A7E76AA30A4301BAED615052B99A8A">
    <w:name w:val="55A7E76AA30A4301BAED615052B99A8A"/>
    <w:rsid w:val="00725499"/>
  </w:style>
  <w:style w:type="paragraph" w:customStyle="1" w:styleId="91D4B53F2DE84E7295534AD657405581">
    <w:name w:val="91D4B53F2DE84E7295534AD657405581"/>
    <w:rsid w:val="00725499"/>
  </w:style>
  <w:style w:type="paragraph" w:customStyle="1" w:styleId="36F6AE5DB7E846C9BB2C9F1569E4701E">
    <w:name w:val="36F6AE5DB7E846C9BB2C9F1569E4701E"/>
    <w:rsid w:val="00725499"/>
  </w:style>
  <w:style w:type="paragraph" w:customStyle="1" w:styleId="A8178F510D25475B9651E5B7CD0DCCB9">
    <w:name w:val="A8178F510D25475B9651E5B7CD0DCCB9"/>
    <w:rsid w:val="00725499"/>
  </w:style>
  <w:style w:type="paragraph" w:customStyle="1" w:styleId="E1DFAADF57554EE083721A12928D900E">
    <w:name w:val="E1DFAADF57554EE083721A12928D900E"/>
    <w:rsid w:val="00725499"/>
  </w:style>
  <w:style w:type="paragraph" w:customStyle="1" w:styleId="92EF960BD8304D509C5D99CB87BB18BE">
    <w:name w:val="92EF960BD8304D509C5D99CB87BB18BE"/>
    <w:rsid w:val="00725499"/>
  </w:style>
  <w:style w:type="paragraph" w:customStyle="1" w:styleId="AA2412DFD5A548B7A65FB07EB160E850">
    <w:name w:val="AA2412DFD5A548B7A65FB07EB160E850"/>
    <w:rsid w:val="00725499"/>
  </w:style>
  <w:style w:type="paragraph" w:customStyle="1" w:styleId="A77F04BB5DF04FC6BAFBA224F61F6FDB">
    <w:name w:val="A77F04BB5DF04FC6BAFBA224F61F6FDB"/>
    <w:rsid w:val="006F0D4A"/>
  </w:style>
  <w:style w:type="paragraph" w:customStyle="1" w:styleId="1A1F09155AC547F18D29A47404136CAF">
    <w:name w:val="1A1F09155AC547F18D29A47404136CAF"/>
    <w:rsid w:val="006F0D4A"/>
  </w:style>
  <w:style w:type="paragraph" w:customStyle="1" w:styleId="7984AF83FDA44ABC860AB56011209B3A">
    <w:name w:val="7984AF83FDA44ABC860AB56011209B3A"/>
    <w:rsid w:val="006F0D4A"/>
  </w:style>
  <w:style w:type="paragraph" w:customStyle="1" w:styleId="5B8FF996FB3048F186168FD72FA059FA">
    <w:name w:val="5B8FF996FB3048F186168FD72FA059FA"/>
    <w:rsid w:val="006F0D4A"/>
  </w:style>
  <w:style w:type="paragraph" w:customStyle="1" w:styleId="F65919FFFD944B5C90815A9BBFE1DD46">
    <w:name w:val="F65919FFFD944B5C90815A9BBFE1DD46"/>
    <w:rsid w:val="006F0D4A"/>
  </w:style>
  <w:style w:type="paragraph" w:customStyle="1" w:styleId="76A88AE5FBDE4229926F3D645F7C04B4">
    <w:name w:val="76A88AE5FBDE4229926F3D645F7C04B4"/>
    <w:rsid w:val="006F0D4A"/>
  </w:style>
  <w:style w:type="paragraph" w:customStyle="1" w:styleId="2486939F392C4EF59530BDD50097D97A">
    <w:name w:val="2486939F392C4EF59530BDD50097D97A"/>
    <w:rsid w:val="00B81679"/>
  </w:style>
  <w:style w:type="paragraph" w:customStyle="1" w:styleId="554CA4576A0E4528BF97046F327FD1EC">
    <w:name w:val="554CA4576A0E4528BF97046F327FD1EC"/>
    <w:rsid w:val="00B81679"/>
  </w:style>
  <w:style w:type="paragraph" w:customStyle="1" w:styleId="E963F4A3550A4329900243506C7B3DE5">
    <w:name w:val="E963F4A3550A4329900243506C7B3DE5"/>
    <w:rsid w:val="00B81679"/>
  </w:style>
  <w:style w:type="paragraph" w:customStyle="1" w:styleId="2F3B26D9F0494AB2BCF412EE6A13CA73">
    <w:name w:val="2F3B26D9F0494AB2BCF412EE6A13CA73"/>
    <w:rsid w:val="00B81679"/>
  </w:style>
  <w:style w:type="paragraph" w:customStyle="1" w:styleId="AEB997093560400AB6F091EB8957D188">
    <w:name w:val="AEB997093560400AB6F091EB8957D188"/>
    <w:rsid w:val="00B81679"/>
  </w:style>
  <w:style w:type="paragraph" w:customStyle="1" w:styleId="56B034C5A44E4040AF64E422870F28FC">
    <w:name w:val="56B034C5A44E4040AF64E422870F28FC"/>
    <w:rsid w:val="00B81679"/>
  </w:style>
  <w:style w:type="paragraph" w:customStyle="1" w:styleId="648C6624660240188A46415C1EBF5015">
    <w:name w:val="648C6624660240188A46415C1EBF5015"/>
    <w:rsid w:val="00B81679"/>
  </w:style>
  <w:style w:type="paragraph" w:customStyle="1" w:styleId="88F6BAA15BBE4EED9E6298C16DFA6A99">
    <w:name w:val="88F6BAA15BBE4EED9E6298C16DFA6A99"/>
    <w:rsid w:val="00B81679"/>
  </w:style>
  <w:style w:type="paragraph" w:customStyle="1" w:styleId="4AEA808518DD4E2DAE52418B4DC9717B">
    <w:name w:val="4AEA808518DD4E2DAE52418B4DC9717B"/>
    <w:rsid w:val="00922E70"/>
  </w:style>
  <w:style w:type="paragraph" w:customStyle="1" w:styleId="A71938EC543142AAB1986620F0BBFC9E">
    <w:name w:val="A71938EC543142AAB1986620F0BBFC9E"/>
    <w:rsid w:val="00840A59"/>
  </w:style>
  <w:style w:type="paragraph" w:customStyle="1" w:styleId="600F1AEB4B0C4FB687D1546E137A2CA6">
    <w:name w:val="600F1AEB4B0C4FB687D1546E137A2CA6"/>
    <w:rsid w:val="00840A59"/>
  </w:style>
  <w:style w:type="paragraph" w:customStyle="1" w:styleId="0C8CD302E07D4677A3E02CFA326EEB7F">
    <w:name w:val="0C8CD302E07D4677A3E02CFA326EEB7F"/>
    <w:rsid w:val="00840A59"/>
  </w:style>
  <w:style w:type="paragraph" w:customStyle="1" w:styleId="BF6393D9677746DCA9DEFE01C7B095F8">
    <w:name w:val="BF6393D9677746DCA9DEFE01C7B095F8"/>
    <w:rsid w:val="00840A59"/>
  </w:style>
  <w:style w:type="paragraph" w:customStyle="1" w:styleId="55236774544C4DC8811B96E117AD342F">
    <w:name w:val="55236774544C4DC8811B96E117AD342F"/>
    <w:rsid w:val="00840A59"/>
  </w:style>
  <w:style w:type="paragraph" w:customStyle="1" w:styleId="17E9491F3C4448CC83DD71E4E79ADD86">
    <w:name w:val="17E9491F3C4448CC83DD71E4E79ADD86"/>
    <w:rsid w:val="00840A59"/>
  </w:style>
  <w:style w:type="paragraph" w:customStyle="1" w:styleId="343FC095C0FC4A73B63CC1CC3D1F70F8">
    <w:name w:val="343FC095C0FC4A73B63CC1CC3D1F70F8"/>
    <w:rsid w:val="00E04764"/>
  </w:style>
  <w:style w:type="paragraph" w:customStyle="1" w:styleId="EA64F095D74849B2A0D843CA3AE487B7">
    <w:name w:val="EA64F095D74849B2A0D843CA3AE487B7"/>
    <w:rsid w:val="00E04764"/>
  </w:style>
  <w:style w:type="paragraph" w:customStyle="1" w:styleId="1398344285FE4146AB45A0CE95D5EA9E">
    <w:name w:val="1398344285FE4146AB45A0CE95D5EA9E"/>
    <w:rsid w:val="00FC0DFE"/>
  </w:style>
  <w:style w:type="paragraph" w:customStyle="1" w:styleId="CA53674EF2104E2ABC7BBD0ED0EF8217">
    <w:name w:val="CA53674EF2104E2ABC7BBD0ED0EF8217"/>
    <w:rsid w:val="00FC0DFE"/>
  </w:style>
  <w:style w:type="paragraph" w:customStyle="1" w:styleId="F489761C803B4A6BAFB7FD71AC55B9B3">
    <w:name w:val="F489761C803B4A6BAFB7FD71AC55B9B3"/>
    <w:rsid w:val="00BF15F9"/>
  </w:style>
  <w:style w:type="paragraph" w:customStyle="1" w:styleId="AB55CAEFA98D45EF83691D85900E0B80">
    <w:name w:val="AB55CAEFA98D45EF83691D85900E0B80"/>
    <w:rsid w:val="00BF15F9"/>
  </w:style>
  <w:style w:type="paragraph" w:customStyle="1" w:styleId="D028BD02816E49F883E48FCA3A869B79">
    <w:name w:val="D028BD02816E49F883E48FCA3A869B79"/>
    <w:rsid w:val="00BF15F9"/>
  </w:style>
  <w:style w:type="paragraph" w:customStyle="1" w:styleId="AF91B06DE1AD42DC8FD396F879B84934">
    <w:name w:val="AF91B06DE1AD42DC8FD396F879B84934"/>
    <w:rsid w:val="00BF15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38050910</IDBDocs_x0020_Number>
    <TaxCatchAll xmlns="cdc7663a-08f0-4737-9e8c-148ce897a09c">
      <Value>29</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VPS/ESG</Division_x0020_or_x0020_Unit>
    <Approval_x0020_Number xmlns="cdc7663a-08f0-4737-9e8c-148ce897a09c" xsi:nil="true"/>
    <Document_x0020_Author xmlns="cdc7663a-08f0-4737-9e8c-148ce897a09c">Paez Zamora, Juan Carlos</Document_x0020_Author>
    <Disclosure_x0020_Activity xmlns="cdc7663a-08f0-4737-9e8c-148ce897a09c">Loan Proposal</Disclosure_x0020_Activity>
    <Fiscal_x0020_Year_x0020_IDB xmlns="cdc7663a-08f0-4737-9e8c-148ce897a09c">2013</Fiscal_x0020_Year_x0020_IDB>
    <Webtopic xmlns="cdc7663a-08f0-4737-9e8c-148ce897a09c">Science and Technology;E-business;Information Technology and Communications;Internet and Knowledge Management;Internet and Knowledge Management</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WORD&lt;/APPLICATION&gt;&lt;STAGE_CODE&gt;LP&lt;/STAGE_CODE&gt;&lt;USER_STAGE&gt;Loan Proposal&lt;/USER_STAGE&gt;&lt;PD_OBJ_TYPE&gt;0&lt;/PD_OBJ_TYPE&gt;&lt;MAKERECORD&gt;N&lt;/MAKERECORD&gt;&lt;/Data&gt;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xsi:nil="true"/>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77EAC41-AF50-4F6C-8F9B-FAC0530E2FE7}"/>
</file>

<file path=customXml/itemProps2.xml><?xml version="1.0" encoding="utf-8"?>
<ds:datastoreItem xmlns:ds="http://schemas.openxmlformats.org/officeDocument/2006/customXml" ds:itemID="{D222B52D-0E73-4A79-8B0C-74524282B394}"/>
</file>

<file path=customXml/itemProps3.xml><?xml version="1.0" encoding="utf-8"?>
<ds:datastoreItem xmlns:ds="http://schemas.openxmlformats.org/officeDocument/2006/customXml" ds:itemID="{836E3161-F835-4E69-B40D-DDF289E67B1C}"/>
</file>

<file path=customXml/itemProps4.xml><?xml version="1.0" encoding="utf-8"?>
<ds:datastoreItem xmlns:ds="http://schemas.openxmlformats.org/officeDocument/2006/customXml" ds:itemID="{31D06559-E79C-4152-8F08-B01DF52F9D2F}"/>
</file>

<file path=customXml/itemProps5.xml><?xml version="1.0" encoding="utf-8"?>
<ds:datastoreItem xmlns:ds="http://schemas.openxmlformats.org/officeDocument/2006/customXml" ds:itemID="{7EAB112B-49D5-448B-B276-F64FECA5261E}"/>
</file>

<file path=customXml/itemProps6.xml><?xml version="1.0" encoding="utf-8"?>
<ds:datastoreItem xmlns:ds="http://schemas.openxmlformats.org/officeDocument/2006/customXml" ds:itemID="{3C6E370B-7C13-40EA-926B-E3BCB1415192}"/>
</file>

<file path=customXml/itemProps7.xml><?xml version="1.0" encoding="utf-8"?>
<ds:datastoreItem xmlns:ds="http://schemas.openxmlformats.org/officeDocument/2006/customXml" ds:itemID="{6064FF23-6E28-44CE-A844-55AAC483D6C1}"/>
</file>

<file path=docProps/app.xml><?xml version="1.0" encoding="utf-8"?>
<Properties xmlns="http://schemas.openxmlformats.org/officeDocument/2006/extended-properties" xmlns:vt="http://schemas.openxmlformats.org/officeDocument/2006/docPropsVTypes">
  <Template>Normal</Template>
  <TotalTime>77</TotalTime>
  <Pages>32</Pages>
  <Words>9693</Words>
  <Characters>55254</Characters>
  <Application>Microsoft Office Word</Application>
  <DocSecurity>0</DocSecurity>
  <Lines>460</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ES-L1075 Corredores Productivos_  IGAS 2013-09-11</dc:title>
  <dc:creator>IADB</dc:creator>
  <cp:keywords/>
  <cp:lastModifiedBy>Juan Carlos Páez</cp:lastModifiedBy>
  <cp:revision>24</cp:revision>
  <cp:lastPrinted>2013-09-13T13:51:00Z</cp:lastPrinted>
  <dcterms:created xsi:type="dcterms:W3CDTF">2013-09-11T20:38:00Z</dcterms:created>
  <dcterms:modified xsi:type="dcterms:W3CDTF">2014-04-28T16:56:00Z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29;#El Salvador|057b77a9-2761-48a1-b9dc-78a115c002df</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