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47" w:rsidRDefault="00F40847" w:rsidP="00F40847">
      <w:pPr>
        <w:pStyle w:val="Caption"/>
        <w:widowControl w:val="0"/>
        <w:spacing w:after="0"/>
        <w:ind w:left="720" w:firstLine="720"/>
        <w:rPr>
          <w:rFonts w:ascii="Times New Roman" w:hAnsi="Times New Roman"/>
          <w:color w:val="auto"/>
          <w:lang w:val="en-029"/>
        </w:rPr>
      </w:pPr>
      <w:r w:rsidRPr="004D1DCE">
        <w:rPr>
          <w:rFonts w:ascii="Times New Roman" w:hAnsi="Times New Roman"/>
          <w:color w:val="auto"/>
          <w:lang w:val="en-029"/>
        </w:rPr>
        <w:t>Figure 1. Homicide rates in The Bahamas and other</w:t>
      </w:r>
      <w:bookmarkStart w:id="0" w:name="_GoBack"/>
      <w:bookmarkEnd w:id="0"/>
      <w:r w:rsidRPr="004D1DCE">
        <w:rPr>
          <w:rFonts w:ascii="Times New Roman" w:hAnsi="Times New Roman"/>
          <w:color w:val="auto"/>
          <w:lang w:val="en-029"/>
        </w:rPr>
        <w:t xml:space="preserve"> Caribbean countries</w:t>
      </w:r>
    </w:p>
    <w:p w:rsidR="00F40847" w:rsidRPr="00694A5B" w:rsidRDefault="00F40847" w:rsidP="00F40847">
      <w:pPr>
        <w:rPr>
          <w:sz w:val="14"/>
          <w:lang w:val="en-029"/>
        </w:rPr>
      </w:pPr>
    </w:p>
    <w:p w:rsidR="00F40847" w:rsidRDefault="00F40847" w:rsidP="00F40847">
      <w:pPr>
        <w:jc w:val="center"/>
        <w:rPr>
          <w:lang w:val="en-029"/>
        </w:rPr>
      </w:pPr>
      <w:r>
        <w:rPr>
          <w:noProof/>
        </w:rPr>
        <w:drawing>
          <wp:inline distT="0" distB="0" distL="0" distR="0">
            <wp:extent cx="5018227" cy="188000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1880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86C" w:rsidRDefault="00C0086C"/>
    <w:p w:rsidR="00F40847" w:rsidRDefault="00F40847">
      <w:r w:rsidRPr="004D1DCE">
        <w:rPr>
          <w:sz w:val="16"/>
          <w:szCs w:val="16"/>
          <w:lang w:val="en-029"/>
        </w:rPr>
        <w:t>Source: RBPF, Strat</w:t>
      </w:r>
      <w:r>
        <w:rPr>
          <w:sz w:val="16"/>
          <w:szCs w:val="16"/>
          <w:lang w:val="en-029"/>
        </w:rPr>
        <w:t>egic Policy and Planning Unit/</w:t>
      </w:r>
      <w:r w:rsidRPr="004D1DCE">
        <w:rPr>
          <w:sz w:val="16"/>
          <w:szCs w:val="16"/>
          <w:lang w:val="en-029"/>
        </w:rPr>
        <w:t>United Nations Population Division (W</w:t>
      </w:r>
      <w:r>
        <w:rPr>
          <w:sz w:val="16"/>
          <w:szCs w:val="16"/>
          <w:lang w:val="en-029"/>
        </w:rPr>
        <w:t>orld population Prospects: 2012 </w:t>
      </w:r>
      <w:r w:rsidRPr="004D1DCE">
        <w:rPr>
          <w:sz w:val="16"/>
          <w:szCs w:val="16"/>
          <w:lang w:val="en-029"/>
        </w:rPr>
        <w:t>Revision), Suriname Police Corps / United Nations Population Division (World population Prospects: 2012 Revision); Other Caribbean countries data: UNODC homicide statistics 2013.</w:t>
      </w:r>
    </w:p>
    <w:p w:rsidR="00F40847" w:rsidRDefault="00F40847"/>
    <w:sectPr w:rsidR="00F4084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47" w:rsidRDefault="00F40847" w:rsidP="00F40847">
      <w:r>
        <w:separator/>
      </w:r>
    </w:p>
  </w:endnote>
  <w:endnote w:type="continuationSeparator" w:id="0">
    <w:p w:rsidR="00F40847" w:rsidRDefault="00F40847" w:rsidP="00F4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47" w:rsidRDefault="00F40847" w:rsidP="00F40847">
      <w:r>
        <w:separator/>
      </w:r>
    </w:p>
  </w:footnote>
  <w:footnote w:type="continuationSeparator" w:id="0">
    <w:p w:rsidR="00F40847" w:rsidRDefault="00F40847" w:rsidP="00F40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847" w:rsidRPr="00F40847" w:rsidRDefault="00F40847" w:rsidP="00F40847">
    <w:pPr>
      <w:pStyle w:val="Header"/>
      <w:jc w:val="right"/>
      <w:rPr>
        <w:sz w:val="20"/>
      </w:rPr>
    </w:pPr>
    <w:r w:rsidRPr="00F40847">
      <w:rPr>
        <w:sz w:val="20"/>
      </w:rPr>
      <w:t>BH-L1033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47"/>
    <w:rsid w:val="00C0086C"/>
    <w:rsid w:val="00F4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0847"/>
    <w:pPr>
      <w:spacing w:after="200"/>
    </w:pPr>
    <w:rPr>
      <w:rFonts w:ascii="Calibri" w:eastAsia="SimSun" w:hAnsi="Calibri"/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0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84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40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847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0847"/>
    <w:pPr>
      <w:spacing w:after="200"/>
    </w:pPr>
    <w:rPr>
      <w:rFonts w:ascii="Calibri" w:eastAsia="SimSun" w:hAnsi="Calibri"/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0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84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40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84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39640199</IDBDocs_x0020_Number>
    <TaxCatchAll xmlns="9c571b2f-e523-4ab2-ba2e-09e151a03ef4">
      <Value>14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Posadas, Arnaldo Enrique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BH-L1033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Proposal&lt;/USER_STAGE&gt;&lt;PD_OBJ_TYPE&gt;0&lt;/PD_OBJ_TYPE&gt;&lt;DTAPPROVAL&gt;Jul  8 2015 12:00AM&lt;/DTAPPROVAL&gt;&lt;MAKERECORD&gt;N&lt;/MAKERECORD&gt;&lt;PD_FILEPT_NO&gt;PO-BH-L1033-Anl&lt;/PD_FILEPT_NO&gt;&lt;/Data&gt;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F6B6028244C4243B1305A871E4FAB47" ma:contentTypeVersion="0" ma:contentTypeDescription="A content type to manage public (operations) IDB documents" ma:contentTypeScope="" ma:versionID="82a49ff03cd4b08408c444ac1bad61d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72968-D1DC-4A16-B70B-062E776D7FA4}"/>
</file>

<file path=customXml/itemProps2.xml><?xml version="1.0" encoding="utf-8"?>
<ds:datastoreItem xmlns:ds="http://schemas.openxmlformats.org/officeDocument/2006/customXml" ds:itemID="{04F7BF75-699D-465E-8D13-F8BA73108FF0}"/>
</file>

<file path=customXml/itemProps3.xml><?xml version="1.0" encoding="utf-8"?>
<ds:datastoreItem xmlns:ds="http://schemas.openxmlformats.org/officeDocument/2006/customXml" ds:itemID="{7AC2CAD6-EC58-446E-B83D-516062409CE2}"/>
</file>

<file path=customXml/itemProps4.xml><?xml version="1.0" encoding="utf-8"?>
<ds:datastoreItem xmlns:ds="http://schemas.openxmlformats.org/officeDocument/2006/customXml" ds:itemID="{78C48EFA-A684-41CC-8B27-9FED92121A1B}"/>
</file>

<file path=customXml/itemProps5.xml><?xml version="1.0" encoding="utf-8"?>
<ds:datastoreItem xmlns:ds="http://schemas.openxmlformats.org/officeDocument/2006/customXml" ds:itemID="{28824E6A-CEDF-43B4-9093-CF5336654F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>Inter-American Development Bank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Homicides rates in The Bahamas and other Caribbean countries </dc:title>
  <dc:subject/>
  <dc:creator>Inter-American Development Bank</dc:creator>
  <cp:keywords/>
  <dc:description/>
  <cp:lastModifiedBy>Inter-American Development Bank</cp:lastModifiedBy>
  <cp:revision>1</cp:revision>
  <dcterms:created xsi:type="dcterms:W3CDTF">2015-05-21T16:26:00Z</dcterms:created>
  <dcterms:modified xsi:type="dcterms:W3CDTF">2015-05-21T16:29:00Z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0x01010046CF21643EE8D14686A648AA6DAD089200FF6B6028244C4243B1305A871E4FAB47</vt:lpwstr>
  </property>
  <property fmtid="{D5CDD505-2E9C-101B-9397-08002B2CF9AE}" pid="3" name="TaxKeyword">
    <vt:lpwstr/>
  </property>
  <property fmtid="{D5CDD505-2E9C-101B-9397-08002B2CF9AE}" pid="4" name="Function Operations IDB">
    <vt:lpwstr>10;#Project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