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2146" w:rsidRPr="00722146" w:rsidRDefault="00722146" w:rsidP="007221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19"/>
          <w:szCs w:val="19"/>
          <w:lang w:val="es-ES_tradnl"/>
        </w:rPr>
      </w:pPr>
      <w:r w:rsidRPr="00722146">
        <w:rPr>
          <w:rFonts w:ascii="Arial" w:hAnsi="Arial" w:cs="Arial"/>
          <w:b/>
          <w:bCs/>
          <w:sz w:val="24"/>
          <w:szCs w:val="24"/>
          <w:lang w:val="es-ES_tradnl"/>
        </w:rPr>
        <w:t>E</w:t>
      </w:r>
      <w:r w:rsidRPr="00722146">
        <w:rPr>
          <w:rFonts w:ascii="Arial" w:hAnsi="Arial" w:cs="Arial"/>
          <w:b/>
          <w:bCs/>
          <w:sz w:val="19"/>
          <w:szCs w:val="19"/>
          <w:lang w:val="es-ES_tradnl"/>
        </w:rPr>
        <w:t xml:space="preserve">STRATEGIA </w:t>
      </w:r>
      <w:r w:rsidRPr="00722146">
        <w:rPr>
          <w:rFonts w:ascii="Arial" w:hAnsi="Arial" w:cs="Arial"/>
          <w:b/>
          <w:bCs/>
          <w:sz w:val="24"/>
          <w:szCs w:val="24"/>
          <w:lang w:val="es-ES_tradnl"/>
        </w:rPr>
        <w:t>A</w:t>
      </w:r>
      <w:r w:rsidRPr="00722146">
        <w:rPr>
          <w:rFonts w:ascii="Arial" w:hAnsi="Arial" w:cs="Arial"/>
          <w:b/>
          <w:bCs/>
          <w:sz w:val="19"/>
          <w:szCs w:val="19"/>
          <w:lang w:val="es-ES_tradnl"/>
        </w:rPr>
        <w:t xml:space="preserve">MBIENTAL Y </w:t>
      </w:r>
      <w:r w:rsidRPr="00722146">
        <w:rPr>
          <w:rFonts w:ascii="Arial" w:hAnsi="Arial" w:cs="Arial"/>
          <w:b/>
          <w:bCs/>
          <w:sz w:val="24"/>
          <w:szCs w:val="24"/>
          <w:lang w:val="es-ES_tradnl"/>
        </w:rPr>
        <w:t>S</w:t>
      </w:r>
      <w:r w:rsidRPr="00722146">
        <w:rPr>
          <w:rFonts w:ascii="Arial" w:hAnsi="Arial" w:cs="Arial"/>
          <w:b/>
          <w:bCs/>
          <w:sz w:val="19"/>
          <w:szCs w:val="19"/>
          <w:lang w:val="es-ES_tradnl"/>
        </w:rPr>
        <w:t>OCIAL</w:t>
      </w:r>
    </w:p>
    <w:p w:rsidR="00722146" w:rsidRDefault="00722146" w:rsidP="007221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s-ES_tradnl"/>
        </w:rPr>
      </w:pPr>
    </w:p>
    <w:p w:rsidR="00D75E3B" w:rsidRPr="00E73282" w:rsidRDefault="00976DFB" w:rsidP="00E7328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Arial" w:hAnsi="Arial" w:cs="Arial"/>
          <w:lang w:val="es-ES_tradnl"/>
        </w:rPr>
      </w:pPr>
      <w:r w:rsidRPr="00E73282">
        <w:rPr>
          <w:rFonts w:ascii="Arial" w:hAnsi="Arial" w:cs="Arial"/>
          <w:spacing w:val="-6"/>
          <w:lang w:val="es-ES_tradnl"/>
        </w:rPr>
        <w:t xml:space="preserve">El programa contribuirá </w:t>
      </w:r>
      <w:r w:rsidR="004E4A7F" w:rsidRPr="00E73282">
        <w:rPr>
          <w:rFonts w:ascii="Arial" w:hAnsi="Arial" w:cs="Arial"/>
          <w:spacing w:val="-4"/>
          <w:lang w:val="es-ES" w:eastAsia="x-none"/>
        </w:rPr>
        <w:t xml:space="preserve">a </w:t>
      </w:r>
      <w:r w:rsidR="00E73282" w:rsidRPr="00DB363B">
        <w:rPr>
          <w:rFonts w:ascii="Arial" w:hAnsi="Arial" w:cs="Arial"/>
          <w:spacing w:val="-4"/>
          <w:lang w:val="es-ES" w:eastAsia="x-none"/>
        </w:rPr>
        <w:t xml:space="preserve">fortalecer institucionalmente a la </w:t>
      </w:r>
      <w:r w:rsidR="00E73282" w:rsidRPr="0034225B">
        <w:rPr>
          <w:rFonts w:ascii="Arial" w:hAnsi="Arial" w:cs="Arial"/>
          <w:spacing w:val="-4"/>
          <w:lang w:val="es-ES" w:eastAsia="x-none"/>
        </w:rPr>
        <w:t>PGN para cumplir con sus</w:t>
      </w:r>
      <w:r w:rsidR="00E73282">
        <w:rPr>
          <w:rFonts w:ascii="Arial" w:hAnsi="Arial" w:cs="Arial"/>
          <w:spacing w:val="-4"/>
          <w:lang w:val="es-ES" w:eastAsia="x-none"/>
        </w:rPr>
        <w:t xml:space="preserve"> </w:t>
      </w:r>
      <w:r w:rsidR="00E73282" w:rsidRPr="0034225B">
        <w:rPr>
          <w:rFonts w:ascii="Arial" w:hAnsi="Arial" w:cs="Arial"/>
          <w:spacing w:val="-4"/>
          <w:lang w:val="es-ES" w:eastAsia="x-none"/>
        </w:rPr>
        <w:t>mandatos legales</w:t>
      </w:r>
      <w:r w:rsidR="00E73282">
        <w:rPr>
          <w:rFonts w:ascii="Arial" w:hAnsi="Arial" w:cs="Arial"/>
          <w:spacing w:val="-4"/>
          <w:lang w:val="es-ES" w:eastAsia="x-none"/>
        </w:rPr>
        <w:t xml:space="preserve"> y prevenir y controlar la corrupción de manera efectiva y eficiente</w:t>
      </w:r>
      <w:r w:rsidR="00E73282">
        <w:rPr>
          <w:rFonts w:ascii="Arial" w:hAnsi="Arial" w:cs="Arial"/>
          <w:spacing w:val="-4"/>
          <w:lang w:val="es-ES" w:eastAsia="x-none"/>
        </w:rPr>
        <w:t>.</w:t>
      </w:r>
    </w:p>
    <w:p w:rsidR="00E73282" w:rsidRPr="00E73282" w:rsidRDefault="00E73282" w:rsidP="00E73282">
      <w:pPr>
        <w:pStyle w:val="ListParagraph"/>
        <w:autoSpaceDE w:val="0"/>
        <w:autoSpaceDN w:val="0"/>
        <w:adjustRightInd w:val="0"/>
        <w:spacing w:after="0" w:line="240" w:lineRule="auto"/>
        <w:ind w:left="630"/>
        <w:jc w:val="both"/>
        <w:rPr>
          <w:rFonts w:ascii="Arial" w:hAnsi="Arial" w:cs="Arial"/>
          <w:lang w:val="es-ES_tradnl"/>
        </w:rPr>
      </w:pPr>
    </w:p>
    <w:p w:rsidR="006D4C23" w:rsidRPr="00117B52" w:rsidRDefault="006D4C23" w:rsidP="00117B52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630" w:hanging="630"/>
        <w:jc w:val="both"/>
        <w:rPr>
          <w:rFonts w:ascii="Arial" w:hAnsi="Arial" w:cs="Arial"/>
          <w:spacing w:val="-4"/>
          <w:lang w:val="es-ES" w:eastAsia="x-none"/>
        </w:rPr>
      </w:pPr>
      <w:r w:rsidRPr="00117B52">
        <w:rPr>
          <w:rFonts w:ascii="Arial" w:hAnsi="Arial" w:cs="Arial"/>
          <w:spacing w:val="-4"/>
          <w:lang w:val="es-ES" w:eastAsia="x-none"/>
        </w:rPr>
        <w:t>No se prevén riesgos ambientales o sociales asociados al programa. De acuerdo a la Política de Medio Ambiente y Cumplimiento de Salvaguardias del Banco (GN</w:t>
      </w:r>
      <w:r w:rsidRPr="00117B52">
        <w:rPr>
          <w:rFonts w:ascii="Arial" w:hAnsi="Arial" w:cs="Arial"/>
          <w:spacing w:val="-4"/>
          <w:lang w:val="es-ES" w:eastAsia="x-none"/>
        </w:rPr>
        <w:noBreakHyphen/>
        <w:t>2208-20, OP</w:t>
      </w:r>
      <w:r w:rsidRPr="00117B52">
        <w:rPr>
          <w:rFonts w:ascii="Arial" w:hAnsi="Arial" w:cs="Arial"/>
          <w:spacing w:val="-4"/>
          <w:lang w:val="es-ES" w:eastAsia="x-none"/>
        </w:rPr>
        <w:noBreakHyphen/>
        <w:t xml:space="preserve">703), la operación fue clasificada como categoría “C”. Para mitigar parte de los riesgos de </w:t>
      </w:r>
      <w:bookmarkStart w:id="0" w:name="_GoBack"/>
      <w:bookmarkEnd w:id="0"/>
      <w:r w:rsidRPr="00117B52">
        <w:rPr>
          <w:rFonts w:ascii="Arial" w:hAnsi="Arial" w:cs="Arial"/>
          <w:spacing w:val="-4"/>
          <w:lang w:val="es-ES" w:eastAsia="x-none"/>
        </w:rPr>
        <w:t>Desarrollo y Fiduciarios identificados (ver anexo), se contará con una Cooperación Técnica No Reembolsable (CO</w:t>
      </w:r>
      <w:r w:rsidRPr="00117B52">
        <w:rPr>
          <w:rFonts w:ascii="Arial" w:hAnsi="Arial" w:cs="Arial"/>
          <w:spacing w:val="-4"/>
          <w:lang w:val="es-ES" w:eastAsia="x-none"/>
        </w:rPr>
        <w:noBreakHyphen/>
        <w:t>T1449).</w:t>
      </w:r>
    </w:p>
    <w:p w:rsidR="00722146" w:rsidRPr="00976DFB" w:rsidRDefault="00722146" w:rsidP="00722146">
      <w:pPr>
        <w:jc w:val="both"/>
        <w:rPr>
          <w:rFonts w:ascii="Arial" w:hAnsi="Arial" w:cs="Arial"/>
          <w:lang w:val="es-ES_tradnl"/>
        </w:rPr>
      </w:pPr>
    </w:p>
    <w:sectPr w:rsidR="00722146" w:rsidRPr="00976DF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6C3" w:rsidRDefault="00EF36C3" w:rsidP="00722146">
      <w:pPr>
        <w:spacing w:after="0" w:line="240" w:lineRule="auto"/>
      </w:pPr>
      <w:r>
        <w:separator/>
      </w:r>
    </w:p>
  </w:endnote>
  <w:endnote w:type="continuationSeparator" w:id="0">
    <w:p w:rsidR="00EF36C3" w:rsidRDefault="00EF36C3" w:rsidP="00722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6C3" w:rsidRDefault="00EF36C3" w:rsidP="00722146">
      <w:pPr>
        <w:spacing w:after="0" w:line="240" w:lineRule="auto"/>
      </w:pPr>
      <w:r>
        <w:separator/>
      </w:r>
    </w:p>
  </w:footnote>
  <w:footnote w:type="continuationSeparator" w:id="0">
    <w:p w:rsidR="00EF36C3" w:rsidRDefault="00EF36C3" w:rsidP="007221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8"/>
        <w:szCs w:val="18"/>
        <w:lang w:val="pt-BR"/>
      </w:rPr>
      <w:id w:val="-1318336367"/>
      <w:docPartObj>
        <w:docPartGallery w:val="Page Numbers (Top of Page)"/>
        <w:docPartUnique/>
      </w:docPartObj>
    </w:sdtPr>
    <w:sdtEndPr/>
    <w:sdtContent>
      <w:p w:rsidR="00722146" w:rsidRPr="00E73282" w:rsidRDefault="00722146" w:rsidP="00722146">
        <w:pPr>
          <w:autoSpaceDE w:val="0"/>
          <w:autoSpaceDN w:val="0"/>
          <w:adjustRightInd w:val="0"/>
          <w:spacing w:after="0" w:line="240" w:lineRule="auto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E73282">
          <w:rPr>
            <w:rFonts w:ascii="Arial" w:hAnsi="Arial" w:cs="Arial"/>
            <w:sz w:val="18"/>
            <w:szCs w:val="18"/>
            <w:lang w:val="pt-BR"/>
          </w:rPr>
          <w:t xml:space="preserve">Anexo III – </w:t>
        </w:r>
        <w:r w:rsidR="004C35EE" w:rsidRPr="00E73282">
          <w:rPr>
            <w:rFonts w:ascii="Arial" w:hAnsi="Arial" w:cs="Arial"/>
            <w:sz w:val="18"/>
            <w:szCs w:val="18"/>
            <w:lang w:val="pt-BR"/>
          </w:rPr>
          <w:t>CO-L1225</w:t>
        </w:r>
      </w:p>
      <w:p w:rsidR="00722146" w:rsidRPr="00E73282" w:rsidRDefault="009E195D" w:rsidP="00D9588A">
        <w:pPr>
          <w:pStyle w:val="Header"/>
          <w:numPr>
            <w:ilvl w:val="0"/>
            <w:numId w:val="0"/>
          </w:numPr>
          <w:ind w:left="1440"/>
          <w:jc w:val="right"/>
          <w:rPr>
            <w:rFonts w:ascii="Arial" w:hAnsi="Arial" w:cs="Arial"/>
            <w:sz w:val="18"/>
            <w:szCs w:val="18"/>
            <w:lang w:val="pt-BR"/>
          </w:rPr>
        </w:pPr>
        <w:r w:rsidRPr="00E73282">
          <w:rPr>
            <w:rFonts w:ascii="Arial" w:hAnsi="Arial" w:cs="Arial"/>
            <w:sz w:val="18"/>
            <w:szCs w:val="18"/>
            <w:lang w:val="pt-BR"/>
          </w:rPr>
          <w:t>Página</w:t>
        </w:r>
        <w:r w:rsidR="00722146" w:rsidRPr="00E73282">
          <w:rPr>
            <w:rFonts w:ascii="Arial" w:hAnsi="Arial" w:cs="Arial"/>
            <w:sz w:val="18"/>
            <w:szCs w:val="18"/>
            <w:lang w:val="pt-BR"/>
          </w:rPr>
          <w:t xml:space="preserve"> </w: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begin"/>
        </w:r>
        <w:r w:rsidR="00722146" w:rsidRPr="00E73282">
          <w:rPr>
            <w:rFonts w:ascii="Arial" w:hAnsi="Arial" w:cs="Arial"/>
            <w:sz w:val="18"/>
            <w:szCs w:val="18"/>
            <w:lang w:val="pt-BR"/>
          </w:rPr>
          <w:instrText xml:space="preserve"> PAGE </w:instrTex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separate"/>
        </w:r>
        <w:r w:rsidR="00F30023">
          <w:rPr>
            <w:rFonts w:ascii="Arial" w:hAnsi="Arial" w:cs="Arial"/>
            <w:noProof/>
            <w:sz w:val="18"/>
            <w:szCs w:val="18"/>
            <w:lang w:val="pt-BR"/>
          </w:rPr>
          <w:t>1</w: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end"/>
        </w:r>
        <w:r w:rsidR="00722146" w:rsidRPr="00E73282">
          <w:rPr>
            <w:rFonts w:ascii="Arial" w:hAnsi="Arial" w:cs="Arial"/>
            <w:sz w:val="18"/>
            <w:szCs w:val="18"/>
            <w:lang w:val="pt-BR"/>
          </w:rPr>
          <w:t xml:space="preserve"> of </w: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begin"/>
        </w:r>
        <w:r w:rsidR="00722146" w:rsidRPr="00E73282">
          <w:rPr>
            <w:rFonts w:ascii="Arial" w:hAnsi="Arial" w:cs="Arial"/>
            <w:sz w:val="18"/>
            <w:szCs w:val="18"/>
            <w:lang w:val="pt-BR"/>
          </w:rPr>
          <w:instrText xml:space="preserve"> NUMPAGES  </w:instrTex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separate"/>
        </w:r>
        <w:r w:rsidR="00F30023">
          <w:rPr>
            <w:rFonts w:ascii="Arial" w:hAnsi="Arial" w:cs="Arial"/>
            <w:noProof/>
            <w:sz w:val="18"/>
            <w:szCs w:val="18"/>
            <w:lang w:val="pt-BR"/>
          </w:rPr>
          <w:t>1</w:t>
        </w:r>
        <w:r w:rsidR="00722146" w:rsidRPr="00D9588A">
          <w:rPr>
            <w:rFonts w:ascii="Arial" w:hAnsi="Arial" w:cs="Arial"/>
            <w:sz w:val="18"/>
            <w:szCs w:val="18"/>
            <w:lang w:val="pt-BR"/>
          </w:rPr>
          <w:fldChar w:fldCharType="end"/>
        </w:r>
      </w:p>
    </w:sdtContent>
  </w:sdt>
  <w:p w:rsidR="00722146" w:rsidRPr="00E73282" w:rsidRDefault="00722146" w:rsidP="00722146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E5242D"/>
    <w:multiLevelType w:val="multilevel"/>
    <w:tmpl w:val="F4589D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CE24ECA"/>
    <w:multiLevelType w:val="multilevel"/>
    <w:tmpl w:val="D346BA4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69905A8"/>
    <w:multiLevelType w:val="multilevel"/>
    <w:tmpl w:val="F6B897FC"/>
    <w:lvl w:ilvl="0">
      <w:start w:val="1"/>
      <w:numFmt w:val="upperRoman"/>
      <w:lvlRestart w:val="0"/>
      <w:pStyle w:val="Header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  <w:rPr>
        <w:b w:val="0"/>
        <w:i w:val="0"/>
      </w:rPr>
    </w:lvl>
    <w:lvl w:ilvl="2">
      <w:start w:val="1"/>
      <w:numFmt w:val="lowerLetter"/>
      <w:pStyle w:val="Footer"/>
      <w:lvlText w:val="%3."/>
      <w:lvlJc w:val="left"/>
      <w:pPr>
        <w:tabs>
          <w:tab w:val="num" w:pos="2304"/>
        </w:tabs>
        <w:ind w:left="2304" w:hanging="432"/>
      </w:p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none"/>
      <w:lvlText w:val=""/>
      <w:lvlJc w:val="left"/>
      <w:pPr>
        <w:tabs>
          <w:tab w:val="num" w:pos="4392"/>
        </w:tabs>
        <w:ind w:left="4032" w:firstLine="0"/>
      </w:pPr>
    </w:lvl>
    <w:lvl w:ilvl="5">
      <w:start w:val="1"/>
      <w:numFmt w:val="none"/>
      <w:lvlText w:val=""/>
      <w:lvlJc w:val="left"/>
      <w:pPr>
        <w:tabs>
          <w:tab w:val="num" w:pos="5112"/>
        </w:tabs>
        <w:ind w:left="4752" w:firstLine="0"/>
      </w:pPr>
    </w:lvl>
    <w:lvl w:ilvl="6">
      <w:start w:val="1"/>
      <w:numFmt w:val="none"/>
      <w:lvlText w:val=""/>
      <w:lvlJc w:val="left"/>
      <w:pPr>
        <w:tabs>
          <w:tab w:val="num" w:pos="5832"/>
        </w:tabs>
        <w:ind w:left="5472" w:firstLine="0"/>
      </w:pPr>
    </w:lvl>
    <w:lvl w:ilvl="7">
      <w:start w:val="1"/>
      <w:numFmt w:val="none"/>
      <w:lvlText w:val=""/>
      <w:lvlJc w:val="left"/>
      <w:pPr>
        <w:tabs>
          <w:tab w:val="num" w:pos="6552"/>
        </w:tabs>
        <w:ind w:left="6192" w:firstLine="0"/>
      </w:pPr>
    </w:lvl>
    <w:lvl w:ilvl="8">
      <w:start w:val="1"/>
      <w:numFmt w:val="none"/>
      <w:lvlText w:val=""/>
      <w:lvlJc w:val="left"/>
      <w:pPr>
        <w:tabs>
          <w:tab w:val="num" w:pos="7272"/>
        </w:tabs>
        <w:ind w:left="6912" w:firstLine="0"/>
      </w:pPr>
    </w:lvl>
  </w:abstractNum>
  <w:abstractNum w:abstractNumId="3" w15:restartNumberingAfterBreak="0">
    <w:nsid w:val="6B834E8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E916658"/>
    <w:multiLevelType w:val="hybridMultilevel"/>
    <w:tmpl w:val="1A64BB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46"/>
    <w:rsid w:val="00001A2E"/>
    <w:rsid w:val="000C737C"/>
    <w:rsid w:val="00117B52"/>
    <w:rsid w:val="00137F5B"/>
    <w:rsid w:val="0027243E"/>
    <w:rsid w:val="004C35EE"/>
    <w:rsid w:val="004E4A7F"/>
    <w:rsid w:val="006D4C23"/>
    <w:rsid w:val="006D4FE0"/>
    <w:rsid w:val="00722146"/>
    <w:rsid w:val="00852F5E"/>
    <w:rsid w:val="00887FC6"/>
    <w:rsid w:val="0090251B"/>
    <w:rsid w:val="00976DFB"/>
    <w:rsid w:val="009E195D"/>
    <w:rsid w:val="00C80DFF"/>
    <w:rsid w:val="00D75E3B"/>
    <w:rsid w:val="00D9588A"/>
    <w:rsid w:val="00DB1F71"/>
    <w:rsid w:val="00E16732"/>
    <w:rsid w:val="00E73282"/>
    <w:rsid w:val="00E77818"/>
    <w:rsid w:val="00E9384D"/>
    <w:rsid w:val="00EF02CC"/>
    <w:rsid w:val="00EF36C3"/>
    <w:rsid w:val="00F2083D"/>
    <w:rsid w:val="00F30023"/>
    <w:rsid w:val="00FD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AE8A04"/>
  <w15:chartTrackingRefBased/>
  <w15:docId w15:val="{BA429A02-B8EA-47A6-9CE6-40575951B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22146"/>
    <w:pPr>
      <w:numPr>
        <w:numId w:val="5"/>
      </w:num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146"/>
  </w:style>
  <w:style w:type="paragraph" w:styleId="Footer">
    <w:name w:val="footer"/>
    <w:basedOn w:val="Normal"/>
    <w:link w:val="FooterChar"/>
    <w:uiPriority w:val="99"/>
    <w:unhideWhenUsed/>
    <w:rsid w:val="00722146"/>
    <w:pPr>
      <w:numPr>
        <w:ilvl w:val="2"/>
        <w:numId w:val="5"/>
      </w:num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146"/>
  </w:style>
  <w:style w:type="paragraph" w:customStyle="1" w:styleId="paragraph">
    <w:name w:val="paragraph"/>
    <w:aliases w:val="Paragraph,p,PARAGRAPH,PG,pa,at"/>
    <w:basedOn w:val="Normal"/>
    <w:link w:val="ParagraphChar"/>
    <w:qFormat/>
    <w:rsid w:val="00722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22146"/>
  </w:style>
  <w:style w:type="character" w:customStyle="1" w:styleId="eop">
    <w:name w:val="eop"/>
    <w:basedOn w:val="DefaultParagraphFont"/>
    <w:rsid w:val="00722146"/>
  </w:style>
  <w:style w:type="paragraph" w:styleId="NormalWeb">
    <w:name w:val="Normal (Web)"/>
    <w:basedOn w:val="Normal"/>
    <w:uiPriority w:val="99"/>
    <w:semiHidden/>
    <w:unhideWhenUsed/>
    <w:rsid w:val="00852F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2083D"/>
    <w:pPr>
      <w:ind w:left="720"/>
      <w:contextualSpacing/>
    </w:pPr>
  </w:style>
  <w:style w:type="paragraph" w:customStyle="1" w:styleId="Chapter">
    <w:name w:val="Chapter"/>
    <w:basedOn w:val="Normal"/>
    <w:next w:val="Normal"/>
    <w:rsid w:val="006D4C23"/>
    <w:pPr>
      <w:tabs>
        <w:tab w:val="left" w:pos="1440"/>
        <w:tab w:val="num" w:pos="1800"/>
      </w:tabs>
      <w:spacing w:before="240" w:after="240" w:line="240" w:lineRule="auto"/>
      <w:ind w:left="1152" w:firstLine="288"/>
      <w:jc w:val="center"/>
    </w:pPr>
    <w:rPr>
      <w:rFonts w:ascii="Times New Roman" w:eastAsia="Times New Roman" w:hAnsi="Times New Roman" w:cs="Times New Roman"/>
      <w:b/>
      <w:smallCaps/>
      <w:sz w:val="24"/>
      <w:szCs w:val="20"/>
      <w:lang w:val="es-ES_tradnl"/>
    </w:rPr>
  </w:style>
  <w:style w:type="paragraph" w:customStyle="1" w:styleId="subpar">
    <w:name w:val="subpar"/>
    <w:basedOn w:val="BodyTextIndent3"/>
    <w:rsid w:val="006D4C23"/>
    <w:pPr>
      <w:spacing w:before="120" w:line="240" w:lineRule="auto"/>
      <w:ind w:left="864" w:hanging="504"/>
      <w:jc w:val="both"/>
      <w:outlineLvl w:val="2"/>
    </w:pPr>
    <w:rPr>
      <w:rFonts w:ascii="Times New Roman" w:eastAsia="Times New Roman" w:hAnsi="Times New Roman" w:cs="Times New Roman"/>
      <w:sz w:val="24"/>
      <w:lang w:val="es-ES_tradnl"/>
    </w:rPr>
  </w:style>
  <w:style w:type="paragraph" w:customStyle="1" w:styleId="SubSubPar">
    <w:name w:val="SubSubPar"/>
    <w:basedOn w:val="subpar"/>
    <w:rsid w:val="006D4C23"/>
    <w:pPr>
      <w:tabs>
        <w:tab w:val="left" w:pos="0"/>
        <w:tab w:val="num" w:pos="1296"/>
      </w:tabs>
      <w:ind w:left="1296" w:hanging="648"/>
    </w:pPr>
  </w:style>
  <w:style w:type="character" w:customStyle="1" w:styleId="ParagraphChar">
    <w:name w:val="Paragraph Char"/>
    <w:link w:val="paragraph"/>
    <w:rsid w:val="006D4C23"/>
    <w:rPr>
      <w:rFonts w:ascii="Times New Roman" w:eastAsia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D4C23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D4C2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02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226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77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93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8138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173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0289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352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ABABAB"/>
                                                    <w:left w:val="single" w:sz="6" w:space="0" w:color="ABABAB"/>
                                                    <w:bottom w:val="none" w:sz="0" w:space="0" w:color="auto"/>
                                                    <w:right w:val="single" w:sz="6" w:space="0" w:color="ABABAB"/>
                                                  </w:divBdr>
                                                  <w:divsChild>
                                                    <w:div w:id="20119067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277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39531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7012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9632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2975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28278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57274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5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5" Type="http://schemas.openxmlformats.org/officeDocument/2006/relationships/customXml" Target="../customXml/item6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D20EDF31B394C34CB1C5BB73FCA3BAF8" ma:contentTypeVersion="30" ma:contentTypeDescription="A content type to manage public (operations) IDB documents" ma:contentTypeScope="" ma:versionID="2803cda942bcc1b2184a92339b07fcee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e85f6b1ff8f04f5796335a32f20c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Colombia</TermName>
          <TermId xmlns="http://schemas.microsoft.com/office/infopath/2007/PartnerControls">c7d386d6-75f3-4fc0-bde8-e021ccd68f5c</TermId>
        </TermInfo>
      </Terms>
    </ic46d7e087fd4a108fb86518ca413cc6>
    <IDBDocs_x0020_Number xmlns="cdc7663a-08f0-4737-9e8c-148ce897a09c" xsi:nil="true"/>
    <Division_x0020_or_x0020_Unit xmlns="cdc7663a-08f0-4737-9e8c-148ce897a09c">IFD/ICS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Preparation, Planning and Design</TermName>
          <TermId xmlns="http://schemas.microsoft.com/office/infopath/2007/PartnerControls">29ca0c72-1fc4-435f-a09c-28585cb5eac9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Rojas Gonzalez, Sonia Amalia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AND PUBLIC SECTOR SUPPORT</TermName>
          <TermId xmlns="http://schemas.microsoft.com/office/infopath/2007/PartnerControls">6679f56e-8b55-402b-90a0-8fe4c41c00ba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Spanish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27</Value>
      <Value>60</Value>
      <Value>31</Value>
      <Value>1</Value>
      <Value>35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CO-L1225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R0001262346</Record_x0020_Number>
    <_dlc_DocId xmlns="cdc7663a-08f0-4737-9e8c-148ce897a09c">EZSHARE-992077893-13</_dlc_DocId>
    <_dlc_DocIdUrl xmlns="cdc7663a-08f0-4737-9e8c-148ce897a09c">
      <Url>https://idbg.sharepoint.com/teams/EZ-CO-LON/CO-L1225/_layouts/15/DocIdRedir.aspx?ID=EZSHARE-992077893-13</Url>
      <Description>EZSHARE-992077893-13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Props1.xml><?xml version="1.0" encoding="utf-8"?>
<ds:datastoreItem xmlns:ds="http://schemas.openxmlformats.org/officeDocument/2006/customXml" ds:itemID="{44650C98-5BE0-45C8-BA85-C906DC41FB30}"/>
</file>

<file path=customXml/itemProps2.xml><?xml version="1.0" encoding="utf-8"?>
<ds:datastoreItem xmlns:ds="http://schemas.openxmlformats.org/officeDocument/2006/customXml" ds:itemID="{944EF8FD-968E-42F0-B435-A89BEAF3A161}"/>
</file>

<file path=customXml/itemProps3.xml><?xml version="1.0" encoding="utf-8"?>
<ds:datastoreItem xmlns:ds="http://schemas.openxmlformats.org/officeDocument/2006/customXml" ds:itemID="{5358AF57-29D1-4264-A7C5-22E6886F12F2}"/>
</file>

<file path=customXml/itemProps4.xml><?xml version="1.0" encoding="utf-8"?>
<ds:datastoreItem xmlns:ds="http://schemas.openxmlformats.org/officeDocument/2006/customXml" ds:itemID="{C8AE6DD9-EB63-4BD1-B37B-54626A9A4AA6}"/>
</file>

<file path=customXml/itemProps5.xml><?xml version="1.0" encoding="utf-8"?>
<ds:datastoreItem xmlns:ds="http://schemas.openxmlformats.org/officeDocument/2006/customXml" ds:itemID="{4DA435A8-213F-491E-AEAA-9AA7CE131467}"/>
</file>

<file path=customXml/itemProps6.xml><?xml version="1.0" encoding="utf-8"?>
<ds:datastoreItem xmlns:ds="http://schemas.openxmlformats.org/officeDocument/2006/customXml" ds:itemID="{A50A9560-D834-4157-9184-DBCD3A2B925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Rojas Gonzalez, Sonia Amalia</dc:creator>
  <cp:keywords/>
  <dc:description/>
  <cp:lastModifiedBy>Rojas Gonzalez, Sonia Amalia</cp:lastModifiedBy>
  <cp:revision>13</cp:revision>
  <cp:lastPrinted>2017-09-07T15:36:00Z</cp:lastPrinted>
  <dcterms:created xsi:type="dcterms:W3CDTF">2017-08-10T22:50:00Z</dcterms:created>
  <dcterms:modified xsi:type="dcterms:W3CDTF">2017-09-07T15:36:00Z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60;#REFORM AND PUBLIC SECTOR SUPPORT|6679f56e-8b55-402b-90a0-8fe4c41c00ba</vt:lpwstr>
  </property>
  <property fmtid="{D5CDD505-2E9C-101B-9397-08002B2CF9AE}" pid="7" name="Fund IDB">
    <vt:lpwstr>31;#ORC|c028a4b2-ad8b-4cf4-9cac-a2ae6a778e23</vt:lpwstr>
  </property>
  <property fmtid="{D5CDD505-2E9C-101B-9397-08002B2CF9AE}" pid="8" name="Country">
    <vt:lpwstr>27;#Colombia|c7d386d6-75f3-4fc0-bde8-e021ccd68f5c</vt:lpwstr>
  </property>
  <property fmtid="{D5CDD505-2E9C-101B-9397-08002B2CF9AE}" pid="9" name="Sector IDB">
    <vt:lpwstr>35;#REFORM / MODERNIZATION OF THE STATE|c8fda4a7-691a-4c65-b227-9825197b5cd2</vt:lpwstr>
  </property>
  <property fmtid="{D5CDD505-2E9C-101B-9397-08002B2CF9AE}" pid="10" name="Function Operations IDB">
    <vt:lpwstr>1;#Project Preparation, Planning and Design|29ca0c72-1fc4-435f-a09c-28585cb5eac9</vt:lpwstr>
  </property>
  <property fmtid="{D5CDD505-2E9C-101B-9397-08002B2CF9AE}" pid="11" name="_dlc_DocIdItemGuid">
    <vt:lpwstr>da87c8bf-84ae-4899-abaf-a126763eef94</vt:lpwstr>
  </property>
  <property fmtid="{D5CDD505-2E9C-101B-9397-08002B2CF9AE}" pid="12" name="RecordPoint_ActiveItemMoved">
    <vt:lpwstr>/teams/EZ-CO-LON/CO-L1225/15 LifeCycle Milestones/Draft Area/PP Anexo III. Estrategia de Salvaguardas Ambientales y Sociales. CO-L1225.docx</vt:lpwstr>
  </property>
  <property fmtid="{D5CDD505-2E9C-101B-9397-08002B2CF9AE}" pid="13" name="RecordStorageActiveId">
    <vt:lpwstr>b0fc5f0b-63bd-46c0-b178-0f81cf3aac80</vt:lpwstr>
  </property>
  <property fmtid="{D5CDD505-2E9C-101B-9397-08002B2CF9AE}" pid="14" name="Disclosure Activity">
    <vt:lpwstr>Loan Proposal</vt:lpwstr>
  </property>
  <property fmtid="{D5CDD505-2E9C-101B-9397-08002B2CF9AE}" pid="15" name="ContentTypeId">
    <vt:lpwstr>0x0101001A458A224826124E8B45B1D613300CFC00D20EDF31B394C34CB1C5BB73FCA3BAF8</vt:lpwstr>
  </property>
</Properties>
</file>